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4DF" w:rsidRPr="00CC1431" w:rsidRDefault="000274DF" w:rsidP="000274DF">
      <w:pPr>
        <w:spacing w:before="120"/>
        <w:jc w:val="center"/>
        <w:rPr>
          <w:b/>
          <w:bCs/>
          <w:sz w:val="32"/>
          <w:szCs w:val="32"/>
        </w:rPr>
      </w:pPr>
      <w:r w:rsidRPr="00CC1431">
        <w:rPr>
          <w:b/>
          <w:bCs/>
          <w:sz w:val="32"/>
          <w:szCs w:val="32"/>
        </w:rPr>
        <w:t>Поздний гестоз беременных</w:t>
      </w:r>
    </w:p>
    <w:p w:rsidR="000274DF" w:rsidRPr="00CC1431" w:rsidRDefault="000274DF" w:rsidP="000274DF">
      <w:pPr>
        <w:spacing w:before="120"/>
        <w:jc w:val="center"/>
        <w:rPr>
          <w:sz w:val="28"/>
          <w:szCs w:val="28"/>
        </w:rPr>
      </w:pPr>
      <w:r w:rsidRPr="00CC1431">
        <w:rPr>
          <w:sz w:val="28"/>
          <w:szCs w:val="28"/>
        </w:rPr>
        <w:t xml:space="preserve">Трифонова Е.В. </w:t>
      </w:r>
    </w:p>
    <w:p w:rsidR="000274DF" w:rsidRDefault="000274DF" w:rsidP="000274DF">
      <w:pPr>
        <w:spacing w:before="120"/>
        <w:ind w:firstLine="567"/>
        <w:jc w:val="both"/>
      </w:pPr>
      <w:r w:rsidRPr="00B611A6">
        <w:t>Поздний гестоз является осложнением второй половины беременности. Различают следующие формы гестоза - водянку, нефропатию (легкой, средней и тяжелой формы), преэклампсию и эклампсию. В развитии гестоза имеют значение иммунологические факторы, связанные с развитием плодного яйца, генетическая предрасположенность, неправильное питание, вазоактивные вещества, поражение эндотелия и многие другие причины. Доклиническая стадия гестоза характеризуется асимметрией артериального давления, синдромом лабильности артериального давления, патологической прибавкой массы тела.</w:t>
      </w:r>
    </w:p>
    <w:p w:rsidR="000274DF" w:rsidRDefault="000274DF" w:rsidP="000274DF">
      <w:pPr>
        <w:spacing w:before="120"/>
        <w:ind w:firstLine="567"/>
        <w:jc w:val="both"/>
      </w:pPr>
      <w:r w:rsidRPr="00B611A6">
        <w:t>Для диагностики I стадии - водянки беременных - необходимо регулярное взвешивание беременной с правильной оценкой прироста массы тела. Возможно проведение пробы Мак-Клюра-Олдрича для выявления скрытых отеков. Видимые отеки появляются в первую очередь на нижних конечностях (1 степень), далее распространяются на брюшную стенку (2 степень), при прогрессировании водянки могут наблюдаться генерализованные отеки вплоть до анасарки (3 степень).</w:t>
      </w:r>
    </w:p>
    <w:p w:rsidR="000274DF" w:rsidRDefault="000274DF" w:rsidP="000274DF">
      <w:pPr>
        <w:spacing w:before="120"/>
        <w:ind w:firstLine="567"/>
        <w:jc w:val="both"/>
      </w:pPr>
      <w:r w:rsidRPr="00B611A6">
        <w:t>Выделяют 3 степени тяжести нефропатии беременных.</w:t>
      </w:r>
    </w:p>
    <w:p w:rsidR="000274DF" w:rsidRDefault="000274DF" w:rsidP="000274DF">
      <w:pPr>
        <w:spacing w:before="120"/>
        <w:ind w:firstLine="567"/>
        <w:jc w:val="both"/>
      </w:pPr>
      <w:r w:rsidRPr="00B611A6">
        <w:t>При нефропатии I степени отеки выражены незначительно, в анализах мочи следы белка, АД не повышается более 150 и 90 мм рт. ст.</w:t>
      </w:r>
    </w:p>
    <w:p w:rsidR="000274DF" w:rsidRDefault="000274DF" w:rsidP="000274DF">
      <w:pPr>
        <w:spacing w:before="120"/>
        <w:ind w:firstLine="567"/>
        <w:jc w:val="both"/>
      </w:pPr>
      <w:r w:rsidRPr="00B611A6">
        <w:t>При II степени отеки распространяются на верхние конечности и переднюю брюшную стенку, увеличивается содержание белка в моче до 1-3 г/л, артериального давления повышается до 170 и 100 мм рт. ст., появляется отек сетчатки глаза.</w:t>
      </w:r>
    </w:p>
    <w:p w:rsidR="000274DF" w:rsidRDefault="000274DF" w:rsidP="000274DF">
      <w:pPr>
        <w:spacing w:before="120"/>
        <w:ind w:firstLine="567"/>
        <w:jc w:val="both"/>
      </w:pPr>
      <w:r w:rsidRPr="00B611A6">
        <w:t>При нефропатии III степени обнаруживаются генерализованные отеки, артериального давления повышается более 170 и 100 мм рт. ст., на глазном дне могут иметь место кровоизлияния и дистрофические изменения. В практическом акушерстве оценку степени тяжести нефропатии производят по специальным балльным таблицам.</w:t>
      </w:r>
    </w:p>
    <w:p w:rsidR="000274DF" w:rsidRDefault="000274DF" w:rsidP="000274DF">
      <w:pPr>
        <w:spacing w:before="120"/>
        <w:ind w:firstLine="567"/>
        <w:jc w:val="both"/>
      </w:pPr>
      <w:r w:rsidRPr="00B611A6">
        <w:t>Преэклампсия - тяжелая форма гестоза. На фоне триады токсикоза (отеков, гипертензии, протеинурии) появляются признаки гипертензивной энцефалопатии - головная боль, нарушение зрения, заторможенность, шум в ушах. Тошнота, рвота, боли в эпигастральной области свидетельствуют о циркуляторных расстройствах в желудке и печени. В данном состоянии любой раздражитель (громкий звук, яркий свет, влагалищное исследование) может привести к развитию судорожного припадка - эклампсии. Припадок эклампсии может быть единственным, иногда они следуют друг за другом (экламптический статус). Самой частой причиной смерти при эклампсии является кровоизлияние в головной мозг.</w:t>
      </w:r>
    </w:p>
    <w:p w:rsidR="000274DF" w:rsidRDefault="000274DF" w:rsidP="000274DF">
      <w:pPr>
        <w:spacing w:before="120"/>
        <w:ind w:firstLine="567"/>
        <w:jc w:val="both"/>
      </w:pPr>
      <w:r w:rsidRPr="00B611A6">
        <w:t>При тяжелых формах гестоза может развиваться HELP-синдром. Он возникает чаще при сроке 35 недель или в первые 48 ч послеродового периода и протекает стремительно. Первоначальные проявления неспецифичны и включают головную боль, утомление, недомогание, тошноту, рвоту, боли в правом подреберье. Затем присоединяются желтуха, рвота кровью, кровоизлияния в местах инъекций, нарастающая печеночная недостаточность, судороги. Одним из основных симптомов HELP-синдрома является гемолиз, который ведет к хроническому ДВС-синдрому.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4DF"/>
    <w:rsid w:val="000274DF"/>
    <w:rsid w:val="00051FB8"/>
    <w:rsid w:val="00095BA6"/>
    <w:rsid w:val="00210DB3"/>
    <w:rsid w:val="0031418A"/>
    <w:rsid w:val="00350B15"/>
    <w:rsid w:val="00377A3D"/>
    <w:rsid w:val="0052086C"/>
    <w:rsid w:val="005A2562"/>
    <w:rsid w:val="00664F00"/>
    <w:rsid w:val="00755964"/>
    <w:rsid w:val="008C19D7"/>
    <w:rsid w:val="00A44D32"/>
    <w:rsid w:val="00B611A6"/>
    <w:rsid w:val="00BE3FD4"/>
    <w:rsid w:val="00CC143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F2C99C4-93EB-4006-99BF-7D8ADB08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4D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274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2510</Characters>
  <Application>Microsoft Office Word</Application>
  <DocSecurity>0</DocSecurity>
  <Lines>20</Lines>
  <Paragraphs>5</Paragraphs>
  <ScaleCrop>false</ScaleCrop>
  <Company>Home</Company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Поздний гестоз беременных</dc:title>
  <dc:subject/>
  <dc:creator>Alena</dc:creator>
  <cp:keywords/>
  <dc:description/>
  <cp:lastModifiedBy>admin</cp:lastModifiedBy>
  <cp:revision>2</cp:revision>
  <dcterms:created xsi:type="dcterms:W3CDTF">2014-02-18T19:50:00Z</dcterms:created>
  <dcterms:modified xsi:type="dcterms:W3CDTF">2014-02-18T19:50:00Z</dcterms:modified>
</cp:coreProperties>
</file>