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условиях современной эпидемиологической обстановки костно-суставной туберкулез занимает четвертое место в структуре заболеваемости и болезненности внелегочным туберкулезом в РФ и составляет 8-12% по отношению к общему числу туберкулезных заболеваний.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Этиология и патогенез</w:t>
      </w:r>
      <w:r>
        <w:rPr>
          <w:rFonts w:ascii="Times New Roman" w:hAnsi="Times New Roman" w:cs="Times New Roman"/>
          <w:sz w:val="28"/>
        </w:rPr>
        <w:t>. Заболевание развивается при переносе микобактерий туберкулёза из первичного очага гематогенным путём. Воспаление начинается с костного мозга. В месте оседания бактерий Коха образуется туберкулёзный бугорок. Образуется первичный остит или туберкулёзный остеомиелит. Туберкулёзные бугорки подвергаются казеозному некрозу, вокруг них образуются новые очаги. Конгломерат подвергается некрозу с образованием вокруг грануляций, которые затем также некротизируются. Участок костной ткани, находящийся в некротических массах, отделяется от прилегающей кости - формируется туберкулёзный секвестр. Прогрессирующее воспаление распространяется на сустав с образованием новых туберкулёзных очагов в тканях суставной сумки с последующим их творожистым распадом и разрушением суставных хрящей и прилежащих участков костной ткани. Основной локализацией поражения при туберкулёзе длинных трубчатых костей являются эпифизы. Однако возникающий в редких случаях туберкулёзный синовиит протекает благоприятно, без разрушения эпифизов.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течение туберкулёза костей и суставов выделяют три фазы: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фаза - преартритическая: формирование очага деструкции в эпифизе;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фаза - артритическая: переход воспаления с кости на другие ткани сустава с развитием вторичного артрита;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фаза - постартритическая: фаза последствий перенесённого остеомиелита.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Наиболее частыми формами костно-суставного туберкулёза являются: туберкулёз позвоночника (</w:t>
      </w:r>
      <w:r>
        <w:rPr>
          <w:rFonts w:ascii="Times New Roman" w:hAnsi="Times New Roman" w:cs="Times New Roman"/>
          <w:sz w:val="28"/>
          <w:u w:val="single"/>
        </w:rPr>
        <w:t>туберкулёзный спондилит</w:t>
      </w:r>
      <w:r>
        <w:rPr>
          <w:rFonts w:ascii="Times New Roman" w:hAnsi="Times New Roman" w:cs="Times New Roman"/>
          <w:sz w:val="28"/>
        </w:rPr>
        <w:t>); туберкулёз тазобедренных суставов (</w:t>
      </w:r>
      <w:r>
        <w:rPr>
          <w:rFonts w:ascii="Times New Roman" w:hAnsi="Times New Roman" w:cs="Times New Roman"/>
          <w:sz w:val="28"/>
          <w:u w:val="single"/>
        </w:rPr>
        <w:t>туберкулёзный коксит</w:t>
      </w:r>
      <w:r>
        <w:rPr>
          <w:rFonts w:ascii="Times New Roman" w:hAnsi="Times New Roman" w:cs="Times New Roman"/>
          <w:sz w:val="28"/>
        </w:rPr>
        <w:t>); туберкулёз коленного сустава (</w:t>
      </w:r>
      <w:r>
        <w:rPr>
          <w:rFonts w:ascii="Times New Roman" w:hAnsi="Times New Roman" w:cs="Times New Roman"/>
          <w:sz w:val="28"/>
          <w:u w:val="single"/>
        </w:rPr>
        <w:t>туберкулёзный гонит</w:t>
      </w:r>
      <w:r>
        <w:rPr>
          <w:rFonts w:ascii="Times New Roman" w:hAnsi="Times New Roman" w:cs="Times New Roman"/>
          <w:sz w:val="28"/>
        </w:rPr>
        <w:t>).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Клиническое течение и диагностика.</w:t>
      </w:r>
      <w:r>
        <w:rPr>
          <w:rFonts w:ascii="Times New Roman" w:hAnsi="Times New Roman" w:cs="Times New Roman"/>
          <w:sz w:val="28"/>
        </w:rPr>
        <w:t xml:space="preserve"> В начале заболевания больные жалуются на ухудшение аппетита, быструю утомляемость. Отмечается снижение массы тела, постоянная субфебрильная температура тела. При положительной туберкулиновой пробе эти признаки объединяются в </w:t>
      </w:r>
      <w:r>
        <w:rPr>
          <w:rFonts w:ascii="Times New Roman" w:hAnsi="Times New Roman" w:cs="Times New Roman"/>
          <w:sz w:val="28"/>
          <w:u w:val="single"/>
        </w:rPr>
        <w:t>синдром общей туберкулёзной интоксикации.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поражении туберкулёзом конечности вначале нарушается её функция, присоединяются боли при ходьбе, наклонах туловища. При осмотре пациента заметна атрофия мышц одной из конечностей.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Ранние рентгенологические признаки костно-суставного туберкулёза являются изменения в области метаэпифиза: остеопороз, секвестры на фоне участка просветления в виде мягкой тени - "симптом тающего сахара". Секвестральная коробка ещё отсутствует и костная полость не имеет чётких границ. Остеопороз и периостит отсутствуют. При вовлечении в процесс сустава суставная щель вначале расширяется, а затем сужается. Отмечается зазубренность суставных хрящей.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клинического течения костно-суставного туберкулёза, в отличие от гематогенного остеомиелита характерны: </w:t>
      </w:r>
      <w:r>
        <w:rPr>
          <w:rFonts w:ascii="Times New Roman" w:hAnsi="Times New Roman" w:cs="Times New Roman"/>
          <w:sz w:val="28"/>
          <w:u w:val="single"/>
        </w:rPr>
        <w:t>контакт с больным открытой формой туберкулёза, постепенное развитие заболевания, наличие признаков общей туберкулёзной интоксикации, атрофия мышц, отставание конечности в росте, образование холодных натёчных абсцессов.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туберкулёзе костей и суставов в периферической крови наблюдается лимфоцитоз, туберкулиновые пробы положительны, при посеве гноя выделяется палочка Коха.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Туберкулёз позвоночника.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Болеют чаще дети 10-15 лет. Заболеванием поражаются 2-4 позвонка в грудном или поясничном отделе.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  <w:u w:val="single"/>
        </w:rPr>
        <w:t>преспондилолитической фазе</w:t>
      </w:r>
      <w:r>
        <w:rPr>
          <w:rFonts w:ascii="Times New Roman" w:hAnsi="Times New Roman" w:cs="Times New Roman"/>
          <w:sz w:val="28"/>
        </w:rPr>
        <w:t xml:space="preserve"> (процесс локализован в теле позвонка) имеются все признаки туберкулёзной интоксикации. Местная симптоматика отсутствует. На рентгенограмме выявляется очаг остеопороза и деструкции в теле позвонка.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Спондилолитическая фаза</w:t>
      </w:r>
      <w:r>
        <w:rPr>
          <w:rFonts w:ascii="Times New Roman" w:hAnsi="Times New Roman" w:cs="Times New Roman"/>
          <w:sz w:val="28"/>
        </w:rPr>
        <w:t xml:space="preserve"> (разрушение тела позвонка и переход процесса на межпозвонковые диски и окружающие мягкие ткани). Кроме общих симптомов характеризуется появлением болей при наклоне туловища и ограничение движений из-за болей в позвоночнике. При осмотре определяется искривление линии позвоночного столба, выступание остистого отростка, горб. Для этой фазы характерен также "симптом вожжей" - напряжение мышц спины в виде тяжей, идущих от углов лопаток к поражённому позвонку. При надавливании на остистый отросток разрушенного позвонка пациент ощущает боль. На спондилолитическом этапе туберкулёза позвоночника появляются натёчные абсцессы и свищи. Смещение тел позвонков может привести к сдавлению спинного мозга и развитию параличей конечностей, нарушениям функций тазовых органов.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рентгенограмме определяется деструкция тел позвонков - признак патологического компрессионного перелома позвоночника, тени натёчных абсцессов.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 xml:space="preserve">Постспондилолитическая фаза </w:t>
      </w:r>
      <w:r>
        <w:rPr>
          <w:rFonts w:ascii="Times New Roman" w:hAnsi="Times New Roman" w:cs="Times New Roman"/>
          <w:sz w:val="28"/>
        </w:rPr>
        <w:t>характеризуется стиханием воспаления. Однако натёчные абсцессы, свищи и нарушения иннервации сохраняются.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Дифференциальный диагноз</w:t>
      </w:r>
      <w:r>
        <w:rPr>
          <w:rFonts w:ascii="Times New Roman" w:hAnsi="Times New Roman" w:cs="Times New Roman"/>
          <w:sz w:val="28"/>
        </w:rPr>
        <w:t xml:space="preserve"> проводится с воспалительными и невоспалительными заболеваниями позвоночника.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Гематогенный остеомиелит тел позвонков</w:t>
      </w:r>
      <w:r>
        <w:rPr>
          <w:sz w:val="28"/>
        </w:rPr>
        <w:t xml:space="preserve"> отличает высокая СОЭ, лейкоцитоз с выраженной нейтрофильной реакцией, характерно более редкое образование абсцесса, появление же его сопровождается подъемом температуры до фебрильных цифр, интоксикацией, усилением болей. </w:t>
      </w:r>
      <w:r>
        <w:rPr>
          <w:sz w:val="28"/>
          <w:szCs w:val="20"/>
        </w:rPr>
        <w:t>Рентгенологическое исследование выявляет обычно поражение двух, гораздо реже - трех позвонков, разрушение межпозвоночного диска, проявляющееся сближением тел пораженных позвонков, сравнительно небольшую и более равномерную, чем при туберкулезе, деструкцию соприкасающихся смежных поверхностей тел позвонков, уплотнение костной структуры, а затем остеопериостальную реакцию, проявляющуюся в виде краевых скоб.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>Дополнительными диагностическими данными служат отрицательная проба Манту и обнаружение в пунктате костного очага или абсцесса стафилококка или другого возбудителя.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>Рентгенологическое исследование выявляет обычно поражение двух, гораздо реже - трех позвонков, разрушение межпозвоночного диска, проявляющееся сближением тел пораженных позвонков, сравнительно небольшую и более равномерную, чем при туберкулезе, деструкцию соприкасающихся смежных поверхностей тел позвонков, уплотнение костной структуры, а затем остеопериостальную реакцию, проявляющуюся в виде краевых скоб.</w:t>
      </w:r>
    </w:p>
    <w:p w:rsidR="00C21D50" w:rsidRDefault="00C21D50">
      <w:pPr>
        <w:pStyle w:val="a6"/>
      </w:pPr>
      <w:r>
        <w:t>Дополнительными диагностическими данными служат отрицательная проба Манту и обнаружение в пунктате костного очага или абсцесса стафилококка или другого возбудителя.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20"/>
        </w:rPr>
        <w:t xml:space="preserve">Брюшнотифозный спондилит </w:t>
      </w:r>
      <w:r>
        <w:rPr>
          <w:sz w:val="28"/>
          <w:szCs w:val="20"/>
        </w:rPr>
        <w:t>- редкое заболевание, локализующееся обычно в поясничном отделе позвоночника, проявляющееся болями вскоре после перенесенного тифа. Характерными для него рентгенодиагностическими признаками являются: разрушение межпозвоночного диска, незначительная поверхностная деструкция соприкасающихся поверхностей позвонков, остеосклероз, окостенение связок, выраженные остеопериостальные изменения, которые быстро приводят к образованию единого костного конгломерата (блока) пораженных позвонков.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 xml:space="preserve">Для </w:t>
      </w:r>
      <w:r>
        <w:rPr>
          <w:i/>
          <w:iCs/>
          <w:sz w:val="28"/>
          <w:szCs w:val="20"/>
        </w:rPr>
        <w:t xml:space="preserve">сифилитического поражения </w:t>
      </w:r>
      <w:r>
        <w:rPr>
          <w:sz w:val="28"/>
          <w:szCs w:val="20"/>
        </w:rPr>
        <w:t>позвоночника характерны ночные боли, наличие других проявлений сифилиса, положительная реакция Вассермана, а рентгенография выявляет резкий остеосклероз и хаотические остеопериостальные наслоения пораженных позвонков.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 xml:space="preserve">Для </w:t>
      </w:r>
      <w:r>
        <w:rPr>
          <w:i/>
          <w:iCs/>
          <w:sz w:val="28"/>
          <w:szCs w:val="20"/>
        </w:rPr>
        <w:t>актиномикоза позвоночника</w:t>
      </w:r>
      <w:r>
        <w:rPr>
          <w:sz w:val="28"/>
          <w:szCs w:val="20"/>
        </w:rPr>
        <w:t xml:space="preserve"> типично образование множественных воспалительных инфильтратов в области позвоночника, в центре которых возникают точечные свищевые отверстия, а гнойные выделения из них содержат друзы. Рентгенологически определяется распространенная костная деструкция в виде множественных мелких узур, окруженных склеротическими участками.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 xml:space="preserve">Гемангиома </w:t>
      </w:r>
      <w:r>
        <w:rPr>
          <w:sz w:val="28"/>
        </w:rPr>
        <w:t xml:space="preserve">тел позвонков представляет собой сосудистую опухоль, развитие которой сопровождается главным образом неврологическими нарушениями, проявляющимися болями, корешковыми и спинномозговыми расстройствами. Рентгенологическая картина опухоли своеобразна. Она характеризуется изменением костной структуры, приобретающей ячеистый характер с утолщенными костными балками между ячейками. Развивающаяся опухоль может разрушить заднюю замыкательную пластинку и, проникнув в позвоночный канал, сдавить спинной мозг, вызвав тем самым нарушение его функции. Межпозвоночные пространства (диски) при гемангиоме обычно не изменены. 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20"/>
        </w:rPr>
        <w:t>Кистозная форма остеокластобластомы</w:t>
      </w:r>
      <w:r>
        <w:rPr>
          <w:sz w:val="28"/>
          <w:szCs w:val="20"/>
        </w:rPr>
        <w:t xml:space="preserve"> также проявляется болями, часто приобретающими выраженный характер. Для этой опухоли характерны спинномозговые нарушения. Рентгенологическим признаком служит наличие эксцентрического вздутия какой-то части тела позвонка ячеистого или бесструктурного характера, на рентгенограмме иногда напоминающее тень натечного абсцесса, прилежащего к позвоночнику. Соседние межпозвоночные пространства остаются не измененными. 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i/>
          <w:iCs/>
          <w:sz w:val="28"/>
          <w:szCs w:val="20"/>
        </w:rPr>
        <w:t>Метастатические опухоли</w:t>
      </w:r>
      <w:r>
        <w:rPr>
          <w:sz w:val="28"/>
          <w:szCs w:val="20"/>
        </w:rPr>
        <w:t>. Это вторичные злокачественные новообразования, возникающие в результате заноса опухолевых клеток из первичного пораженного органа. Клиническая картина метастатических опухолей проявляется главным образом двумя признаками: постоянными болями и неврологическими расстройствами вплоть до параличей конечностей и тазовых органов. Рентгенография в таких случаях выявляет костную деструкцию, распространяющуюся не только на тело позвонка, как это наблюдается при туберкулезе, но и на другие участки, в частности на дужки. Опухолевый процесс сопровождается появлением паравертебрально плотной, бугристой тени, по внешнему виду отличающейся от перифокального натечного абсцесса, которому присуща овальная форма и ровность контуров.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Лечение.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</w:rPr>
        <w:t>Консервативное лечение</w:t>
      </w:r>
      <w:r>
        <w:rPr>
          <w:rFonts w:ascii="Times New Roman" w:hAnsi="Times New Roman" w:cs="Times New Roman"/>
          <w:sz w:val="28"/>
        </w:rPr>
        <w:t xml:space="preserve"> объединяет мероприятия общего воздействия на организм и возбудителя болезни с мероприятиями местного характера. Общее воздействие достигается санаторно-климатическим и антибактериальным лечением, местное – ортопедическими мероприятиями.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Санаторно-климатическое лечение</w:t>
      </w:r>
      <w:r>
        <w:rPr>
          <w:rFonts w:ascii="Times New Roman" w:hAnsi="Times New Roman" w:cs="Times New Roman"/>
          <w:sz w:val="28"/>
        </w:rPr>
        <w:t xml:space="preserve"> предусматривает использование трех факторов: строгого режима, рационального питания, аэрогелиотерапии. 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Хирургическое лечение</w:t>
      </w:r>
      <w:r>
        <w:rPr>
          <w:rFonts w:ascii="Times New Roman" w:hAnsi="Times New Roman" w:cs="Times New Roman"/>
          <w:sz w:val="28"/>
        </w:rPr>
        <w:t xml:space="preserve">. Показания: 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очаговый специфический процесс, а также вызванные им осложнения в виде абсцессов, свищей, спинномозговых расстройств;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нарушение анатомической целостности, опорности и прогрессирование деформации позвоночного столба, вызванные нарушением тел позвонков.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Виды операций: радикально-восстановительные (при ранних формах заболевания – абсцессотомия, некрэктомия, резекция тел позвонков), реконструктивные (при запущенных формах и последствиях перенесенного спондилита – костно-пластические операции), корригирующие (для устранения или снижение деформации позвоночного столба – редрессация, удаление разрушенных позвонков), лечебно-вспомогательные (создание организму наиболее благоприятных условий в борьбе с заболеванием – костно-пластическая фиксация заднего отдела позвоночника, фистулотомии).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u w:val="single"/>
        </w:rPr>
      </w:pP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Туберкулёзный коксит</w:t>
      </w:r>
      <w:r>
        <w:rPr>
          <w:rFonts w:ascii="Times New Roman" w:hAnsi="Times New Roman" w:cs="Times New Roman"/>
          <w:sz w:val="28"/>
        </w:rPr>
        <w:t>.</w:t>
      </w:r>
    </w:p>
    <w:p w:rsidR="00C21D50" w:rsidRDefault="00C21D50">
      <w:pPr>
        <w:pStyle w:val="a6"/>
      </w:pPr>
      <w:r>
        <w:t>Развитие туберкулезного остита в преартритической фазе сопровождается вначале местным суставным дискомфортом, затем легкими, непостоянными и нарастающими по интенсивности болями в области поражения. Нередко болевой синдром характеризуется иррадиацией в область бедра и коленного сустава. Вскоре к этому могут присоединиться нарушение походки, чувство тяжести в ноге после небольшой физической нагрузки, наступает небольшое ограничение какого-либо движения в суставе. При клиническом исследовании больного нередко можно определить пальпаторную болезненность над местом расположения костного очага, а при его близости к кортикальному слою - воспалительные изменения в виде ограниченной параартикулярной и параоссальной инфильтрации мягких тканей. Общее состояние больного, как правило, не страдает.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>Рентгенологическая картина: в метаэпифизах костей сустава определяется очаг в виде участка разрежения губчатого вещества или в виде полости округлой или овальной формы, отграниченной от здоровой кости тонкой склеротической каймой. В этой полости деструкции могут находиться секвестры или уплотненные казеозные массы.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>Артритическая фаза туберкулезного коксита (стадии начала, разгара и затихания) характеризуется переходом специфического процесса с остита на ткани сустава. Клинические проявления: усиление болей в суставе, их отчетливая связь с попыткой активных движений, появление симптомов общей интоксикации. Определяются различной степени выраженности воспалительные изменения в области пораженного сустава: повышение местной температуры, параартикулярная инфильтрация, ограничение или утрата активных движений, порочные положения конечности, контрактуры, абсцессы и свищи. Натечные абсцессы обычно локализуются в межмышечных промежутках бедра и ягодичной области. При перфорации медиальной стенки вертлужной впадины наблюдается внутритазовое расположение абсцессов.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 xml:space="preserve">Эти изменения развиваются исподволь, медленно прогрессируют, достигают наибольшей выраженности в стадии разгара. Нередко имеют место трофические изменения в виде гипотонии и гипотрофии мышц бедренно-ягодичного сегмента. 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 xml:space="preserve">Рентгенологические изменения в артритической фазе проявляются сужением, а затем исчезновением суставной щели, появлением и прогрессированием вторичной деструкции суставных поверхностей, остеопорозом, уплотнением и увеличением контуров суставной сумки, расширением прослойки между суставной сумкой и ягодичными мышцами. При этом в костях таза соответственно локализации первичного костного очага формируется глубокая деструктивная полость, открытая в сустав. 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>В стадии затихания наступает снижение активности патологического процесса с уменьшением болей и купированием местных воспалительных проявлений с сохранением анатомо-функциональной недостаточности сустава.</w:t>
      </w:r>
    </w:p>
    <w:p w:rsidR="00C21D50" w:rsidRDefault="00C21D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</w:rPr>
        <w:t>Рентгенологическое исследование при этом выявляет прекращение костной деструкции и развитие репаративных процессов, которые проявляются уменьшением остеопороза, четкими контурами разрушенных участков костей. Наряду с этим часто выявляют остаточные очаговые изменения в костях сустава в виде каверн или бухтообразных углублений, содержащих уплотненные казеозные массы или секвестры.</w:t>
      </w:r>
    </w:p>
    <w:p w:rsidR="00C21D50" w:rsidRDefault="00C21D50">
      <w:pPr>
        <w:pStyle w:val="a6"/>
      </w:pPr>
      <w:r>
        <w:t>Постартритическая фаза коксита характеризуется затихшим воспалительным процессом в суставе. При этом у больных присутствуют различной степени выраженности болевой синдром, ограничение объема движений вплоть до формирования фиброзно-костного анкилоза в порочном положении, контрактуры сустава и функциональное укорочение нижней конечности. Рентгенологические изменения в постартритической фазе весьма разнообразны. Для них характерны значительная костная деструкция, смещения, деформирующие изменения, сохранившиеся в виде глубоких ниш и бухт со склерозированными стенками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 xml:space="preserve">Дифференциальную диагностику </w:t>
      </w:r>
      <w:r>
        <w:rPr>
          <w:rFonts w:ascii="Times New Roman" w:hAnsi="Times New Roman" w:cs="Times New Roman"/>
          <w:sz w:val="28"/>
        </w:rPr>
        <w:t>проводят с: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кокситами неспецифической природы - гнойными, посттравматическими, ревматоидными, инфекционными;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дегенеративно-дистрофическими заболеваниями - асептическим некрозом головки бедренной кости, коксартрозами различного происхождения;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опухолями тазобедренного сустава.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Туберкулёзный гонит</w:t>
      </w:r>
      <w:r>
        <w:rPr>
          <w:rFonts w:ascii="Times New Roman" w:hAnsi="Times New Roman" w:cs="Times New Roman"/>
          <w:sz w:val="28"/>
        </w:rPr>
        <w:t>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В перартритической стадии</w:t>
      </w:r>
      <w:r>
        <w:rPr>
          <w:rFonts w:ascii="Times New Roman" w:hAnsi="Times New Roman" w:cs="Times New Roman"/>
          <w:sz w:val="28"/>
        </w:rPr>
        <w:t xml:space="preserve"> патологический процесс локализован в эпифизе бедра. Основными клиническим признаками являются нарушение функции конечности на фоне признаков туберкулёзной интоксикации: подтягивание ноги при ходьбе, хромота. Следует отметить, что боль отсутствует.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 xml:space="preserve">В артритической фазе </w:t>
      </w:r>
      <w:r>
        <w:rPr>
          <w:rFonts w:ascii="Times New Roman" w:hAnsi="Times New Roman" w:cs="Times New Roman"/>
          <w:sz w:val="28"/>
        </w:rPr>
        <w:t>появляется боль в суставе, он увеличивается в объёме, кожа над ним блестящая, контуры сустава сглажены, сустав приобретает веретенообразную форму. При обследовании выявляется симптом баллотирования надколенника. Конечность в вынужденном положении: согнута в коленном суставе. Образуются свищи через которые отходят мелкие секвестры. По сравнению со здоровой ногой окружность коленного сустава увеличена, а объём бедра уменьшен. Кожная складка на наружной поверхности поражённого бедра толще чем на здоровой (симптом Александрова).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рентгенологическом исследовании определяется остеопороз эпифизов бедра и большеберцовой кости или их полное разрушение, сужение суставной щели.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Дифференциальная диагностика</w:t>
      </w:r>
      <w:r>
        <w:rPr>
          <w:rFonts w:ascii="Times New Roman" w:hAnsi="Times New Roman" w:cs="Times New Roman"/>
          <w:sz w:val="28"/>
        </w:rPr>
        <w:t xml:space="preserve"> проводится с </w:t>
      </w:r>
      <w:r>
        <w:rPr>
          <w:rFonts w:ascii="Times New Roman" w:hAnsi="Times New Roman" w:cs="Times New Roman"/>
          <w:i/>
          <w:iCs/>
          <w:sz w:val="28"/>
        </w:rPr>
        <w:t xml:space="preserve">хроническими синовитами, эпифизарным остеомиелитом </w:t>
      </w:r>
      <w:r>
        <w:rPr>
          <w:rFonts w:ascii="Times New Roman" w:hAnsi="Times New Roman" w:cs="Times New Roman"/>
          <w:sz w:val="28"/>
        </w:rPr>
        <w:t>(кратковременные подхемы температуры тела в начале заболевания до фебрильных цифр, увеличение СОЭ, лейкоцитоз с нейтрофильным сдвигом, рентгенологически - наличие участка деструкции губчатого вещества, окруженного зоной склероза)</w:t>
      </w:r>
      <w:r>
        <w:rPr>
          <w:rFonts w:ascii="Times New Roman" w:hAnsi="Times New Roman" w:cs="Times New Roman"/>
          <w:i/>
          <w:iCs/>
          <w:sz w:val="28"/>
        </w:rPr>
        <w:t xml:space="preserve">, опухолями эпифизов костей, образующих коленный сустав </w:t>
      </w:r>
      <w:r>
        <w:rPr>
          <w:rFonts w:ascii="Times New Roman" w:hAnsi="Times New Roman" w:cs="Times New Roman"/>
          <w:sz w:val="28"/>
        </w:rPr>
        <w:t>(быстрое нарастание клиники, сопровождаемое разрушением компонентов сустава, размытость рентгенологических границ, однополюсность поражения, постоянные боли в суставе, особенно в ночное время, отсутствие воспалительных изменений)</w:t>
      </w:r>
      <w:r>
        <w:rPr>
          <w:rFonts w:ascii="Times New Roman" w:hAnsi="Times New Roman" w:cs="Times New Roman"/>
          <w:i/>
          <w:iCs/>
          <w:sz w:val="28"/>
        </w:rPr>
        <w:t>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Принципы лечения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Консервативная терапия: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спец. антибактериальная терапия;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патогенетическое лечение (НПВС, антигистаминные, антиоксиданты,вит)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ортопедическое лечение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физиотерапевтическое лечение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санаторно-курортное лечение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Хирургическое лечение:</w:t>
      </w:r>
      <w:r>
        <w:rPr>
          <w:rFonts w:ascii="Times New Roman" w:hAnsi="Times New Roman" w:cs="Times New Roman"/>
          <w:sz w:val="28"/>
        </w:rPr>
        <w:t xml:space="preserve"> лечебно-диагностические (пункция сустава, абсцесса, биопсия тканей сустава, свищевого канала, артроскопия), радикально-профилактические (внесуставная некрэктомия с пластикой дефектов и без нее), собственно радикальные операции (радикально-восстановительная мобилизирующая операция с пластикой дефектов и без нее, типичная экономная и атипичная резекция суставов с артродезированием трансплантатом и без него, артродез сустава), реконструктивно-восстановительные мобилизующие операции (реконструктивно-восстановительная операция с пластикой дефектов и без нее, эндопротезирование сустава), лечебно-вспомогательные операции (корригирующая остеотомия, тенотомия, спинотомия, абсцессотомия, абсцессэктомия, фистулотомия, фистолоэктомия, артротомия, синовэктомия).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Антибактериальная терапия предусматривает применение специфических препаратов, хорошо действующих против бактерий Коха. (рифампицин, циклосерин, канамицин), химиопрепаратов (изониазид, ПАСК, салюзид, фтивазид и др.).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Поражённая конечность или позвоночник нуждаются в иммобилизации, что предупреждает деформацию костей и возникновение осложнений. С этой целью используют шины, корсеты, туторы, гипсовые повязки. Обездвиживание проводят до стихания процесса.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Объём оперативных вмешательств зависит от стадии процесса, локализации очага поражения, степени патологических изменений.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Радикальная операция - некрэктомия - удаление туберкулёзных очагов из эпифизов костей; резекция кости - удаление метаэпифиза при его разрушении.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Лечебно-вспомогательная операция - артродез - создание неподвижности в суставе.</w:t>
      </w:r>
    </w:p>
    <w:p w:rsidR="00C21D50" w:rsidRDefault="00C21D50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Корригирующие и восстановительные операции выполняют с целью восстановления функции конечности, сустава, позвоночника. Эти вмешательства проводятся после полной ликвидации воспалительного процесса. К ним относятся остеотомии и резекции суставов.</w:t>
      </w:r>
    </w:p>
    <w:p w:rsidR="00C21D50" w:rsidRDefault="00C21D50">
      <w:pPr>
        <w:spacing w:line="360" w:lineRule="auto"/>
        <w:jc w:val="both"/>
        <w:rPr>
          <w:sz w:val="28"/>
        </w:rPr>
      </w:pPr>
    </w:p>
    <w:p w:rsidR="00C21D50" w:rsidRDefault="00C21D50">
      <w:pPr>
        <w:spacing w:line="360" w:lineRule="auto"/>
        <w:jc w:val="both"/>
        <w:rPr>
          <w:sz w:val="28"/>
        </w:rPr>
      </w:pPr>
    </w:p>
    <w:p w:rsidR="00C21D50" w:rsidRDefault="00C21D50">
      <w:pPr>
        <w:spacing w:line="360" w:lineRule="auto"/>
        <w:jc w:val="both"/>
        <w:rPr>
          <w:sz w:val="28"/>
        </w:rPr>
      </w:pPr>
      <w:r>
        <w:rPr>
          <w:sz w:val="28"/>
        </w:rPr>
        <w:t>Литература.</w:t>
      </w:r>
    </w:p>
    <w:p w:rsidR="00C21D50" w:rsidRDefault="00C21D50">
      <w:pPr>
        <w:spacing w:line="360" w:lineRule="auto"/>
        <w:jc w:val="both"/>
        <w:rPr>
          <w:sz w:val="28"/>
        </w:rPr>
      </w:pPr>
      <w:r>
        <w:rPr>
          <w:sz w:val="28"/>
        </w:rPr>
        <w:t>1. Внелегочный туберкулез / под ред. Васильева А.В. - С-Пт.: «Фолиант», 2000</w:t>
      </w:r>
    </w:p>
    <w:p w:rsidR="00C21D50" w:rsidRDefault="00C21D50">
      <w:pPr>
        <w:spacing w:line="360" w:lineRule="auto"/>
        <w:jc w:val="both"/>
        <w:rPr>
          <w:sz w:val="28"/>
        </w:rPr>
      </w:pPr>
      <w:r>
        <w:rPr>
          <w:sz w:val="28"/>
        </w:rPr>
        <w:t>2. Корнев А.Г. Костно-суставной туберкулез. М.: Медгиз, 1953.</w:t>
      </w:r>
    </w:p>
    <w:p w:rsidR="00C21D50" w:rsidRDefault="00C21D50">
      <w:pPr>
        <w:spacing w:line="360" w:lineRule="auto"/>
        <w:jc w:val="both"/>
        <w:rPr>
          <w:sz w:val="28"/>
        </w:rPr>
      </w:pPr>
      <w:r>
        <w:rPr>
          <w:sz w:val="28"/>
        </w:rPr>
        <w:t>3. Шебанов Ф.В. Туберкулез. М.: Медицина, 1981.</w:t>
      </w:r>
    </w:p>
    <w:p w:rsidR="00C21D50" w:rsidRDefault="00C21D50">
      <w:pPr>
        <w:spacing w:line="360" w:lineRule="auto"/>
        <w:jc w:val="both"/>
        <w:rPr>
          <w:sz w:val="28"/>
        </w:rPr>
      </w:pPr>
      <w:r>
        <w:rPr>
          <w:sz w:val="28"/>
        </w:rPr>
        <w:t>4. Жамборов Х.Х. Пособие по фтизиатрии. Нальчик: «Эль-Фа», 2000.</w:t>
      </w:r>
      <w:bookmarkStart w:id="0" w:name="_GoBack"/>
      <w:bookmarkEnd w:id="0"/>
    </w:p>
    <w:sectPr w:rsidR="00C21D50">
      <w:headerReference w:type="even" r:id="rId6"/>
      <w:headerReference w:type="default" r:id="rId7"/>
      <w:pgSz w:w="11906" w:h="16838"/>
      <w:pgMar w:top="1418" w:right="1418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D50" w:rsidRDefault="00C21D50">
      <w:r>
        <w:separator/>
      </w:r>
    </w:p>
  </w:endnote>
  <w:endnote w:type="continuationSeparator" w:id="0">
    <w:p w:rsidR="00C21D50" w:rsidRDefault="00C2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D50" w:rsidRDefault="00C21D50">
      <w:r>
        <w:separator/>
      </w:r>
    </w:p>
  </w:footnote>
  <w:footnote w:type="continuationSeparator" w:id="0">
    <w:p w:rsidR="00C21D50" w:rsidRDefault="00C2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50" w:rsidRDefault="00C21D50">
    <w:pPr>
      <w:pStyle w:val="a4"/>
      <w:framePr w:wrap="around" w:vAnchor="text" w:hAnchor="margin" w:xAlign="center" w:y="1"/>
      <w:rPr>
        <w:rStyle w:val="a5"/>
      </w:rPr>
    </w:pPr>
  </w:p>
  <w:p w:rsidR="00C21D50" w:rsidRDefault="00C21D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50" w:rsidRDefault="00950F4F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C21D50" w:rsidRDefault="00C21D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F4F"/>
    <w:rsid w:val="00950F4F"/>
    <w:rsid w:val="00B4325C"/>
    <w:rsid w:val="00C21D50"/>
    <w:rsid w:val="00F2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47A61-5AF1-4E3C-9E5C-590F8718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2735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Туберкулёз костей и суставов</vt:lpstr>
    </vt:vector>
  </TitlesOfParts>
  <Company>A</Company>
  <LinksUpToDate>false</LinksUpToDate>
  <CharactersWithSpaces>18291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Туберкулёз костей и суставов</dc:title>
  <dc:subject/>
  <dc:creator>A</dc:creator>
  <cp:keywords/>
  <dc:description/>
  <cp:lastModifiedBy>admin</cp:lastModifiedBy>
  <cp:revision>2</cp:revision>
  <cp:lastPrinted>2001-11-09T19:16:00Z</cp:lastPrinted>
  <dcterms:created xsi:type="dcterms:W3CDTF">2014-02-14T14:45:00Z</dcterms:created>
  <dcterms:modified xsi:type="dcterms:W3CDTF">2014-02-14T14:45:00Z</dcterms:modified>
</cp:coreProperties>
</file>