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67A" w:rsidRDefault="0086167A" w:rsidP="0086167A">
      <w:pPr>
        <w:shd w:val="clear" w:color="000000" w:fill="FFFFFF" w:themeFill="background1"/>
        <w:suppressAutoHyphens/>
        <w:spacing w:line="360" w:lineRule="auto"/>
        <w:jc w:val="center"/>
        <w:rPr>
          <w:b/>
          <w:color w:val="000000" w:themeColor="text1"/>
          <w:sz w:val="28"/>
          <w:szCs w:val="28"/>
        </w:rPr>
      </w:pPr>
    </w:p>
    <w:p w:rsidR="0086167A" w:rsidRDefault="0086167A" w:rsidP="0086167A">
      <w:pPr>
        <w:shd w:val="clear" w:color="000000" w:fill="FFFFFF" w:themeFill="background1"/>
        <w:suppressAutoHyphens/>
        <w:spacing w:line="360" w:lineRule="auto"/>
        <w:jc w:val="center"/>
        <w:rPr>
          <w:b/>
          <w:color w:val="000000" w:themeColor="text1"/>
          <w:sz w:val="28"/>
          <w:szCs w:val="28"/>
        </w:rPr>
      </w:pPr>
    </w:p>
    <w:p w:rsidR="0086167A" w:rsidRDefault="0086167A" w:rsidP="0086167A">
      <w:pPr>
        <w:shd w:val="clear" w:color="000000" w:fill="FFFFFF" w:themeFill="background1"/>
        <w:suppressAutoHyphens/>
        <w:spacing w:line="360" w:lineRule="auto"/>
        <w:jc w:val="center"/>
        <w:rPr>
          <w:b/>
          <w:color w:val="000000" w:themeColor="text1"/>
          <w:sz w:val="28"/>
          <w:szCs w:val="28"/>
        </w:rPr>
      </w:pPr>
    </w:p>
    <w:p w:rsidR="0086167A" w:rsidRDefault="0086167A" w:rsidP="0086167A">
      <w:pPr>
        <w:shd w:val="clear" w:color="000000" w:fill="FFFFFF" w:themeFill="background1"/>
        <w:suppressAutoHyphens/>
        <w:spacing w:line="360" w:lineRule="auto"/>
        <w:jc w:val="center"/>
        <w:rPr>
          <w:b/>
          <w:color w:val="000000" w:themeColor="text1"/>
          <w:sz w:val="28"/>
          <w:szCs w:val="28"/>
        </w:rPr>
      </w:pPr>
    </w:p>
    <w:p w:rsidR="0086167A" w:rsidRDefault="0086167A" w:rsidP="0086167A">
      <w:pPr>
        <w:shd w:val="clear" w:color="000000" w:fill="FFFFFF" w:themeFill="background1"/>
        <w:suppressAutoHyphens/>
        <w:spacing w:line="360" w:lineRule="auto"/>
        <w:jc w:val="center"/>
        <w:rPr>
          <w:b/>
          <w:color w:val="000000" w:themeColor="text1"/>
          <w:sz w:val="28"/>
          <w:szCs w:val="28"/>
        </w:rPr>
      </w:pPr>
    </w:p>
    <w:p w:rsidR="0086167A" w:rsidRDefault="0086167A" w:rsidP="0086167A">
      <w:pPr>
        <w:shd w:val="clear" w:color="000000" w:fill="FFFFFF" w:themeFill="background1"/>
        <w:suppressAutoHyphens/>
        <w:spacing w:line="360" w:lineRule="auto"/>
        <w:jc w:val="center"/>
        <w:rPr>
          <w:b/>
          <w:color w:val="000000" w:themeColor="text1"/>
          <w:sz w:val="28"/>
          <w:szCs w:val="28"/>
        </w:rPr>
      </w:pPr>
    </w:p>
    <w:p w:rsidR="0086167A" w:rsidRDefault="0086167A" w:rsidP="0086167A">
      <w:pPr>
        <w:shd w:val="clear" w:color="000000" w:fill="FFFFFF" w:themeFill="background1"/>
        <w:suppressAutoHyphens/>
        <w:spacing w:line="360" w:lineRule="auto"/>
        <w:jc w:val="center"/>
        <w:rPr>
          <w:b/>
          <w:color w:val="000000" w:themeColor="text1"/>
          <w:sz w:val="28"/>
          <w:szCs w:val="28"/>
        </w:rPr>
      </w:pPr>
    </w:p>
    <w:p w:rsidR="0086167A" w:rsidRDefault="0086167A" w:rsidP="0086167A">
      <w:pPr>
        <w:shd w:val="clear" w:color="000000" w:fill="FFFFFF" w:themeFill="background1"/>
        <w:suppressAutoHyphens/>
        <w:spacing w:line="360" w:lineRule="auto"/>
        <w:jc w:val="center"/>
        <w:rPr>
          <w:b/>
          <w:color w:val="000000" w:themeColor="text1"/>
          <w:sz w:val="28"/>
          <w:szCs w:val="28"/>
        </w:rPr>
      </w:pPr>
    </w:p>
    <w:p w:rsidR="0086167A" w:rsidRDefault="0086167A" w:rsidP="0086167A">
      <w:pPr>
        <w:shd w:val="clear" w:color="000000" w:fill="FFFFFF" w:themeFill="background1"/>
        <w:suppressAutoHyphens/>
        <w:spacing w:line="360" w:lineRule="auto"/>
        <w:jc w:val="center"/>
        <w:rPr>
          <w:b/>
          <w:color w:val="000000" w:themeColor="text1"/>
          <w:sz w:val="28"/>
          <w:szCs w:val="28"/>
        </w:rPr>
      </w:pPr>
    </w:p>
    <w:p w:rsidR="0086167A" w:rsidRDefault="0086167A" w:rsidP="0086167A">
      <w:pPr>
        <w:shd w:val="clear" w:color="000000" w:fill="FFFFFF" w:themeFill="background1"/>
        <w:suppressAutoHyphens/>
        <w:spacing w:line="360" w:lineRule="auto"/>
        <w:jc w:val="center"/>
        <w:rPr>
          <w:b/>
          <w:color w:val="000000" w:themeColor="text1"/>
          <w:sz w:val="28"/>
          <w:szCs w:val="28"/>
        </w:rPr>
      </w:pPr>
    </w:p>
    <w:p w:rsidR="0086167A" w:rsidRDefault="0086167A" w:rsidP="0086167A">
      <w:pPr>
        <w:shd w:val="clear" w:color="000000" w:fill="FFFFFF" w:themeFill="background1"/>
        <w:suppressAutoHyphens/>
        <w:spacing w:line="360" w:lineRule="auto"/>
        <w:jc w:val="center"/>
        <w:rPr>
          <w:b/>
          <w:color w:val="000000" w:themeColor="text1"/>
          <w:sz w:val="28"/>
          <w:szCs w:val="28"/>
        </w:rPr>
      </w:pPr>
    </w:p>
    <w:p w:rsidR="0086167A" w:rsidRDefault="0086167A" w:rsidP="0086167A">
      <w:pPr>
        <w:shd w:val="clear" w:color="000000" w:fill="FFFFFF" w:themeFill="background1"/>
        <w:suppressAutoHyphens/>
        <w:spacing w:line="360" w:lineRule="auto"/>
        <w:jc w:val="center"/>
        <w:rPr>
          <w:b/>
          <w:color w:val="000000" w:themeColor="text1"/>
          <w:sz w:val="28"/>
          <w:szCs w:val="28"/>
        </w:rPr>
      </w:pPr>
    </w:p>
    <w:p w:rsidR="0086167A" w:rsidRDefault="0086167A" w:rsidP="0086167A">
      <w:pPr>
        <w:shd w:val="clear" w:color="000000" w:fill="FFFFFF" w:themeFill="background1"/>
        <w:suppressAutoHyphens/>
        <w:spacing w:line="360" w:lineRule="auto"/>
        <w:jc w:val="center"/>
        <w:rPr>
          <w:b/>
          <w:color w:val="000000" w:themeColor="text1"/>
          <w:sz w:val="28"/>
          <w:szCs w:val="28"/>
        </w:rPr>
      </w:pPr>
    </w:p>
    <w:p w:rsidR="0086167A" w:rsidRPr="0086167A" w:rsidRDefault="0086167A" w:rsidP="0086167A">
      <w:pPr>
        <w:shd w:val="clear" w:color="000000" w:fill="FFFFFF" w:themeFill="background1"/>
        <w:suppressAutoHyphens/>
        <w:spacing w:line="360" w:lineRule="auto"/>
        <w:jc w:val="center"/>
        <w:rPr>
          <w:b/>
          <w:color w:val="000000" w:themeColor="text1"/>
          <w:sz w:val="28"/>
          <w:szCs w:val="28"/>
        </w:rPr>
      </w:pPr>
      <w:r w:rsidRPr="0086167A">
        <w:rPr>
          <w:b/>
          <w:color w:val="000000" w:themeColor="text1"/>
          <w:sz w:val="28"/>
          <w:szCs w:val="28"/>
        </w:rPr>
        <w:t>Реферат</w:t>
      </w:r>
    </w:p>
    <w:p w:rsidR="0086167A" w:rsidRPr="0086167A" w:rsidRDefault="0086167A" w:rsidP="0086167A">
      <w:pPr>
        <w:shd w:val="clear" w:color="000000" w:fill="FFFFFF" w:themeFill="background1"/>
        <w:suppressAutoHyphens/>
        <w:spacing w:line="360" w:lineRule="auto"/>
        <w:jc w:val="center"/>
        <w:rPr>
          <w:b/>
          <w:color w:val="000000" w:themeColor="text1"/>
          <w:sz w:val="28"/>
          <w:szCs w:val="28"/>
        </w:rPr>
      </w:pPr>
      <w:r w:rsidRPr="0086167A">
        <w:rPr>
          <w:b/>
          <w:color w:val="000000" w:themeColor="text1"/>
          <w:sz w:val="28"/>
          <w:szCs w:val="28"/>
        </w:rPr>
        <w:t>Тема: Международная реклама и ее особенности</w:t>
      </w:r>
    </w:p>
    <w:p w:rsidR="0086167A" w:rsidRPr="0086167A" w:rsidRDefault="0086167A" w:rsidP="0086167A">
      <w:pPr>
        <w:shd w:val="clear" w:color="000000" w:fill="FFFFFF" w:themeFill="background1"/>
        <w:suppressAutoHyphens/>
        <w:spacing w:line="360" w:lineRule="auto"/>
        <w:jc w:val="center"/>
        <w:rPr>
          <w:b/>
          <w:color w:val="000000" w:themeColor="text1"/>
          <w:sz w:val="28"/>
          <w:szCs w:val="28"/>
        </w:rPr>
      </w:pPr>
    </w:p>
    <w:p w:rsidR="00B6120B" w:rsidRPr="0086167A" w:rsidRDefault="0086167A" w:rsidP="0086167A">
      <w:pPr>
        <w:shd w:val="clear" w:color="000000" w:fill="FFFFFF" w:themeFill="background1"/>
        <w:suppressAutoHyphens/>
        <w:spacing w:line="360" w:lineRule="auto"/>
        <w:jc w:val="center"/>
        <w:rPr>
          <w:b/>
          <w:color w:val="000000" w:themeColor="text1"/>
          <w:sz w:val="28"/>
          <w:szCs w:val="28"/>
        </w:rPr>
      </w:pPr>
      <w:r>
        <w:rPr>
          <w:color w:val="000000" w:themeColor="text1"/>
          <w:sz w:val="28"/>
          <w:szCs w:val="28"/>
        </w:rPr>
        <w:br w:type="page"/>
      </w:r>
      <w:r w:rsidR="00B6120B" w:rsidRPr="0086167A">
        <w:rPr>
          <w:b/>
          <w:color w:val="000000" w:themeColor="text1"/>
          <w:sz w:val="28"/>
          <w:szCs w:val="28"/>
        </w:rPr>
        <w:t>Содержание</w:t>
      </w:r>
    </w:p>
    <w:p w:rsidR="00B6120B" w:rsidRPr="0086167A" w:rsidRDefault="00B6120B" w:rsidP="0086167A">
      <w:pPr>
        <w:pStyle w:val="af3"/>
        <w:shd w:val="clear" w:color="000000" w:fill="FFFFFF" w:themeFill="background1"/>
        <w:suppressAutoHyphens/>
        <w:spacing w:before="0" w:after="0" w:line="360" w:lineRule="auto"/>
        <w:ind w:left="0" w:right="0"/>
        <w:jc w:val="center"/>
        <w:rPr>
          <w:rFonts w:ascii="Times New Roman" w:hAnsi="Times New Roman"/>
          <w:b/>
          <w:color w:val="000000" w:themeColor="text1"/>
          <w:sz w:val="28"/>
          <w:szCs w:val="28"/>
        </w:rPr>
      </w:pPr>
    </w:p>
    <w:p w:rsidR="0086167A" w:rsidRDefault="0086167A" w:rsidP="0086167A">
      <w:pPr>
        <w:shd w:val="clear" w:color="000000" w:fill="FFFFFF" w:themeFill="background1"/>
        <w:suppressAutoHyphens/>
        <w:spacing w:line="360" w:lineRule="auto"/>
        <w:rPr>
          <w:color w:val="000000" w:themeColor="text1"/>
          <w:kern w:val="16"/>
          <w:sz w:val="28"/>
          <w:szCs w:val="28"/>
        </w:rPr>
      </w:pPr>
      <w:r w:rsidRPr="0086167A">
        <w:rPr>
          <w:color w:val="000000" w:themeColor="text1"/>
          <w:kern w:val="16"/>
          <w:sz w:val="28"/>
          <w:szCs w:val="28"/>
        </w:rPr>
        <w:t>Введение</w:t>
      </w:r>
    </w:p>
    <w:p w:rsidR="0086167A" w:rsidRPr="0086167A" w:rsidRDefault="0086167A" w:rsidP="0086167A">
      <w:pPr>
        <w:shd w:val="clear" w:color="000000" w:fill="FFFFFF" w:themeFill="background1"/>
        <w:suppressAutoHyphens/>
        <w:spacing w:line="360" w:lineRule="auto"/>
        <w:rPr>
          <w:color w:val="000000" w:themeColor="text1"/>
          <w:sz w:val="28"/>
          <w:szCs w:val="28"/>
        </w:rPr>
      </w:pPr>
      <w:r w:rsidRPr="0086167A">
        <w:rPr>
          <w:color w:val="000000" w:themeColor="text1"/>
          <w:sz w:val="28"/>
          <w:szCs w:val="28"/>
        </w:rPr>
        <w:t>1 Международная реклама</w:t>
      </w:r>
    </w:p>
    <w:p w:rsidR="0086167A" w:rsidRPr="0086167A" w:rsidRDefault="0086167A" w:rsidP="0086167A">
      <w:pPr>
        <w:shd w:val="clear" w:color="000000" w:fill="FFFFFF" w:themeFill="background1"/>
        <w:suppressAutoHyphens/>
        <w:spacing w:line="360" w:lineRule="auto"/>
        <w:rPr>
          <w:color w:val="000000" w:themeColor="text1"/>
          <w:sz w:val="28"/>
          <w:szCs w:val="28"/>
        </w:rPr>
      </w:pPr>
      <w:r w:rsidRPr="0086167A">
        <w:rPr>
          <w:bCs/>
          <w:color w:val="000000" w:themeColor="text1"/>
          <w:sz w:val="28"/>
          <w:szCs w:val="28"/>
        </w:rPr>
        <w:t>1.1 Основные проблемы</w:t>
      </w:r>
    </w:p>
    <w:p w:rsidR="0086167A" w:rsidRPr="0086167A" w:rsidRDefault="0086167A" w:rsidP="0086167A">
      <w:pPr>
        <w:shd w:val="clear" w:color="000000" w:fill="FFFFFF" w:themeFill="background1"/>
        <w:suppressAutoHyphens/>
        <w:spacing w:line="360" w:lineRule="auto"/>
        <w:rPr>
          <w:color w:val="000000" w:themeColor="text1"/>
          <w:sz w:val="28"/>
          <w:szCs w:val="28"/>
        </w:rPr>
      </w:pPr>
      <w:r w:rsidRPr="0086167A">
        <w:rPr>
          <w:bCs/>
          <w:color w:val="000000" w:themeColor="text1"/>
          <w:sz w:val="28"/>
          <w:szCs w:val="28"/>
        </w:rPr>
        <w:t>1.2 Стандартизация и адаптация рекламы</w:t>
      </w:r>
    </w:p>
    <w:p w:rsidR="0086167A" w:rsidRPr="0086167A" w:rsidRDefault="0086167A" w:rsidP="0086167A">
      <w:pPr>
        <w:shd w:val="clear" w:color="000000" w:fill="FFFFFF" w:themeFill="background1"/>
        <w:suppressAutoHyphens/>
        <w:spacing w:line="360" w:lineRule="auto"/>
        <w:rPr>
          <w:color w:val="000000" w:themeColor="text1"/>
          <w:sz w:val="28"/>
          <w:szCs w:val="28"/>
        </w:rPr>
      </w:pPr>
      <w:r w:rsidRPr="0086167A">
        <w:rPr>
          <w:bCs/>
          <w:color w:val="000000" w:themeColor="text1"/>
          <w:sz w:val="28"/>
          <w:szCs w:val="28"/>
        </w:rPr>
        <w:t>2 Особенности международной рекламы</w:t>
      </w:r>
    </w:p>
    <w:p w:rsidR="0086167A" w:rsidRDefault="0086167A" w:rsidP="0086167A">
      <w:pPr>
        <w:shd w:val="clear" w:color="000000" w:fill="FFFFFF" w:themeFill="background1"/>
        <w:suppressAutoHyphens/>
        <w:spacing w:line="360" w:lineRule="auto"/>
        <w:rPr>
          <w:color w:val="000000" w:themeColor="text1"/>
          <w:sz w:val="28"/>
          <w:szCs w:val="28"/>
        </w:rPr>
      </w:pPr>
      <w:r w:rsidRPr="0086167A">
        <w:rPr>
          <w:color w:val="000000" w:themeColor="text1"/>
          <w:sz w:val="28"/>
          <w:szCs w:val="28"/>
        </w:rPr>
        <w:t>Заключение</w:t>
      </w:r>
    </w:p>
    <w:p w:rsidR="0086167A" w:rsidRPr="0086167A" w:rsidRDefault="0086167A" w:rsidP="0086167A">
      <w:pPr>
        <w:pStyle w:val="af3"/>
        <w:shd w:val="clear" w:color="000000" w:fill="FFFFFF" w:themeFill="background1"/>
        <w:suppressAutoHyphens/>
        <w:spacing w:before="0" w:after="0" w:line="360" w:lineRule="auto"/>
        <w:ind w:left="0" w:right="0"/>
        <w:jc w:val="left"/>
        <w:rPr>
          <w:rFonts w:ascii="Times New Roman" w:hAnsi="Times New Roman"/>
          <w:color w:val="000000" w:themeColor="text1"/>
          <w:sz w:val="28"/>
          <w:szCs w:val="28"/>
        </w:rPr>
      </w:pPr>
      <w:r w:rsidRPr="0086167A">
        <w:rPr>
          <w:rFonts w:ascii="Times New Roman" w:hAnsi="Times New Roman"/>
          <w:color w:val="000000" w:themeColor="text1"/>
          <w:sz w:val="28"/>
          <w:szCs w:val="28"/>
        </w:rPr>
        <w:t>Список использованной литературы</w:t>
      </w:r>
    </w:p>
    <w:p w:rsidR="0086167A" w:rsidRDefault="0086167A" w:rsidP="0086167A">
      <w:pPr>
        <w:shd w:val="clear" w:color="000000" w:fill="FFFFFF" w:themeFill="background1"/>
        <w:suppressAutoHyphens/>
        <w:spacing w:line="360" w:lineRule="auto"/>
        <w:rPr>
          <w:color w:val="000000" w:themeColor="text1"/>
          <w:sz w:val="28"/>
          <w:szCs w:val="28"/>
        </w:rPr>
      </w:pPr>
    </w:p>
    <w:p w:rsidR="006D391B" w:rsidRDefault="00B6120B" w:rsidP="0086167A">
      <w:pPr>
        <w:shd w:val="clear" w:color="000000" w:fill="FFFFFF" w:themeFill="background1"/>
        <w:suppressAutoHyphens/>
        <w:spacing w:line="360" w:lineRule="auto"/>
        <w:jc w:val="center"/>
        <w:rPr>
          <w:b/>
          <w:color w:val="000000" w:themeColor="text1"/>
          <w:sz w:val="28"/>
          <w:szCs w:val="28"/>
        </w:rPr>
      </w:pPr>
      <w:r w:rsidRPr="0086167A">
        <w:rPr>
          <w:color w:val="000000" w:themeColor="text1"/>
          <w:sz w:val="28"/>
          <w:szCs w:val="28"/>
        </w:rPr>
        <w:br w:type="page"/>
      </w:r>
      <w:r w:rsidR="00F95294" w:rsidRPr="0086167A">
        <w:rPr>
          <w:b/>
          <w:color w:val="000000" w:themeColor="text1"/>
          <w:sz w:val="28"/>
          <w:szCs w:val="28"/>
        </w:rPr>
        <w:t>В</w:t>
      </w:r>
      <w:r w:rsidR="006D391B" w:rsidRPr="0086167A">
        <w:rPr>
          <w:b/>
          <w:color w:val="000000" w:themeColor="text1"/>
          <w:sz w:val="28"/>
          <w:szCs w:val="28"/>
        </w:rPr>
        <w:t>ведени</w:t>
      </w:r>
      <w:r w:rsidR="00F95294" w:rsidRPr="0086167A">
        <w:rPr>
          <w:b/>
          <w:color w:val="000000" w:themeColor="text1"/>
          <w:sz w:val="28"/>
          <w:szCs w:val="28"/>
        </w:rPr>
        <w:t>е</w:t>
      </w:r>
    </w:p>
    <w:p w:rsidR="0086167A" w:rsidRPr="0086167A" w:rsidRDefault="0086167A" w:rsidP="0086167A">
      <w:pPr>
        <w:shd w:val="clear" w:color="000000" w:fill="FFFFFF" w:themeFill="background1"/>
        <w:suppressAutoHyphens/>
        <w:spacing w:line="360" w:lineRule="auto"/>
        <w:jc w:val="center"/>
        <w:rPr>
          <w:b/>
          <w:color w:val="000000" w:themeColor="text1"/>
          <w:sz w:val="28"/>
          <w:szCs w:val="28"/>
        </w:rPr>
      </w:pPr>
    </w:p>
    <w:p w:rsidR="009E4087" w:rsidRPr="0086167A" w:rsidRDefault="00EA40E4" w:rsidP="0086167A">
      <w:pPr>
        <w:pStyle w:val="af3"/>
        <w:shd w:val="clear" w:color="000000" w:fill="FFFFFF" w:themeFill="background1"/>
        <w:suppressAutoHyphens/>
        <w:spacing w:before="0" w:after="0" w:line="360" w:lineRule="auto"/>
        <w:ind w:left="0" w:right="0" w:firstLine="709"/>
        <w:rPr>
          <w:rFonts w:ascii="Times New Roman" w:hAnsi="Times New Roman"/>
          <w:color w:val="000000" w:themeColor="text1"/>
          <w:sz w:val="28"/>
          <w:szCs w:val="28"/>
        </w:rPr>
      </w:pPr>
      <w:r w:rsidRPr="0086167A">
        <w:rPr>
          <w:rFonts w:ascii="Times New Roman" w:hAnsi="Times New Roman"/>
          <w:color w:val="000000" w:themeColor="text1"/>
          <w:sz w:val="28"/>
          <w:szCs w:val="28"/>
        </w:rPr>
        <w:t>Успешность коммуникации напрямую зависит от соответствия культурного багажа участников взаимодействия, авторов и потребителей рекламы.</w:t>
      </w:r>
    </w:p>
    <w:p w:rsidR="0086167A" w:rsidRDefault="00EA40E4" w:rsidP="0086167A">
      <w:pPr>
        <w:pStyle w:val="af3"/>
        <w:shd w:val="clear" w:color="000000" w:fill="FFFFFF" w:themeFill="background1"/>
        <w:suppressAutoHyphens/>
        <w:spacing w:before="0" w:after="0" w:line="360" w:lineRule="auto"/>
        <w:ind w:left="0" w:right="0" w:firstLine="709"/>
        <w:rPr>
          <w:rFonts w:ascii="Times New Roman" w:hAnsi="Times New Roman"/>
          <w:color w:val="000000" w:themeColor="text1"/>
          <w:sz w:val="28"/>
          <w:szCs w:val="28"/>
        </w:rPr>
      </w:pPr>
      <w:r w:rsidRPr="0086167A">
        <w:rPr>
          <w:rFonts w:ascii="Times New Roman" w:hAnsi="Times New Roman"/>
          <w:color w:val="000000" w:themeColor="text1"/>
          <w:sz w:val="28"/>
          <w:szCs w:val="28"/>
        </w:rPr>
        <w:t>Реклама как вид воздействующей коммуникации, опирается на наиболее сильные воздействующие сигналы и наиболее ярко отражает специфику массово-коммуникативных процессов. Это один из самых образно-насыщенных жанров массовой коммуникации и наиболее актуальный из видов художественной коммуникации. Реклама оперативно отражает все изменения в социальной, эмоциональной и эстетической сферах жизни общества.</w:t>
      </w:r>
    </w:p>
    <w:p w:rsidR="00EA40E4" w:rsidRPr="0086167A" w:rsidRDefault="00EA40E4" w:rsidP="0086167A">
      <w:pPr>
        <w:pStyle w:val="af3"/>
        <w:shd w:val="clear" w:color="000000" w:fill="FFFFFF" w:themeFill="background1"/>
        <w:suppressAutoHyphens/>
        <w:spacing w:before="0" w:after="0" w:line="360" w:lineRule="auto"/>
        <w:ind w:left="0" w:right="0" w:firstLine="709"/>
        <w:rPr>
          <w:rFonts w:ascii="Times New Roman" w:hAnsi="Times New Roman"/>
          <w:color w:val="000000" w:themeColor="text1"/>
          <w:sz w:val="28"/>
          <w:szCs w:val="28"/>
        </w:rPr>
      </w:pPr>
      <w:r w:rsidRPr="0086167A">
        <w:rPr>
          <w:rFonts w:ascii="Times New Roman" w:hAnsi="Times New Roman"/>
          <w:color w:val="000000" w:themeColor="text1"/>
          <w:sz w:val="28"/>
          <w:szCs w:val="28"/>
        </w:rPr>
        <w:t>С одной стороны, из всех продуктов массовой коммуникации рекламные сообщения наиболее однородны по цели и средствам, что позволяет сравнивать эффект от их воздействия. С другой - их авторы стараются задействовать наиболее сильные стимулы. Кроме того, краткость рекламного клипа позволяет за ограниченное время демонстрировать большое количество законченных сообщений, и, следовательно, охватить максимально широкий спектр используемых художественных образов и иных приемов организации коммуникативного сообщения. Наиболее полно особенности рекламной коммуникации проявляются в телевизионной рекламе.</w:t>
      </w:r>
    </w:p>
    <w:p w:rsidR="0086167A" w:rsidRDefault="00605F4E"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В современном мире, имеющем национальные и государственные границы, существует постоянный информационный поток от группы людей, создающих товары (производителей), к группе людей, являющихся потенциальными потребителями этих товаров. И этот информационный поток не признает никаких границ.</w:t>
      </w:r>
    </w:p>
    <w:p w:rsidR="00374645" w:rsidRPr="0086167A" w:rsidRDefault="00374645"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Таким образом, вышеизложенное обосновывает актуальность темы.</w:t>
      </w:r>
    </w:p>
    <w:p w:rsidR="006D391B" w:rsidRPr="0086167A" w:rsidRDefault="00E739D3" w:rsidP="0086167A">
      <w:pPr>
        <w:shd w:val="clear" w:color="000000" w:fill="FFFFFF" w:themeFill="background1"/>
        <w:suppressAutoHyphens/>
        <w:spacing w:line="360" w:lineRule="auto"/>
        <w:ind w:firstLine="709"/>
        <w:jc w:val="both"/>
        <w:rPr>
          <w:snapToGrid w:val="0"/>
          <w:color w:val="000000" w:themeColor="text1"/>
          <w:sz w:val="28"/>
          <w:szCs w:val="28"/>
        </w:rPr>
      </w:pPr>
      <w:r w:rsidRPr="0086167A">
        <w:rPr>
          <w:snapToGrid w:val="0"/>
          <w:color w:val="000000" w:themeColor="text1"/>
          <w:sz w:val="28"/>
          <w:szCs w:val="28"/>
        </w:rPr>
        <w:t>Ц</w:t>
      </w:r>
      <w:r w:rsidR="00374645" w:rsidRPr="0086167A">
        <w:rPr>
          <w:snapToGrid w:val="0"/>
          <w:color w:val="000000" w:themeColor="text1"/>
          <w:sz w:val="28"/>
          <w:szCs w:val="28"/>
        </w:rPr>
        <w:t>ель работы</w:t>
      </w:r>
      <w:r w:rsidR="006D391B" w:rsidRPr="0086167A">
        <w:rPr>
          <w:snapToGrid w:val="0"/>
          <w:color w:val="000000" w:themeColor="text1"/>
          <w:sz w:val="28"/>
          <w:szCs w:val="28"/>
        </w:rPr>
        <w:t>:</w:t>
      </w:r>
      <w:r w:rsidRPr="0086167A">
        <w:rPr>
          <w:snapToGrid w:val="0"/>
          <w:color w:val="000000" w:themeColor="text1"/>
          <w:sz w:val="28"/>
          <w:szCs w:val="28"/>
        </w:rPr>
        <w:t xml:space="preserve"> </w:t>
      </w:r>
      <w:r w:rsidR="006D391B" w:rsidRPr="0086167A">
        <w:rPr>
          <w:snapToGrid w:val="0"/>
          <w:color w:val="000000" w:themeColor="text1"/>
          <w:sz w:val="28"/>
          <w:szCs w:val="28"/>
        </w:rPr>
        <w:t>изучить сущность</w:t>
      </w:r>
      <w:r w:rsidR="00374645" w:rsidRPr="0086167A">
        <w:rPr>
          <w:snapToGrid w:val="0"/>
          <w:color w:val="000000" w:themeColor="text1"/>
          <w:sz w:val="28"/>
          <w:szCs w:val="28"/>
        </w:rPr>
        <w:t>, проблемы</w:t>
      </w:r>
      <w:r w:rsidR="006D391B" w:rsidRPr="0086167A">
        <w:rPr>
          <w:snapToGrid w:val="0"/>
          <w:color w:val="000000" w:themeColor="text1"/>
          <w:sz w:val="28"/>
          <w:szCs w:val="28"/>
        </w:rPr>
        <w:t xml:space="preserve"> и ос</w:t>
      </w:r>
      <w:r w:rsidRPr="0086167A">
        <w:rPr>
          <w:snapToGrid w:val="0"/>
          <w:color w:val="000000" w:themeColor="text1"/>
          <w:sz w:val="28"/>
          <w:szCs w:val="28"/>
        </w:rPr>
        <w:t>обенности международной рекламы.</w:t>
      </w:r>
    </w:p>
    <w:p w:rsidR="00374645" w:rsidRPr="0086167A" w:rsidRDefault="00374645" w:rsidP="0086167A">
      <w:pPr>
        <w:shd w:val="clear" w:color="000000" w:fill="FFFFFF" w:themeFill="background1"/>
        <w:suppressAutoHyphens/>
        <w:spacing w:line="360" w:lineRule="auto"/>
        <w:ind w:firstLine="709"/>
        <w:jc w:val="both"/>
        <w:rPr>
          <w:snapToGrid w:val="0"/>
          <w:color w:val="000000" w:themeColor="text1"/>
          <w:sz w:val="28"/>
          <w:szCs w:val="28"/>
        </w:rPr>
      </w:pPr>
      <w:r w:rsidRPr="0086167A">
        <w:rPr>
          <w:snapToGrid w:val="0"/>
          <w:color w:val="000000" w:themeColor="text1"/>
          <w:sz w:val="28"/>
          <w:szCs w:val="28"/>
        </w:rPr>
        <w:t>Работа состоит из введения, двух глав, заключения и сп</w:t>
      </w:r>
      <w:r w:rsidR="0086167A">
        <w:rPr>
          <w:snapToGrid w:val="0"/>
          <w:color w:val="000000" w:themeColor="text1"/>
          <w:sz w:val="28"/>
          <w:szCs w:val="28"/>
        </w:rPr>
        <w:t>иска использованной литературы.</w:t>
      </w:r>
    </w:p>
    <w:p w:rsidR="006D391B" w:rsidRPr="0086167A" w:rsidRDefault="006D391B" w:rsidP="0086167A">
      <w:pPr>
        <w:pStyle w:val="a3"/>
        <w:shd w:val="clear" w:color="000000" w:fill="FFFFFF" w:themeFill="background1"/>
        <w:suppressAutoHyphens/>
        <w:ind w:firstLine="709"/>
        <w:rPr>
          <w:color w:val="000000" w:themeColor="text1"/>
          <w:szCs w:val="28"/>
        </w:rPr>
      </w:pPr>
    </w:p>
    <w:p w:rsidR="00B35AA1" w:rsidRPr="0086167A" w:rsidRDefault="0086167A" w:rsidP="0086167A">
      <w:pPr>
        <w:pStyle w:val="a3"/>
        <w:shd w:val="clear" w:color="000000" w:fill="FFFFFF" w:themeFill="background1"/>
        <w:suppressAutoHyphens/>
        <w:jc w:val="center"/>
        <w:rPr>
          <w:b/>
          <w:color w:val="000000" w:themeColor="text1"/>
          <w:szCs w:val="28"/>
        </w:rPr>
      </w:pPr>
      <w:r>
        <w:rPr>
          <w:color w:val="000000" w:themeColor="text1"/>
          <w:szCs w:val="28"/>
        </w:rPr>
        <w:br w:type="page"/>
      </w:r>
      <w:r w:rsidR="00E739D3" w:rsidRPr="0086167A">
        <w:rPr>
          <w:b/>
          <w:color w:val="000000" w:themeColor="text1"/>
          <w:szCs w:val="28"/>
        </w:rPr>
        <w:t xml:space="preserve">1 </w:t>
      </w:r>
      <w:r w:rsidR="00B35AA1" w:rsidRPr="0086167A">
        <w:rPr>
          <w:b/>
          <w:color w:val="000000" w:themeColor="text1"/>
          <w:szCs w:val="28"/>
        </w:rPr>
        <w:t>Международная реклама</w:t>
      </w:r>
    </w:p>
    <w:p w:rsidR="0086167A" w:rsidRDefault="0086167A" w:rsidP="0086167A">
      <w:pPr>
        <w:shd w:val="clear" w:color="000000" w:fill="FFFFFF" w:themeFill="background1"/>
        <w:suppressAutoHyphens/>
        <w:spacing w:line="360" w:lineRule="auto"/>
        <w:ind w:firstLine="709"/>
        <w:jc w:val="both"/>
        <w:rPr>
          <w:color w:val="000000" w:themeColor="text1"/>
          <w:sz w:val="28"/>
          <w:szCs w:val="28"/>
        </w:rPr>
      </w:pPr>
    </w:p>
    <w:p w:rsidR="00EA40E4" w:rsidRPr="0086167A" w:rsidRDefault="00EA40E4"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Практика фирм на международных рынках показала, что рекламодатели сталкиваются со следующими основными проблемами: степенью доступности СМИ; уровнем издержек; охватом целевой аудитории; возможностью проверки достоверности данных об охвате; выбором вида рекламы.</w:t>
      </w:r>
    </w:p>
    <w:p w:rsidR="0086167A" w:rsidRDefault="0086167A" w:rsidP="0086167A">
      <w:pPr>
        <w:shd w:val="clear" w:color="000000" w:fill="FFFFFF" w:themeFill="background1"/>
        <w:suppressAutoHyphens/>
        <w:spacing w:line="360" w:lineRule="auto"/>
        <w:ind w:firstLine="709"/>
        <w:jc w:val="both"/>
        <w:rPr>
          <w:bCs/>
          <w:color w:val="000000" w:themeColor="text1"/>
          <w:sz w:val="28"/>
          <w:szCs w:val="28"/>
        </w:rPr>
      </w:pPr>
    </w:p>
    <w:p w:rsidR="00EA40E4" w:rsidRPr="0086167A" w:rsidRDefault="00EA40E4" w:rsidP="0086167A">
      <w:pPr>
        <w:shd w:val="clear" w:color="000000" w:fill="FFFFFF" w:themeFill="background1"/>
        <w:suppressAutoHyphens/>
        <w:spacing w:line="360" w:lineRule="auto"/>
        <w:jc w:val="center"/>
        <w:rPr>
          <w:b/>
          <w:bCs/>
          <w:color w:val="000000" w:themeColor="text1"/>
          <w:sz w:val="28"/>
          <w:szCs w:val="28"/>
        </w:rPr>
      </w:pPr>
      <w:r w:rsidRPr="0086167A">
        <w:rPr>
          <w:b/>
          <w:bCs/>
          <w:color w:val="000000" w:themeColor="text1"/>
          <w:sz w:val="28"/>
          <w:szCs w:val="28"/>
        </w:rPr>
        <w:t>1.1 Основные проблемы</w:t>
      </w:r>
    </w:p>
    <w:p w:rsidR="0086167A" w:rsidRDefault="0086167A" w:rsidP="0086167A">
      <w:pPr>
        <w:shd w:val="clear" w:color="000000" w:fill="FFFFFF" w:themeFill="background1"/>
        <w:suppressAutoHyphens/>
        <w:spacing w:line="360" w:lineRule="auto"/>
        <w:ind w:firstLine="709"/>
        <w:jc w:val="both"/>
        <w:rPr>
          <w:color w:val="000000" w:themeColor="text1"/>
          <w:sz w:val="28"/>
          <w:szCs w:val="28"/>
        </w:rPr>
      </w:pPr>
    </w:p>
    <w:p w:rsidR="0086167A" w:rsidRDefault="00EA40E4"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1) Доступность СМИ может ограничиваться такими причинами, как:</w:t>
      </w:r>
    </w:p>
    <w:p w:rsidR="0086167A" w:rsidRDefault="00EA40E4" w:rsidP="0086167A">
      <w:pPr>
        <w:numPr>
          <w:ilvl w:val="0"/>
          <w:numId w:val="3"/>
        </w:numPr>
        <w:shd w:val="clear" w:color="000000" w:fill="FFFFFF" w:themeFill="background1"/>
        <w:tabs>
          <w:tab w:val="left" w:pos="993"/>
        </w:tabs>
        <w:suppressAutoHyphens/>
        <w:spacing w:line="360" w:lineRule="auto"/>
        <w:ind w:firstLine="709"/>
        <w:jc w:val="both"/>
        <w:rPr>
          <w:color w:val="000000" w:themeColor="text1"/>
          <w:sz w:val="28"/>
          <w:szCs w:val="28"/>
        </w:rPr>
      </w:pPr>
      <w:r w:rsidRPr="0086167A">
        <w:rPr>
          <w:color w:val="000000" w:themeColor="text1"/>
          <w:sz w:val="28"/>
          <w:szCs w:val="28"/>
        </w:rPr>
        <w:t>регламентирование рекламного времени на государственных каналах радио и ТВ. Например, в Бельгии радиорекламу размещают только частные радиостанции;</w:t>
      </w:r>
    </w:p>
    <w:p w:rsidR="0086167A" w:rsidRDefault="00EA40E4" w:rsidP="0086167A">
      <w:pPr>
        <w:numPr>
          <w:ilvl w:val="0"/>
          <w:numId w:val="3"/>
        </w:numPr>
        <w:shd w:val="clear" w:color="000000" w:fill="FFFFFF" w:themeFill="background1"/>
        <w:tabs>
          <w:tab w:val="left" w:pos="993"/>
        </w:tabs>
        <w:suppressAutoHyphens/>
        <w:spacing w:line="360" w:lineRule="auto"/>
        <w:ind w:firstLine="709"/>
        <w:jc w:val="both"/>
        <w:rPr>
          <w:color w:val="000000" w:themeColor="text1"/>
          <w:sz w:val="28"/>
          <w:szCs w:val="28"/>
        </w:rPr>
      </w:pPr>
      <w:r w:rsidRPr="0086167A">
        <w:rPr>
          <w:color w:val="000000" w:themeColor="text1"/>
          <w:sz w:val="28"/>
          <w:szCs w:val="28"/>
        </w:rPr>
        <w:t>протекционизм. Так, в Австралии СМИ размещают рекламу только национального производства;</w:t>
      </w:r>
    </w:p>
    <w:p w:rsidR="0086167A" w:rsidRDefault="00EA40E4" w:rsidP="0086167A">
      <w:pPr>
        <w:numPr>
          <w:ilvl w:val="0"/>
          <w:numId w:val="3"/>
        </w:numPr>
        <w:shd w:val="clear" w:color="000000" w:fill="FFFFFF" w:themeFill="background1"/>
        <w:tabs>
          <w:tab w:val="left" w:pos="993"/>
        </w:tabs>
        <w:suppressAutoHyphens/>
        <w:spacing w:line="360" w:lineRule="auto"/>
        <w:ind w:firstLine="709"/>
        <w:jc w:val="both"/>
        <w:rPr>
          <w:color w:val="000000" w:themeColor="text1"/>
          <w:sz w:val="28"/>
          <w:szCs w:val="28"/>
        </w:rPr>
      </w:pPr>
      <w:r w:rsidRPr="0086167A">
        <w:rPr>
          <w:color w:val="000000" w:themeColor="text1"/>
          <w:sz w:val="28"/>
          <w:szCs w:val="28"/>
        </w:rPr>
        <w:t>монополизация СМИ. Например, в Японии полный охват рынка может быть обеспечен при размещении рекламы в трех крупнейших газетах. Однако 30-50% рекламного места в них обычно закуплено крупным национальным агентством «Денсу», поэтому газеты могут отказаться печатать дополнительные объявления;</w:t>
      </w:r>
    </w:p>
    <w:p w:rsidR="00EA40E4" w:rsidRPr="0086167A" w:rsidRDefault="00EA40E4" w:rsidP="0086167A">
      <w:pPr>
        <w:numPr>
          <w:ilvl w:val="0"/>
          <w:numId w:val="3"/>
        </w:numPr>
        <w:shd w:val="clear" w:color="000000" w:fill="FFFFFF" w:themeFill="background1"/>
        <w:tabs>
          <w:tab w:val="left" w:pos="993"/>
        </w:tabs>
        <w:suppressAutoHyphens/>
        <w:spacing w:line="360" w:lineRule="auto"/>
        <w:ind w:firstLine="709"/>
        <w:jc w:val="both"/>
        <w:rPr>
          <w:color w:val="000000" w:themeColor="text1"/>
          <w:sz w:val="28"/>
          <w:szCs w:val="28"/>
        </w:rPr>
      </w:pPr>
      <w:r w:rsidRPr="0086167A">
        <w:rPr>
          <w:color w:val="000000" w:themeColor="text1"/>
          <w:sz w:val="28"/>
          <w:szCs w:val="28"/>
        </w:rPr>
        <w:t>условия оплаты рекламного времени на ТВ (радио). Так, в ЮАР на ТВ время должно быть оплачено за год вперед.</w:t>
      </w:r>
    </w:p>
    <w:p w:rsidR="00EA40E4" w:rsidRPr="0086167A" w:rsidRDefault="00EA40E4" w:rsidP="0086167A">
      <w:pPr>
        <w:shd w:val="clear" w:color="000000" w:fill="FFFFFF" w:themeFill="background1"/>
        <w:tabs>
          <w:tab w:val="left" w:pos="993"/>
        </w:tabs>
        <w:suppressAutoHyphens/>
        <w:spacing w:line="360" w:lineRule="auto"/>
        <w:ind w:firstLine="709"/>
        <w:jc w:val="both"/>
        <w:rPr>
          <w:bCs/>
          <w:color w:val="000000" w:themeColor="text1"/>
          <w:sz w:val="28"/>
          <w:szCs w:val="28"/>
        </w:rPr>
      </w:pPr>
      <w:r w:rsidRPr="0086167A">
        <w:rPr>
          <w:bCs/>
          <w:color w:val="000000" w:themeColor="text1"/>
          <w:sz w:val="28"/>
          <w:szCs w:val="28"/>
        </w:rPr>
        <w:t>Для решения этих проблем компании находят следующие выходы:</w:t>
      </w:r>
    </w:p>
    <w:p w:rsidR="0086167A" w:rsidRDefault="00EA40E4" w:rsidP="0086167A">
      <w:pPr>
        <w:numPr>
          <w:ilvl w:val="0"/>
          <w:numId w:val="2"/>
        </w:numPr>
        <w:shd w:val="clear" w:color="000000" w:fill="FFFFFF" w:themeFill="background1"/>
        <w:tabs>
          <w:tab w:val="left" w:pos="993"/>
        </w:tabs>
        <w:suppressAutoHyphens/>
        <w:spacing w:line="360" w:lineRule="auto"/>
        <w:ind w:firstLine="709"/>
        <w:jc w:val="both"/>
        <w:rPr>
          <w:color w:val="000000" w:themeColor="text1"/>
          <w:sz w:val="28"/>
          <w:szCs w:val="28"/>
        </w:rPr>
      </w:pPr>
      <w:r w:rsidRPr="0086167A">
        <w:rPr>
          <w:color w:val="000000" w:themeColor="text1"/>
          <w:sz w:val="28"/>
          <w:szCs w:val="28"/>
        </w:rPr>
        <w:t>в тех странах, где популярно ходить в кино, размещают рекламу в кинотеатрах;</w:t>
      </w:r>
    </w:p>
    <w:p w:rsidR="0086167A" w:rsidRDefault="00EA40E4" w:rsidP="0086167A">
      <w:pPr>
        <w:numPr>
          <w:ilvl w:val="0"/>
          <w:numId w:val="2"/>
        </w:num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осуществляют рекламу на месте продажи или используют нетрадиционные, выбранные для данного рынка способы;</w:t>
      </w:r>
    </w:p>
    <w:p w:rsidR="0086167A" w:rsidRDefault="00EA40E4" w:rsidP="0086167A">
      <w:pPr>
        <w:numPr>
          <w:ilvl w:val="0"/>
          <w:numId w:val="2"/>
        </w:num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 xml:space="preserve">используют международные издания (журналы Newsweek, Time; для женщин — Vogue, Bazar, Cosmopolitan; для мужчин — Playboy). Однако следует иметь в виду, что охват аудитории ограничен при этом высшим средним классом в развитых странах и избранными богатыми в развивающихся. Через эти издания обычно передают стандартные транснациональные сообщения </w:t>
      </w:r>
      <w:r w:rsidR="00957681" w:rsidRPr="0086167A">
        <w:rPr>
          <w:color w:val="000000" w:themeColor="text1"/>
          <w:sz w:val="28"/>
          <w:szCs w:val="28"/>
        </w:rPr>
        <w:t>–</w:t>
      </w:r>
      <w:r w:rsidRPr="0086167A">
        <w:rPr>
          <w:color w:val="000000" w:themeColor="text1"/>
          <w:sz w:val="28"/>
          <w:szCs w:val="28"/>
        </w:rPr>
        <w:t xml:space="preserve"> </w:t>
      </w:r>
      <w:r w:rsidR="00957681" w:rsidRPr="0086167A">
        <w:rPr>
          <w:color w:val="000000" w:themeColor="text1"/>
          <w:sz w:val="28"/>
          <w:szCs w:val="28"/>
        </w:rPr>
        <w:t xml:space="preserve">т.е. </w:t>
      </w:r>
      <w:r w:rsidRPr="0086167A">
        <w:rPr>
          <w:color w:val="000000" w:themeColor="text1"/>
          <w:sz w:val="28"/>
          <w:szCs w:val="28"/>
        </w:rPr>
        <w:t>международн</w:t>
      </w:r>
      <w:r w:rsidR="00957681" w:rsidRPr="0086167A">
        <w:rPr>
          <w:color w:val="000000" w:themeColor="text1"/>
          <w:sz w:val="28"/>
          <w:szCs w:val="28"/>
        </w:rPr>
        <w:t>ая</w:t>
      </w:r>
      <w:r w:rsidRPr="0086167A">
        <w:rPr>
          <w:color w:val="000000" w:themeColor="text1"/>
          <w:sz w:val="28"/>
          <w:szCs w:val="28"/>
        </w:rPr>
        <w:t xml:space="preserve"> реклам</w:t>
      </w:r>
      <w:r w:rsidR="00957681" w:rsidRPr="0086167A">
        <w:rPr>
          <w:color w:val="000000" w:themeColor="text1"/>
          <w:sz w:val="28"/>
          <w:szCs w:val="28"/>
        </w:rPr>
        <w:t>а</w:t>
      </w:r>
      <w:r w:rsidRPr="0086167A">
        <w:rPr>
          <w:color w:val="000000" w:themeColor="text1"/>
          <w:sz w:val="28"/>
          <w:szCs w:val="28"/>
        </w:rPr>
        <w:t>. С учетом круга читателей они содержат: рекламу предметов роскоши (духи, уникальные часы, драгоценности, автомобили), международных услуг (авиакомпании, кредитные карточки), престижную рекламу крупнейших фирм в области автомобилестроения, информатики, авиации и пр. Такая реклама преследует цель распространения положительного имиджа фирмы, способствует росту популярности ее товара в мире. Это, по существу, дополнение к рекламным кампаниям, проводимым в национальных СМИ.</w:t>
      </w:r>
    </w:p>
    <w:p w:rsidR="0086167A" w:rsidRDefault="00EA40E4" w:rsidP="0086167A">
      <w:pPr>
        <w:shd w:val="clear" w:color="000000" w:fill="FFFFFF" w:themeFill="background1"/>
        <w:tabs>
          <w:tab w:val="left" w:pos="851"/>
        </w:tabs>
        <w:suppressAutoHyphens/>
        <w:spacing w:line="360" w:lineRule="auto"/>
        <w:ind w:firstLine="709"/>
        <w:jc w:val="both"/>
        <w:rPr>
          <w:color w:val="000000" w:themeColor="text1"/>
          <w:sz w:val="28"/>
          <w:szCs w:val="28"/>
        </w:rPr>
      </w:pPr>
      <w:r w:rsidRPr="0086167A">
        <w:rPr>
          <w:color w:val="000000" w:themeColor="text1"/>
          <w:sz w:val="28"/>
          <w:szCs w:val="28"/>
        </w:rPr>
        <w:t>Для промышленных и профессиональных кругов рекламу размещают в технических, специализированных журналах (обычно англоязычных). Поскольку эти издания носят отраслевой характер, реклама достаточно адресна;</w:t>
      </w:r>
    </w:p>
    <w:p w:rsidR="00EA40E4" w:rsidRPr="0086167A" w:rsidRDefault="00EA40E4" w:rsidP="0086167A">
      <w:pPr>
        <w:shd w:val="clear" w:color="000000" w:fill="FFFFFF" w:themeFill="background1"/>
        <w:tabs>
          <w:tab w:val="left" w:pos="851"/>
        </w:tabs>
        <w:suppressAutoHyphens/>
        <w:spacing w:line="360" w:lineRule="auto"/>
        <w:ind w:firstLine="709"/>
        <w:jc w:val="both"/>
        <w:rPr>
          <w:color w:val="000000" w:themeColor="text1"/>
          <w:sz w:val="28"/>
          <w:szCs w:val="28"/>
        </w:rPr>
      </w:pPr>
      <w:r w:rsidRPr="0086167A">
        <w:rPr>
          <w:color w:val="000000" w:themeColor="text1"/>
          <w:sz w:val="28"/>
          <w:szCs w:val="28"/>
        </w:rPr>
        <w:t>Еще одна возможность обойти ограничения — спутниковое телевидение, ставшее по существу международным средством массовой информации. Наибольшее развитие оно получило в странах Западной Европы. Поскольку есть каналы, четко специализированные (культура, новости, спорт, детские передачи и т.д.), то адресность международной рекламы усиливается. Но в то же время почти половина спутниковых каналов носит универсальный характер, т.е. реклама на этих каналах может быть направлена на широкую аудиторию.</w:t>
      </w:r>
    </w:p>
    <w:p w:rsidR="0086167A" w:rsidRDefault="00EA40E4" w:rsidP="0086167A">
      <w:pPr>
        <w:shd w:val="clear" w:color="000000" w:fill="FFFFFF" w:themeFill="background1"/>
        <w:tabs>
          <w:tab w:val="left" w:pos="851"/>
        </w:tabs>
        <w:suppressAutoHyphens/>
        <w:spacing w:line="360" w:lineRule="auto"/>
        <w:ind w:firstLine="709"/>
        <w:jc w:val="both"/>
        <w:rPr>
          <w:color w:val="000000" w:themeColor="text1"/>
          <w:sz w:val="28"/>
          <w:szCs w:val="28"/>
        </w:rPr>
      </w:pPr>
      <w:r w:rsidRPr="0086167A">
        <w:rPr>
          <w:color w:val="000000" w:themeColor="text1"/>
          <w:sz w:val="28"/>
          <w:szCs w:val="28"/>
        </w:rPr>
        <w:t>2) Уровень издержек в международном маркетинге всегда выше, чем на внутреннем рынке, что объясняется:</w:t>
      </w:r>
    </w:p>
    <w:p w:rsidR="0086167A" w:rsidRDefault="00EA40E4" w:rsidP="0086167A">
      <w:pPr>
        <w:numPr>
          <w:ilvl w:val="0"/>
          <w:numId w:val="4"/>
        </w:numPr>
        <w:shd w:val="clear" w:color="000000" w:fill="FFFFFF" w:themeFill="background1"/>
        <w:tabs>
          <w:tab w:val="left" w:pos="851"/>
        </w:tabs>
        <w:suppressAutoHyphens/>
        <w:spacing w:line="360" w:lineRule="auto"/>
        <w:ind w:firstLine="709"/>
        <w:jc w:val="both"/>
        <w:rPr>
          <w:color w:val="000000" w:themeColor="text1"/>
          <w:sz w:val="28"/>
          <w:szCs w:val="28"/>
        </w:rPr>
      </w:pPr>
      <w:r w:rsidRPr="0086167A">
        <w:rPr>
          <w:color w:val="000000" w:themeColor="text1"/>
          <w:sz w:val="28"/>
          <w:szCs w:val="28"/>
        </w:rPr>
        <w:t>стоимостью перевода и адаптации текста к культурным и другим особенностям зарубежного рынка;</w:t>
      </w:r>
    </w:p>
    <w:p w:rsidR="0086167A" w:rsidRDefault="00EA40E4" w:rsidP="0086167A">
      <w:pPr>
        <w:numPr>
          <w:ilvl w:val="0"/>
          <w:numId w:val="4"/>
        </w:numPr>
        <w:shd w:val="clear" w:color="000000" w:fill="FFFFFF" w:themeFill="background1"/>
        <w:tabs>
          <w:tab w:val="left" w:pos="851"/>
        </w:tabs>
        <w:suppressAutoHyphens/>
        <w:spacing w:line="360" w:lineRule="auto"/>
        <w:ind w:firstLine="709"/>
        <w:jc w:val="both"/>
        <w:rPr>
          <w:color w:val="000000" w:themeColor="text1"/>
          <w:sz w:val="28"/>
          <w:szCs w:val="28"/>
        </w:rPr>
      </w:pPr>
      <w:r w:rsidRPr="0086167A">
        <w:rPr>
          <w:color w:val="000000" w:themeColor="text1"/>
          <w:sz w:val="28"/>
          <w:szCs w:val="28"/>
        </w:rPr>
        <w:t>ограниченностью охвата потребителей СМИ на некоторых рынках;</w:t>
      </w:r>
    </w:p>
    <w:p w:rsidR="0086167A" w:rsidRDefault="00EA40E4" w:rsidP="0086167A">
      <w:pPr>
        <w:numPr>
          <w:ilvl w:val="0"/>
          <w:numId w:val="4"/>
        </w:numPr>
        <w:shd w:val="clear" w:color="000000" w:fill="FFFFFF" w:themeFill="background1"/>
        <w:tabs>
          <w:tab w:val="left" w:pos="851"/>
        </w:tabs>
        <w:suppressAutoHyphens/>
        <w:spacing w:line="360" w:lineRule="auto"/>
        <w:ind w:firstLine="709"/>
        <w:jc w:val="both"/>
        <w:rPr>
          <w:color w:val="000000" w:themeColor="text1"/>
          <w:sz w:val="28"/>
          <w:szCs w:val="28"/>
        </w:rPr>
      </w:pPr>
      <w:r w:rsidRPr="0086167A">
        <w:rPr>
          <w:color w:val="000000" w:themeColor="text1"/>
          <w:sz w:val="28"/>
          <w:szCs w:val="28"/>
        </w:rPr>
        <w:t>невозможностью использования СМИ для охвата целевого сегмента в некоторых странах;</w:t>
      </w:r>
    </w:p>
    <w:p w:rsidR="00EA40E4" w:rsidRPr="0086167A" w:rsidRDefault="00EA40E4" w:rsidP="0086167A">
      <w:pPr>
        <w:numPr>
          <w:ilvl w:val="0"/>
          <w:numId w:val="4"/>
        </w:numPr>
        <w:shd w:val="clear" w:color="000000" w:fill="FFFFFF" w:themeFill="background1"/>
        <w:tabs>
          <w:tab w:val="left" w:pos="851"/>
        </w:tabs>
        <w:suppressAutoHyphens/>
        <w:spacing w:line="360" w:lineRule="auto"/>
        <w:ind w:firstLine="709"/>
        <w:jc w:val="both"/>
        <w:rPr>
          <w:color w:val="000000" w:themeColor="text1"/>
          <w:sz w:val="28"/>
          <w:szCs w:val="28"/>
        </w:rPr>
      </w:pPr>
      <w:r w:rsidRPr="0086167A">
        <w:rPr>
          <w:color w:val="000000" w:themeColor="text1"/>
          <w:sz w:val="28"/>
          <w:szCs w:val="28"/>
        </w:rPr>
        <w:t>завышение расценок для иностранных рекламодателей.</w:t>
      </w:r>
    </w:p>
    <w:p w:rsidR="00EA40E4" w:rsidRPr="0086167A" w:rsidRDefault="00EA40E4" w:rsidP="0086167A">
      <w:pPr>
        <w:shd w:val="clear" w:color="000000" w:fill="FFFFFF" w:themeFill="background1"/>
        <w:tabs>
          <w:tab w:val="left" w:pos="851"/>
        </w:tabs>
        <w:suppressAutoHyphens/>
        <w:spacing w:line="360" w:lineRule="auto"/>
        <w:ind w:firstLine="709"/>
        <w:jc w:val="both"/>
        <w:rPr>
          <w:color w:val="000000" w:themeColor="text1"/>
          <w:sz w:val="28"/>
          <w:szCs w:val="28"/>
        </w:rPr>
      </w:pPr>
      <w:r w:rsidRPr="0086167A">
        <w:rPr>
          <w:color w:val="000000" w:themeColor="text1"/>
          <w:sz w:val="28"/>
          <w:szCs w:val="28"/>
        </w:rPr>
        <w:t>Поэтому закупку рекламных мест следует поручать специалистам, знающим особенности местных рынков. Необходимо отметить, что расценки значительно различаются по странам. Например, стоимость охвата 1000 читателей в Бельгии около 1,5 долл., а в Италии — примерно 6 долл. На издержки влияет не только охват, но и частота передачи (периодичность) рекламного сообщения. Если она ниже порога частоты восприятия рекламного сообщения респондентом, то каждый раз реклама воспринимается как впервые. Практика международного маркетинга показала, что в этом заключается одна из причин провала рекламных кампаний, а наилучший охват целевого сегмента может быть достигнут при комбинации нескольких средств распространения рекламы. Так, реклама на телевидении может дополняться печатной, наружной рекламой и пр. Кроме того, используют сочетание разных уровней СМИ (национального, регионального, интернационального), что особенно актуально для радио- и телевизионных каналов. Поскольку некоторые каналы спутникового телевидения ведут вещание на несколько стран (до 10-14), их выгодно использовать для синхронного маркетинга.</w:t>
      </w:r>
      <w:r w:rsidR="00957681" w:rsidRPr="0086167A">
        <w:rPr>
          <w:color w:val="000000" w:themeColor="text1"/>
          <w:sz w:val="28"/>
          <w:szCs w:val="28"/>
        </w:rPr>
        <w:t xml:space="preserve"> </w:t>
      </w:r>
      <w:r w:rsidRPr="0086167A">
        <w:rPr>
          <w:color w:val="000000" w:themeColor="text1"/>
          <w:sz w:val="28"/>
          <w:szCs w:val="28"/>
        </w:rPr>
        <w:t>Однако, если частота передачи недостаточна, то рекламный бюджет фактически распыляется, что делает более обоснованным последовательный маркетинг.</w:t>
      </w:r>
    </w:p>
    <w:p w:rsidR="0086167A" w:rsidRDefault="00EA40E4" w:rsidP="0086167A">
      <w:pPr>
        <w:shd w:val="clear" w:color="000000" w:fill="FFFFFF" w:themeFill="background1"/>
        <w:tabs>
          <w:tab w:val="left" w:pos="851"/>
        </w:tabs>
        <w:suppressAutoHyphens/>
        <w:spacing w:line="360" w:lineRule="auto"/>
        <w:ind w:firstLine="709"/>
        <w:jc w:val="both"/>
        <w:rPr>
          <w:color w:val="000000" w:themeColor="text1"/>
          <w:sz w:val="28"/>
          <w:szCs w:val="28"/>
        </w:rPr>
      </w:pPr>
      <w:r w:rsidRPr="0086167A">
        <w:rPr>
          <w:color w:val="000000" w:themeColor="text1"/>
          <w:sz w:val="28"/>
          <w:szCs w:val="28"/>
        </w:rPr>
        <w:t>3) Проверка достигнутого охвата в большинстве случаев бывает затруднена в силу ряда причин:</w:t>
      </w:r>
    </w:p>
    <w:p w:rsidR="0086167A" w:rsidRDefault="00EA40E4" w:rsidP="0086167A">
      <w:pPr>
        <w:numPr>
          <w:ilvl w:val="0"/>
          <w:numId w:val="5"/>
        </w:numPr>
        <w:shd w:val="clear" w:color="000000" w:fill="FFFFFF" w:themeFill="background1"/>
        <w:tabs>
          <w:tab w:val="left" w:pos="851"/>
        </w:tabs>
        <w:suppressAutoHyphens/>
        <w:spacing w:line="360" w:lineRule="auto"/>
        <w:ind w:firstLine="709"/>
        <w:jc w:val="both"/>
        <w:rPr>
          <w:color w:val="000000" w:themeColor="text1"/>
          <w:sz w:val="28"/>
          <w:szCs w:val="28"/>
        </w:rPr>
      </w:pPr>
      <w:r w:rsidRPr="0086167A">
        <w:rPr>
          <w:color w:val="000000" w:themeColor="text1"/>
          <w:sz w:val="28"/>
          <w:szCs w:val="28"/>
        </w:rPr>
        <w:t>недостаточности данных;</w:t>
      </w:r>
    </w:p>
    <w:p w:rsidR="0086167A" w:rsidRDefault="00EA40E4" w:rsidP="0086167A">
      <w:pPr>
        <w:numPr>
          <w:ilvl w:val="0"/>
          <w:numId w:val="5"/>
        </w:numPr>
        <w:shd w:val="clear" w:color="000000" w:fill="FFFFFF" w:themeFill="background1"/>
        <w:tabs>
          <w:tab w:val="left" w:pos="851"/>
          <w:tab w:val="left" w:pos="993"/>
        </w:tabs>
        <w:suppressAutoHyphens/>
        <w:spacing w:line="360" w:lineRule="auto"/>
        <w:ind w:firstLine="709"/>
        <w:jc w:val="both"/>
        <w:rPr>
          <w:color w:val="000000" w:themeColor="text1"/>
          <w:sz w:val="28"/>
          <w:szCs w:val="28"/>
        </w:rPr>
      </w:pPr>
      <w:r w:rsidRPr="0086167A">
        <w:rPr>
          <w:color w:val="000000" w:themeColor="text1"/>
          <w:sz w:val="28"/>
          <w:szCs w:val="28"/>
        </w:rPr>
        <w:t>невозможности мониторинга публикаций рекламных сообщений во многих регионах (по некоторым оценкам, около четверти оплаченной рекламы не публикуется);</w:t>
      </w:r>
    </w:p>
    <w:p w:rsidR="0086167A" w:rsidRDefault="00EA40E4" w:rsidP="0086167A">
      <w:pPr>
        <w:numPr>
          <w:ilvl w:val="0"/>
          <w:numId w:val="5"/>
        </w:numPr>
        <w:shd w:val="clear" w:color="000000" w:fill="FFFFFF" w:themeFill="background1"/>
        <w:tabs>
          <w:tab w:val="left" w:pos="851"/>
          <w:tab w:val="left" w:pos="993"/>
        </w:tabs>
        <w:suppressAutoHyphens/>
        <w:spacing w:line="360" w:lineRule="auto"/>
        <w:ind w:firstLine="709"/>
        <w:jc w:val="both"/>
        <w:rPr>
          <w:color w:val="000000" w:themeColor="text1"/>
          <w:sz w:val="28"/>
          <w:szCs w:val="28"/>
        </w:rPr>
      </w:pPr>
      <w:r w:rsidRPr="0086167A">
        <w:rPr>
          <w:color w:val="000000" w:themeColor="text1"/>
          <w:sz w:val="28"/>
          <w:szCs w:val="28"/>
        </w:rPr>
        <w:t>отсутствие единой для всех рынков методики определения охвата и частоты, приводящее к несравнимости данных;</w:t>
      </w:r>
    </w:p>
    <w:p w:rsidR="0086167A" w:rsidRDefault="00EA40E4" w:rsidP="0086167A">
      <w:pPr>
        <w:numPr>
          <w:ilvl w:val="0"/>
          <w:numId w:val="5"/>
        </w:numPr>
        <w:shd w:val="clear" w:color="000000" w:fill="FFFFFF" w:themeFill="background1"/>
        <w:tabs>
          <w:tab w:val="left" w:pos="851"/>
          <w:tab w:val="left" w:pos="993"/>
        </w:tabs>
        <w:suppressAutoHyphens/>
        <w:spacing w:line="360" w:lineRule="auto"/>
        <w:ind w:firstLine="709"/>
        <w:jc w:val="both"/>
        <w:rPr>
          <w:color w:val="000000" w:themeColor="text1"/>
          <w:sz w:val="28"/>
          <w:szCs w:val="28"/>
        </w:rPr>
      </w:pPr>
      <w:r w:rsidRPr="0086167A">
        <w:rPr>
          <w:color w:val="000000" w:themeColor="text1"/>
          <w:sz w:val="28"/>
          <w:szCs w:val="28"/>
        </w:rPr>
        <w:t>наложения СМИ, особенно актуального для спутникового телевидения.</w:t>
      </w:r>
      <w:r w:rsidR="00506923" w:rsidRPr="0086167A">
        <w:rPr>
          <w:color w:val="000000" w:themeColor="text1"/>
          <w:sz w:val="28"/>
          <w:szCs w:val="28"/>
        </w:rPr>
        <w:t xml:space="preserve"> </w:t>
      </w:r>
      <w:r w:rsidRPr="0086167A">
        <w:rPr>
          <w:color w:val="000000" w:themeColor="text1"/>
          <w:sz w:val="28"/>
          <w:szCs w:val="28"/>
        </w:rPr>
        <w:t>Так, рекламные ролики, предназначенные для франкоязычной части Швейцарии или Бельгии, могут приниматься во Франции, причем с развитием спутникового телевидения эта проблема актуализируется; невозможности на практике реально определить частоту и охват при полностью стандартизированной программе рекламной кампании.</w:t>
      </w:r>
    </w:p>
    <w:p w:rsidR="00EA40E4" w:rsidRPr="0086167A" w:rsidRDefault="00EA40E4" w:rsidP="0086167A">
      <w:pPr>
        <w:shd w:val="clear" w:color="000000" w:fill="FFFFFF" w:themeFill="background1"/>
        <w:tabs>
          <w:tab w:val="left" w:pos="993"/>
        </w:tabs>
        <w:suppressAutoHyphens/>
        <w:spacing w:line="360" w:lineRule="auto"/>
        <w:ind w:firstLine="709"/>
        <w:jc w:val="both"/>
        <w:rPr>
          <w:color w:val="000000" w:themeColor="text1"/>
          <w:sz w:val="28"/>
          <w:szCs w:val="28"/>
        </w:rPr>
      </w:pPr>
      <w:r w:rsidRPr="0086167A">
        <w:rPr>
          <w:color w:val="000000" w:themeColor="text1"/>
          <w:sz w:val="28"/>
          <w:szCs w:val="28"/>
        </w:rPr>
        <w:t>На эффективность международной рекламы влияет правильный выбор средства рекламы (канала распространения)</w:t>
      </w:r>
      <w:r w:rsidR="00957681" w:rsidRPr="0086167A">
        <w:rPr>
          <w:color w:val="000000" w:themeColor="text1"/>
          <w:sz w:val="28"/>
          <w:szCs w:val="28"/>
        </w:rPr>
        <w:t>, п</w:t>
      </w:r>
      <w:r w:rsidRPr="0086167A">
        <w:rPr>
          <w:color w:val="000000" w:themeColor="text1"/>
          <w:sz w:val="28"/>
          <w:szCs w:val="28"/>
        </w:rPr>
        <w:t>оэтому полезно тщательно взвесить все плюсы и минусы канала применительно к конкретному рынку. Так, выбирая газеты, следует учесть такие отрицательные моменты, как: различный уровень грамотности населения; нерегулярность выхода в ряде стран; невозможность в некоторых странах определить реальный тираж и проконтролировать публикацию; низкий полиграфический уровень в слаборазвитых странах; ограничения объема газеты и количества рекламных объявлений (иногда их публикуют «по жребию»).</w:t>
      </w:r>
    </w:p>
    <w:p w:rsidR="00D4402B" w:rsidRPr="0086167A" w:rsidRDefault="00EA40E4" w:rsidP="0086167A">
      <w:pPr>
        <w:shd w:val="clear" w:color="000000" w:fill="FFFFFF" w:themeFill="background1"/>
        <w:tabs>
          <w:tab w:val="left" w:pos="993"/>
        </w:tabs>
        <w:suppressAutoHyphens/>
        <w:spacing w:line="360" w:lineRule="auto"/>
        <w:ind w:firstLine="709"/>
        <w:jc w:val="both"/>
        <w:rPr>
          <w:color w:val="000000" w:themeColor="text1"/>
          <w:sz w:val="28"/>
          <w:szCs w:val="28"/>
        </w:rPr>
      </w:pPr>
      <w:r w:rsidRPr="0086167A">
        <w:rPr>
          <w:color w:val="000000" w:themeColor="text1"/>
          <w:sz w:val="28"/>
          <w:szCs w:val="28"/>
        </w:rPr>
        <w:t>Выбор журнала актуален для развитых стран либо для охвата более обеспеченных сегментов населения в развивающихся странах. Реклама в отраслевых журналах целесообразна для специализированных рынков.</w:t>
      </w:r>
    </w:p>
    <w:p w:rsidR="0086167A" w:rsidRDefault="00EA40E4" w:rsidP="0086167A">
      <w:pPr>
        <w:shd w:val="clear" w:color="000000" w:fill="FFFFFF" w:themeFill="background1"/>
        <w:tabs>
          <w:tab w:val="left" w:pos="993"/>
        </w:tabs>
        <w:suppressAutoHyphens/>
        <w:spacing w:line="360" w:lineRule="auto"/>
        <w:ind w:firstLine="709"/>
        <w:jc w:val="both"/>
        <w:rPr>
          <w:color w:val="000000" w:themeColor="text1"/>
          <w:sz w:val="28"/>
          <w:szCs w:val="28"/>
        </w:rPr>
      </w:pPr>
      <w:r w:rsidRPr="0086167A">
        <w:rPr>
          <w:color w:val="000000" w:themeColor="text1"/>
          <w:sz w:val="28"/>
          <w:szCs w:val="28"/>
        </w:rPr>
        <w:t>При размещении рекламы на радио необходимо учитывать всевозможные запреты и государственный контроль по отношению к национальным каналам, трудности в определении охвата целевой аудитории. Но в то же время для многих развивающихся стран и всех слаборазвитых радио — это единственной доступное для населения СМИ.</w:t>
      </w:r>
    </w:p>
    <w:p w:rsidR="0086167A" w:rsidRDefault="00EA40E4" w:rsidP="0086167A">
      <w:pPr>
        <w:shd w:val="clear" w:color="000000" w:fill="FFFFFF" w:themeFill="background1"/>
        <w:tabs>
          <w:tab w:val="left" w:pos="851"/>
          <w:tab w:val="left" w:pos="993"/>
        </w:tabs>
        <w:suppressAutoHyphens/>
        <w:spacing w:line="360" w:lineRule="auto"/>
        <w:ind w:firstLine="709"/>
        <w:jc w:val="both"/>
        <w:rPr>
          <w:color w:val="000000" w:themeColor="text1"/>
          <w:sz w:val="28"/>
          <w:szCs w:val="28"/>
        </w:rPr>
      </w:pPr>
      <w:r w:rsidRPr="0086167A">
        <w:rPr>
          <w:color w:val="000000" w:themeColor="text1"/>
          <w:sz w:val="28"/>
          <w:szCs w:val="28"/>
        </w:rPr>
        <w:t>Используя ТВ как средство рекламы, учитывают следующее:</w:t>
      </w:r>
    </w:p>
    <w:p w:rsidR="0086167A" w:rsidRDefault="00EA40E4" w:rsidP="0086167A">
      <w:pPr>
        <w:numPr>
          <w:ilvl w:val="0"/>
          <w:numId w:val="6"/>
        </w:numPr>
        <w:shd w:val="clear" w:color="000000" w:fill="FFFFFF" w:themeFill="background1"/>
        <w:tabs>
          <w:tab w:val="left" w:pos="851"/>
          <w:tab w:val="left" w:pos="993"/>
        </w:tabs>
        <w:suppressAutoHyphens/>
        <w:spacing w:line="360" w:lineRule="auto"/>
        <w:ind w:firstLine="709"/>
        <w:jc w:val="both"/>
        <w:rPr>
          <w:color w:val="000000" w:themeColor="text1"/>
          <w:sz w:val="28"/>
          <w:szCs w:val="28"/>
        </w:rPr>
      </w:pPr>
      <w:r w:rsidRPr="0086167A">
        <w:rPr>
          <w:color w:val="000000" w:themeColor="text1"/>
          <w:sz w:val="28"/>
          <w:szCs w:val="28"/>
        </w:rPr>
        <w:t>в странах Западной Европы действуют всевозможные ограничения, касающиеся не только количества, но и содержания рекламных роликов, объединение их в блоки;</w:t>
      </w:r>
    </w:p>
    <w:p w:rsidR="0086167A" w:rsidRDefault="00EA40E4" w:rsidP="0086167A">
      <w:pPr>
        <w:numPr>
          <w:ilvl w:val="0"/>
          <w:numId w:val="6"/>
        </w:numPr>
        <w:shd w:val="clear" w:color="000000" w:fill="FFFFFF" w:themeFill="background1"/>
        <w:tabs>
          <w:tab w:val="left" w:pos="851"/>
          <w:tab w:val="left" w:pos="993"/>
        </w:tabs>
        <w:suppressAutoHyphens/>
        <w:spacing w:line="360" w:lineRule="auto"/>
        <w:ind w:firstLine="709"/>
        <w:jc w:val="both"/>
        <w:rPr>
          <w:color w:val="000000" w:themeColor="text1"/>
          <w:sz w:val="28"/>
          <w:szCs w:val="28"/>
        </w:rPr>
      </w:pPr>
      <w:r w:rsidRPr="0086167A">
        <w:rPr>
          <w:color w:val="000000" w:themeColor="text1"/>
          <w:sz w:val="28"/>
          <w:szCs w:val="28"/>
        </w:rPr>
        <w:t>в США и Японии запоминаемость рекламного ролика в значительной степени снижается вследствие огромного количества телевизионной рекламы;</w:t>
      </w:r>
    </w:p>
    <w:p w:rsidR="0086167A" w:rsidRDefault="00EA40E4" w:rsidP="0086167A">
      <w:pPr>
        <w:numPr>
          <w:ilvl w:val="0"/>
          <w:numId w:val="6"/>
        </w:numPr>
        <w:shd w:val="clear" w:color="000000" w:fill="FFFFFF" w:themeFill="background1"/>
        <w:tabs>
          <w:tab w:val="left" w:pos="851"/>
          <w:tab w:val="left" w:pos="993"/>
        </w:tabs>
        <w:suppressAutoHyphens/>
        <w:spacing w:line="360" w:lineRule="auto"/>
        <w:ind w:firstLine="709"/>
        <w:jc w:val="both"/>
        <w:rPr>
          <w:color w:val="000000" w:themeColor="text1"/>
          <w:sz w:val="28"/>
          <w:szCs w:val="28"/>
        </w:rPr>
      </w:pPr>
      <w:r w:rsidRPr="0086167A">
        <w:rPr>
          <w:color w:val="000000" w:themeColor="text1"/>
          <w:sz w:val="28"/>
          <w:szCs w:val="28"/>
        </w:rPr>
        <w:t>в некоторых странах количество каналов и время вещания контролируются правительством (Швеция, Дания, Норвегия). В Швеции нет кабельного телевидения, но принимаются норвежские и датские каналы;</w:t>
      </w:r>
    </w:p>
    <w:p w:rsidR="0086167A" w:rsidRDefault="00EA40E4" w:rsidP="0086167A">
      <w:pPr>
        <w:numPr>
          <w:ilvl w:val="0"/>
          <w:numId w:val="6"/>
        </w:numPr>
        <w:shd w:val="clear" w:color="000000" w:fill="FFFFFF" w:themeFill="background1"/>
        <w:tabs>
          <w:tab w:val="left" w:pos="851"/>
          <w:tab w:val="left" w:pos="993"/>
        </w:tabs>
        <w:suppressAutoHyphens/>
        <w:spacing w:line="360" w:lineRule="auto"/>
        <w:ind w:firstLine="709"/>
        <w:jc w:val="both"/>
        <w:rPr>
          <w:color w:val="000000" w:themeColor="text1"/>
          <w:sz w:val="28"/>
          <w:szCs w:val="28"/>
        </w:rPr>
      </w:pPr>
      <w:r w:rsidRPr="0086167A">
        <w:rPr>
          <w:color w:val="000000" w:themeColor="text1"/>
          <w:sz w:val="28"/>
          <w:szCs w:val="28"/>
        </w:rPr>
        <w:t>количество часов, которое человек в среднем проводит у телевизора: в Западной Европе — от 1,5 до 5 часов, в США — более 6 часов;</w:t>
      </w:r>
    </w:p>
    <w:p w:rsidR="00EA40E4" w:rsidRPr="0086167A" w:rsidRDefault="00EA40E4" w:rsidP="0086167A">
      <w:pPr>
        <w:numPr>
          <w:ilvl w:val="0"/>
          <w:numId w:val="6"/>
        </w:numPr>
        <w:shd w:val="clear" w:color="000000" w:fill="FFFFFF" w:themeFill="background1"/>
        <w:tabs>
          <w:tab w:val="left" w:pos="851"/>
          <w:tab w:val="left" w:pos="993"/>
        </w:tabs>
        <w:suppressAutoHyphens/>
        <w:spacing w:line="360" w:lineRule="auto"/>
        <w:ind w:firstLine="709"/>
        <w:jc w:val="both"/>
        <w:rPr>
          <w:color w:val="000000" w:themeColor="text1"/>
          <w:sz w:val="28"/>
          <w:szCs w:val="28"/>
        </w:rPr>
      </w:pPr>
      <w:r w:rsidRPr="0086167A">
        <w:rPr>
          <w:color w:val="000000" w:themeColor="text1"/>
          <w:sz w:val="28"/>
          <w:szCs w:val="28"/>
        </w:rPr>
        <w:t>кабельное телевидение, которое привлекательно для рекламодателей целевой направленности на определенные рыночные сегменты, имеет и отрицательную сторону: неравномерность развития кабельных сетей и национальные особенности в отношении использования этих каналов. Так, в Англии лишь около 1,5% семей принимают кабельное вещание, а в Бельгии — около 90%. Для многих семей (особенно в сельской местности) кабельное телевидение — дорогое удовольствие. Поэтому кабельное телевидение — скорее дополнение к спутниковому, а не его конкурент. Можно отнести спутниковое телевещание к наиболее перспективному каналу распространения рекламы, хотя как у рекламодателей, так и у государства существуют связанные с ним проблемы: для компаний, занимающихся международным маркетингом — невозможность полной стандартизации рекламы, а для государства — поиски эффективных способов регулирования деятельности этого вида СМИ.</w:t>
      </w:r>
    </w:p>
    <w:p w:rsidR="0086167A" w:rsidRDefault="00EA40E4" w:rsidP="0086167A">
      <w:pPr>
        <w:shd w:val="clear" w:color="000000" w:fill="FFFFFF" w:themeFill="background1"/>
        <w:tabs>
          <w:tab w:val="left" w:pos="993"/>
        </w:tabs>
        <w:suppressAutoHyphens/>
        <w:spacing w:line="360" w:lineRule="auto"/>
        <w:ind w:firstLine="709"/>
        <w:jc w:val="both"/>
        <w:rPr>
          <w:color w:val="000000" w:themeColor="text1"/>
          <w:sz w:val="28"/>
          <w:szCs w:val="28"/>
        </w:rPr>
      </w:pPr>
      <w:r w:rsidRPr="0086167A">
        <w:rPr>
          <w:color w:val="000000" w:themeColor="text1"/>
          <w:sz w:val="28"/>
          <w:szCs w:val="28"/>
        </w:rPr>
        <w:t>4) При выборе вида рекламы следует учитывать следующие обстоятельства.</w:t>
      </w:r>
    </w:p>
    <w:p w:rsidR="0086167A" w:rsidRDefault="00EA40E4" w:rsidP="0086167A">
      <w:pPr>
        <w:shd w:val="clear" w:color="000000" w:fill="FFFFFF" w:themeFill="background1"/>
        <w:tabs>
          <w:tab w:val="left" w:pos="993"/>
        </w:tabs>
        <w:suppressAutoHyphens/>
        <w:spacing w:line="360" w:lineRule="auto"/>
        <w:ind w:firstLine="709"/>
        <w:jc w:val="both"/>
        <w:rPr>
          <w:color w:val="000000" w:themeColor="text1"/>
          <w:sz w:val="28"/>
          <w:szCs w:val="28"/>
        </w:rPr>
      </w:pPr>
      <w:r w:rsidRPr="0086167A">
        <w:rPr>
          <w:color w:val="000000" w:themeColor="text1"/>
          <w:sz w:val="28"/>
          <w:szCs w:val="28"/>
        </w:rPr>
        <w:t>Прямая почтовая рассылка (direct mail) имеет одно важное преимущество - возможность непосредственного обращения к потенциальному клиенту и, по крайней мере, три важных недостатка:</w:t>
      </w:r>
    </w:p>
    <w:p w:rsidR="0086167A" w:rsidRDefault="00EA40E4" w:rsidP="0086167A">
      <w:pPr>
        <w:numPr>
          <w:ilvl w:val="0"/>
          <w:numId w:val="7"/>
        </w:numPr>
        <w:shd w:val="clear" w:color="000000" w:fill="FFFFFF" w:themeFill="background1"/>
        <w:tabs>
          <w:tab w:val="left" w:pos="993"/>
        </w:tabs>
        <w:suppressAutoHyphens/>
        <w:spacing w:line="360" w:lineRule="auto"/>
        <w:ind w:firstLine="709"/>
        <w:jc w:val="both"/>
        <w:rPr>
          <w:color w:val="000000" w:themeColor="text1"/>
          <w:sz w:val="28"/>
          <w:szCs w:val="28"/>
        </w:rPr>
      </w:pPr>
      <w:r w:rsidRPr="0086167A">
        <w:rPr>
          <w:color w:val="000000" w:themeColor="text1"/>
          <w:sz w:val="28"/>
          <w:szCs w:val="28"/>
        </w:rPr>
        <w:t>трудности в составлении адресного списка иностранных респондентов;</w:t>
      </w:r>
    </w:p>
    <w:p w:rsidR="0086167A" w:rsidRDefault="00EA40E4" w:rsidP="0086167A">
      <w:pPr>
        <w:numPr>
          <w:ilvl w:val="0"/>
          <w:numId w:val="7"/>
        </w:numPr>
        <w:shd w:val="clear" w:color="000000" w:fill="FFFFFF" w:themeFill="background1"/>
        <w:tabs>
          <w:tab w:val="left" w:pos="993"/>
        </w:tabs>
        <w:suppressAutoHyphens/>
        <w:spacing w:line="360" w:lineRule="auto"/>
        <w:ind w:firstLine="709"/>
        <w:jc w:val="both"/>
        <w:rPr>
          <w:color w:val="000000" w:themeColor="text1"/>
          <w:sz w:val="28"/>
          <w:szCs w:val="28"/>
        </w:rPr>
      </w:pPr>
      <w:r w:rsidRPr="0086167A">
        <w:rPr>
          <w:color w:val="000000" w:themeColor="text1"/>
          <w:sz w:val="28"/>
          <w:szCs w:val="28"/>
        </w:rPr>
        <w:t>неравномерный уровень грамотности населения, что делает этот вид рекламы практически неприемлемым для слаборазвитых стран;</w:t>
      </w:r>
    </w:p>
    <w:p w:rsidR="00EA40E4" w:rsidRPr="0086167A" w:rsidRDefault="00EA40E4" w:rsidP="0086167A">
      <w:pPr>
        <w:numPr>
          <w:ilvl w:val="0"/>
          <w:numId w:val="7"/>
        </w:numPr>
        <w:shd w:val="clear" w:color="000000" w:fill="FFFFFF" w:themeFill="background1"/>
        <w:tabs>
          <w:tab w:val="left" w:pos="993"/>
        </w:tabs>
        <w:suppressAutoHyphens/>
        <w:spacing w:line="360" w:lineRule="auto"/>
        <w:ind w:firstLine="709"/>
        <w:jc w:val="both"/>
        <w:rPr>
          <w:color w:val="000000" w:themeColor="text1"/>
          <w:sz w:val="28"/>
          <w:szCs w:val="28"/>
        </w:rPr>
      </w:pPr>
      <w:r w:rsidRPr="0086167A">
        <w:rPr>
          <w:color w:val="000000" w:themeColor="text1"/>
          <w:sz w:val="28"/>
          <w:szCs w:val="28"/>
        </w:rPr>
        <w:t>низкое качество работы почтовых служб в развивающихся и слаборазвитых странах.</w:t>
      </w:r>
    </w:p>
    <w:p w:rsidR="00EA40E4" w:rsidRPr="0086167A" w:rsidRDefault="00EA40E4"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Наружная реклама играет особую роль в странах с низким уровнем грамотности и недостаточно развитыми СМИ, когда необходимо делать в рекламе акцент на закрепление в сознании потребителя визуального образа объекта рекламирования. В этом плане используют и так называемые «бутерброды» — человека-рекламы, что рассчитано на любопытство прохожих. Таким образом, наружная реклама в слаборазвитых странах значительно отличается от ее характера для цивилизованных государств, где она играет лишь напоминающую роль.</w:t>
      </w:r>
    </w:p>
    <w:p w:rsidR="00EA40E4" w:rsidRPr="0086167A" w:rsidRDefault="00EA40E4"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Реклама на транспорте актуальна для тех стран, где мало личных автомобилей.</w:t>
      </w:r>
    </w:p>
    <w:p w:rsidR="0086167A" w:rsidRDefault="00EA40E4"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Электронная реклама, телемаркетинг используются в прямых продажах. Возможность использования их, естественно, ограничивается уровнем экономического и технического развития страны.</w:t>
      </w:r>
    </w:p>
    <w:p w:rsidR="0086167A" w:rsidRDefault="00EA40E4"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На рынках с низким уровнем грамотности и узким выбором СМИ, а также способов досуга популярна кинореклама. Однако, следует учитывать и традиции в отношении кино во Франции и США.</w:t>
      </w:r>
    </w:p>
    <w:p w:rsidR="0086167A" w:rsidRPr="0086167A" w:rsidRDefault="0086167A" w:rsidP="0086167A">
      <w:pPr>
        <w:shd w:val="clear" w:color="000000" w:fill="FFFFFF" w:themeFill="background1"/>
        <w:suppressAutoHyphens/>
        <w:spacing w:line="360" w:lineRule="auto"/>
        <w:jc w:val="center"/>
        <w:rPr>
          <w:b/>
          <w:bCs/>
          <w:color w:val="000000" w:themeColor="text1"/>
          <w:sz w:val="28"/>
          <w:szCs w:val="28"/>
        </w:rPr>
      </w:pPr>
    </w:p>
    <w:p w:rsidR="00EA40E4" w:rsidRPr="0086167A" w:rsidRDefault="00EA40E4" w:rsidP="0086167A">
      <w:pPr>
        <w:shd w:val="clear" w:color="000000" w:fill="FFFFFF" w:themeFill="background1"/>
        <w:suppressAutoHyphens/>
        <w:spacing w:line="360" w:lineRule="auto"/>
        <w:jc w:val="center"/>
        <w:rPr>
          <w:b/>
          <w:bCs/>
          <w:color w:val="000000" w:themeColor="text1"/>
          <w:sz w:val="28"/>
          <w:szCs w:val="28"/>
        </w:rPr>
      </w:pPr>
      <w:r w:rsidRPr="0086167A">
        <w:rPr>
          <w:b/>
          <w:bCs/>
          <w:color w:val="000000" w:themeColor="text1"/>
          <w:sz w:val="28"/>
          <w:szCs w:val="28"/>
        </w:rPr>
        <w:t>1.2 Стандартизация и адаптация рекламы</w:t>
      </w:r>
    </w:p>
    <w:p w:rsidR="0086167A" w:rsidRPr="0086167A" w:rsidRDefault="0086167A" w:rsidP="0086167A">
      <w:pPr>
        <w:shd w:val="clear" w:color="000000" w:fill="FFFFFF" w:themeFill="background1"/>
        <w:suppressAutoHyphens/>
        <w:spacing w:line="360" w:lineRule="auto"/>
        <w:jc w:val="center"/>
        <w:rPr>
          <w:b/>
          <w:color w:val="000000" w:themeColor="text1"/>
          <w:sz w:val="28"/>
          <w:szCs w:val="28"/>
        </w:rPr>
      </w:pPr>
    </w:p>
    <w:p w:rsidR="0086167A" w:rsidRDefault="00EA40E4"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Актуальной проблемой международной рекламы является выбор между ее стандартизацией и адаптацией.</w:t>
      </w:r>
    </w:p>
    <w:p w:rsidR="0086167A" w:rsidRDefault="00EA40E4"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1. Стандартизация рекламы преследует следующие цели:</w:t>
      </w:r>
    </w:p>
    <w:p w:rsidR="0086167A" w:rsidRDefault="00EA40E4" w:rsidP="0086167A">
      <w:pPr>
        <w:numPr>
          <w:ilvl w:val="0"/>
          <w:numId w:val="8"/>
        </w:num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создать международный имидж товара;</w:t>
      </w:r>
    </w:p>
    <w:p w:rsidR="0086167A" w:rsidRDefault="00EA40E4" w:rsidP="0086167A">
      <w:pPr>
        <w:numPr>
          <w:ilvl w:val="0"/>
          <w:numId w:val="8"/>
        </w:num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сократить расходы на разработку и производство рекламы;</w:t>
      </w:r>
    </w:p>
    <w:p w:rsidR="0086167A" w:rsidRDefault="00EA40E4" w:rsidP="0086167A">
      <w:pPr>
        <w:numPr>
          <w:ilvl w:val="0"/>
          <w:numId w:val="8"/>
        </w:num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ускорить синхронный выход на рынки разных стран;</w:t>
      </w:r>
    </w:p>
    <w:p w:rsidR="00EA40E4" w:rsidRPr="0086167A" w:rsidRDefault="00EA40E4" w:rsidP="0086167A">
      <w:pPr>
        <w:numPr>
          <w:ilvl w:val="0"/>
          <w:numId w:val="8"/>
        </w:num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избежать смешения сообщений в случае наложения СМИ и передвижения покупателей из одной страны в другую.</w:t>
      </w:r>
    </w:p>
    <w:p w:rsidR="0086167A" w:rsidRDefault="00EA40E4"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Выполнению этих целей препятствуют различные ограничения:</w:t>
      </w:r>
    </w:p>
    <w:p w:rsidR="0086167A" w:rsidRDefault="00EA40E4"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1. размещение стандартизированной рекламы целесообразно лишь в международных СМИ;</w:t>
      </w:r>
    </w:p>
    <w:p w:rsidR="0086167A" w:rsidRDefault="00EA40E4"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2. стандартная реклама эффективна для таких товаров, потребности в которых универсальны;</w:t>
      </w:r>
    </w:p>
    <w:p w:rsidR="00EA40E4" w:rsidRPr="0086167A" w:rsidRDefault="00EA40E4"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3. выгодно рекламировать товары, когда привычки к ним весьма распространены (курение, употребление спиртного, жевательные резинки);</w:t>
      </w:r>
    </w:p>
    <w:p w:rsidR="00EA40E4" w:rsidRPr="0086167A" w:rsidRDefault="00EA40E4"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4. стандартизация эффективна, если преимущества товара или услуги («обещание» рекламы) одинаково принимаются в любой стране и подкрепляются идентичным позиционированием («реклама конформизма»).</w:t>
      </w:r>
    </w:p>
    <w:p w:rsidR="00EA40E4" w:rsidRPr="0086167A" w:rsidRDefault="00EA40E4"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 xml:space="preserve">Однако даже при полной стандартизации как в выборе канала распространения, так и изображения, и текста в ряде случаев могут встретиться две трудности: необходимость смены персонажей, тонкости перевода рекламного текста. Поэтому можно говорить: </w:t>
      </w:r>
      <w:r w:rsidR="00D4402B" w:rsidRPr="0086167A">
        <w:rPr>
          <w:color w:val="000000" w:themeColor="text1"/>
          <w:sz w:val="28"/>
          <w:szCs w:val="28"/>
        </w:rPr>
        <w:t xml:space="preserve">о </w:t>
      </w:r>
      <w:r w:rsidRPr="0086167A">
        <w:rPr>
          <w:color w:val="000000" w:themeColor="text1"/>
          <w:sz w:val="28"/>
          <w:szCs w:val="28"/>
        </w:rPr>
        <w:t>полностью стандартизированной рекламе;</w:t>
      </w:r>
      <w:r w:rsidR="0086167A">
        <w:rPr>
          <w:color w:val="000000" w:themeColor="text1"/>
          <w:sz w:val="28"/>
          <w:szCs w:val="28"/>
        </w:rPr>
        <w:t xml:space="preserve"> </w:t>
      </w:r>
      <w:r w:rsidR="00D4402B" w:rsidRPr="0086167A">
        <w:rPr>
          <w:color w:val="000000" w:themeColor="text1"/>
          <w:sz w:val="28"/>
          <w:szCs w:val="28"/>
        </w:rPr>
        <w:t xml:space="preserve">о </w:t>
      </w:r>
      <w:r w:rsidRPr="0086167A">
        <w:rPr>
          <w:color w:val="000000" w:themeColor="text1"/>
          <w:sz w:val="28"/>
          <w:szCs w:val="28"/>
        </w:rPr>
        <w:t>частично стандартизированной; адаптированной к национальным условиям.</w:t>
      </w:r>
    </w:p>
    <w:p w:rsidR="00EA40E4" w:rsidRPr="0086167A" w:rsidRDefault="00EA40E4"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2. Адаптация рекламы вызвана такими основными причинами, как законодательные нормы и особенности макросреды международного маркетинга. Наиболее актуальны национально-культурные факторы, вызывающие необходимость правовой, экономической и культурной адаптации рекламы.</w:t>
      </w:r>
    </w:p>
    <w:p w:rsidR="00EA40E4" w:rsidRPr="0086167A" w:rsidRDefault="00EA40E4"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Правовая адаптация связана с законодательными требованиями в отношении рекламной практики, которые касаются как национальных, так и иностранных рекламодателей. Так, в Великобритании, Германии, Франции, Швеции, Италии запрещается сравнительная реклама.</w:t>
      </w:r>
    </w:p>
    <w:p w:rsidR="00EA40E4" w:rsidRPr="0086167A" w:rsidRDefault="00EA40E4"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В ряде государств предусматриваются разнообразные ограничения в рекламировании товаров для детей. Например, в Италии запрещен показ детей за едой, в Швеции не разрешается показывать детей в опасных ситуациях. Во Франции на подобную рекламу требуется разрешение властей. Во многих странах ограничивается рекламирование спиртных напитков. Так, не разрешается ТВ-реклама этих товаров в Голландии, Италии, Финляндии, Германии. В Англии им отведено определенное время, в Швеции установлен строгий контроль за содержанием таких роликов. В Швейцарии не разрешается реклама спиртных напитков во всех СМИ.</w:t>
      </w:r>
    </w:p>
    <w:p w:rsidR="00EA40E4" w:rsidRPr="0086167A" w:rsidRDefault="00EA40E4"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В западноевропейских странах значительно ограничивается рекламирование табачных изделий и, прежде всего, по радио и телевидению (Бельгия, Англия, Германия, Франция). В Швеции и Швейцарии запрет касается всех видов СМИ. В Швеции не разрешается рекламирование тех препаратов, которые продаются только по рецепту врача. В Англии, Италии, Финляндии и Франции подлежит контролю текст рекламного ролика или печатной рекламы лекарственных средств.</w:t>
      </w:r>
    </w:p>
    <w:p w:rsidR="00EA40E4" w:rsidRPr="0086167A" w:rsidRDefault="00EA40E4"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При адаптации рекламы необходимо также учитывать общие законодательные ограничения, касающиеся продолжительности ТВ-ролика (Австрия — не более 30 с); времени показа (Германия — с 18 до 20 часов, кроме субботы; Швейцария, Италия — не более двух показов одного ролика в неделю).</w:t>
      </w:r>
    </w:p>
    <w:p w:rsidR="00EA40E4" w:rsidRPr="0086167A" w:rsidRDefault="00EA40E4"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Экономическая адаптация связана с особенностями и уровнем экономического развития общества. Так, позиционирование автомобиля «Форд-Фиеста» в рекламе во Франции как альтернатива «Рено-4» видоизменяется для Испании — как первый производимый в стране автомобиль Форда. В Италии «Форд-Фиеста» преподносится как конкурент «Фиат-127», а в Германии — как второй автомобиль для семьи.</w:t>
      </w:r>
    </w:p>
    <w:p w:rsidR="00EA40E4" w:rsidRPr="0086167A" w:rsidRDefault="00EA40E4"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Культурная адаптация основана на том, что представление о товаре складывается из трех составляющих: утилитарной (технические характеристики и свойства), образной («мифическая» или ощущаемая ценность) и символической (социальная ценность, ассоциации, стереотипы). Например, рекламирование мыла «Пальмолив» как обогащенного оливковым маслом неприемлемо для Италии, где это масло — исключительно кулинарный ингредиент.</w:t>
      </w:r>
    </w:p>
    <w:p w:rsidR="00EA40E4" w:rsidRPr="0086167A" w:rsidRDefault="00EA40E4"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Таким образом, оптимальным вариантом рекламы в международном маркетинге может считаться частично стандартизированная реклама, которая сохраняет единый дух и общую стратегию рекламной кампании, но располагает возможностью приближения к местным условиям для более эффективного воздействия на целевую аудиторию.</w:t>
      </w:r>
      <w:r w:rsidR="00D4402B" w:rsidRPr="0086167A">
        <w:rPr>
          <w:color w:val="000000" w:themeColor="text1"/>
          <w:sz w:val="28"/>
          <w:szCs w:val="28"/>
        </w:rPr>
        <w:t xml:space="preserve"> Кроме того, к</w:t>
      </w:r>
      <w:r w:rsidRPr="0086167A">
        <w:rPr>
          <w:color w:val="000000" w:themeColor="text1"/>
          <w:sz w:val="28"/>
          <w:szCs w:val="28"/>
        </w:rPr>
        <w:t xml:space="preserve"> адаптации целесообразно привлекать местные национальные агентства, в которых работают носители языка, что важно для учета всех тонкостей перевода рекламного текста.</w:t>
      </w:r>
    </w:p>
    <w:p w:rsidR="00005280" w:rsidRDefault="00005280" w:rsidP="0086167A">
      <w:pPr>
        <w:shd w:val="clear" w:color="000000" w:fill="FFFFFF" w:themeFill="background1"/>
        <w:suppressAutoHyphens/>
        <w:spacing w:line="360" w:lineRule="auto"/>
        <w:ind w:firstLine="709"/>
        <w:jc w:val="both"/>
        <w:rPr>
          <w:bCs/>
          <w:color w:val="000000" w:themeColor="text1"/>
          <w:sz w:val="28"/>
          <w:szCs w:val="28"/>
        </w:rPr>
      </w:pPr>
    </w:p>
    <w:p w:rsidR="00D4155B" w:rsidRPr="00005280" w:rsidRDefault="00005280" w:rsidP="00005280">
      <w:pPr>
        <w:shd w:val="clear" w:color="000000" w:fill="FFFFFF" w:themeFill="background1"/>
        <w:suppressAutoHyphens/>
        <w:spacing w:line="360" w:lineRule="auto"/>
        <w:jc w:val="center"/>
        <w:rPr>
          <w:b/>
          <w:bCs/>
          <w:color w:val="000000" w:themeColor="text1"/>
          <w:sz w:val="28"/>
          <w:szCs w:val="28"/>
        </w:rPr>
      </w:pPr>
      <w:r>
        <w:rPr>
          <w:bCs/>
          <w:color w:val="000000" w:themeColor="text1"/>
          <w:sz w:val="28"/>
          <w:szCs w:val="28"/>
        </w:rPr>
        <w:br w:type="page"/>
      </w:r>
      <w:r w:rsidR="00D4402B" w:rsidRPr="00005280">
        <w:rPr>
          <w:b/>
          <w:bCs/>
          <w:color w:val="000000" w:themeColor="text1"/>
          <w:sz w:val="28"/>
          <w:szCs w:val="28"/>
        </w:rPr>
        <w:t>2 Особенности международной рекламы</w:t>
      </w:r>
    </w:p>
    <w:p w:rsidR="00005280" w:rsidRPr="00005280" w:rsidRDefault="00005280" w:rsidP="00005280">
      <w:pPr>
        <w:shd w:val="clear" w:color="000000" w:fill="FFFFFF" w:themeFill="background1"/>
        <w:suppressAutoHyphens/>
        <w:spacing w:line="360" w:lineRule="auto"/>
        <w:jc w:val="center"/>
        <w:rPr>
          <w:b/>
          <w:color w:val="000000" w:themeColor="text1"/>
          <w:sz w:val="28"/>
          <w:szCs w:val="28"/>
        </w:rPr>
      </w:pPr>
    </w:p>
    <w:p w:rsidR="0086167A" w:rsidRDefault="00D4155B"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Деятельность транснациональных корпораций по продвижению своей продукции на внешних рынках зарубежных стран делает актуальным процесс изучения национальных особенностей рекламы в этих странах. Отсутствие учета этих особенностей в процессе разработки международной рекламной кампании может привести к низкой коммуникативной, а значит, в какой-то мере, и экономической эффективности. Транснациональные корпорации усвоили уроки прошлого и сегодня, прежде чем выходить на зарубежные рынки и запускать рекламную кампанию, специалисты в области международного маркетинга проводят многоаспектные исследования среды продвижения, в том числе и национальных особенностей рекламы.</w:t>
      </w:r>
    </w:p>
    <w:p w:rsidR="0086167A" w:rsidRDefault="00D4155B"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Согласно схеме рекламной коммуникации в роли отправителя рекламного обращения выступает рекламное агентство, которое действует от лица крупной транснациональной корпорации, продвигающей свой товар на зарубежный рынок. Безусловно, существует определенная специфика в том, что касается структуры местных рекламных агентств, состава их персонала и выполняемых ими функциональных обязанностей, системы оплаты предоставляемых ими рекламных услуг и особенностей взаимоотношений с представителями местной власти. Так, например, в Малайзии, так же как и в Австралии, закон требует, чтобы рекламные ролики изготавливали отечественные специалисты, дабы избежать влияния Запада. В Германии количество рекламных агентств и количество работающих в них специалистов минимально, что скорее объясняется скептическим отношением немцев к роли рекламы в продвижении товаров. Тем не менее, специфика работы агентства должна учитываться на этапе организации международной рекламной деятельности, а не на этапе непосредственной разработки рекламной кампании. Последняя рассматривается сквозь призму целевой аудитории (ее потребностей, образа жизни, среды проживания) и специфики рекламируемого товара или услуги.</w:t>
      </w:r>
      <w:r w:rsidR="0086167A">
        <w:rPr>
          <w:color w:val="000000" w:themeColor="text1"/>
          <w:sz w:val="28"/>
          <w:szCs w:val="28"/>
        </w:rPr>
        <w:t xml:space="preserve"> </w:t>
      </w:r>
      <w:r w:rsidRPr="0086167A">
        <w:rPr>
          <w:color w:val="000000" w:themeColor="text1"/>
          <w:sz w:val="28"/>
          <w:szCs w:val="28"/>
        </w:rPr>
        <w:t>Кроме того, практика международной рекламы показывает, что в большинстве случаев ответственность за разработку креативной стратегии несет головной офис международного рекламного сетевого агентства. Что же касается местного подразделения, находящегося в собственности сети, или аффилированного агентства, работающего на условиях франшизы, то в их обязанности входит адаптация данной стратегии, которая часто сводится к переводу рекламы с английского языка на местный язык. Даже в тех случаях, когда решения принимаются рекламными агентствами на местах, они должны согласовать свои действия с головным офисом.</w:t>
      </w:r>
    </w:p>
    <w:p w:rsidR="00D4155B" w:rsidRPr="0086167A" w:rsidRDefault="00D4155B"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 xml:space="preserve">Существует два подхода к сегментированию целевой аудитории в международном маркетинге: внутренний и внешний. Первый подход имеет отношение к дифференцированным характеристикам возможных потребителей продукции транснациональных корпораций на внутреннем рынке. Второй подход предполагает сегментирование мирового рынка в целом и выявление тех стран, которые демонстрируют сравнительную привлекательность. </w:t>
      </w:r>
      <w:r w:rsidR="009E4087" w:rsidRPr="0086167A">
        <w:rPr>
          <w:color w:val="000000" w:themeColor="text1"/>
          <w:sz w:val="28"/>
          <w:szCs w:val="28"/>
        </w:rPr>
        <w:t>И</w:t>
      </w:r>
      <w:r w:rsidRPr="0086167A">
        <w:rPr>
          <w:color w:val="000000" w:themeColor="text1"/>
          <w:sz w:val="28"/>
          <w:szCs w:val="28"/>
        </w:rPr>
        <w:t>нтерес представляет второй подход, так как он соответствует специфике международной рекламы и рассматривает основные признаки сегментирования целевой аудитории с точки зрения населения в целом.</w:t>
      </w:r>
    </w:p>
    <w:p w:rsidR="0086167A" w:rsidRDefault="00D4155B" w:rsidP="0086167A">
      <w:pPr>
        <w:shd w:val="clear" w:color="000000" w:fill="FFFFFF" w:themeFill="background1"/>
        <w:suppressAutoHyphens/>
        <w:spacing w:line="360" w:lineRule="auto"/>
        <w:ind w:firstLine="709"/>
        <w:jc w:val="both"/>
        <w:rPr>
          <w:bCs/>
          <w:color w:val="000000" w:themeColor="text1"/>
          <w:sz w:val="28"/>
          <w:szCs w:val="28"/>
        </w:rPr>
      </w:pPr>
      <w:r w:rsidRPr="0086167A">
        <w:rPr>
          <w:bCs/>
          <w:color w:val="000000" w:themeColor="text1"/>
          <w:sz w:val="28"/>
          <w:szCs w:val="28"/>
        </w:rPr>
        <w:t>Так, важными географическими признаками сегментирования для нас являются размер страны; количество и плотность населения в целом по стране и отдельным регионам в частности; а также наличие определенных природно-климатических зон. Эти признаки наиболее актуальны в отношении стран, занимающих большую территорию с неравномерным распределением плотности населения.</w:t>
      </w:r>
    </w:p>
    <w:p w:rsidR="00D4155B" w:rsidRPr="0086167A" w:rsidRDefault="00D4155B" w:rsidP="0086167A">
      <w:pPr>
        <w:shd w:val="clear" w:color="000000" w:fill="FFFFFF" w:themeFill="background1"/>
        <w:suppressAutoHyphens/>
        <w:spacing w:line="360" w:lineRule="auto"/>
        <w:ind w:firstLine="709"/>
        <w:jc w:val="both"/>
        <w:rPr>
          <w:bCs/>
          <w:color w:val="000000" w:themeColor="text1"/>
          <w:sz w:val="28"/>
          <w:szCs w:val="28"/>
        </w:rPr>
      </w:pPr>
      <w:r w:rsidRPr="0086167A">
        <w:rPr>
          <w:bCs/>
          <w:color w:val="000000" w:themeColor="text1"/>
          <w:sz w:val="28"/>
          <w:szCs w:val="28"/>
        </w:rPr>
        <w:t>В отношении демографических признаков особую значимость будут представлять такие показатели, как процентное соотношение мужчин и женщин, процент стареющего населения в стране, показатели рождаемости и смертности, уровень грамотности населения; уровень дохода; религиозные убеждения, наличие этнических меньшинств и отношения между ними; уровень безработицы; основные сферы занятости населения. Так, например, рынок Индии привлекателен для транснациональных корпораций в силу размера территории страны и численности населения, однако низкий уровень грамотности и доходов населения представляют дополнительные трудности. Ситуация осложняется еще в большей степени разнообразием этнических меньшинств с их религиозными убеждениями и предрассудками, культурными и языковыми отличиями.</w:t>
      </w:r>
    </w:p>
    <w:p w:rsidR="00D4155B" w:rsidRPr="0086167A" w:rsidRDefault="00D4155B" w:rsidP="0086167A">
      <w:pPr>
        <w:shd w:val="clear" w:color="000000" w:fill="FFFFFF" w:themeFill="background1"/>
        <w:suppressAutoHyphens/>
        <w:spacing w:line="360" w:lineRule="auto"/>
        <w:ind w:firstLine="709"/>
        <w:jc w:val="both"/>
        <w:rPr>
          <w:color w:val="000000" w:themeColor="text1"/>
          <w:sz w:val="28"/>
          <w:szCs w:val="28"/>
        </w:rPr>
      </w:pPr>
      <w:r w:rsidRPr="0086167A">
        <w:rPr>
          <w:bCs/>
          <w:color w:val="000000" w:themeColor="text1"/>
          <w:sz w:val="28"/>
          <w:szCs w:val="28"/>
        </w:rPr>
        <w:t xml:space="preserve">Немаловажным параметром изучения также является роль женщины в обществе. Ее образ в рекламе будет значительно варьировать в зависимости от того, занимает ли она подчиненное положение в нем или обладает равными правами с мужчинами. Так, в американском обществе равных прав и возможностей, женщина часто изображается как экономически независимая, самодостаточная, эмансипированная, профессионально успешная. В российской рекламе женщина чаще изображается в роли домохозяйки и реже в роли руководителя фирмы. </w:t>
      </w:r>
      <w:r w:rsidRPr="0086167A">
        <w:rPr>
          <w:color w:val="000000" w:themeColor="text1"/>
          <w:sz w:val="28"/>
          <w:szCs w:val="28"/>
        </w:rPr>
        <w:t>В большинстве исламских стран, где женщина занимает подчиненное положение, не разрешается рекламировать женское белье. Саудовская Аравия пошла еще дальше: реклама с участием женщин здесь вообще запрещена.</w:t>
      </w:r>
    </w:p>
    <w:p w:rsidR="0086167A" w:rsidRDefault="00D4155B"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Для правильного выбора рекламного персонажа необходимо также иметь представление о</w:t>
      </w:r>
      <w:r w:rsidR="0086167A">
        <w:rPr>
          <w:color w:val="000000" w:themeColor="text1"/>
          <w:sz w:val="28"/>
          <w:szCs w:val="28"/>
        </w:rPr>
        <w:t xml:space="preserve"> </w:t>
      </w:r>
      <w:r w:rsidRPr="0086167A">
        <w:rPr>
          <w:color w:val="000000" w:themeColor="text1"/>
          <w:sz w:val="28"/>
          <w:szCs w:val="28"/>
        </w:rPr>
        <w:t>типичной внешности представителя нации (рост, вес, цвет волос и цвет кожи, разрез глаз и т.д.) и его предпочтениях в одежде (небрежная, свободная одежда; праздничная и нарядная).</w:t>
      </w:r>
    </w:p>
    <w:p w:rsidR="00D4155B" w:rsidRPr="0086167A" w:rsidRDefault="00D4155B" w:rsidP="0086167A">
      <w:pPr>
        <w:shd w:val="clear" w:color="000000" w:fill="FFFFFF" w:themeFill="background1"/>
        <w:suppressAutoHyphens/>
        <w:spacing w:line="360" w:lineRule="auto"/>
        <w:ind w:firstLine="709"/>
        <w:jc w:val="both"/>
        <w:rPr>
          <w:color w:val="000000" w:themeColor="text1"/>
          <w:sz w:val="28"/>
          <w:szCs w:val="28"/>
        </w:rPr>
      </w:pPr>
      <w:r w:rsidRPr="0086167A">
        <w:rPr>
          <w:bCs/>
          <w:color w:val="000000" w:themeColor="text1"/>
          <w:sz w:val="28"/>
          <w:szCs w:val="28"/>
        </w:rPr>
        <w:t xml:space="preserve">В процессе идентификации целевой аудитории также необходимо учитывать психографические признаки сегментирования. Принципиальными для международной рекламы будут: типичный образ жизни населения, а именно продолжительность рабочего дня и рабочей недели; типичный распорядок дня; наиболее популярные способы проведения досуга и отпуска, особенности времяпрепровождения с детьми. Кроме того, необходимо учитывать доминирующие ценности, которые, во многом, определяют мировоззрение нации и особенности ее жизнедеятельности. </w:t>
      </w:r>
      <w:r w:rsidRPr="0086167A">
        <w:rPr>
          <w:color w:val="000000" w:themeColor="text1"/>
          <w:sz w:val="28"/>
          <w:szCs w:val="28"/>
        </w:rPr>
        <w:t>К примеру, в Испании рабочий день начинается позже, чем в ряде стран центральной и северной Европы. Днем принято два часа отдыхать (так называемая сиеста), поэтому чтобы вы не рекламировали в это время, ваше сообщение не будет услышано. В ночное время испанцы любят «шататься» по барам, что получило в культуре этой страны название «хуэрга». Чехи по вечерам любят пить пиво в кругу друзей и знакомых в местных пивных и т.д. Если говорить о ценностях, то в Германии преобладают чисто мужские ценности: власть, сила, карьера, успех, соревнование; а в Японии – как мужские, так и женские. Дух конкуренции и соперничества здесь сочетаются с заботой, уважительным отношением к окружающим, пониманием и состраданием к близким. Понятно, что пренебрежение данными признаками сегментирования может привести к провалу рекламных кампаний.</w:t>
      </w:r>
    </w:p>
    <w:p w:rsidR="00D4155B" w:rsidRPr="0086167A" w:rsidRDefault="00D4155B" w:rsidP="0086167A">
      <w:pPr>
        <w:shd w:val="clear" w:color="000000" w:fill="FFFFFF" w:themeFill="background1"/>
        <w:suppressAutoHyphens/>
        <w:spacing w:line="360" w:lineRule="auto"/>
        <w:ind w:firstLine="709"/>
        <w:jc w:val="both"/>
        <w:rPr>
          <w:color w:val="000000" w:themeColor="text1"/>
          <w:sz w:val="28"/>
          <w:szCs w:val="28"/>
        </w:rPr>
      </w:pPr>
      <w:r w:rsidRPr="0086167A">
        <w:rPr>
          <w:bCs/>
          <w:color w:val="000000" w:themeColor="text1"/>
          <w:sz w:val="28"/>
          <w:szCs w:val="28"/>
        </w:rPr>
        <w:t xml:space="preserve">На внешнем рынке зарубежной страны также важно учитывать поведенческие признаки сегментирования, среди которых наиболее актуальными в рамках данного исследования будут: степень осведомленности в отношении внедряемого товара или услуги, степень готовности к покупке; наличие соответствующих потребностей в использовании рекламируемых товаров, а также отношение к ним. Так, во Франции очень холодно встретили </w:t>
      </w:r>
      <w:r w:rsidRPr="0086167A">
        <w:rPr>
          <w:color w:val="000000" w:themeColor="text1"/>
          <w:sz w:val="28"/>
          <w:szCs w:val="28"/>
        </w:rPr>
        <w:t xml:space="preserve">открытки компании </w:t>
      </w:r>
      <w:r w:rsidRPr="0086167A">
        <w:rPr>
          <w:color w:val="000000" w:themeColor="text1"/>
          <w:sz w:val="28"/>
          <w:szCs w:val="28"/>
          <w:lang w:val="en-US"/>
        </w:rPr>
        <w:t>Hallmark</w:t>
      </w:r>
      <w:r w:rsidRPr="0086167A">
        <w:rPr>
          <w:color w:val="000000" w:themeColor="text1"/>
          <w:sz w:val="28"/>
          <w:szCs w:val="28"/>
        </w:rPr>
        <w:t xml:space="preserve">, так как французы не любят дешевых сантиментов и предпочитают подписывать открытки самостоятельно. </w:t>
      </w:r>
      <w:r w:rsidRPr="0086167A">
        <w:rPr>
          <w:bCs/>
          <w:color w:val="000000" w:themeColor="text1"/>
          <w:sz w:val="28"/>
          <w:szCs w:val="28"/>
        </w:rPr>
        <w:t>Немаловажным также представляется рассмотрение вопроса о том, насколько глубоко укоренено потребление рекламируемого товара в культуре данной страны. Особенности</w:t>
      </w:r>
      <w:r w:rsidR="0086167A">
        <w:rPr>
          <w:bCs/>
          <w:color w:val="000000" w:themeColor="text1"/>
          <w:sz w:val="28"/>
          <w:szCs w:val="28"/>
        </w:rPr>
        <w:t xml:space="preserve"> </w:t>
      </w:r>
      <w:r w:rsidRPr="0086167A">
        <w:rPr>
          <w:bCs/>
          <w:color w:val="000000" w:themeColor="text1"/>
          <w:sz w:val="28"/>
          <w:szCs w:val="28"/>
        </w:rPr>
        <w:t xml:space="preserve">покупательского поведения также могут значительно различаться. </w:t>
      </w:r>
      <w:r w:rsidRPr="0086167A">
        <w:rPr>
          <w:color w:val="000000" w:themeColor="text1"/>
          <w:sz w:val="28"/>
          <w:szCs w:val="28"/>
        </w:rPr>
        <w:t xml:space="preserve">Так, например, менеджерам </w:t>
      </w:r>
      <w:r w:rsidRPr="0086167A">
        <w:rPr>
          <w:color w:val="000000" w:themeColor="text1"/>
          <w:sz w:val="28"/>
          <w:szCs w:val="28"/>
          <w:lang w:val="en-US"/>
        </w:rPr>
        <w:t>Procter</w:t>
      </w:r>
      <w:r w:rsidRPr="0086167A">
        <w:rPr>
          <w:color w:val="000000" w:themeColor="text1"/>
          <w:sz w:val="28"/>
          <w:szCs w:val="28"/>
        </w:rPr>
        <w:t xml:space="preserve"> &amp; </w:t>
      </w:r>
      <w:r w:rsidRPr="0086167A">
        <w:rPr>
          <w:color w:val="000000" w:themeColor="text1"/>
          <w:sz w:val="28"/>
          <w:szCs w:val="28"/>
          <w:lang w:val="en-US"/>
        </w:rPr>
        <w:t>Gamble</w:t>
      </w:r>
      <w:r w:rsidRPr="0086167A">
        <w:rPr>
          <w:color w:val="000000" w:themeColor="text1"/>
          <w:sz w:val="28"/>
          <w:szCs w:val="28"/>
        </w:rPr>
        <w:t xml:space="preserve"> известно, что азиатские потребители не склонны приобретать столь популярные в Америки «семейные» упаковки товара. Наиболее популярная в странах юго-восточной Азии форма продажи шампуня – разовые пакетики. В США, в целом, потребители совершают покупки в конце рабочей недели и делают это большими партиями: закупаются упаковки Кока-Колы, галлоны (4 литра) молока и пива, блоки сигарет. В Индии, наоборот, сигареты часто приобретаются поштучно.</w:t>
      </w:r>
    </w:p>
    <w:p w:rsidR="0086167A" w:rsidRDefault="00D4155B"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Основные потребительские мотивы покупателей также имеют отличия. В Великобритании традиции и статус товара (опять же проверенный временем) играют большое значение в процессе выбора товара. Англичане готовы много платить за качественную, престижную вещь. В США на первое место выходят утилитарные мотивы, предполагающие учет таких аспектов, как соотношение цены и качества товара, срок гарантии, послепродажное обслуживание, дополнительные услуги и т.д. Во Франции немаловажным по значимости является эстетический мотив. Приведенные примеры доказывают необходимость опоры на ведущие потребительские мотивы в процессе разработки международной рекламы.</w:t>
      </w:r>
    </w:p>
    <w:p w:rsidR="00D4155B" w:rsidRPr="0086167A" w:rsidRDefault="00D4155B"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Целевая аудитория получает информацию о товаре из рекламного обращения. Рекламное обращение является основным носителем информации в процессе рекламной коммуникации. Оно имеет два плана: умопостигаемый план содержания и план выражения. Основная идея рекламного обращения находит свое воплощение при помощи набора кодов. Адекватность кодов, их коммуникативная эффективность будет напрямую зависеть от учета такого фактора, как культура. В международной практике данный фактор имеет первостепенное значение. Гиирт Ховстеде, будучи сотрудником такой крупнейшей международной корпорации, как IBM, осознал необходимость учета особенностей различных культур при планировании международных кампаний и разработал стройную модель, состоящую из определенных категорий оценки культуры и с соответствующей шкалой измерений. В рамках данной статьи наиболее интересным для нас представляются выделенные им четыре основных проявления культуры, а именно: символы, ритуалы, герои и ценности.</w:t>
      </w:r>
    </w:p>
    <w:p w:rsidR="00D4155B" w:rsidRPr="0086167A" w:rsidRDefault="00D4155B"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 xml:space="preserve">Под символами он подразумевает слова, жесты, а также предметы, которые несут особое значение и узнаваемы представителями данной культуры. К символам могут относиться определенный вид одежды или макияжа, марки автомобилей, использование жаргона. Это как бы знаки определенной культуры, знаки ее манифестации. Символами американской культуры, в этом смысле, будут: свободная одежда (футболки, шорты), гамбургеры, баскетбол, небоскребы, бейсбол, жест </w:t>
      </w:r>
      <w:r w:rsidRPr="0086167A">
        <w:rPr>
          <w:color w:val="000000" w:themeColor="text1"/>
          <w:sz w:val="28"/>
          <w:szCs w:val="28"/>
          <w:lang w:val="en-US"/>
        </w:rPr>
        <w:t>OK</w:t>
      </w:r>
      <w:r w:rsidRPr="0086167A">
        <w:rPr>
          <w:color w:val="000000" w:themeColor="text1"/>
          <w:sz w:val="28"/>
          <w:szCs w:val="28"/>
        </w:rPr>
        <w:t>, американская улыбка, кока-кола, фаст-фуд, статуя Свободы и так до бесконечности.</w:t>
      </w:r>
    </w:p>
    <w:p w:rsidR="0086167A" w:rsidRDefault="00D4155B"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Герои по Ховстеде представлены определенными личностями, которые могут быть реальными людьми или воображаемыми персонажами, нашими современниками или легендарными личностями прошлых лет, но все они обладают характеристиками, которые получают высокую оценку в обществе и, таким образом, становятся предметом для подражания. Примерами таких личностей или моделей поведения могут служить Джеймс Бонд в Англии, Бэтмен в Америке, Юрий Гагарин в России.</w:t>
      </w:r>
    </w:p>
    <w:p w:rsidR="0086167A" w:rsidRDefault="00D4155B"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Ритуалы представляют собой коллективные действия, которые рассматриваются как основы социального бытия. Среди ритуалов Ховстеде выделяет религиозные церемонии, особую манеру приветствий, жестов и знаков уважения к старшим. Эти проявления культуры относятся к видимому ее выражению, однако их корни в культуре того или иного народа часто незаметны.</w:t>
      </w:r>
    </w:p>
    <w:p w:rsidR="0086167A" w:rsidRDefault="009E4087"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П</w:t>
      </w:r>
      <w:r w:rsidR="00D4155B" w:rsidRPr="0086167A">
        <w:rPr>
          <w:color w:val="000000" w:themeColor="text1"/>
          <w:sz w:val="28"/>
          <w:szCs w:val="28"/>
        </w:rPr>
        <w:t>редставляется более важным учет проявления культуры в процессе кодировки рекламного сообщения, как язык. Языковые особенности лежат в основе такого измерения культуры, как ее контекстная зависимость. Согласно теории контекстной зависимости степень влияния контекста на осмысление и восприятие сообщения будет варьировать в зависимости от культуры. В культурах с высокой контекстной зависимостью (японская, китайская, арабская) смысл сообщения можно понять только в определенном контексте; в культурах с низкой контекстной зависимостью (германская, скандинавская, северо-американская) сообщение может быть воспринято независимо от контекста. Средний уровень контекстной зависимости характерен для таких стран, как: Франция, Великобритания, Испания, Италия. Это значит, что в культурах с высокой контекстной зависимостью слова имеют более одного значения, а в культурах с низкой культурной зависимостью – слова имеют точно определенный смысл.</w:t>
      </w:r>
    </w:p>
    <w:p w:rsidR="00D4155B" w:rsidRPr="0086167A" w:rsidRDefault="00D4155B"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Рекламные сообщения, созданные авторами, принадлежащими к культурам с высокой контекстной зависимостью, могут быть с трудом поняты в рамках культур с низкой культурной зависимостью, потому что они не передадут точного смысла. И наоборот, сообщения, созданные авторами, принадлежащими культурам с низкой контекстной зависимостью, могут быть сложны для понимания в культурах с высокой контекстной зависимостью, потому что они упускают существенные детали контекста. Японцы, например, вообще не понимают, зачем говорить то, что и так понятно. Это часто вызывает некоторые проблемы в общении с американскими партнерами, которые предельно эксплицитны в выражении своих мыслей и чувств.</w:t>
      </w:r>
    </w:p>
    <w:p w:rsidR="0086167A" w:rsidRDefault="00D4155B"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Перечисленные проявления культуры будут составлять культурный или национальный код рекламы, учет которого напрямую влияет на коммуникативную эффективность рекламного сообщения.</w:t>
      </w:r>
    </w:p>
    <w:p w:rsidR="00D4155B" w:rsidRPr="0086167A" w:rsidRDefault="00D4155B"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Национальная символика цвета также должна учитываться в процессе кодирования рекламного сообщения. В противном случае это может вызвать низкую коммуникативную эффективность рекламы. Так, зеленый цвет является символом любви в Испании, тропической лихорадки в Малайзии, роскошной жизни в Китае, оберега от дурного глаза в мусульманском мире. Понятно, что акцентуация одной и той же идеи при помощи цвета будет существенно отличаться и по-разному восприниматься в разных странах.</w:t>
      </w:r>
    </w:p>
    <w:p w:rsidR="0086167A" w:rsidRDefault="00D4155B" w:rsidP="0086167A">
      <w:pPr>
        <w:shd w:val="clear" w:color="000000" w:fill="FFFFFF" w:themeFill="background1"/>
        <w:suppressAutoHyphens/>
        <w:spacing w:line="360" w:lineRule="auto"/>
        <w:ind w:firstLine="709"/>
        <w:jc w:val="both"/>
        <w:rPr>
          <w:color w:val="000000" w:themeColor="text1"/>
          <w:sz w:val="28"/>
          <w:szCs w:val="28"/>
        </w:rPr>
      </w:pPr>
      <w:r w:rsidRPr="0086167A">
        <w:rPr>
          <w:color w:val="000000" w:themeColor="text1"/>
          <w:sz w:val="28"/>
          <w:szCs w:val="28"/>
        </w:rPr>
        <w:t>Подача информации в рекламе также может существенно отличаться. В частности, в телевизионных роликах Ирана мужчины очень часто поют, а не говорят о достоинствах рекламируемого товара. В этом смысле, жанровые особенности, составляющие национальную специфику рекламы, также необходимо учитывать.</w:t>
      </w:r>
    </w:p>
    <w:p w:rsidR="00D4155B" w:rsidRPr="0086167A" w:rsidRDefault="00D4155B" w:rsidP="00005280">
      <w:pPr>
        <w:shd w:val="clear" w:color="000000" w:fill="FFFFFF" w:themeFill="background1"/>
        <w:tabs>
          <w:tab w:val="left" w:pos="993"/>
        </w:tabs>
        <w:suppressAutoHyphens/>
        <w:spacing w:line="360" w:lineRule="auto"/>
        <w:ind w:firstLine="709"/>
        <w:jc w:val="both"/>
        <w:rPr>
          <w:color w:val="000000" w:themeColor="text1"/>
          <w:sz w:val="28"/>
          <w:szCs w:val="28"/>
        </w:rPr>
      </w:pPr>
      <w:r w:rsidRPr="0086167A">
        <w:rPr>
          <w:color w:val="000000" w:themeColor="text1"/>
          <w:sz w:val="28"/>
          <w:szCs w:val="28"/>
        </w:rPr>
        <w:t>Рекламное сообщение, будь это телевизионный ролик, листовка или печатная реклама, передаются по каналам связи или коммуникации. Каналы коммуникации представлены современным набором рекламоносителей, использование и функционирование которых определяется рядом факторов, начиная от законодательства в области рекламы и заканчивая особенностями местного ландшафта, традициями и образом жизни населения. Рассматривая данный элемент рекламной коммуникации необходимо выяснить следующее:</w:t>
      </w:r>
    </w:p>
    <w:p w:rsidR="00D4155B" w:rsidRPr="0086167A" w:rsidRDefault="00D4155B" w:rsidP="00005280">
      <w:pPr>
        <w:shd w:val="clear" w:color="000000" w:fill="FFFFFF" w:themeFill="background1"/>
        <w:tabs>
          <w:tab w:val="left" w:pos="993"/>
        </w:tabs>
        <w:suppressAutoHyphens/>
        <w:spacing w:line="360" w:lineRule="auto"/>
        <w:ind w:firstLine="709"/>
        <w:jc w:val="both"/>
        <w:rPr>
          <w:color w:val="000000" w:themeColor="text1"/>
          <w:sz w:val="28"/>
          <w:szCs w:val="28"/>
        </w:rPr>
      </w:pPr>
      <w:r w:rsidRPr="0086167A">
        <w:rPr>
          <w:color w:val="000000" w:themeColor="text1"/>
          <w:sz w:val="28"/>
          <w:szCs w:val="28"/>
        </w:rPr>
        <w:t>1) законы, регламентирующие использование основных рекламоносителей на территории страны (радио, телевидение, периодические издания, наружная реклама) в отношении допустимой продолжительности рекламы; требований, предъявляемых к содержанию размещаемой рекламы; площади и территории размещения и т.д.,</w:t>
      </w:r>
    </w:p>
    <w:p w:rsidR="00D4155B" w:rsidRPr="0086167A" w:rsidRDefault="00D4155B" w:rsidP="00005280">
      <w:pPr>
        <w:shd w:val="clear" w:color="000000" w:fill="FFFFFF" w:themeFill="background1"/>
        <w:tabs>
          <w:tab w:val="left" w:pos="993"/>
        </w:tabs>
        <w:suppressAutoHyphens/>
        <w:spacing w:line="360" w:lineRule="auto"/>
        <w:ind w:firstLine="709"/>
        <w:jc w:val="both"/>
        <w:rPr>
          <w:color w:val="000000" w:themeColor="text1"/>
          <w:sz w:val="28"/>
          <w:szCs w:val="28"/>
        </w:rPr>
      </w:pPr>
      <w:r w:rsidRPr="0086167A">
        <w:rPr>
          <w:color w:val="000000" w:themeColor="text1"/>
          <w:sz w:val="28"/>
          <w:szCs w:val="28"/>
        </w:rPr>
        <w:t>2) наиболее популярные у населения СМИ, причины популярности (другими словами, какими источниками информации пользуются, прежде всего; в чем специфика национальных СМИ в сравнении с российскими);</w:t>
      </w:r>
    </w:p>
    <w:p w:rsidR="00D4155B" w:rsidRPr="0086167A" w:rsidRDefault="00D4155B" w:rsidP="00005280">
      <w:pPr>
        <w:shd w:val="clear" w:color="000000" w:fill="FFFFFF" w:themeFill="background1"/>
        <w:tabs>
          <w:tab w:val="left" w:pos="993"/>
        </w:tabs>
        <w:suppressAutoHyphens/>
        <w:spacing w:line="360" w:lineRule="auto"/>
        <w:ind w:firstLine="709"/>
        <w:jc w:val="both"/>
        <w:rPr>
          <w:color w:val="000000" w:themeColor="text1"/>
          <w:sz w:val="28"/>
          <w:szCs w:val="28"/>
        </w:rPr>
      </w:pPr>
      <w:r w:rsidRPr="0086167A">
        <w:rPr>
          <w:color w:val="000000" w:themeColor="text1"/>
          <w:sz w:val="28"/>
          <w:szCs w:val="28"/>
        </w:rPr>
        <w:t>3) наличие специфичных только для данной страны рекламоносителей (преимущественное преобладание предметно-знаковых вывесок) или специфика использования традиционных средств размещения (в Японии, например, лайтбоксы одного заказчика в рамках одной и той же рекламной кампании будут значительно варьировать; вы не увидите двух одинаковых).</w:t>
      </w:r>
    </w:p>
    <w:p w:rsidR="0086167A" w:rsidRDefault="00D4155B" w:rsidP="00005280">
      <w:pPr>
        <w:shd w:val="clear" w:color="000000" w:fill="FFFFFF" w:themeFill="background1"/>
        <w:tabs>
          <w:tab w:val="left" w:pos="993"/>
        </w:tabs>
        <w:suppressAutoHyphens/>
        <w:spacing w:line="360" w:lineRule="auto"/>
        <w:ind w:firstLine="709"/>
        <w:jc w:val="both"/>
        <w:rPr>
          <w:color w:val="000000" w:themeColor="text1"/>
          <w:sz w:val="28"/>
          <w:szCs w:val="28"/>
        </w:rPr>
      </w:pPr>
      <w:r w:rsidRPr="0086167A">
        <w:rPr>
          <w:color w:val="000000" w:themeColor="text1"/>
          <w:sz w:val="28"/>
          <w:szCs w:val="28"/>
        </w:rPr>
        <w:t>В процессе разработки рекламной кампании необходимо учитывать различного рода ограничения или фильтры. Последние обусловливаются характеристиками отправителя, внешней среды, получателя. Что же касается характеристик внешней среды, то здесь принципиально важным является изучение специфики национального законодательства в области рекламы, особенно в отношении отдельных видов товаров – табачных и спиртных изделий, лекарств и лекарственных препаратов. Полезной также может оказаться информация об особенностях развития национальной рекламы, незнание которых способно повлиять на успешность коммуникации, пусть и незначительно. Получатель также может воздвигнуть определенные барьеры между собой и рекламой. К последним, в частности, можно отнести уровень доверия к рекламе: от положительного у американцев до скептического в отношении ее реальных возможностей у немцев; от негативного у россиян до восторженного, но осторожного у французов. Американцы, например, считают, что основное предназначение рекламы – продавать. Поэтому, они не устают повторять это практически в каждой рекламе. Французы считают постыдным говорить об этом вслух и делают это завуалировано и скрыто посредством использования ярких и красивых образов, доставляющих эстетическое удовольствие.</w:t>
      </w:r>
    </w:p>
    <w:p w:rsidR="0086167A" w:rsidRDefault="00D4155B" w:rsidP="00005280">
      <w:pPr>
        <w:shd w:val="clear" w:color="000000" w:fill="FFFFFF" w:themeFill="background1"/>
        <w:tabs>
          <w:tab w:val="left" w:pos="993"/>
        </w:tabs>
        <w:suppressAutoHyphens/>
        <w:spacing w:line="360" w:lineRule="auto"/>
        <w:ind w:firstLine="709"/>
        <w:jc w:val="both"/>
        <w:rPr>
          <w:color w:val="000000" w:themeColor="text1"/>
          <w:sz w:val="28"/>
          <w:szCs w:val="28"/>
        </w:rPr>
      </w:pPr>
      <w:r w:rsidRPr="0086167A">
        <w:rPr>
          <w:color w:val="000000" w:themeColor="text1"/>
          <w:sz w:val="28"/>
          <w:szCs w:val="28"/>
        </w:rPr>
        <w:t>Итак, как мы увидели, все выше перечисленные элементы рекламной коммуникации проявляют национальную специфику на внешних рынках зарубежных стран и, следовательно, их тщательное изучение представляется необходимым для разработки успешной международной рекламной кампании.</w:t>
      </w:r>
    </w:p>
    <w:p w:rsidR="00EA40E4" w:rsidRPr="0086167A" w:rsidRDefault="00D4155B" w:rsidP="00005280">
      <w:pPr>
        <w:shd w:val="clear" w:color="000000" w:fill="FFFFFF" w:themeFill="background1"/>
        <w:tabs>
          <w:tab w:val="left" w:pos="993"/>
        </w:tabs>
        <w:suppressAutoHyphens/>
        <w:spacing w:line="360" w:lineRule="auto"/>
        <w:ind w:firstLine="709"/>
        <w:jc w:val="both"/>
        <w:rPr>
          <w:color w:val="000000" w:themeColor="text1"/>
          <w:sz w:val="28"/>
          <w:szCs w:val="28"/>
        </w:rPr>
      </w:pPr>
      <w:r w:rsidRPr="0086167A">
        <w:rPr>
          <w:color w:val="000000" w:themeColor="text1"/>
          <w:sz w:val="28"/>
          <w:szCs w:val="28"/>
        </w:rPr>
        <w:t>В процессе изучения национальных особенностей рекламы зарубежной</w:t>
      </w:r>
      <w:r w:rsidR="0086167A">
        <w:rPr>
          <w:color w:val="000000" w:themeColor="text1"/>
          <w:sz w:val="28"/>
          <w:szCs w:val="28"/>
        </w:rPr>
        <w:t xml:space="preserve"> </w:t>
      </w:r>
      <w:r w:rsidRPr="0086167A">
        <w:rPr>
          <w:color w:val="000000" w:themeColor="text1"/>
          <w:sz w:val="28"/>
          <w:szCs w:val="28"/>
        </w:rPr>
        <w:t>страны рекомендуется также составлять глоссарий, который бы включал термины, обозначающие культурные реалии рассматриваемой страны и адекватно воспринимаемые как таковые целевой аудитории. Данные термины могут иметь отношение к национальным героям, одежде, блюдам, танцам, фестивалям, культурно-историческим событиям и всему тому, что составляет специфику данной страны в глазах иностранца. Практика показывает, что такой глоссарий позволяет опираться на устойчивые ассоциации в отношении изучаемой страны и генерировать творческие идеи в процессе создания рекламы.</w:t>
      </w:r>
    </w:p>
    <w:p w:rsidR="00005280" w:rsidRDefault="00005280" w:rsidP="00005280">
      <w:pPr>
        <w:shd w:val="clear" w:color="000000" w:fill="FFFFFF" w:themeFill="background1"/>
        <w:tabs>
          <w:tab w:val="left" w:pos="993"/>
        </w:tabs>
        <w:suppressAutoHyphens/>
        <w:spacing w:line="360" w:lineRule="auto"/>
        <w:ind w:firstLine="709"/>
        <w:jc w:val="both"/>
        <w:rPr>
          <w:color w:val="000000" w:themeColor="text1"/>
          <w:sz w:val="28"/>
          <w:szCs w:val="28"/>
        </w:rPr>
      </w:pPr>
    </w:p>
    <w:p w:rsidR="00D4155B" w:rsidRPr="00005280" w:rsidRDefault="00005280" w:rsidP="00005280">
      <w:pPr>
        <w:shd w:val="clear" w:color="000000" w:fill="FFFFFF" w:themeFill="background1"/>
        <w:tabs>
          <w:tab w:val="left" w:pos="993"/>
        </w:tabs>
        <w:suppressAutoHyphens/>
        <w:spacing w:line="360" w:lineRule="auto"/>
        <w:jc w:val="center"/>
        <w:rPr>
          <w:b/>
          <w:color w:val="000000" w:themeColor="text1"/>
          <w:sz w:val="28"/>
          <w:szCs w:val="28"/>
        </w:rPr>
      </w:pPr>
      <w:r>
        <w:rPr>
          <w:color w:val="000000" w:themeColor="text1"/>
          <w:sz w:val="28"/>
          <w:szCs w:val="28"/>
        </w:rPr>
        <w:br w:type="page"/>
      </w:r>
      <w:r w:rsidR="00D4155B" w:rsidRPr="00005280">
        <w:rPr>
          <w:b/>
          <w:color w:val="000000" w:themeColor="text1"/>
          <w:sz w:val="28"/>
          <w:szCs w:val="28"/>
        </w:rPr>
        <w:t>Заключение</w:t>
      </w:r>
    </w:p>
    <w:p w:rsidR="00005280" w:rsidRDefault="00005280" w:rsidP="00005280">
      <w:pPr>
        <w:shd w:val="clear" w:color="000000" w:fill="FFFFFF" w:themeFill="background1"/>
        <w:tabs>
          <w:tab w:val="left" w:pos="993"/>
        </w:tabs>
        <w:suppressAutoHyphens/>
        <w:spacing w:line="360" w:lineRule="auto"/>
        <w:ind w:firstLine="709"/>
        <w:jc w:val="both"/>
        <w:rPr>
          <w:bCs/>
          <w:color w:val="000000" w:themeColor="text1"/>
          <w:sz w:val="28"/>
          <w:szCs w:val="28"/>
        </w:rPr>
      </w:pPr>
    </w:p>
    <w:p w:rsidR="0086167A" w:rsidRDefault="002578F0" w:rsidP="00005280">
      <w:pPr>
        <w:shd w:val="clear" w:color="000000" w:fill="FFFFFF" w:themeFill="background1"/>
        <w:tabs>
          <w:tab w:val="left" w:pos="993"/>
        </w:tabs>
        <w:suppressAutoHyphens/>
        <w:spacing w:line="360" w:lineRule="auto"/>
        <w:ind w:firstLine="709"/>
        <w:jc w:val="both"/>
        <w:rPr>
          <w:bCs/>
          <w:color w:val="000000" w:themeColor="text1"/>
          <w:sz w:val="28"/>
          <w:szCs w:val="28"/>
        </w:rPr>
      </w:pPr>
      <w:r w:rsidRPr="0086167A">
        <w:rPr>
          <w:bCs/>
          <w:color w:val="000000" w:themeColor="text1"/>
          <w:sz w:val="28"/>
          <w:szCs w:val="28"/>
        </w:rPr>
        <w:t>Таким образом, основные проблемы международной р</w:t>
      </w:r>
      <w:r w:rsidR="00C206C8" w:rsidRPr="0086167A">
        <w:rPr>
          <w:bCs/>
          <w:color w:val="000000" w:themeColor="text1"/>
          <w:sz w:val="28"/>
          <w:szCs w:val="28"/>
        </w:rPr>
        <w:t>еклам</w:t>
      </w:r>
      <w:r w:rsidRPr="0086167A">
        <w:rPr>
          <w:bCs/>
          <w:color w:val="000000" w:themeColor="text1"/>
          <w:sz w:val="28"/>
          <w:szCs w:val="28"/>
        </w:rPr>
        <w:t>ы</w:t>
      </w:r>
      <w:r w:rsidR="00C206C8" w:rsidRPr="0086167A">
        <w:rPr>
          <w:bCs/>
          <w:color w:val="000000" w:themeColor="text1"/>
          <w:sz w:val="28"/>
          <w:szCs w:val="28"/>
        </w:rPr>
        <w:t xml:space="preserve"> в маркетинге</w:t>
      </w:r>
      <w:r w:rsidRPr="0086167A">
        <w:rPr>
          <w:bCs/>
          <w:color w:val="000000" w:themeColor="text1"/>
          <w:sz w:val="28"/>
          <w:szCs w:val="28"/>
        </w:rPr>
        <w:t>:</w:t>
      </w:r>
    </w:p>
    <w:p w:rsidR="0086167A" w:rsidRDefault="00C206C8" w:rsidP="00005280">
      <w:pPr>
        <w:numPr>
          <w:ilvl w:val="0"/>
          <w:numId w:val="13"/>
        </w:numPr>
        <w:shd w:val="clear" w:color="000000" w:fill="FFFFFF" w:themeFill="background1"/>
        <w:tabs>
          <w:tab w:val="left" w:pos="993"/>
        </w:tabs>
        <w:suppressAutoHyphens/>
        <w:spacing w:line="360" w:lineRule="auto"/>
        <w:ind w:firstLine="709"/>
        <w:jc w:val="both"/>
        <w:rPr>
          <w:color w:val="000000" w:themeColor="text1"/>
          <w:sz w:val="28"/>
          <w:szCs w:val="28"/>
        </w:rPr>
      </w:pPr>
      <w:r w:rsidRPr="0086167A">
        <w:rPr>
          <w:color w:val="000000" w:themeColor="text1"/>
          <w:sz w:val="28"/>
          <w:szCs w:val="28"/>
        </w:rPr>
        <w:t>степень доступности СМИ</w:t>
      </w:r>
      <w:r w:rsidR="002578F0" w:rsidRPr="0086167A">
        <w:rPr>
          <w:color w:val="000000" w:themeColor="text1"/>
          <w:sz w:val="28"/>
          <w:szCs w:val="28"/>
        </w:rPr>
        <w:t>;</w:t>
      </w:r>
    </w:p>
    <w:p w:rsidR="002578F0" w:rsidRPr="0086167A" w:rsidRDefault="00C206C8" w:rsidP="00005280">
      <w:pPr>
        <w:numPr>
          <w:ilvl w:val="0"/>
          <w:numId w:val="13"/>
        </w:numPr>
        <w:shd w:val="clear" w:color="000000" w:fill="FFFFFF" w:themeFill="background1"/>
        <w:tabs>
          <w:tab w:val="left" w:pos="993"/>
        </w:tabs>
        <w:suppressAutoHyphens/>
        <w:spacing w:line="360" w:lineRule="auto"/>
        <w:ind w:firstLine="709"/>
        <w:jc w:val="both"/>
        <w:rPr>
          <w:color w:val="000000" w:themeColor="text1"/>
          <w:sz w:val="28"/>
          <w:szCs w:val="28"/>
        </w:rPr>
      </w:pPr>
      <w:r w:rsidRPr="0086167A">
        <w:rPr>
          <w:color w:val="000000" w:themeColor="text1"/>
          <w:sz w:val="28"/>
          <w:szCs w:val="28"/>
        </w:rPr>
        <w:t>уровень издержек</w:t>
      </w:r>
      <w:r w:rsidR="002578F0" w:rsidRPr="0086167A">
        <w:rPr>
          <w:color w:val="000000" w:themeColor="text1"/>
          <w:sz w:val="28"/>
          <w:szCs w:val="28"/>
        </w:rPr>
        <w:t>;</w:t>
      </w:r>
    </w:p>
    <w:p w:rsidR="0086167A" w:rsidRDefault="00C206C8" w:rsidP="00005280">
      <w:pPr>
        <w:numPr>
          <w:ilvl w:val="0"/>
          <w:numId w:val="13"/>
        </w:numPr>
        <w:shd w:val="clear" w:color="000000" w:fill="FFFFFF" w:themeFill="background1"/>
        <w:tabs>
          <w:tab w:val="left" w:pos="993"/>
        </w:tabs>
        <w:suppressAutoHyphens/>
        <w:spacing w:line="360" w:lineRule="auto"/>
        <w:ind w:firstLine="709"/>
        <w:jc w:val="both"/>
        <w:rPr>
          <w:color w:val="000000" w:themeColor="text1"/>
          <w:sz w:val="28"/>
          <w:szCs w:val="28"/>
        </w:rPr>
      </w:pPr>
      <w:r w:rsidRPr="0086167A">
        <w:rPr>
          <w:color w:val="000000" w:themeColor="text1"/>
          <w:sz w:val="28"/>
          <w:szCs w:val="28"/>
        </w:rPr>
        <w:t>охват целевой аудитории</w:t>
      </w:r>
      <w:r w:rsidR="002578F0" w:rsidRPr="0086167A">
        <w:rPr>
          <w:color w:val="000000" w:themeColor="text1"/>
          <w:sz w:val="28"/>
          <w:szCs w:val="28"/>
        </w:rPr>
        <w:t>;</w:t>
      </w:r>
    </w:p>
    <w:p w:rsidR="002578F0" w:rsidRPr="0086167A" w:rsidRDefault="00C206C8" w:rsidP="00005280">
      <w:pPr>
        <w:numPr>
          <w:ilvl w:val="0"/>
          <w:numId w:val="13"/>
        </w:numPr>
        <w:shd w:val="clear" w:color="000000" w:fill="FFFFFF" w:themeFill="background1"/>
        <w:tabs>
          <w:tab w:val="left" w:pos="993"/>
        </w:tabs>
        <w:suppressAutoHyphens/>
        <w:spacing w:line="360" w:lineRule="auto"/>
        <w:ind w:firstLine="709"/>
        <w:jc w:val="both"/>
        <w:rPr>
          <w:color w:val="000000" w:themeColor="text1"/>
          <w:sz w:val="28"/>
          <w:szCs w:val="28"/>
        </w:rPr>
      </w:pPr>
      <w:r w:rsidRPr="0086167A">
        <w:rPr>
          <w:color w:val="000000" w:themeColor="text1"/>
          <w:sz w:val="28"/>
          <w:szCs w:val="28"/>
        </w:rPr>
        <w:t>возможность проверки достоверности данных об охвате</w:t>
      </w:r>
      <w:r w:rsidR="002578F0" w:rsidRPr="0086167A">
        <w:rPr>
          <w:color w:val="000000" w:themeColor="text1"/>
          <w:sz w:val="28"/>
          <w:szCs w:val="28"/>
        </w:rPr>
        <w:t>;</w:t>
      </w:r>
    </w:p>
    <w:p w:rsidR="00C206C8" w:rsidRPr="0086167A" w:rsidRDefault="00C206C8" w:rsidP="00005280">
      <w:pPr>
        <w:numPr>
          <w:ilvl w:val="0"/>
          <w:numId w:val="13"/>
        </w:numPr>
        <w:shd w:val="clear" w:color="000000" w:fill="FFFFFF" w:themeFill="background1"/>
        <w:tabs>
          <w:tab w:val="left" w:pos="993"/>
        </w:tabs>
        <w:suppressAutoHyphens/>
        <w:spacing w:line="360" w:lineRule="auto"/>
        <w:ind w:firstLine="709"/>
        <w:jc w:val="both"/>
        <w:rPr>
          <w:bCs/>
          <w:color w:val="000000" w:themeColor="text1"/>
          <w:sz w:val="28"/>
          <w:szCs w:val="28"/>
        </w:rPr>
      </w:pPr>
      <w:r w:rsidRPr="0086167A">
        <w:rPr>
          <w:color w:val="000000" w:themeColor="text1"/>
          <w:sz w:val="28"/>
          <w:szCs w:val="28"/>
        </w:rPr>
        <w:t>выбор вида рекламы.</w:t>
      </w:r>
    </w:p>
    <w:p w:rsidR="0086167A" w:rsidRDefault="00C206C8" w:rsidP="00005280">
      <w:pPr>
        <w:shd w:val="clear" w:color="000000" w:fill="FFFFFF" w:themeFill="background1"/>
        <w:tabs>
          <w:tab w:val="num" w:pos="720"/>
          <w:tab w:val="left" w:pos="993"/>
        </w:tabs>
        <w:suppressAutoHyphens/>
        <w:spacing w:line="360" w:lineRule="auto"/>
        <w:ind w:firstLine="709"/>
        <w:jc w:val="both"/>
        <w:rPr>
          <w:color w:val="000000" w:themeColor="text1"/>
          <w:sz w:val="28"/>
          <w:szCs w:val="28"/>
        </w:rPr>
      </w:pPr>
      <w:r w:rsidRPr="0086167A">
        <w:rPr>
          <w:bCs/>
          <w:color w:val="000000" w:themeColor="text1"/>
          <w:sz w:val="28"/>
          <w:szCs w:val="28"/>
        </w:rPr>
        <w:t xml:space="preserve">Стандартизация рекламы </w:t>
      </w:r>
      <w:r w:rsidRPr="0086167A">
        <w:rPr>
          <w:color w:val="000000" w:themeColor="text1"/>
          <w:sz w:val="28"/>
          <w:szCs w:val="28"/>
        </w:rPr>
        <w:t>преследует следующие цели:</w:t>
      </w:r>
    </w:p>
    <w:p w:rsidR="0086167A" w:rsidRDefault="00C206C8" w:rsidP="00005280">
      <w:pPr>
        <w:numPr>
          <w:ilvl w:val="0"/>
          <w:numId w:val="14"/>
        </w:numPr>
        <w:shd w:val="clear" w:color="000000" w:fill="FFFFFF" w:themeFill="background1"/>
        <w:tabs>
          <w:tab w:val="left" w:pos="993"/>
        </w:tabs>
        <w:suppressAutoHyphens/>
        <w:spacing w:line="360" w:lineRule="auto"/>
        <w:ind w:firstLine="709"/>
        <w:jc w:val="both"/>
        <w:rPr>
          <w:color w:val="000000" w:themeColor="text1"/>
          <w:sz w:val="28"/>
          <w:szCs w:val="28"/>
        </w:rPr>
      </w:pPr>
      <w:r w:rsidRPr="0086167A">
        <w:rPr>
          <w:color w:val="000000" w:themeColor="text1"/>
          <w:sz w:val="28"/>
          <w:szCs w:val="28"/>
        </w:rPr>
        <w:t>создать международный имидж товара;</w:t>
      </w:r>
    </w:p>
    <w:p w:rsidR="0086167A" w:rsidRDefault="00C206C8" w:rsidP="00005280">
      <w:pPr>
        <w:numPr>
          <w:ilvl w:val="0"/>
          <w:numId w:val="14"/>
        </w:numPr>
        <w:shd w:val="clear" w:color="000000" w:fill="FFFFFF" w:themeFill="background1"/>
        <w:tabs>
          <w:tab w:val="left" w:pos="993"/>
        </w:tabs>
        <w:suppressAutoHyphens/>
        <w:spacing w:line="360" w:lineRule="auto"/>
        <w:ind w:firstLine="709"/>
        <w:jc w:val="both"/>
        <w:rPr>
          <w:color w:val="000000" w:themeColor="text1"/>
          <w:sz w:val="28"/>
          <w:szCs w:val="28"/>
        </w:rPr>
      </w:pPr>
      <w:r w:rsidRPr="0086167A">
        <w:rPr>
          <w:color w:val="000000" w:themeColor="text1"/>
          <w:sz w:val="28"/>
          <w:szCs w:val="28"/>
        </w:rPr>
        <w:t>сократить расходы на разработку и производство рекламы;</w:t>
      </w:r>
    </w:p>
    <w:p w:rsidR="0086167A" w:rsidRDefault="00C206C8" w:rsidP="00005280">
      <w:pPr>
        <w:numPr>
          <w:ilvl w:val="0"/>
          <w:numId w:val="14"/>
        </w:numPr>
        <w:shd w:val="clear" w:color="000000" w:fill="FFFFFF" w:themeFill="background1"/>
        <w:tabs>
          <w:tab w:val="left" w:pos="993"/>
        </w:tabs>
        <w:suppressAutoHyphens/>
        <w:spacing w:line="360" w:lineRule="auto"/>
        <w:ind w:firstLine="709"/>
        <w:jc w:val="both"/>
        <w:rPr>
          <w:color w:val="000000" w:themeColor="text1"/>
          <w:sz w:val="28"/>
          <w:szCs w:val="28"/>
        </w:rPr>
      </w:pPr>
      <w:r w:rsidRPr="0086167A">
        <w:rPr>
          <w:color w:val="000000" w:themeColor="text1"/>
          <w:sz w:val="28"/>
          <w:szCs w:val="28"/>
        </w:rPr>
        <w:t>ускорить синхронный выход на рынки разных стран;</w:t>
      </w:r>
    </w:p>
    <w:p w:rsidR="00C206C8" w:rsidRPr="0086167A" w:rsidRDefault="00C206C8" w:rsidP="00005280">
      <w:pPr>
        <w:numPr>
          <w:ilvl w:val="0"/>
          <w:numId w:val="14"/>
        </w:numPr>
        <w:shd w:val="clear" w:color="000000" w:fill="FFFFFF" w:themeFill="background1"/>
        <w:tabs>
          <w:tab w:val="left" w:pos="993"/>
        </w:tabs>
        <w:suppressAutoHyphens/>
        <w:spacing w:line="360" w:lineRule="auto"/>
        <w:ind w:firstLine="709"/>
        <w:jc w:val="both"/>
        <w:rPr>
          <w:color w:val="000000" w:themeColor="text1"/>
          <w:sz w:val="28"/>
          <w:szCs w:val="28"/>
        </w:rPr>
      </w:pPr>
      <w:r w:rsidRPr="0086167A">
        <w:rPr>
          <w:color w:val="000000" w:themeColor="text1"/>
          <w:sz w:val="28"/>
          <w:szCs w:val="28"/>
        </w:rPr>
        <w:t>избежать смещения сообщений в случае наложения СМИ и передвижения покупателей из одной страны в другую.</w:t>
      </w:r>
    </w:p>
    <w:p w:rsidR="002578F0" w:rsidRPr="0086167A" w:rsidRDefault="00C206C8" w:rsidP="00005280">
      <w:pPr>
        <w:shd w:val="clear" w:color="000000" w:fill="FFFFFF" w:themeFill="background1"/>
        <w:tabs>
          <w:tab w:val="left" w:pos="993"/>
        </w:tabs>
        <w:suppressAutoHyphens/>
        <w:spacing w:line="360" w:lineRule="auto"/>
        <w:ind w:firstLine="709"/>
        <w:jc w:val="both"/>
        <w:rPr>
          <w:color w:val="000000" w:themeColor="text1"/>
          <w:sz w:val="28"/>
          <w:szCs w:val="28"/>
        </w:rPr>
      </w:pPr>
      <w:r w:rsidRPr="0086167A">
        <w:rPr>
          <w:color w:val="000000" w:themeColor="text1"/>
          <w:sz w:val="28"/>
          <w:szCs w:val="28"/>
        </w:rPr>
        <w:t>Адаптация рекламы вызвана такими основными причинами, как законодательные нормы и особенности макросреды международного маркетинга.</w:t>
      </w:r>
    </w:p>
    <w:p w:rsidR="0086167A" w:rsidRDefault="00C206C8" w:rsidP="00005280">
      <w:pPr>
        <w:shd w:val="clear" w:color="000000" w:fill="FFFFFF" w:themeFill="background1"/>
        <w:tabs>
          <w:tab w:val="left" w:pos="993"/>
        </w:tabs>
        <w:suppressAutoHyphens/>
        <w:spacing w:line="360" w:lineRule="auto"/>
        <w:ind w:firstLine="709"/>
        <w:jc w:val="both"/>
        <w:rPr>
          <w:color w:val="000000" w:themeColor="text1"/>
          <w:sz w:val="28"/>
          <w:szCs w:val="28"/>
        </w:rPr>
      </w:pPr>
      <w:r w:rsidRPr="0086167A">
        <w:rPr>
          <w:color w:val="000000" w:themeColor="text1"/>
          <w:sz w:val="28"/>
          <w:szCs w:val="28"/>
        </w:rPr>
        <w:t>Наиболее актуальны</w:t>
      </w:r>
      <w:r w:rsidR="002578F0" w:rsidRPr="0086167A">
        <w:rPr>
          <w:color w:val="000000" w:themeColor="text1"/>
          <w:sz w:val="28"/>
          <w:szCs w:val="28"/>
        </w:rPr>
        <w:t xml:space="preserve"> </w:t>
      </w:r>
      <w:r w:rsidRPr="0086167A">
        <w:rPr>
          <w:color w:val="000000" w:themeColor="text1"/>
          <w:sz w:val="28"/>
          <w:szCs w:val="28"/>
        </w:rPr>
        <w:t>национально-культурные факторы, вызывающие необходимость правовой, экономической и культурной адаптации рекламы.</w:t>
      </w:r>
    </w:p>
    <w:p w:rsidR="00005280" w:rsidRDefault="00005280" w:rsidP="00005280">
      <w:pPr>
        <w:shd w:val="clear" w:color="000000" w:fill="FFFFFF" w:themeFill="background1"/>
        <w:tabs>
          <w:tab w:val="left" w:pos="993"/>
        </w:tabs>
        <w:suppressAutoHyphens/>
        <w:spacing w:line="360" w:lineRule="auto"/>
        <w:ind w:firstLine="709"/>
        <w:jc w:val="both"/>
        <w:rPr>
          <w:color w:val="000000" w:themeColor="text1"/>
          <w:sz w:val="28"/>
          <w:szCs w:val="28"/>
        </w:rPr>
      </w:pPr>
    </w:p>
    <w:p w:rsidR="006D391B" w:rsidRDefault="00D4155B" w:rsidP="00005280">
      <w:pPr>
        <w:shd w:val="clear" w:color="000000" w:fill="FFFFFF" w:themeFill="background1"/>
        <w:tabs>
          <w:tab w:val="left" w:pos="993"/>
        </w:tabs>
        <w:suppressAutoHyphens/>
        <w:spacing w:line="360" w:lineRule="auto"/>
        <w:jc w:val="center"/>
        <w:rPr>
          <w:b/>
          <w:color w:val="000000" w:themeColor="text1"/>
          <w:sz w:val="28"/>
          <w:szCs w:val="28"/>
        </w:rPr>
      </w:pPr>
      <w:r w:rsidRPr="0086167A">
        <w:rPr>
          <w:color w:val="000000" w:themeColor="text1"/>
          <w:sz w:val="28"/>
          <w:szCs w:val="28"/>
        </w:rPr>
        <w:br w:type="page"/>
      </w:r>
      <w:r w:rsidR="00F95294" w:rsidRPr="00005280">
        <w:rPr>
          <w:b/>
          <w:color w:val="000000" w:themeColor="text1"/>
          <w:sz w:val="28"/>
          <w:szCs w:val="28"/>
        </w:rPr>
        <w:t>Список использованной литературы</w:t>
      </w:r>
    </w:p>
    <w:p w:rsidR="00005280" w:rsidRPr="00005280" w:rsidRDefault="00005280" w:rsidP="00005280">
      <w:pPr>
        <w:shd w:val="clear" w:color="000000" w:fill="FFFFFF" w:themeFill="background1"/>
        <w:tabs>
          <w:tab w:val="left" w:pos="993"/>
        </w:tabs>
        <w:suppressAutoHyphens/>
        <w:spacing w:line="360" w:lineRule="auto"/>
        <w:jc w:val="center"/>
        <w:rPr>
          <w:b/>
          <w:color w:val="000000" w:themeColor="text1"/>
          <w:sz w:val="28"/>
          <w:szCs w:val="28"/>
        </w:rPr>
      </w:pPr>
    </w:p>
    <w:p w:rsidR="00664F0C" w:rsidRPr="0086167A" w:rsidRDefault="00664F0C" w:rsidP="00005280">
      <w:pPr>
        <w:pStyle w:val="a5"/>
        <w:numPr>
          <w:ilvl w:val="0"/>
          <w:numId w:val="9"/>
        </w:numPr>
        <w:shd w:val="clear" w:color="000000" w:fill="FFFFFF" w:themeFill="background1"/>
        <w:tabs>
          <w:tab w:val="left" w:pos="426"/>
        </w:tabs>
        <w:suppressAutoHyphens/>
        <w:spacing w:line="360" w:lineRule="auto"/>
        <w:ind w:firstLine="0"/>
        <w:jc w:val="both"/>
        <w:rPr>
          <w:color w:val="000000" w:themeColor="text1"/>
          <w:sz w:val="28"/>
          <w:szCs w:val="28"/>
        </w:rPr>
      </w:pPr>
      <w:r w:rsidRPr="0086167A">
        <w:rPr>
          <w:color w:val="000000" w:themeColor="text1"/>
          <w:sz w:val="28"/>
          <w:szCs w:val="28"/>
        </w:rPr>
        <w:t>Антонов В.В. Реклама в международном маркетинге // Маркетинг в России и за рубежом, 2003. - №12. – С.27.</w:t>
      </w:r>
    </w:p>
    <w:p w:rsidR="006D391B" w:rsidRPr="0086167A" w:rsidRDefault="006D391B" w:rsidP="00005280">
      <w:pPr>
        <w:pStyle w:val="a5"/>
        <w:numPr>
          <w:ilvl w:val="0"/>
          <w:numId w:val="9"/>
        </w:numPr>
        <w:shd w:val="clear" w:color="000000" w:fill="FFFFFF" w:themeFill="background1"/>
        <w:tabs>
          <w:tab w:val="left" w:pos="426"/>
        </w:tabs>
        <w:suppressAutoHyphens/>
        <w:spacing w:line="360" w:lineRule="auto"/>
        <w:ind w:firstLine="0"/>
        <w:jc w:val="both"/>
        <w:rPr>
          <w:color w:val="000000" w:themeColor="text1"/>
          <w:sz w:val="28"/>
          <w:szCs w:val="28"/>
        </w:rPr>
      </w:pPr>
      <w:r w:rsidRPr="0086167A">
        <w:rPr>
          <w:color w:val="000000" w:themeColor="text1"/>
          <w:sz w:val="28"/>
          <w:szCs w:val="28"/>
        </w:rPr>
        <w:t xml:space="preserve">Веселов С.В. Маркетинг в рекламе. Ч.3. Оценка рекламной деятельности. – </w:t>
      </w:r>
      <w:r w:rsidR="00664F0C" w:rsidRPr="0086167A">
        <w:rPr>
          <w:color w:val="000000" w:themeColor="text1"/>
          <w:sz w:val="28"/>
          <w:szCs w:val="28"/>
        </w:rPr>
        <w:t xml:space="preserve">/ С.В.Веселов. - </w:t>
      </w:r>
      <w:r w:rsidRPr="0086167A">
        <w:rPr>
          <w:color w:val="000000" w:themeColor="text1"/>
          <w:sz w:val="28"/>
          <w:szCs w:val="28"/>
        </w:rPr>
        <w:t>М.: Ид-во МИР, 2003</w:t>
      </w:r>
      <w:r w:rsidR="00664F0C" w:rsidRPr="0086167A">
        <w:rPr>
          <w:color w:val="000000" w:themeColor="text1"/>
          <w:sz w:val="28"/>
          <w:szCs w:val="28"/>
        </w:rPr>
        <w:t>. –</w:t>
      </w:r>
      <w:r w:rsidRPr="0086167A">
        <w:rPr>
          <w:color w:val="000000" w:themeColor="text1"/>
          <w:sz w:val="28"/>
          <w:szCs w:val="28"/>
        </w:rPr>
        <w:t xml:space="preserve"> </w:t>
      </w:r>
      <w:r w:rsidR="00664F0C" w:rsidRPr="0086167A">
        <w:rPr>
          <w:color w:val="000000" w:themeColor="text1"/>
          <w:sz w:val="28"/>
          <w:szCs w:val="28"/>
        </w:rPr>
        <w:t>1</w:t>
      </w:r>
      <w:r w:rsidRPr="0086167A">
        <w:rPr>
          <w:color w:val="000000" w:themeColor="text1"/>
          <w:sz w:val="28"/>
          <w:szCs w:val="28"/>
        </w:rPr>
        <w:t>09</w:t>
      </w:r>
      <w:r w:rsidR="00664F0C" w:rsidRPr="0086167A">
        <w:rPr>
          <w:color w:val="000000" w:themeColor="text1"/>
          <w:sz w:val="28"/>
          <w:szCs w:val="28"/>
        </w:rPr>
        <w:t xml:space="preserve"> с.</w:t>
      </w:r>
    </w:p>
    <w:p w:rsidR="00664F0C" w:rsidRPr="0086167A" w:rsidRDefault="00664F0C" w:rsidP="00005280">
      <w:pPr>
        <w:numPr>
          <w:ilvl w:val="0"/>
          <w:numId w:val="9"/>
        </w:numPr>
        <w:shd w:val="clear" w:color="000000" w:fill="FFFFFF" w:themeFill="background1"/>
        <w:tabs>
          <w:tab w:val="left" w:pos="426"/>
        </w:tabs>
        <w:suppressAutoHyphens/>
        <w:spacing w:line="360" w:lineRule="auto"/>
        <w:ind w:firstLine="0"/>
        <w:jc w:val="both"/>
        <w:rPr>
          <w:color w:val="000000" w:themeColor="text1"/>
          <w:sz w:val="28"/>
          <w:szCs w:val="28"/>
        </w:rPr>
      </w:pPr>
      <w:r w:rsidRPr="0086167A">
        <w:rPr>
          <w:rStyle w:val="orange"/>
          <w:color w:val="000000" w:themeColor="text1"/>
          <w:sz w:val="28"/>
          <w:szCs w:val="28"/>
        </w:rPr>
        <w:t>Жукова С.А.</w:t>
      </w:r>
      <w:r w:rsidRPr="0086167A">
        <w:rPr>
          <w:color w:val="000000" w:themeColor="text1"/>
          <w:sz w:val="28"/>
          <w:szCs w:val="28"/>
        </w:rPr>
        <w:t xml:space="preserve"> Формы и методы использования маркетинга российскими компаниями на национальном и мировом рынке: Дис. канд. экон. Наук. –</w:t>
      </w:r>
      <w:r w:rsidRPr="0086167A">
        <w:rPr>
          <w:bCs/>
          <w:color w:val="000000" w:themeColor="text1"/>
          <w:sz w:val="28"/>
          <w:szCs w:val="28"/>
        </w:rPr>
        <w:t xml:space="preserve"> М.: МГУ, 1998. – 181 с.</w:t>
      </w:r>
    </w:p>
    <w:p w:rsidR="00482A8B" w:rsidRPr="0086167A" w:rsidRDefault="00482A8B" w:rsidP="00005280">
      <w:pPr>
        <w:pStyle w:val="a5"/>
        <w:numPr>
          <w:ilvl w:val="0"/>
          <w:numId w:val="9"/>
        </w:numPr>
        <w:shd w:val="clear" w:color="000000" w:fill="FFFFFF" w:themeFill="background1"/>
        <w:tabs>
          <w:tab w:val="left" w:pos="426"/>
        </w:tabs>
        <w:suppressAutoHyphens/>
        <w:spacing w:line="360" w:lineRule="auto"/>
        <w:ind w:firstLine="0"/>
        <w:jc w:val="both"/>
        <w:rPr>
          <w:color w:val="000000" w:themeColor="text1"/>
          <w:sz w:val="28"/>
          <w:szCs w:val="28"/>
        </w:rPr>
      </w:pPr>
      <w:r w:rsidRPr="0086167A">
        <w:rPr>
          <w:color w:val="000000" w:themeColor="text1"/>
          <w:sz w:val="28"/>
          <w:szCs w:val="28"/>
        </w:rPr>
        <w:t>Ковалев Н.Р. Международный менеджмент: Учебник.- / Н.Р.Ковалев, Е.Е. Юшкевич. – Екатеринбург: Изд-во УРГЭУ, 2004. – 144 с.</w:t>
      </w:r>
    </w:p>
    <w:p w:rsidR="006D391B" w:rsidRPr="0086167A" w:rsidRDefault="006D391B" w:rsidP="00005280">
      <w:pPr>
        <w:pStyle w:val="a5"/>
        <w:numPr>
          <w:ilvl w:val="0"/>
          <w:numId w:val="9"/>
        </w:numPr>
        <w:shd w:val="clear" w:color="000000" w:fill="FFFFFF" w:themeFill="background1"/>
        <w:tabs>
          <w:tab w:val="left" w:pos="426"/>
        </w:tabs>
        <w:suppressAutoHyphens/>
        <w:spacing w:line="360" w:lineRule="auto"/>
        <w:ind w:firstLine="0"/>
        <w:jc w:val="both"/>
        <w:rPr>
          <w:color w:val="000000" w:themeColor="text1"/>
          <w:sz w:val="28"/>
          <w:szCs w:val="28"/>
        </w:rPr>
      </w:pPr>
      <w:r w:rsidRPr="0086167A">
        <w:rPr>
          <w:color w:val="000000" w:themeColor="text1"/>
          <w:sz w:val="28"/>
          <w:szCs w:val="28"/>
        </w:rPr>
        <w:t xml:space="preserve">Котлер Ф, Армстронг Г. Основы маркетинга, 9-е изд.: Пер. с англ. </w:t>
      </w:r>
      <w:r w:rsidR="00482A8B" w:rsidRPr="0086167A">
        <w:rPr>
          <w:color w:val="000000" w:themeColor="text1"/>
          <w:sz w:val="28"/>
          <w:szCs w:val="28"/>
        </w:rPr>
        <w:t>/ Ф.Котлер, Г.Армстронг</w:t>
      </w:r>
      <w:r w:rsidRPr="0086167A">
        <w:rPr>
          <w:color w:val="000000" w:themeColor="text1"/>
          <w:sz w:val="28"/>
          <w:szCs w:val="28"/>
        </w:rPr>
        <w:t xml:space="preserve">. </w:t>
      </w:r>
      <w:r w:rsidR="00482A8B" w:rsidRPr="0086167A">
        <w:rPr>
          <w:color w:val="000000" w:themeColor="text1"/>
          <w:sz w:val="28"/>
          <w:szCs w:val="28"/>
        </w:rPr>
        <w:t xml:space="preserve">– М.: </w:t>
      </w:r>
      <w:r w:rsidRPr="0086167A">
        <w:rPr>
          <w:color w:val="000000" w:themeColor="text1"/>
          <w:sz w:val="28"/>
          <w:szCs w:val="28"/>
        </w:rPr>
        <w:t>Изд. дом «Вильямс», 2003</w:t>
      </w:r>
      <w:r w:rsidR="00482A8B" w:rsidRPr="0086167A">
        <w:rPr>
          <w:color w:val="000000" w:themeColor="text1"/>
          <w:sz w:val="28"/>
          <w:szCs w:val="28"/>
        </w:rPr>
        <w:t xml:space="preserve">. – </w:t>
      </w:r>
      <w:r w:rsidRPr="0086167A">
        <w:rPr>
          <w:color w:val="000000" w:themeColor="text1"/>
          <w:sz w:val="28"/>
          <w:szCs w:val="28"/>
        </w:rPr>
        <w:t>787</w:t>
      </w:r>
      <w:r w:rsidR="00482A8B" w:rsidRPr="0086167A">
        <w:rPr>
          <w:color w:val="000000" w:themeColor="text1"/>
          <w:sz w:val="28"/>
          <w:szCs w:val="28"/>
        </w:rPr>
        <w:t xml:space="preserve"> с.</w:t>
      </w:r>
    </w:p>
    <w:p w:rsidR="00482A8B" w:rsidRPr="0086167A" w:rsidRDefault="00482A8B" w:rsidP="00005280">
      <w:pPr>
        <w:numPr>
          <w:ilvl w:val="0"/>
          <w:numId w:val="9"/>
        </w:numPr>
        <w:shd w:val="clear" w:color="000000" w:fill="FFFFFF" w:themeFill="background1"/>
        <w:tabs>
          <w:tab w:val="left" w:pos="426"/>
        </w:tabs>
        <w:suppressAutoHyphens/>
        <w:spacing w:line="360" w:lineRule="auto"/>
        <w:ind w:firstLine="0"/>
        <w:jc w:val="both"/>
        <w:rPr>
          <w:color w:val="000000" w:themeColor="text1"/>
          <w:sz w:val="28"/>
          <w:szCs w:val="28"/>
        </w:rPr>
      </w:pPr>
      <w:r w:rsidRPr="0086167A">
        <w:rPr>
          <w:color w:val="000000" w:themeColor="text1"/>
          <w:sz w:val="28"/>
          <w:szCs w:val="28"/>
        </w:rPr>
        <w:t>Костина Ж. Особенности международной рекламы // Петербургский рекламист, 2003. - №3. – С.20.</w:t>
      </w:r>
    </w:p>
    <w:p w:rsidR="00482A8B" w:rsidRPr="0086167A" w:rsidRDefault="00482A8B" w:rsidP="00005280">
      <w:pPr>
        <w:numPr>
          <w:ilvl w:val="0"/>
          <w:numId w:val="9"/>
        </w:numPr>
        <w:shd w:val="clear" w:color="000000" w:fill="FFFFFF" w:themeFill="background1"/>
        <w:tabs>
          <w:tab w:val="left" w:pos="426"/>
        </w:tabs>
        <w:suppressAutoHyphens/>
        <w:spacing w:line="360" w:lineRule="auto"/>
        <w:ind w:firstLine="0"/>
        <w:jc w:val="both"/>
        <w:rPr>
          <w:color w:val="000000" w:themeColor="text1"/>
          <w:sz w:val="28"/>
          <w:szCs w:val="28"/>
        </w:rPr>
      </w:pPr>
      <w:r w:rsidRPr="0086167A">
        <w:rPr>
          <w:color w:val="000000" w:themeColor="text1"/>
          <w:sz w:val="28"/>
          <w:szCs w:val="28"/>
        </w:rPr>
        <w:t>Крылова Д. Ответственность за рекламу в международном маркетинге // Маркетинг, 2004. - №7. - С.15.</w:t>
      </w:r>
    </w:p>
    <w:p w:rsidR="0086167A" w:rsidRDefault="00482A8B" w:rsidP="00005280">
      <w:pPr>
        <w:pStyle w:val="a5"/>
        <w:numPr>
          <w:ilvl w:val="0"/>
          <w:numId w:val="9"/>
        </w:numPr>
        <w:shd w:val="clear" w:color="000000" w:fill="FFFFFF" w:themeFill="background1"/>
        <w:tabs>
          <w:tab w:val="left" w:pos="426"/>
        </w:tabs>
        <w:suppressAutoHyphens/>
        <w:spacing w:line="360" w:lineRule="auto"/>
        <w:ind w:firstLine="0"/>
        <w:jc w:val="both"/>
        <w:rPr>
          <w:color w:val="000000" w:themeColor="text1"/>
          <w:sz w:val="28"/>
          <w:szCs w:val="28"/>
        </w:rPr>
      </w:pPr>
      <w:r w:rsidRPr="0086167A">
        <w:rPr>
          <w:color w:val="000000" w:themeColor="text1"/>
          <w:sz w:val="28"/>
          <w:szCs w:val="28"/>
        </w:rPr>
        <w:t>Матанцев А.Н. Эффективность рекламы. / А.Н.Матанцев. - М.: Изд-во «Финпресс», 2002. – 100 с.</w:t>
      </w:r>
    </w:p>
    <w:p w:rsidR="006D391B" w:rsidRPr="0086167A" w:rsidRDefault="006D391B" w:rsidP="00005280">
      <w:pPr>
        <w:pStyle w:val="a5"/>
        <w:numPr>
          <w:ilvl w:val="0"/>
          <w:numId w:val="9"/>
        </w:numPr>
        <w:shd w:val="clear" w:color="000000" w:fill="FFFFFF" w:themeFill="background1"/>
        <w:tabs>
          <w:tab w:val="left" w:pos="426"/>
        </w:tabs>
        <w:suppressAutoHyphens/>
        <w:spacing w:line="360" w:lineRule="auto"/>
        <w:ind w:firstLine="0"/>
        <w:jc w:val="both"/>
        <w:rPr>
          <w:color w:val="000000" w:themeColor="text1"/>
          <w:sz w:val="28"/>
          <w:szCs w:val="28"/>
        </w:rPr>
      </w:pPr>
      <w:r w:rsidRPr="0086167A">
        <w:rPr>
          <w:color w:val="000000" w:themeColor="text1"/>
          <w:sz w:val="28"/>
          <w:szCs w:val="28"/>
        </w:rPr>
        <w:t>Музыкант В.Л. Реклама: международный опыт и российские традиции. -</w:t>
      </w:r>
      <w:r w:rsidR="00482A8B" w:rsidRPr="0086167A">
        <w:rPr>
          <w:color w:val="000000" w:themeColor="text1"/>
          <w:sz w:val="28"/>
          <w:szCs w:val="28"/>
        </w:rPr>
        <w:t xml:space="preserve"> / В.Л.Музыкант. - </w:t>
      </w:r>
      <w:r w:rsidRPr="0086167A">
        <w:rPr>
          <w:color w:val="000000" w:themeColor="text1"/>
          <w:sz w:val="28"/>
          <w:szCs w:val="28"/>
        </w:rPr>
        <w:t>М.: Право и Закон, 1996</w:t>
      </w:r>
      <w:r w:rsidR="00482A8B" w:rsidRPr="0086167A">
        <w:rPr>
          <w:color w:val="000000" w:themeColor="text1"/>
          <w:sz w:val="28"/>
          <w:szCs w:val="28"/>
        </w:rPr>
        <w:t xml:space="preserve">. – </w:t>
      </w:r>
      <w:r w:rsidRPr="0086167A">
        <w:rPr>
          <w:color w:val="000000" w:themeColor="text1"/>
          <w:sz w:val="28"/>
          <w:szCs w:val="28"/>
        </w:rPr>
        <w:t>10</w:t>
      </w:r>
      <w:r w:rsidR="00482A8B" w:rsidRPr="0086167A">
        <w:rPr>
          <w:color w:val="000000" w:themeColor="text1"/>
          <w:sz w:val="28"/>
          <w:szCs w:val="28"/>
        </w:rPr>
        <w:t xml:space="preserve"> с.</w:t>
      </w:r>
    </w:p>
    <w:p w:rsidR="00482A8B" w:rsidRPr="0086167A" w:rsidRDefault="00482A8B" w:rsidP="00005280">
      <w:pPr>
        <w:numPr>
          <w:ilvl w:val="0"/>
          <w:numId w:val="9"/>
        </w:numPr>
        <w:shd w:val="clear" w:color="000000" w:fill="FFFFFF" w:themeFill="background1"/>
        <w:tabs>
          <w:tab w:val="left" w:pos="426"/>
        </w:tabs>
        <w:suppressAutoHyphens/>
        <w:spacing w:line="360" w:lineRule="auto"/>
        <w:ind w:firstLine="0"/>
        <w:jc w:val="both"/>
        <w:rPr>
          <w:color w:val="000000" w:themeColor="text1"/>
          <w:sz w:val="28"/>
          <w:szCs w:val="28"/>
        </w:rPr>
      </w:pPr>
      <w:r w:rsidRPr="0086167A">
        <w:rPr>
          <w:color w:val="000000" w:themeColor="text1"/>
          <w:sz w:val="28"/>
          <w:szCs w:val="28"/>
        </w:rPr>
        <w:t>Ноздрева Р.Б.</w:t>
      </w:r>
      <w:r w:rsidR="0086167A">
        <w:rPr>
          <w:color w:val="000000" w:themeColor="text1"/>
          <w:sz w:val="28"/>
          <w:szCs w:val="28"/>
        </w:rPr>
        <w:t xml:space="preserve"> </w:t>
      </w:r>
      <w:r w:rsidRPr="0086167A">
        <w:rPr>
          <w:color w:val="000000" w:themeColor="text1"/>
          <w:sz w:val="28"/>
          <w:szCs w:val="28"/>
        </w:rPr>
        <w:t>Международный маркетинг / Ноздрева Р.Б. - М.: Экономистъ, 2005. – 991 с.</w:t>
      </w:r>
    </w:p>
    <w:p w:rsidR="006D391B" w:rsidRPr="0086167A" w:rsidRDefault="006D391B" w:rsidP="00005280">
      <w:pPr>
        <w:pStyle w:val="a5"/>
        <w:numPr>
          <w:ilvl w:val="0"/>
          <w:numId w:val="9"/>
        </w:numPr>
        <w:shd w:val="clear" w:color="000000" w:fill="FFFFFF" w:themeFill="background1"/>
        <w:tabs>
          <w:tab w:val="left" w:pos="426"/>
        </w:tabs>
        <w:suppressAutoHyphens/>
        <w:spacing w:line="360" w:lineRule="auto"/>
        <w:ind w:firstLine="0"/>
        <w:jc w:val="both"/>
        <w:rPr>
          <w:color w:val="000000" w:themeColor="text1"/>
          <w:sz w:val="28"/>
          <w:szCs w:val="28"/>
        </w:rPr>
      </w:pPr>
      <w:r w:rsidRPr="0086167A">
        <w:rPr>
          <w:color w:val="000000" w:themeColor="text1"/>
          <w:sz w:val="28"/>
          <w:szCs w:val="28"/>
        </w:rPr>
        <w:t>Песоцкий Е. Современная реклама. Теория и практика. -</w:t>
      </w:r>
      <w:r w:rsidR="00482A8B" w:rsidRPr="0086167A">
        <w:rPr>
          <w:color w:val="000000" w:themeColor="text1"/>
          <w:sz w:val="28"/>
          <w:szCs w:val="28"/>
        </w:rPr>
        <w:t xml:space="preserve"> / Е.Песоцкий. - </w:t>
      </w:r>
      <w:r w:rsidRPr="0086167A">
        <w:rPr>
          <w:color w:val="000000" w:themeColor="text1"/>
          <w:sz w:val="28"/>
          <w:szCs w:val="28"/>
        </w:rPr>
        <w:t>Ростов н/Д</w:t>
      </w:r>
      <w:r w:rsidR="00482A8B" w:rsidRPr="0086167A">
        <w:rPr>
          <w:color w:val="000000" w:themeColor="text1"/>
          <w:sz w:val="28"/>
          <w:szCs w:val="28"/>
        </w:rPr>
        <w:t xml:space="preserve">: </w:t>
      </w:r>
      <w:r w:rsidRPr="0086167A">
        <w:rPr>
          <w:color w:val="000000" w:themeColor="text1"/>
          <w:sz w:val="28"/>
          <w:szCs w:val="28"/>
        </w:rPr>
        <w:t>Изд-во «Феникс», 2001</w:t>
      </w:r>
      <w:r w:rsidR="00482A8B" w:rsidRPr="0086167A">
        <w:rPr>
          <w:color w:val="000000" w:themeColor="text1"/>
          <w:sz w:val="28"/>
          <w:szCs w:val="28"/>
        </w:rPr>
        <w:t>. –</w:t>
      </w:r>
      <w:r w:rsidRPr="0086167A">
        <w:rPr>
          <w:color w:val="000000" w:themeColor="text1"/>
          <w:sz w:val="28"/>
          <w:szCs w:val="28"/>
        </w:rPr>
        <w:t xml:space="preserve"> 204</w:t>
      </w:r>
      <w:r w:rsidR="00482A8B" w:rsidRPr="0086167A">
        <w:rPr>
          <w:color w:val="000000" w:themeColor="text1"/>
          <w:sz w:val="28"/>
          <w:szCs w:val="28"/>
        </w:rPr>
        <w:t xml:space="preserve"> с.</w:t>
      </w:r>
    </w:p>
    <w:p w:rsidR="00482A8B" w:rsidRPr="0086167A" w:rsidRDefault="00482A8B" w:rsidP="00005280">
      <w:pPr>
        <w:pStyle w:val="a5"/>
        <w:numPr>
          <w:ilvl w:val="0"/>
          <w:numId w:val="9"/>
        </w:numPr>
        <w:shd w:val="clear" w:color="000000" w:fill="FFFFFF" w:themeFill="background1"/>
        <w:tabs>
          <w:tab w:val="left" w:pos="426"/>
        </w:tabs>
        <w:suppressAutoHyphens/>
        <w:spacing w:line="360" w:lineRule="auto"/>
        <w:ind w:firstLine="0"/>
        <w:jc w:val="both"/>
        <w:rPr>
          <w:color w:val="000000" w:themeColor="text1"/>
          <w:sz w:val="28"/>
          <w:szCs w:val="28"/>
        </w:rPr>
      </w:pPr>
      <w:r w:rsidRPr="0086167A">
        <w:rPr>
          <w:color w:val="000000" w:themeColor="text1"/>
          <w:sz w:val="28"/>
          <w:szCs w:val="28"/>
        </w:rPr>
        <w:t>Синицина Е. Реклама и менталитет // Практика рекламы, 2002. - №10. – С.17.</w:t>
      </w:r>
    </w:p>
    <w:p w:rsidR="00482A8B" w:rsidRPr="0086167A" w:rsidRDefault="00482A8B" w:rsidP="00005280">
      <w:pPr>
        <w:pStyle w:val="a5"/>
        <w:numPr>
          <w:ilvl w:val="0"/>
          <w:numId w:val="9"/>
        </w:numPr>
        <w:shd w:val="clear" w:color="000000" w:fill="FFFFFF" w:themeFill="background1"/>
        <w:tabs>
          <w:tab w:val="left" w:pos="426"/>
        </w:tabs>
        <w:suppressAutoHyphens/>
        <w:spacing w:line="360" w:lineRule="auto"/>
        <w:ind w:firstLine="0"/>
        <w:jc w:val="both"/>
        <w:rPr>
          <w:color w:val="000000" w:themeColor="text1"/>
          <w:sz w:val="28"/>
          <w:szCs w:val="28"/>
        </w:rPr>
      </w:pPr>
      <w:r w:rsidRPr="0086167A">
        <w:rPr>
          <w:color w:val="000000" w:themeColor="text1"/>
          <w:sz w:val="28"/>
          <w:szCs w:val="28"/>
        </w:rPr>
        <w:t>Стронцева О.Д. Рекламная коммуникация // Практика рекламы, 2003. - №5. - С.10.</w:t>
      </w:r>
    </w:p>
    <w:p w:rsidR="00482A8B" w:rsidRPr="0086167A" w:rsidRDefault="00482A8B" w:rsidP="00005280">
      <w:pPr>
        <w:pStyle w:val="H3"/>
        <w:keepNext w:val="0"/>
        <w:numPr>
          <w:ilvl w:val="0"/>
          <w:numId w:val="9"/>
        </w:numPr>
        <w:shd w:val="clear" w:color="000000" w:fill="FFFFFF" w:themeFill="background1"/>
        <w:tabs>
          <w:tab w:val="left" w:pos="426"/>
        </w:tabs>
        <w:suppressAutoHyphens/>
        <w:spacing w:before="0" w:after="0" w:line="360" w:lineRule="auto"/>
        <w:ind w:firstLine="0"/>
        <w:jc w:val="both"/>
        <w:outlineLvl w:val="9"/>
        <w:rPr>
          <w:b w:val="0"/>
          <w:color w:val="000000" w:themeColor="text1"/>
          <w:szCs w:val="28"/>
        </w:rPr>
      </w:pPr>
      <w:r w:rsidRPr="0086167A">
        <w:rPr>
          <w:b w:val="0"/>
          <w:color w:val="000000" w:themeColor="text1"/>
          <w:szCs w:val="28"/>
        </w:rPr>
        <w:t>Чиркова Е.А. Реклама в международном маркетинге: стандартизация и адаптация // Маркетинг, 2003. - №7. - С.5.</w:t>
      </w:r>
    </w:p>
    <w:p w:rsidR="00664F0C" w:rsidRPr="0086167A" w:rsidRDefault="006D391B" w:rsidP="00005280">
      <w:pPr>
        <w:numPr>
          <w:ilvl w:val="0"/>
          <w:numId w:val="9"/>
        </w:numPr>
        <w:shd w:val="clear" w:color="000000" w:fill="FFFFFF" w:themeFill="background1"/>
        <w:tabs>
          <w:tab w:val="left" w:pos="426"/>
        </w:tabs>
        <w:suppressAutoHyphens/>
        <w:spacing w:line="360" w:lineRule="auto"/>
        <w:ind w:firstLine="0"/>
        <w:jc w:val="both"/>
        <w:rPr>
          <w:color w:val="000000" w:themeColor="text1"/>
          <w:sz w:val="28"/>
          <w:szCs w:val="28"/>
        </w:rPr>
      </w:pPr>
      <w:r w:rsidRPr="0086167A">
        <w:rPr>
          <w:color w:val="000000" w:themeColor="text1"/>
          <w:sz w:val="28"/>
          <w:szCs w:val="28"/>
        </w:rPr>
        <w:t xml:space="preserve">Ядин Д. Маркетинговые коммуникации: Современная креативная реклама. </w:t>
      </w:r>
      <w:r w:rsidR="00482A8B" w:rsidRPr="0086167A">
        <w:rPr>
          <w:color w:val="000000" w:themeColor="text1"/>
          <w:sz w:val="28"/>
          <w:szCs w:val="28"/>
        </w:rPr>
        <w:t xml:space="preserve">/ Ядин Д. - М.: ИТД Гранд, 2003. – </w:t>
      </w:r>
      <w:r w:rsidRPr="0086167A">
        <w:rPr>
          <w:color w:val="000000" w:themeColor="text1"/>
          <w:sz w:val="28"/>
          <w:szCs w:val="28"/>
        </w:rPr>
        <w:t>18</w:t>
      </w:r>
      <w:r w:rsidR="00482A8B" w:rsidRPr="0086167A">
        <w:rPr>
          <w:color w:val="000000" w:themeColor="text1"/>
          <w:sz w:val="28"/>
          <w:szCs w:val="28"/>
        </w:rPr>
        <w:t xml:space="preserve"> с.</w:t>
      </w:r>
      <w:bookmarkStart w:id="0" w:name="_GoBack"/>
      <w:bookmarkEnd w:id="0"/>
    </w:p>
    <w:sectPr w:rsidR="00664F0C" w:rsidRPr="0086167A" w:rsidSect="0086167A">
      <w:headerReference w:type="even" r:id="rId7"/>
      <w:footerReference w:type="even" r:id="rId8"/>
      <w:pgSz w:w="11906" w:h="16838" w:code="9"/>
      <w:pgMar w:top="1134" w:right="850" w:bottom="1134" w:left="1701" w:header="709" w:footer="709" w:gutter="0"/>
      <w:pgNumType w:start="2"/>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71C2" w:rsidRDefault="00A571C2">
      <w:r>
        <w:separator/>
      </w:r>
    </w:p>
  </w:endnote>
  <w:endnote w:type="continuationSeparator" w:id="0">
    <w:p w:rsidR="00A571C2" w:rsidRDefault="00A57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A36" w:rsidRDefault="00817A36">
    <w:pPr>
      <w:pStyle w:val="af1"/>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817A36" w:rsidRDefault="00817A36">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71C2" w:rsidRDefault="00A571C2">
      <w:r>
        <w:separator/>
      </w:r>
    </w:p>
  </w:footnote>
  <w:footnote w:type="continuationSeparator" w:id="0">
    <w:p w:rsidR="00A571C2" w:rsidRDefault="00A571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A36" w:rsidRDefault="00817A36" w:rsidP="00B35AA1">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30</w:t>
    </w:r>
    <w:r>
      <w:rPr>
        <w:rStyle w:val="aa"/>
      </w:rPr>
      <w:fldChar w:fldCharType="end"/>
    </w:r>
  </w:p>
  <w:p w:rsidR="00817A36" w:rsidRDefault="00817A36">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
      </v:shape>
    </w:pict>
  </w:numPicBullet>
  <w:abstractNum w:abstractNumId="0">
    <w:nsid w:val="01A9600A"/>
    <w:multiLevelType w:val="hybridMultilevel"/>
    <w:tmpl w:val="3572C40E"/>
    <w:lvl w:ilvl="0" w:tplc="27E28BD2">
      <w:numFmt w:val="bullet"/>
      <w:lvlText w:val="-"/>
      <w:lvlJc w:val="left"/>
      <w:pPr>
        <w:tabs>
          <w:tab w:val="num" w:pos="680"/>
        </w:tabs>
        <w:ind w:firstLine="680"/>
      </w:pPr>
      <w:rPr>
        <w:rFonts w:hint="default"/>
      </w:rPr>
    </w:lvl>
    <w:lvl w:ilvl="1" w:tplc="04190003" w:tentative="1">
      <w:start w:val="1"/>
      <w:numFmt w:val="bullet"/>
      <w:lvlText w:val="o"/>
      <w:lvlJc w:val="left"/>
      <w:pPr>
        <w:tabs>
          <w:tab w:val="num" w:pos="1411"/>
        </w:tabs>
        <w:ind w:left="1411" w:hanging="360"/>
      </w:pPr>
      <w:rPr>
        <w:rFonts w:ascii="Courier New" w:hAnsi="Courier New" w:hint="default"/>
      </w:rPr>
    </w:lvl>
    <w:lvl w:ilvl="2" w:tplc="04190005" w:tentative="1">
      <w:start w:val="1"/>
      <w:numFmt w:val="bullet"/>
      <w:lvlText w:val=""/>
      <w:lvlJc w:val="left"/>
      <w:pPr>
        <w:tabs>
          <w:tab w:val="num" w:pos="2131"/>
        </w:tabs>
        <w:ind w:left="2131" w:hanging="360"/>
      </w:pPr>
      <w:rPr>
        <w:rFonts w:ascii="Wingdings" w:hAnsi="Wingdings" w:hint="default"/>
      </w:rPr>
    </w:lvl>
    <w:lvl w:ilvl="3" w:tplc="04190001" w:tentative="1">
      <w:start w:val="1"/>
      <w:numFmt w:val="bullet"/>
      <w:lvlText w:val=""/>
      <w:lvlJc w:val="left"/>
      <w:pPr>
        <w:tabs>
          <w:tab w:val="num" w:pos="2851"/>
        </w:tabs>
        <w:ind w:left="2851" w:hanging="360"/>
      </w:pPr>
      <w:rPr>
        <w:rFonts w:ascii="Symbol" w:hAnsi="Symbol" w:hint="default"/>
      </w:rPr>
    </w:lvl>
    <w:lvl w:ilvl="4" w:tplc="04190003" w:tentative="1">
      <w:start w:val="1"/>
      <w:numFmt w:val="bullet"/>
      <w:lvlText w:val="o"/>
      <w:lvlJc w:val="left"/>
      <w:pPr>
        <w:tabs>
          <w:tab w:val="num" w:pos="3571"/>
        </w:tabs>
        <w:ind w:left="3571" w:hanging="360"/>
      </w:pPr>
      <w:rPr>
        <w:rFonts w:ascii="Courier New" w:hAnsi="Courier New" w:hint="default"/>
      </w:rPr>
    </w:lvl>
    <w:lvl w:ilvl="5" w:tplc="04190005" w:tentative="1">
      <w:start w:val="1"/>
      <w:numFmt w:val="bullet"/>
      <w:lvlText w:val=""/>
      <w:lvlJc w:val="left"/>
      <w:pPr>
        <w:tabs>
          <w:tab w:val="num" w:pos="4291"/>
        </w:tabs>
        <w:ind w:left="4291" w:hanging="360"/>
      </w:pPr>
      <w:rPr>
        <w:rFonts w:ascii="Wingdings" w:hAnsi="Wingdings" w:hint="default"/>
      </w:rPr>
    </w:lvl>
    <w:lvl w:ilvl="6" w:tplc="04190001" w:tentative="1">
      <w:start w:val="1"/>
      <w:numFmt w:val="bullet"/>
      <w:lvlText w:val=""/>
      <w:lvlJc w:val="left"/>
      <w:pPr>
        <w:tabs>
          <w:tab w:val="num" w:pos="5011"/>
        </w:tabs>
        <w:ind w:left="5011" w:hanging="360"/>
      </w:pPr>
      <w:rPr>
        <w:rFonts w:ascii="Symbol" w:hAnsi="Symbol" w:hint="default"/>
      </w:rPr>
    </w:lvl>
    <w:lvl w:ilvl="7" w:tplc="04190003" w:tentative="1">
      <w:start w:val="1"/>
      <w:numFmt w:val="bullet"/>
      <w:lvlText w:val="o"/>
      <w:lvlJc w:val="left"/>
      <w:pPr>
        <w:tabs>
          <w:tab w:val="num" w:pos="5731"/>
        </w:tabs>
        <w:ind w:left="5731" w:hanging="360"/>
      </w:pPr>
      <w:rPr>
        <w:rFonts w:ascii="Courier New" w:hAnsi="Courier New" w:hint="default"/>
      </w:rPr>
    </w:lvl>
    <w:lvl w:ilvl="8" w:tplc="04190005" w:tentative="1">
      <w:start w:val="1"/>
      <w:numFmt w:val="bullet"/>
      <w:lvlText w:val=""/>
      <w:lvlJc w:val="left"/>
      <w:pPr>
        <w:tabs>
          <w:tab w:val="num" w:pos="6451"/>
        </w:tabs>
        <w:ind w:left="6451" w:hanging="360"/>
      </w:pPr>
      <w:rPr>
        <w:rFonts w:ascii="Wingdings" w:hAnsi="Wingdings" w:hint="default"/>
      </w:rPr>
    </w:lvl>
  </w:abstractNum>
  <w:abstractNum w:abstractNumId="1">
    <w:nsid w:val="06DE32E0"/>
    <w:multiLevelType w:val="hybridMultilevel"/>
    <w:tmpl w:val="E9AE5D52"/>
    <w:lvl w:ilvl="0" w:tplc="27E28BD2">
      <w:numFmt w:val="bullet"/>
      <w:lvlText w:val="-"/>
      <w:lvlJc w:val="left"/>
      <w:pPr>
        <w:tabs>
          <w:tab w:val="num" w:pos="680"/>
        </w:tabs>
        <w:ind w:firstLine="680"/>
      </w:pPr>
      <w:rPr>
        <w:rFonts w:hint="default"/>
      </w:rPr>
    </w:lvl>
    <w:lvl w:ilvl="1" w:tplc="04190003" w:tentative="1">
      <w:start w:val="1"/>
      <w:numFmt w:val="bullet"/>
      <w:lvlText w:val="o"/>
      <w:lvlJc w:val="left"/>
      <w:pPr>
        <w:tabs>
          <w:tab w:val="num" w:pos="1411"/>
        </w:tabs>
        <w:ind w:left="1411" w:hanging="360"/>
      </w:pPr>
      <w:rPr>
        <w:rFonts w:ascii="Courier New" w:hAnsi="Courier New" w:hint="default"/>
      </w:rPr>
    </w:lvl>
    <w:lvl w:ilvl="2" w:tplc="04190005" w:tentative="1">
      <w:start w:val="1"/>
      <w:numFmt w:val="bullet"/>
      <w:lvlText w:val=""/>
      <w:lvlJc w:val="left"/>
      <w:pPr>
        <w:tabs>
          <w:tab w:val="num" w:pos="2131"/>
        </w:tabs>
        <w:ind w:left="2131" w:hanging="360"/>
      </w:pPr>
      <w:rPr>
        <w:rFonts w:ascii="Wingdings" w:hAnsi="Wingdings" w:hint="default"/>
      </w:rPr>
    </w:lvl>
    <w:lvl w:ilvl="3" w:tplc="04190001" w:tentative="1">
      <w:start w:val="1"/>
      <w:numFmt w:val="bullet"/>
      <w:lvlText w:val=""/>
      <w:lvlJc w:val="left"/>
      <w:pPr>
        <w:tabs>
          <w:tab w:val="num" w:pos="2851"/>
        </w:tabs>
        <w:ind w:left="2851" w:hanging="360"/>
      </w:pPr>
      <w:rPr>
        <w:rFonts w:ascii="Symbol" w:hAnsi="Symbol" w:hint="default"/>
      </w:rPr>
    </w:lvl>
    <w:lvl w:ilvl="4" w:tplc="04190003" w:tentative="1">
      <w:start w:val="1"/>
      <w:numFmt w:val="bullet"/>
      <w:lvlText w:val="o"/>
      <w:lvlJc w:val="left"/>
      <w:pPr>
        <w:tabs>
          <w:tab w:val="num" w:pos="3571"/>
        </w:tabs>
        <w:ind w:left="3571" w:hanging="360"/>
      </w:pPr>
      <w:rPr>
        <w:rFonts w:ascii="Courier New" w:hAnsi="Courier New" w:hint="default"/>
      </w:rPr>
    </w:lvl>
    <w:lvl w:ilvl="5" w:tplc="04190005" w:tentative="1">
      <w:start w:val="1"/>
      <w:numFmt w:val="bullet"/>
      <w:lvlText w:val=""/>
      <w:lvlJc w:val="left"/>
      <w:pPr>
        <w:tabs>
          <w:tab w:val="num" w:pos="4291"/>
        </w:tabs>
        <w:ind w:left="4291" w:hanging="360"/>
      </w:pPr>
      <w:rPr>
        <w:rFonts w:ascii="Wingdings" w:hAnsi="Wingdings" w:hint="default"/>
      </w:rPr>
    </w:lvl>
    <w:lvl w:ilvl="6" w:tplc="04190001" w:tentative="1">
      <w:start w:val="1"/>
      <w:numFmt w:val="bullet"/>
      <w:lvlText w:val=""/>
      <w:lvlJc w:val="left"/>
      <w:pPr>
        <w:tabs>
          <w:tab w:val="num" w:pos="5011"/>
        </w:tabs>
        <w:ind w:left="5011" w:hanging="360"/>
      </w:pPr>
      <w:rPr>
        <w:rFonts w:ascii="Symbol" w:hAnsi="Symbol" w:hint="default"/>
      </w:rPr>
    </w:lvl>
    <w:lvl w:ilvl="7" w:tplc="04190003" w:tentative="1">
      <w:start w:val="1"/>
      <w:numFmt w:val="bullet"/>
      <w:lvlText w:val="o"/>
      <w:lvlJc w:val="left"/>
      <w:pPr>
        <w:tabs>
          <w:tab w:val="num" w:pos="5731"/>
        </w:tabs>
        <w:ind w:left="5731" w:hanging="360"/>
      </w:pPr>
      <w:rPr>
        <w:rFonts w:ascii="Courier New" w:hAnsi="Courier New" w:hint="default"/>
      </w:rPr>
    </w:lvl>
    <w:lvl w:ilvl="8" w:tplc="04190005" w:tentative="1">
      <w:start w:val="1"/>
      <w:numFmt w:val="bullet"/>
      <w:lvlText w:val=""/>
      <w:lvlJc w:val="left"/>
      <w:pPr>
        <w:tabs>
          <w:tab w:val="num" w:pos="6451"/>
        </w:tabs>
        <w:ind w:left="6451" w:hanging="360"/>
      </w:pPr>
      <w:rPr>
        <w:rFonts w:ascii="Wingdings" w:hAnsi="Wingdings" w:hint="default"/>
      </w:rPr>
    </w:lvl>
  </w:abstractNum>
  <w:abstractNum w:abstractNumId="2">
    <w:nsid w:val="152610F1"/>
    <w:multiLevelType w:val="multilevel"/>
    <w:tmpl w:val="A006B6F6"/>
    <w:lvl w:ilvl="0">
      <w:start w:val="1"/>
      <w:numFmt w:val="decimal"/>
      <w:pStyle w:val="4"/>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
    <w:nsid w:val="2C642AB2"/>
    <w:multiLevelType w:val="hybridMultilevel"/>
    <w:tmpl w:val="54B63440"/>
    <w:lvl w:ilvl="0" w:tplc="27E28BD2">
      <w:numFmt w:val="bullet"/>
      <w:lvlText w:val="-"/>
      <w:lvlJc w:val="left"/>
      <w:pPr>
        <w:tabs>
          <w:tab w:val="num" w:pos="680"/>
        </w:tabs>
        <w:ind w:firstLine="680"/>
      </w:pPr>
      <w:rPr>
        <w:rFonts w:hint="default"/>
      </w:rPr>
    </w:lvl>
    <w:lvl w:ilvl="1" w:tplc="04190003" w:tentative="1">
      <w:start w:val="1"/>
      <w:numFmt w:val="bullet"/>
      <w:lvlText w:val="o"/>
      <w:lvlJc w:val="left"/>
      <w:pPr>
        <w:tabs>
          <w:tab w:val="num" w:pos="1411"/>
        </w:tabs>
        <w:ind w:left="1411" w:hanging="360"/>
      </w:pPr>
      <w:rPr>
        <w:rFonts w:ascii="Courier New" w:hAnsi="Courier New" w:hint="default"/>
      </w:rPr>
    </w:lvl>
    <w:lvl w:ilvl="2" w:tplc="04190005" w:tentative="1">
      <w:start w:val="1"/>
      <w:numFmt w:val="bullet"/>
      <w:lvlText w:val=""/>
      <w:lvlJc w:val="left"/>
      <w:pPr>
        <w:tabs>
          <w:tab w:val="num" w:pos="2131"/>
        </w:tabs>
        <w:ind w:left="2131" w:hanging="360"/>
      </w:pPr>
      <w:rPr>
        <w:rFonts w:ascii="Wingdings" w:hAnsi="Wingdings" w:hint="default"/>
      </w:rPr>
    </w:lvl>
    <w:lvl w:ilvl="3" w:tplc="04190001" w:tentative="1">
      <w:start w:val="1"/>
      <w:numFmt w:val="bullet"/>
      <w:lvlText w:val=""/>
      <w:lvlJc w:val="left"/>
      <w:pPr>
        <w:tabs>
          <w:tab w:val="num" w:pos="2851"/>
        </w:tabs>
        <w:ind w:left="2851" w:hanging="360"/>
      </w:pPr>
      <w:rPr>
        <w:rFonts w:ascii="Symbol" w:hAnsi="Symbol" w:hint="default"/>
      </w:rPr>
    </w:lvl>
    <w:lvl w:ilvl="4" w:tplc="04190003" w:tentative="1">
      <w:start w:val="1"/>
      <w:numFmt w:val="bullet"/>
      <w:lvlText w:val="o"/>
      <w:lvlJc w:val="left"/>
      <w:pPr>
        <w:tabs>
          <w:tab w:val="num" w:pos="3571"/>
        </w:tabs>
        <w:ind w:left="3571" w:hanging="360"/>
      </w:pPr>
      <w:rPr>
        <w:rFonts w:ascii="Courier New" w:hAnsi="Courier New" w:hint="default"/>
      </w:rPr>
    </w:lvl>
    <w:lvl w:ilvl="5" w:tplc="04190005" w:tentative="1">
      <w:start w:val="1"/>
      <w:numFmt w:val="bullet"/>
      <w:lvlText w:val=""/>
      <w:lvlJc w:val="left"/>
      <w:pPr>
        <w:tabs>
          <w:tab w:val="num" w:pos="4291"/>
        </w:tabs>
        <w:ind w:left="4291" w:hanging="360"/>
      </w:pPr>
      <w:rPr>
        <w:rFonts w:ascii="Wingdings" w:hAnsi="Wingdings" w:hint="default"/>
      </w:rPr>
    </w:lvl>
    <w:lvl w:ilvl="6" w:tplc="04190001" w:tentative="1">
      <w:start w:val="1"/>
      <w:numFmt w:val="bullet"/>
      <w:lvlText w:val=""/>
      <w:lvlJc w:val="left"/>
      <w:pPr>
        <w:tabs>
          <w:tab w:val="num" w:pos="5011"/>
        </w:tabs>
        <w:ind w:left="5011" w:hanging="360"/>
      </w:pPr>
      <w:rPr>
        <w:rFonts w:ascii="Symbol" w:hAnsi="Symbol" w:hint="default"/>
      </w:rPr>
    </w:lvl>
    <w:lvl w:ilvl="7" w:tplc="04190003" w:tentative="1">
      <w:start w:val="1"/>
      <w:numFmt w:val="bullet"/>
      <w:lvlText w:val="o"/>
      <w:lvlJc w:val="left"/>
      <w:pPr>
        <w:tabs>
          <w:tab w:val="num" w:pos="5731"/>
        </w:tabs>
        <w:ind w:left="5731" w:hanging="360"/>
      </w:pPr>
      <w:rPr>
        <w:rFonts w:ascii="Courier New" w:hAnsi="Courier New" w:hint="default"/>
      </w:rPr>
    </w:lvl>
    <w:lvl w:ilvl="8" w:tplc="04190005" w:tentative="1">
      <w:start w:val="1"/>
      <w:numFmt w:val="bullet"/>
      <w:lvlText w:val=""/>
      <w:lvlJc w:val="left"/>
      <w:pPr>
        <w:tabs>
          <w:tab w:val="num" w:pos="6451"/>
        </w:tabs>
        <w:ind w:left="6451" w:hanging="360"/>
      </w:pPr>
      <w:rPr>
        <w:rFonts w:ascii="Wingdings" w:hAnsi="Wingdings" w:hint="default"/>
      </w:rPr>
    </w:lvl>
  </w:abstractNum>
  <w:abstractNum w:abstractNumId="4">
    <w:nsid w:val="35F231E1"/>
    <w:multiLevelType w:val="hybridMultilevel"/>
    <w:tmpl w:val="6D70BFDC"/>
    <w:lvl w:ilvl="0" w:tplc="63B47FE6">
      <w:start w:val="1"/>
      <w:numFmt w:val="decimal"/>
      <w:lvlText w:val="%1."/>
      <w:lvlJc w:val="left"/>
      <w:pPr>
        <w:tabs>
          <w:tab w:val="num" w:pos="709"/>
        </w:tabs>
        <w:ind w:firstLine="709"/>
      </w:pPr>
      <w:rPr>
        <w:rFonts w:ascii="Times New Roman" w:eastAsia="Times New Roman" w:hAnsi="Times New Roman" w:cs="Arial" w:hint="default"/>
      </w:rPr>
    </w:lvl>
    <w:lvl w:ilvl="1" w:tplc="04190019">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3D09471A"/>
    <w:multiLevelType w:val="hybridMultilevel"/>
    <w:tmpl w:val="FDFA0342"/>
    <w:lvl w:ilvl="0" w:tplc="27E28BD2">
      <w:numFmt w:val="bullet"/>
      <w:lvlText w:val="-"/>
      <w:lvlJc w:val="left"/>
      <w:pPr>
        <w:tabs>
          <w:tab w:val="num" w:pos="680"/>
        </w:tabs>
        <w:ind w:firstLine="680"/>
      </w:pPr>
      <w:rPr>
        <w:rFonts w:hint="default"/>
      </w:rPr>
    </w:lvl>
    <w:lvl w:ilvl="1" w:tplc="04190003" w:tentative="1">
      <w:start w:val="1"/>
      <w:numFmt w:val="bullet"/>
      <w:lvlText w:val="o"/>
      <w:lvlJc w:val="left"/>
      <w:pPr>
        <w:tabs>
          <w:tab w:val="num" w:pos="1411"/>
        </w:tabs>
        <w:ind w:left="1411" w:hanging="360"/>
      </w:pPr>
      <w:rPr>
        <w:rFonts w:ascii="Courier New" w:hAnsi="Courier New" w:hint="default"/>
      </w:rPr>
    </w:lvl>
    <w:lvl w:ilvl="2" w:tplc="04190005" w:tentative="1">
      <w:start w:val="1"/>
      <w:numFmt w:val="bullet"/>
      <w:lvlText w:val=""/>
      <w:lvlJc w:val="left"/>
      <w:pPr>
        <w:tabs>
          <w:tab w:val="num" w:pos="2131"/>
        </w:tabs>
        <w:ind w:left="2131" w:hanging="360"/>
      </w:pPr>
      <w:rPr>
        <w:rFonts w:ascii="Wingdings" w:hAnsi="Wingdings" w:hint="default"/>
      </w:rPr>
    </w:lvl>
    <w:lvl w:ilvl="3" w:tplc="04190001" w:tentative="1">
      <w:start w:val="1"/>
      <w:numFmt w:val="bullet"/>
      <w:lvlText w:val=""/>
      <w:lvlJc w:val="left"/>
      <w:pPr>
        <w:tabs>
          <w:tab w:val="num" w:pos="2851"/>
        </w:tabs>
        <w:ind w:left="2851" w:hanging="360"/>
      </w:pPr>
      <w:rPr>
        <w:rFonts w:ascii="Symbol" w:hAnsi="Symbol" w:hint="default"/>
      </w:rPr>
    </w:lvl>
    <w:lvl w:ilvl="4" w:tplc="04190003" w:tentative="1">
      <w:start w:val="1"/>
      <w:numFmt w:val="bullet"/>
      <w:lvlText w:val="o"/>
      <w:lvlJc w:val="left"/>
      <w:pPr>
        <w:tabs>
          <w:tab w:val="num" w:pos="3571"/>
        </w:tabs>
        <w:ind w:left="3571" w:hanging="360"/>
      </w:pPr>
      <w:rPr>
        <w:rFonts w:ascii="Courier New" w:hAnsi="Courier New" w:hint="default"/>
      </w:rPr>
    </w:lvl>
    <w:lvl w:ilvl="5" w:tplc="04190005" w:tentative="1">
      <w:start w:val="1"/>
      <w:numFmt w:val="bullet"/>
      <w:lvlText w:val=""/>
      <w:lvlJc w:val="left"/>
      <w:pPr>
        <w:tabs>
          <w:tab w:val="num" w:pos="4291"/>
        </w:tabs>
        <w:ind w:left="4291" w:hanging="360"/>
      </w:pPr>
      <w:rPr>
        <w:rFonts w:ascii="Wingdings" w:hAnsi="Wingdings" w:hint="default"/>
      </w:rPr>
    </w:lvl>
    <w:lvl w:ilvl="6" w:tplc="04190001" w:tentative="1">
      <w:start w:val="1"/>
      <w:numFmt w:val="bullet"/>
      <w:lvlText w:val=""/>
      <w:lvlJc w:val="left"/>
      <w:pPr>
        <w:tabs>
          <w:tab w:val="num" w:pos="5011"/>
        </w:tabs>
        <w:ind w:left="5011" w:hanging="360"/>
      </w:pPr>
      <w:rPr>
        <w:rFonts w:ascii="Symbol" w:hAnsi="Symbol" w:hint="default"/>
      </w:rPr>
    </w:lvl>
    <w:lvl w:ilvl="7" w:tplc="04190003" w:tentative="1">
      <w:start w:val="1"/>
      <w:numFmt w:val="bullet"/>
      <w:lvlText w:val="o"/>
      <w:lvlJc w:val="left"/>
      <w:pPr>
        <w:tabs>
          <w:tab w:val="num" w:pos="5731"/>
        </w:tabs>
        <w:ind w:left="5731" w:hanging="360"/>
      </w:pPr>
      <w:rPr>
        <w:rFonts w:ascii="Courier New" w:hAnsi="Courier New" w:hint="default"/>
      </w:rPr>
    </w:lvl>
    <w:lvl w:ilvl="8" w:tplc="04190005" w:tentative="1">
      <w:start w:val="1"/>
      <w:numFmt w:val="bullet"/>
      <w:lvlText w:val=""/>
      <w:lvlJc w:val="left"/>
      <w:pPr>
        <w:tabs>
          <w:tab w:val="num" w:pos="6451"/>
        </w:tabs>
        <w:ind w:left="6451" w:hanging="360"/>
      </w:pPr>
      <w:rPr>
        <w:rFonts w:ascii="Wingdings" w:hAnsi="Wingdings" w:hint="default"/>
      </w:rPr>
    </w:lvl>
  </w:abstractNum>
  <w:abstractNum w:abstractNumId="6">
    <w:nsid w:val="3D145ED2"/>
    <w:multiLevelType w:val="hybridMultilevel"/>
    <w:tmpl w:val="D642391A"/>
    <w:lvl w:ilvl="0" w:tplc="27E28BD2">
      <w:numFmt w:val="bullet"/>
      <w:lvlText w:val="-"/>
      <w:lvlJc w:val="left"/>
      <w:pPr>
        <w:tabs>
          <w:tab w:val="num" w:pos="680"/>
        </w:tabs>
        <w:ind w:firstLine="680"/>
      </w:pPr>
      <w:rPr>
        <w:rFonts w:hint="default"/>
      </w:rPr>
    </w:lvl>
    <w:lvl w:ilvl="1" w:tplc="04190003" w:tentative="1">
      <w:start w:val="1"/>
      <w:numFmt w:val="bullet"/>
      <w:lvlText w:val="o"/>
      <w:lvlJc w:val="left"/>
      <w:pPr>
        <w:tabs>
          <w:tab w:val="num" w:pos="1411"/>
        </w:tabs>
        <w:ind w:left="1411" w:hanging="360"/>
      </w:pPr>
      <w:rPr>
        <w:rFonts w:ascii="Courier New" w:hAnsi="Courier New" w:hint="default"/>
      </w:rPr>
    </w:lvl>
    <w:lvl w:ilvl="2" w:tplc="04190005" w:tentative="1">
      <w:start w:val="1"/>
      <w:numFmt w:val="bullet"/>
      <w:lvlText w:val=""/>
      <w:lvlJc w:val="left"/>
      <w:pPr>
        <w:tabs>
          <w:tab w:val="num" w:pos="2131"/>
        </w:tabs>
        <w:ind w:left="2131" w:hanging="360"/>
      </w:pPr>
      <w:rPr>
        <w:rFonts w:ascii="Wingdings" w:hAnsi="Wingdings" w:hint="default"/>
      </w:rPr>
    </w:lvl>
    <w:lvl w:ilvl="3" w:tplc="04190001" w:tentative="1">
      <w:start w:val="1"/>
      <w:numFmt w:val="bullet"/>
      <w:lvlText w:val=""/>
      <w:lvlJc w:val="left"/>
      <w:pPr>
        <w:tabs>
          <w:tab w:val="num" w:pos="2851"/>
        </w:tabs>
        <w:ind w:left="2851" w:hanging="360"/>
      </w:pPr>
      <w:rPr>
        <w:rFonts w:ascii="Symbol" w:hAnsi="Symbol" w:hint="default"/>
      </w:rPr>
    </w:lvl>
    <w:lvl w:ilvl="4" w:tplc="04190003" w:tentative="1">
      <w:start w:val="1"/>
      <w:numFmt w:val="bullet"/>
      <w:lvlText w:val="o"/>
      <w:lvlJc w:val="left"/>
      <w:pPr>
        <w:tabs>
          <w:tab w:val="num" w:pos="3571"/>
        </w:tabs>
        <w:ind w:left="3571" w:hanging="360"/>
      </w:pPr>
      <w:rPr>
        <w:rFonts w:ascii="Courier New" w:hAnsi="Courier New" w:hint="default"/>
      </w:rPr>
    </w:lvl>
    <w:lvl w:ilvl="5" w:tplc="04190005" w:tentative="1">
      <w:start w:val="1"/>
      <w:numFmt w:val="bullet"/>
      <w:lvlText w:val=""/>
      <w:lvlJc w:val="left"/>
      <w:pPr>
        <w:tabs>
          <w:tab w:val="num" w:pos="4291"/>
        </w:tabs>
        <w:ind w:left="4291" w:hanging="360"/>
      </w:pPr>
      <w:rPr>
        <w:rFonts w:ascii="Wingdings" w:hAnsi="Wingdings" w:hint="default"/>
      </w:rPr>
    </w:lvl>
    <w:lvl w:ilvl="6" w:tplc="04190001" w:tentative="1">
      <w:start w:val="1"/>
      <w:numFmt w:val="bullet"/>
      <w:lvlText w:val=""/>
      <w:lvlJc w:val="left"/>
      <w:pPr>
        <w:tabs>
          <w:tab w:val="num" w:pos="5011"/>
        </w:tabs>
        <w:ind w:left="5011" w:hanging="360"/>
      </w:pPr>
      <w:rPr>
        <w:rFonts w:ascii="Symbol" w:hAnsi="Symbol" w:hint="default"/>
      </w:rPr>
    </w:lvl>
    <w:lvl w:ilvl="7" w:tplc="04190003" w:tentative="1">
      <w:start w:val="1"/>
      <w:numFmt w:val="bullet"/>
      <w:lvlText w:val="o"/>
      <w:lvlJc w:val="left"/>
      <w:pPr>
        <w:tabs>
          <w:tab w:val="num" w:pos="5731"/>
        </w:tabs>
        <w:ind w:left="5731" w:hanging="360"/>
      </w:pPr>
      <w:rPr>
        <w:rFonts w:ascii="Courier New" w:hAnsi="Courier New" w:hint="default"/>
      </w:rPr>
    </w:lvl>
    <w:lvl w:ilvl="8" w:tplc="04190005" w:tentative="1">
      <w:start w:val="1"/>
      <w:numFmt w:val="bullet"/>
      <w:lvlText w:val=""/>
      <w:lvlJc w:val="left"/>
      <w:pPr>
        <w:tabs>
          <w:tab w:val="num" w:pos="6451"/>
        </w:tabs>
        <w:ind w:left="6451" w:hanging="360"/>
      </w:pPr>
      <w:rPr>
        <w:rFonts w:ascii="Wingdings" w:hAnsi="Wingdings" w:hint="default"/>
      </w:rPr>
    </w:lvl>
  </w:abstractNum>
  <w:abstractNum w:abstractNumId="7">
    <w:nsid w:val="49E33D78"/>
    <w:multiLevelType w:val="hybridMultilevel"/>
    <w:tmpl w:val="CE52B02C"/>
    <w:lvl w:ilvl="0" w:tplc="27E28BD2">
      <w:numFmt w:val="bullet"/>
      <w:lvlText w:val="-"/>
      <w:lvlJc w:val="left"/>
      <w:pPr>
        <w:tabs>
          <w:tab w:val="num" w:pos="680"/>
        </w:tabs>
        <w:ind w:firstLine="680"/>
      </w:pPr>
      <w:rPr>
        <w:rFonts w:hint="default"/>
      </w:rPr>
    </w:lvl>
    <w:lvl w:ilvl="1" w:tplc="04190003" w:tentative="1">
      <w:start w:val="1"/>
      <w:numFmt w:val="bullet"/>
      <w:lvlText w:val="o"/>
      <w:lvlJc w:val="left"/>
      <w:pPr>
        <w:tabs>
          <w:tab w:val="num" w:pos="1411"/>
        </w:tabs>
        <w:ind w:left="1411" w:hanging="360"/>
      </w:pPr>
      <w:rPr>
        <w:rFonts w:ascii="Courier New" w:hAnsi="Courier New" w:hint="default"/>
      </w:rPr>
    </w:lvl>
    <w:lvl w:ilvl="2" w:tplc="04190005" w:tentative="1">
      <w:start w:val="1"/>
      <w:numFmt w:val="bullet"/>
      <w:lvlText w:val=""/>
      <w:lvlJc w:val="left"/>
      <w:pPr>
        <w:tabs>
          <w:tab w:val="num" w:pos="2131"/>
        </w:tabs>
        <w:ind w:left="2131" w:hanging="360"/>
      </w:pPr>
      <w:rPr>
        <w:rFonts w:ascii="Wingdings" w:hAnsi="Wingdings" w:hint="default"/>
      </w:rPr>
    </w:lvl>
    <w:lvl w:ilvl="3" w:tplc="04190001" w:tentative="1">
      <w:start w:val="1"/>
      <w:numFmt w:val="bullet"/>
      <w:lvlText w:val=""/>
      <w:lvlJc w:val="left"/>
      <w:pPr>
        <w:tabs>
          <w:tab w:val="num" w:pos="2851"/>
        </w:tabs>
        <w:ind w:left="2851" w:hanging="360"/>
      </w:pPr>
      <w:rPr>
        <w:rFonts w:ascii="Symbol" w:hAnsi="Symbol" w:hint="default"/>
      </w:rPr>
    </w:lvl>
    <w:lvl w:ilvl="4" w:tplc="04190003" w:tentative="1">
      <w:start w:val="1"/>
      <w:numFmt w:val="bullet"/>
      <w:lvlText w:val="o"/>
      <w:lvlJc w:val="left"/>
      <w:pPr>
        <w:tabs>
          <w:tab w:val="num" w:pos="3571"/>
        </w:tabs>
        <w:ind w:left="3571" w:hanging="360"/>
      </w:pPr>
      <w:rPr>
        <w:rFonts w:ascii="Courier New" w:hAnsi="Courier New" w:hint="default"/>
      </w:rPr>
    </w:lvl>
    <w:lvl w:ilvl="5" w:tplc="04190005" w:tentative="1">
      <w:start w:val="1"/>
      <w:numFmt w:val="bullet"/>
      <w:lvlText w:val=""/>
      <w:lvlJc w:val="left"/>
      <w:pPr>
        <w:tabs>
          <w:tab w:val="num" w:pos="4291"/>
        </w:tabs>
        <w:ind w:left="4291" w:hanging="360"/>
      </w:pPr>
      <w:rPr>
        <w:rFonts w:ascii="Wingdings" w:hAnsi="Wingdings" w:hint="default"/>
      </w:rPr>
    </w:lvl>
    <w:lvl w:ilvl="6" w:tplc="04190001" w:tentative="1">
      <w:start w:val="1"/>
      <w:numFmt w:val="bullet"/>
      <w:lvlText w:val=""/>
      <w:lvlJc w:val="left"/>
      <w:pPr>
        <w:tabs>
          <w:tab w:val="num" w:pos="5011"/>
        </w:tabs>
        <w:ind w:left="5011" w:hanging="360"/>
      </w:pPr>
      <w:rPr>
        <w:rFonts w:ascii="Symbol" w:hAnsi="Symbol" w:hint="default"/>
      </w:rPr>
    </w:lvl>
    <w:lvl w:ilvl="7" w:tplc="04190003" w:tentative="1">
      <w:start w:val="1"/>
      <w:numFmt w:val="bullet"/>
      <w:lvlText w:val="o"/>
      <w:lvlJc w:val="left"/>
      <w:pPr>
        <w:tabs>
          <w:tab w:val="num" w:pos="5731"/>
        </w:tabs>
        <w:ind w:left="5731" w:hanging="360"/>
      </w:pPr>
      <w:rPr>
        <w:rFonts w:ascii="Courier New" w:hAnsi="Courier New" w:hint="default"/>
      </w:rPr>
    </w:lvl>
    <w:lvl w:ilvl="8" w:tplc="04190005" w:tentative="1">
      <w:start w:val="1"/>
      <w:numFmt w:val="bullet"/>
      <w:lvlText w:val=""/>
      <w:lvlJc w:val="left"/>
      <w:pPr>
        <w:tabs>
          <w:tab w:val="num" w:pos="6451"/>
        </w:tabs>
        <w:ind w:left="6451" w:hanging="360"/>
      </w:pPr>
      <w:rPr>
        <w:rFonts w:ascii="Wingdings" w:hAnsi="Wingdings" w:hint="default"/>
      </w:rPr>
    </w:lvl>
  </w:abstractNum>
  <w:abstractNum w:abstractNumId="8">
    <w:nsid w:val="4BCD2E30"/>
    <w:multiLevelType w:val="hybridMultilevel"/>
    <w:tmpl w:val="3552FC74"/>
    <w:lvl w:ilvl="0" w:tplc="7F72C0D0">
      <w:start w:val="1"/>
      <w:numFmt w:val="bullet"/>
      <w:lvlText w:val=""/>
      <w:lvlPicBulletId w:val="0"/>
      <w:lvlJc w:val="left"/>
      <w:pPr>
        <w:tabs>
          <w:tab w:val="num" w:pos="720"/>
        </w:tabs>
        <w:ind w:left="720" w:hanging="360"/>
      </w:pPr>
      <w:rPr>
        <w:rFonts w:ascii="Symbol" w:hAnsi="Symbol" w:hint="default"/>
      </w:rPr>
    </w:lvl>
    <w:lvl w:ilvl="1" w:tplc="9DC4F950" w:tentative="1">
      <w:start w:val="1"/>
      <w:numFmt w:val="bullet"/>
      <w:lvlText w:val=""/>
      <w:lvlPicBulletId w:val="0"/>
      <w:lvlJc w:val="left"/>
      <w:pPr>
        <w:tabs>
          <w:tab w:val="num" w:pos="1440"/>
        </w:tabs>
        <w:ind w:left="1440" w:hanging="360"/>
      </w:pPr>
      <w:rPr>
        <w:rFonts w:ascii="Symbol" w:hAnsi="Symbol" w:hint="default"/>
      </w:rPr>
    </w:lvl>
    <w:lvl w:ilvl="2" w:tplc="2ECC8EAE" w:tentative="1">
      <w:start w:val="1"/>
      <w:numFmt w:val="bullet"/>
      <w:lvlText w:val=""/>
      <w:lvlPicBulletId w:val="0"/>
      <w:lvlJc w:val="left"/>
      <w:pPr>
        <w:tabs>
          <w:tab w:val="num" w:pos="2160"/>
        </w:tabs>
        <w:ind w:left="2160" w:hanging="360"/>
      </w:pPr>
      <w:rPr>
        <w:rFonts w:ascii="Symbol" w:hAnsi="Symbol" w:hint="default"/>
      </w:rPr>
    </w:lvl>
    <w:lvl w:ilvl="3" w:tplc="5574CA54" w:tentative="1">
      <w:start w:val="1"/>
      <w:numFmt w:val="bullet"/>
      <w:lvlText w:val=""/>
      <w:lvlPicBulletId w:val="0"/>
      <w:lvlJc w:val="left"/>
      <w:pPr>
        <w:tabs>
          <w:tab w:val="num" w:pos="2880"/>
        </w:tabs>
        <w:ind w:left="2880" w:hanging="360"/>
      </w:pPr>
      <w:rPr>
        <w:rFonts w:ascii="Symbol" w:hAnsi="Symbol" w:hint="default"/>
      </w:rPr>
    </w:lvl>
    <w:lvl w:ilvl="4" w:tplc="9AFA042C" w:tentative="1">
      <w:start w:val="1"/>
      <w:numFmt w:val="bullet"/>
      <w:lvlText w:val=""/>
      <w:lvlPicBulletId w:val="0"/>
      <w:lvlJc w:val="left"/>
      <w:pPr>
        <w:tabs>
          <w:tab w:val="num" w:pos="3600"/>
        </w:tabs>
        <w:ind w:left="3600" w:hanging="360"/>
      </w:pPr>
      <w:rPr>
        <w:rFonts w:ascii="Symbol" w:hAnsi="Symbol" w:hint="default"/>
      </w:rPr>
    </w:lvl>
    <w:lvl w:ilvl="5" w:tplc="7458B6CA" w:tentative="1">
      <w:start w:val="1"/>
      <w:numFmt w:val="bullet"/>
      <w:lvlText w:val=""/>
      <w:lvlPicBulletId w:val="0"/>
      <w:lvlJc w:val="left"/>
      <w:pPr>
        <w:tabs>
          <w:tab w:val="num" w:pos="4320"/>
        </w:tabs>
        <w:ind w:left="4320" w:hanging="360"/>
      </w:pPr>
      <w:rPr>
        <w:rFonts w:ascii="Symbol" w:hAnsi="Symbol" w:hint="default"/>
      </w:rPr>
    </w:lvl>
    <w:lvl w:ilvl="6" w:tplc="DED40482" w:tentative="1">
      <w:start w:val="1"/>
      <w:numFmt w:val="bullet"/>
      <w:lvlText w:val=""/>
      <w:lvlPicBulletId w:val="0"/>
      <w:lvlJc w:val="left"/>
      <w:pPr>
        <w:tabs>
          <w:tab w:val="num" w:pos="5040"/>
        </w:tabs>
        <w:ind w:left="5040" w:hanging="360"/>
      </w:pPr>
      <w:rPr>
        <w:rFonts w:ascii="Symbol" w:hAnsi="Symbol" w:hint="default"/>
      </w:rPr>
    </w:lvl>
    <w:lvl w:ilvl="7" w:tplc="4748E70A" w:tentative="1">
      <w:start w:val="1"/>
      <w:numFmt w:val="bullet"/>
      <w:lvlText w:val=""/>
      <w:lvlPicBulletId w:val="0"/>
      <w:lvlJc w:val="left"/>
      <w:pPr>
        <w:tabs>
          <w:tab w:val="num" w:pos="5760"/>
        </w:tabs>
        <w:ind w:left="5760" w:hanging="360"/>
      </w:pPr>
      <w:rPr>
        <w:rFonts w:ascii="Symbol" w:hAnsi="Symbol" w:hint="default"/>
      </w:rPr>
    </w:lvl>
    <w:lvl w:ilvl="8" w:tplc="05669706" w:tentative="1">
      <w:start w:val="1"/>
      <w:numFmt w:val="bullet"/>
      <w:lvlText w:val=""/>
      <w:lvlPicBulletId w:val="0"/>
      <w:lvlJc w:val="left"/>
      <w:pPr>
        <w:tabs>
          <w:tab w:val="num" w:pos="6480"/>
        </w:tabs>
        <w:ind w:left="6480" w:hanging="360"/>
      </w:pPr>
      <w:rPr>
        <w:rFonts w:ascii="Symbol" w:hAnsi="Symbol" w:hint="default"/>
      </w:rPr>
    </w:lvl>
  </w:abstractNum>
  <w:abstractNum w:abstractNumId="9">
    <w:nsid w:val="51E33D94"/>
    <w:multiLevelType w:val="hybridMultilevel"/>
    <w:tmpl w:val="4FA62410"/>
    <w:lvl w:ilvl="0" w:tplc="27E28BD2">
      <w:numFmt w:val="bullet"/>
      <w:lvlText w:val="-"/>
      <w:lvlJc w:val="left"/>
      <w:pPr>
        <w:tabs>
          <w:tab w:val="num" w:pos="680"/>
        </w:tabs>
        <w:ind w:firstLine="680"/>
      </w:pPr>
      <w:rPr>
        <w:rFonts w:hint="default"/>
      </w:rPr>
    </w:lvl>
    <w:lvl w:ilvl="1" w:tplc="04190003" w:tentative="1">
      <w:start w:val="1"/>
      <w:numFmt w:val="bullet"/>
      <w:lvlText w:val="o"/>
      <w:lvlJc w:val="left"/>
      <w:pPr>
        <w:tabs>
          <w:tab w:val="num" w:pos="1411"/>
        </w:tabs>
        <w:ind w:left="1411" w:hanging="360"/>
      </w:pPr>
      <w:rPr>
        <w:rFonts w:ascii="Courier New" w:hAnsi="Courier New" w:hint="default"/>
      </w:rPr>
    </w:lvl>
    <w:lvl w:ilvl="2" w:tplc="04190005" w:tentative="1">
      <w:start w:val="1"/>
      <w:numFmt w:val="bullet"/>
      <w:lvlText w:val=""/>
      <w:lvlJc w:val="left"/>
      <w:pPr>
        <w:tabs>
          <w:tab w:val="num" w:pos="2131"/>
        </w:tabs>
        <w:ind w:left="2131" w:hanging="360"/>
      </w:pPr>
      <w:rPr>
        <w:rFonts w:ascii="Wingdings" w:hAnsi="Wingdings" w:hint="default"/>
      </w:rPr>
    </w:lvl>
    <w:lvl w:ilvl="3" w:tplc="04190001" w:tentative="1">
      <w:start w:val="1"/>
      <w:numFmt w:val="bullet"/>
      <w:lvlText w:val=""/>
      <w:lvlJc w:val="left"/>
      <w:pPr>
        <w:tabs>
          <w:tab w:val="num" w:pos="2851"/>
        </w:tabs>
        <w:ind w:left="2851" w:hanging="360"/>
      </w:pPr>
      <w:rPr>
        <w:rFonts w:ascii="Symbol" w:hAnsi="Symbol" w:hint="default"/>
      </w:rPr>
    </w:lvl>
    <w:lvl w:ilvl="4" w:tplc="04190003" w:tentative="1">
      <w:start w:val="1"/>
      <w:numFmt w:val="bullet"/>
      <w:lvlText w:val="o"/>
      <w:lvlJc w:val="left"/>
      <w:pPr>
        <w:tabs>
          <w:tab w:val="num" w:pos="3571"/>
        </w:tabs>
        <w:ind w:left="3571" w:hanging="360"/>
      </w:pPr>
      <w:rPr>
        <w:rFonts w:ascii="Courier New" w:hAnsi="Courier New" w:hint="default"/>
      </w:rPr>
    </w:lvl>
    <w:lvl w:ilvl="5" w:tplc="04190005" w:tentative="1">
      <w:start w:val="1"/>
      <w:numFmt w:val="bullet"/>
      <w:lvlText w:val=""/>
      <w:lvlJc w:val="left"/>
      <w:pPr>
        <w:tabs>
          <w:tab w:val="num" w:pos="4291"/>
        </w:tabs>
        <w:ind w:left="4291" w:hanging="360"/>
      </w:pPr>
      <w:rPr>
        <w:rFonts w:ascii="Wingdings" w:hAnsi="Wingdings" w:hint="default"/>
      </w:rPr>
    </w:lvl>
    <w:lvl w:ilvl="6" w:tplc="04190001" w:tentative="1">
      <w:start w:val="1"/>
      <w:numFmt w:val="bullet"/>
      <w:lvlText w:val=""/>
      <w:lvlJc w:val="left"/>
      <w:pPr>
        <w:tabs>
          <w:tab w:val="num" w:pos="5011"/>
        </w:tabs>
        <w:ind w:left="5011" w:hanging="360"/>
      </w:pPr>
      <w:rPr>
        <w:rFonts w:ascii="Symbol" w:hAnsi="Symbol" w:hint="default"/>
      </w:rPr>
    </w:lvl>
    <w:lvl w:ilvl="7" w:tplc="04190003" w:tentative="1">
      <w:start w:val="1"/>
      <w:numFmt w:val="bullet"/>
      <w:lvlText w:val="o"/>
      <w:lvlJc w:val="left"/>
      <w:pPr>
        <w:tabs>
          <w:tab w:val="num" w:pos="5731"/>
        </w:tabs>
        <w:ind w:left="5731" w:hanging="360"/>
      </w:pPr>
      <w:rPr>
        <w:rFonts w:ascii="Courier New" w:hAnsi="Courier New" w:hint="default"/>
      </w:rPr>
    </w:lvl>
    <w:lvl w:ilvl="8" w:tplc="04190005" w:tentative="1">
      <w:start w:val="1"/>
      <w:numFmt w:val="bullet"/>
      <w:lvlText w:val=""/>
      <w:lvlJc w:val="left"/>
      <w:pPr>
        <w:tabs>
          <w:tab w:val="num" w:pos="6451"/>
        </w:tabs>
        <w:ind w:left="6451" w:hanging="360"/>
      </w:pPr>
      <w:rPr>
        <w:rFonts w:ascii="Wingdings" w:hAnsi="Wingdings" w:hint="default"/>
      </w:rPr>
    </w:lvl>
  </w:abstractNum>
  <w:abstractNum w:abstractNumId="10">
    <w:nsid w:val="55060F7C"/>
    <w:multiLevelType w:val="hybridMultilevel"/>
    <w:tmpl w:val="924A8692"/>
    <w:lvl w:ilvl="0" w:tplc="0632F470">
      <w:start w:val="1"/>
      <w:numFmt w:val="bullet"/>
      <w:lvlText w:val=""/>
      <w:lvlPicBulletId w:val="0"/>
      <w:lvlJc w:val="left"/>
      <w:pPr>
        <w:tabs>
          <w:tab w:val="num" w:pos="720"/>
        </w:tabs>
        <w:ind w:left="720" w:hanging="360"/>
      </w:pPr>
      <w:rPr>
        <w:rFonts w:ascii="Symbol" w:hAnsi="Symbol" w:hint="default"/>
      </w:rPr>
    </w:lvl>
    <w:lvl w:ilvl="1" w:tplc="F67A7142" w:tentative="1">
      <w:start w:val="1"/>
      <w:numFmt w:val="bullet"/>
      <w:lvlText w:val=""/>
      <w:lvlPicBulletId w:val="0"/>
      <w:lvlJc w:val="left"/>
      <w:pPr>
        <w:tabs>
          <w:tab w:val="num" w:pos="1440"/>
        </w:tabs>
        <w:ind w:left="1440" w:hanging="360"/>
      </w:pPr>
      <w:rPr>
        <w:rFonts w:ascii="Symbol" w:hAnsi="Symbol" w:hint="default"/>
      </w:rPr>
    </w:lvl>
    <w:lvl w:ilvl="2" w:tplc="4CE0B606" w:tentative="1">
      <w:start w:val="1"/>
      <w:numFmt w:val="bullet"/>
      <w:lvlText w:val=""/>
      <w:lvlPicBulletId w:val="0"/>
      <w:lvlJc w:val="left"/>
      <w:pPr>
        <w:tabs>
          <w:tab w:val="num" w:pos="2160"/>
        </w:tabs>
        <w:ind w:left="2160" w:hanging="360"/>
      </w:pPr>
      <w:rPr>
        <w:rFonts w:ascii="Symbol" w:hAnsi="Symbol" w:hint="default"/>
      </w:rPr>
    </w:lvl>
    <w:lvl w:ilvl="3" w:tplc="91C6E77C" w:tentative="1">
      <w:start w:val="1"/>
      <w:numFmt w:val="bullet"/>
      <w:lvlText w:val=""/>
      <w:lvlPicBulletId w:val="0"/>
      <w:lvlJc w:val="left"/>
      <w:pPr>
        <w:tabs>
          <w:tab w:val="num" w:pos="2880"/>
        </w:tabs>
        <w:ind w:left="2880" w:hanging="360"/>
      </w:pPr>
      <w:rPr>
        <w:rFonts w:ascii="Symbol" w:hAnsi="Symbol" w:hint="default"/>
      </w:rPr>
    </w:lvl>
    <w:lvl w:ilvl="4" w:tplc="38ACA7A4" w:tentative="1">
      <w:start w:val="1"/>
      <w:numFmt w:val="bullet"/>
      <w:lvlText w:val=""/>
      <w:lvlPicBulletId w:val="0"/>
      <w:lvlJc w:val="left"/>
      <w:pPr>
        <w:tabs>
          <w:tab w:val="num" w:pos="3600"/>
        </w:tabs>
        <w:ind w:left="3600" w:hanging="360"/>
      </w:pPr>
      <w:rPr>
        <w:rFonts w:ascii="Symbol" w:hAnsi="Symbol" w:hint="default"/>
      </w:rPr>
    </w:lvl>
    <w:lvl w:ilvl="5" w:tplc="B15C94C0" w:tentative="1">
      <w:start w:val="1"/>
      <w:numFmt w:val="bullet"/>
      <w:lvlText w:val=""/>
      <w:lvlPicBulletId w:val="0"/>
      <w:lvlJc w:val="left"/>
      <w:pPr>
        <w:tabs>
          <w:tab w:val="num" w:pos="4320"/>
        </w:tabs>
        <w:ind w:left="4320" w:hanging="360"/>
      </w:pPr>
      <w:rPr>
        <w:rFonts w:ascii="Symbol" w:hAnsi="Symbol" w:hint="default"/>
      </w:rPr>
    </w:lvl>
    <w:lvl w:ilvl="6" w:tplc="3754F586" w:tentative="1">
      <w:start w:val="1"/>
      <w:numFmt w:val="bullet"/>
      <w:lvlText w:val=""/>
      <w:lvlPicBulletId w:val="0"/>
      <w:lvlJc w:val="left"/>
      <w:pPr>
        <w:tabs>
          <w:tab w:val="num" w:pos="5040"/>
        </w:tabs>
        <w:ind w:left="5040" w:hanging="360"/>
      </w:pPr>
      <w:rPr>
        <w:rFonts w:ascii="Symbol" w:hAnsi="Symbol" w:hint="default"/>
      </w:rPr>
    </w:lvl>
    <w:lvl w:ilvl="7" w:tplc="9D009282" w:tentative="1">
      <w:start w:val="1"/>
      <w:numFmt w:val="bullet"/>
      <w:lvlText w:val=""/>
      <w:lvlPicBulletId w:val="0"/>
      <w:lvlJc w:val="left"/>
      <w:pPr>
        <w:tabs>
          <w:tab w:val="num" w:pos="5760"/>
        </w:tabs>
        <w:ind w:left="5760" w:hanging="360"/>
      </w:pPr>
      <w:rPr>
        <w:rFonts w:ascii="Symbol" w:hAnsi="Symbol" w:hint="default"/>
      </w:rPr>
    </w:lvl>
    <w:lvl w:ilvl="8" w:tplc="14A45102" w:tentative="1">
      <w:start w:val="1"/>
      <w:numFmt w:val="bullet"/>
      <w:lvlText w:val=""/>
      <w:lvlPicBulletId w:val="0"/>
      <w:lvlJc w:val="left"/>
      <w:pPr>
        <w:tabs>
          <w:tab w:val="num" w:pos="6480"/>
        </w:tabs>
        <w:ind w:left="6480" w:hanging="360"/>
      </w:pPr>
      <w:rPr>
        <w:rFonts w:ascii="Symbol" w:hAnsi="Symbol" w:hint="default"/>
      </w:rPr>
    </w:lvl>
  </w:abstractNum>
  <w:abstractNum w:abstractNumId="11">
    <w:nsid w:val="6CDF7BB5"/>
    <w:multiLevelType w:val="hybridMultilevel"/>
    <w:tmpl w:val="30E64DC0"/>
    <w:lvl w:ilvl="0" w:tplc="27E28BD2">
      <w:numFmt w:val="bullet"/>
      <w:lvlText w:val="-"/>
      <w:lvlJc w:val="left"/>
      <w:pPr>
        <w:tabs>
          <w:tab w:val="num" w:pos="680"/>
        </w:tabs>
        <w:ind w:firstLine="680"/>
      </w:pPr>
      <w:rPr>
        <w:rFonts w:hint="default"/>
      </w:rPr>
    </w:lvl>
    <w:lvl w:ilvl="1" w:tplc="04190003" w:tentative="1">
      <w:start w:val="1"/>
      <w:numFmt w:val="bullet"/>
      <w:lvlText w:val="o"/>
      <w:lvlJc w:val="left"/>
      <w:pPr>
        <w:tabs>
          <w:tab w:val="num" w:pos="1411"/>
        </w:tabs>
        <w:ind w:left="1411" w:hanging="360"/>
      </w:pPr>
      <w:rPr>
        <w:rFonts w:ascii="Courier New" w:hAnsi="Courier New" w:hint="default"/>
      </w:rPr>
    </w:lvl>
    <w:lvl w:ilvl="2" w:tplc="04190005" w:tentative="1">
      <w:start w:val="1"/>
      <w:numFmt w:val="bullet"/>
      <w:lvlText w:val=""/>
      <w:lvlJc w:val="left"/>
      <w:pPr>
        <w:tabs>
          <w:tab w:val="num" w:pos="2131"/>
        </w:tabs>
        <w:ind w:left="2131" w:hanging="360"/>
      </w:pPr>
      <w:rPr>
        <w:rFonts w:ascii="Wingdings" w:hAnsi="Wingdings" w:hint="default"/>
      </w:rPr>
    </w:lvl>
    <w:lvl w:ilvl="3" w:tplc="04190001" w:tentative="1">
      <w:start w:val="1"/>
      <w:numFmt w:val="bullet"/>
      <w:lvlText w:val=""/>
      <w:lvlJc w:val="left"/>
      <w:pPr>
        <w:tabs>
          <w:tab w:val="num" w:pos="2851"/>
        </w:tabs>
        <w:ind w:left="2851" w:hanging="360"/>
      </w:pPr>
      <w:rPr>
        <w:rFonts w:ascii="Symbol" w:hAnsi="Symbol" w:hint="default"/>
      </w:rPr>
    </w:lvl>
    <w:lvl w:ilvl="4" w:tplc="04190003" w:tentative="1">
      <w:start w:val="1"/>
      <w:numFmt w:val="bullet"/>
      <w:lvlText w:val="o"/>
      <w:lvlJc w:val="left"/>
      <w:pPr>
        <w:tabs>
          <w:tab w:val="num" w:pos="3571"/>
        </w:tabs>
        <w:ind w:left="3571" w:hanging="360"/>
      </w:pPr>
      <w:rPr>
        <w:rFonts w:ascii="Courier New" w:hAnsi="Courier New" w:hint="default"/>
      </w:rPr>
    </w:lvl>
    <w:lvl w:ilvl="5" w:tplc="04190005" w:tentative="1">
      <w:start w:val="1"/>
      <w:numFmt w:val="bullet"/>
      <w:lvlText w:val=""/>
      <w:lvlJc w:val="left"/>
      <w:pPr>
        <w:tabs>
          <w:tab w:val="num" w:pos="4291"/>
        </w:tabs>
        <w:ind w:left="4291" w:hanging="360"/>
      </w:pPr>
      <w:rPr>
        <w:rFonts w:ascii="Wingdings" w:hAnsi="Wingdings" w:hint="default"/>
      </w:rPr>
    </w:lvl>
    <w:lvl w:ilvl="6" w:tplc="04190001" w:tentative="1">
      <w:start w:val="1"/>
      <w:numFmt w:val="bullet"/>
      <w:lvlText w:val=""/>
      <w:lvlJc w:val="left"/>
      <w:pPr>
        <w:tabs>
          <w:tab w:val="num" w:pos="5011"/>
        </w:tabs>
        <w:ind w:left="5011" w:hanging="360"/>
      </w:pPr>
      <w:rPr>
        <w:rFonts w:ascii="Symbol" w:hAnsi="Symbol" w:hint="default"/>
      </w:rPr>
    </w:lvl>
    <w:lvl w:ilvl="7" w:tplc="04190003" w:tentative="1">
      <w:start w:val="1"/>
      <w:numFmt w:val="bullet"/>
      <w:lvlText w:val="o"/>
      <w:lvlJc w:val="left"/>
      <w:pPr>
        <w:tabs>
          <w:tab w:val="num" w:pos="5731"/>
        </w:tabs>
        <w:ind w:left="5731" w:hanging="360"/>
      </w:pPr>
      <w:rPr>
        <w:rFonts w:ascii="Courier New" w:hAnsi="Courier New" w:hint="default"/>
      </w:rPr>
    </w:lvl>
    <w:lvl w:ilvl="8" w:tplc="04190005" w:tentative="1">
      <w:start w:val="1"/>
      <w:numFmt w:val="bullet"/>
      <w:lvlText w:val=""/>
      <w:lvlJc w:val="left"/>
      <w:pPr>
        <w:tabs>
          <w:tab w:val="num" w:pos="6451"/>
        </w:tabs>
        <w:ind w:left="6451" w:hanging="360"/>
      </w:pPr>
      <w:rPr>
        <w:rFonts w:ascii="Wingdings" w:hAnsi="Wingdings" w:hint="default"/>
      </w:rPr>
    </w:lvl>
  </w:abstractNum>
  <w:abstractNum w:abstractNumId="12">
    <w:nsid w:val="6F6E2033"/>
    <w:multiLevelType w:val="hybridMultilevel"/>
    <w:tmpl w:val="DBB4252E"/>
    <w:lvl w:ilvl="0" w:tplc="27E28BD2">
      <w:numFmt w:val="bullet"/>
      <w:lvlText w:val="-"/>
      <w:lvlJc w:val="left"/>
      <w:pPr>
        <w:tabs>
          <w:tab w:val="num" w:pos="680"/>
        </w:tabs>
        <w:ind w:firstLine="680"/>
      </w:pPr>
      <w:rPr>
        <w:rFonts w:hint="default"/>
      </w:rPr>
    </w:lvl>
    <w:lvl w:ilvl="1" w:tplc="04190003" w:tentative="1">
      <w:start w:val="1"/>
      <w:numFmt w:val="bullet"/>
      <w:lvlText w:val="o"/>
      <w:lvlJc w:val="left"/>
      <w:pPr>
        <w:tabs>
          <w:tab w:val="num" w:pos="1411"/>
        </w:tabs>
        <w:ind w:left="1411" w:hanging="360"/>
      </w:pPr>
      <w:rPr>
        <w:rFonts w:ascii="Courier New" w:hAnsi="Courier New" w:hint="default"/>
      </w:rPr>
    </w:lvl>
    <w:lvl w:ilvl="2" w:tplc="04190005" w:tentative="1">
      <w:start w:val="1"/>
      <w:numFmt w:val="bullet"/>
      <w:lvlText w:val=""/>
      <w:lvlJc w:val="left"/>
      <w:pPr>
        <w:tabs>
          <w:tab w:val="num" w:pos="2131"/>
        </w:tabs>
        <w:ind w:left="2131" w:hanging="360"/>
      </w:pPr>
      <w:rPr>
        <w:rFonts w:ascii="Wingdings" w:hAnsi="Wingdings" w:hint="default"/>
      </w:rPr>
    </w:lvl>
    <w:lvl w:ilvl="3" w:tplc="04190001" w:tentative="1">
      <w:start w:val="1"/>
      <w:numFmt w:val="bullet"/>
      <w:lvlText w:val=""/>
      <w:lvlJc w:val="left"/>
      <w:pPr>
        <w:tabs>
          <w:tab w:val="num" w:pos="2851"/>
        </w:tabs>
        <w:ind w:left="2851" w:hanging="360"/>
      </w:pPr>
      <w:rPr>
        <w:rFonts w:ascii="Symbol" w:hAnsi="Symbol" w:hint="default"/>
      </w:rPr>
    </w:lvl>
    <w:lvl w:ilvl="4" w:tplc="04190003" w:tentative="1">
      <w:start w:val="1"/>
      <w:numFmt w:val="bullet"/>
      <w:lvlText w:val="o"/>
      <w:lvlJc w:val="left"/>
      <w:pPr>
        <w:tabs>
          <w:tab w:val="num" w:pos="3571"/>
        </w:tabs>
        <w:ind w:left="3571" w:hanging="360"/>
      </w:pPr>
      <w:rPr>
        <w:rFonts w:ascii="Courier New" w:hAnsi="Courier New" w:hint="default"/>
      </w:rPr>
    </w:lvl>
    <w:lvl w:ilvl="5" w:tplc="04190005" w:tentative="1">
      <w:start w:val="1"/>
      <w:numFmt w:val="bullet"/>
      <w:lvlText w:val=""/>
      <w:lvlJc w:val="left"/>
      <w:pPr>
        <w:tabs>
          <w:tab w:val="num" w:pos="4291"/>
        </w:tabs>
        <w:ind w:left="4291" w:hanging="360"/>
      </w:pPr>
      <w:rPr>
        <w:rFonts w:ascii="Wingdings" w:hAnsi="Wingdings" w:hint="default"/>
      </w:rPr>
    </w:lvl>
    <w:lvl w:ilvl="6" w:tplc="04190001" w:tentative="1">
      <w:start w:val="1"/>
      <w:numFmt w:val="bullet"/>
      <w:lvlText w:val=""/>
      <w:lvlJc w:val="left"/>
      <w:pPr>
        <w:tabs>
          <w:tab w:val="num" w:pos="5011"/>
        </w:tabs>
        <w:ind w:left="5011" w:hanging="360"/>
      </w:pPr>
      <w:rPr>
        <w:rFonts w:ascii="Symbol" w:hAnsi="Symbol" w:hint="default"/>
      </w:rPr>
    </w:lvl>
    <w:lvl w:ilvl="7" w:tplc="04190003" w:tentative="1">
      <w:start w:val="1"/>
      <w:numFmt w:val="bullet"/>
      <w:lvlText w:val="o"/>
      <w:lvlJc w:val="left"/>
      <w:pPr>
        <w:tabs>
          <w:tab w:val="num" w:pos="5731"/>
        </w:tabs>
        <w:ind w:left="5731" w:hanging="360"/>
      </w:pPr>
      <w:rPr>
        <w:rFonts w:ascii="Courier New" w:hAnsi="Courier New" w:hint="default"/>
      </w:rPr>
    </w:lvl>
    <w:lvl w:ilvl="8" w:tplc="04190005" w:tentative="1">
      <w:start w:val="1"/>
      <w:numFmt w:val="bullet"/>
      <w:lvlText w:val=""/>
      <w:lvlJc w:val="left"/>
      <w:pPr>
        <w:tabs>
          <w:tab w:val="num" w:pos="6451"/>
        </w:tabs>
        <w:ind w:left="6451" w:hanging="360"/>
      </w:pPr>
      <w:rPr>
        <w:rFonts w:ascii="Wingdings" w:hAnsi="Wingdings" w:hint="default"/>
      </w:rPr>
    </w:lvl>
  </w:abstractNum>
  <w:abstractNum w:abstractNumId="13">
    <w:nsid w:val="7D1B37DC"/>
    <w:multiLevelType w:val="hybridMultilevel"/>
    <w:tmpl w:val="7F0C4E38"/>
    <w:lvl w:ilvl="0" w:tplc="38F8E55C">
      <w:start w:val="1"/>
      <w:numFmt w:val="bullet"/>
      <w:lvlText w:val=""/>
      <w:lvlPicBulletId w:val="0"/>
      <w:lvlJc w:val="left"/>
      <w:pPr>
        <w:tabs>
          <w:tab w:val="num" w:pos="720"/>
        </w:tabs>
        <w:ind w:left="720" w:hanging="360"/>
      </w:pPr>
      <w:rPr>
        <w:rFonts w:ascii="Symbol" w:hAnsi="Symbol" w:hint="default"/>
      </w:rPr>
    </w:lvl>
    <w:lvl w:ilvl="1" w:tplc="9E6634BA" w:tentative="1">
      <w:start w:val="1"/>
      <w:numFmt w:val="bullet"/>
      <w:lvlText w:val=""/>
      <w:lvlPicBulletId w:val="0"/>
      <w:lvlJc w:val="left"/>
      <w:pPr>
        <w:tabs>
          <w:tab w:val="num" w:pos="1440"/>
        </w:tabs>
        <w:ind w:left="1440" w:hanging="360"/>
      </w:pPr>
      <w:rPr>
        <w:rFonts w:ascii="Symbol" w:hAnsi="Symbol" w:hint="default"/>
      </w:rPr>
    </w:lvl>
    <w:lvl w:ilvl="2" w:tplc="1A487B3A" w:tentative="1">
      <w:start w:val="1"/>
      <w:numFmt w:val="bullet"/>
      <w:lvlText w:val=""/>
      <w:lvlPicBulletId w:val="0"/>
      <w:lvlJc w:val="left"/>
      <w:pPr>
        <w:tabs>
          <w:tab w:val="num" w:pos="2160"/>
        </w:tabs>
        <w:ind w:left="2160" w:hanging="360"/>
      </w:pPr>
      <w:rPr>
        <w:rFonts w:ascii="Symbol" w:hAnsi="Symbol" w:hint="default"/>
      </w:rPr>
    </w:lvl>
    <w:lvl w:ilvl="3" w:tplc="F4A61DBE" w:tentative="1">
      <w:start w:val="1"/>
      <w:numFmt w:val="bullet"/>
      <w:lvlText w:val=""/>
      <w:lvlPicBulletId w:val="0"/>
      <w:lvlJc w:val="left"/>
      <w:pPr>
        <w:tabs>
          <w:tab w:val="num" w:pos="2880"/>
        </w:tabs>
        <w:ind w:left="2880" w:hanging="360"/>
      </w:pPr>
      <w:rPr>
        <w:rFonts w:ascii="Symbol" w:hAnsi="Symbol" w:hint="default"/>
      </w:rPr>
    </w:lvl>
    <w:lvl w:ilvl="4" w:tplc="74DEFC0C" w:tentative="1">
      <w:start w:val="1"/>
      <w:numFmt w:val="bullet"/>
      <w:lvlText w:val=""/>
      <w:lvlPicBulletId w:val="0"/>
      <w:lvlJc w:val="left"/>
      <w:pPr>
        <w:tabs>
          <w:tab w:val="num" w:pos="3600"/>
        </w:tabs>
        <w:ind w:left="3600" w:hanging="360"/>
      </w:pPr>
      <w:rPr>
        <w:rFonts w:ascii="Symbol" w:hAnsi="Symbol" w:hint="default"/>
      </w:rPr>
    </w:lvl>
    <w:lvl w:ilvl="5" w:tplc="F9E447DA" w:tentative="1">
      <w:start w:val="1"/>
      <w:numFmt w:val="bullet"/>
      <w:lvlText w:val=""/>
      <w:lvlPicBulletId w:val="0"/>
      <w:lvlJc w:val="left"/>
      <w:pPr>
        <w:tabs>
          <w:tab w:val="num" w:pos="4320"/>
        </w:tabs>
        <w:ind w:left="4320" w:hanging="360"/>
      </w:pPr>
      <w:rPr>
        <w:rFonts w:ascii="Symbol" w:hAnsi="Symbol" w:hint="default"/>
      </w:rPr>
    </w:lvl>
    <w:lvl w:ilvl="6" w:tplc="03A8C1CC" w:tentative="1">
      <w:start w:val="1"/>
      <w:numFmt w:val="bullet"/>
      <w:lvlText w:val=""/>
      <w:lvlPicBulletId w:val="0"/>
      <w:lvlJc w:val="left"/>
      <w:pPr>
        <w:tabs>
          <w:tab w:val="num" w:pos="5040"/>
        </w:tabs>
        <w:ind w:left="5040" w:hanging="360"/>
      </w:pPr>
      <w:rPr>
        <w:rFonts w:ascii="Symbol" w:hAnsi="Symbol" w:hint="default"/>
      </w:rPr>
    </w:lvl>
    <w:lvl w:ilvl="7" w:tplc="3F0C2B6A" w:tentative="1">
      <w:start w:val="1"/>
      <w:numFmt w:val="bullet"/>
      <w:lvlText w:val=""/>
      <w:lvlPicBulletId w:val="0"/>
      <w:lvlJc w:val="left"/>
      <w:pPr>
        <w:tabs>
          <w:tab w:val="num" w:pos="5760"/>
        </w:tabs>
        <w:ind w:left="5760" w:hanging="360"/>
      </w:pPr>
      <w:rPr>
        <w:rFonts w:ascii="Symbol" w:hAnsi="Symbol" w:hint="default"/>
      </w:rPr>
    </w:lvl>
    <w:lvl w:ilvl="8" w:tplc="FD543A84" w:tentative="1">
      <w:start w:val="1"/>
      <w:numFmt w:val="bullet"/>
      <w:lvlText w:val=""/>
      <w:lvlPicBulletId w:val="0"/>
      <w:lvlJc w:val="left"/>
      <w:pPr>
        <w:tabs>
          <w:tab w:val="num" w:pos="6480"/>
        </w:tabs>
        <w:ind w:left="6480" w:hanging="360"/>
      </w:pPr>
      <w:rPr>
        <w:rFonts w:ascii="Symbol" w:hAnsi="Symbol" w:hint="default"/>
      </w:rPr>
    </w:lvl>
  </w:abstractNum>
  <w:num w:numId="1">
    <w:abstractNumId w:val="2"/>
  </w:num>
  <w:num w:numId="2">
    <w:abstractNumId w:val="7"/>
  </w:num>
  <w:num w:numId="3">
    <w:abstractNumId w:val="1"/>
  </w:num>
  <w:num w:numId="4">
    <w:abstractNumId w:val="5"/>
  </w:num>
  <w:num w:numId="5">
    <w:abstractNumId w:val="3"/>
  </w:num>
  <w:num w:numId="6">
    <w:abstractNumId w:val="12"/>
  </w:num>
  <w:num w:numId="7">
    <w:abstractNumId w:val="11"/>
  </w:num>
  <w:num w:numId="8">
    <w:abstractNumId w:val="6"/>
  </w:num>
  <w:num w:numId="9">
    <w:abstractNumId w:val="4"/>
  </w:num>
  <w:num w:numId="10">
    <w:abstractNumId w:val="8"/>
  </w:num>
  <w:num w:numId="11">
    <w:abstractNumId w:val="10"/>
  </w:num>
  <w:num w:numId="12">
    <w:abstractNumId w:val="13"/>
  </w:num>
  <w:num w:numId="13">
    <w:abstractNumId w:val="9"/>
  </w:num>
  <w:num w:numId="14">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391B"/>
    <w:rsid w:val="00005280"/>
    <w:rsid w:val="002578F0"/>
    <w:rsid w:val="002D6E6A"/>
    <w:rsid w:val="00374645"/>
    <w:rsid w:val="00482A8B"/>
    <w:rsid w:val="00506923"/>
    <w:rsid w:val="00601FD0"/>
    <w:rsid w:val="00605F4E"/>
    <w:rsid w:val="00664F0C"/>
    <w:rsid w:val="006D391B"/>
    <w:rsid w:val="00714742"/>
    <w:rsid w:val="00817A36"/>
    <w:rsid w:val="0086167A"/>
    <w:rsid w:val="00957681"/>
    <w:rsid w:val="009E4087"/>
    <w:rsid w:val="00A571C2"/>
    <w:rsid w:val="00B35AA1"/>
    <w:rsid w:val="00B6120B"/>
    <w:rsid w:val="00C206C8"/>
    <w:rsid w:val="00D4155B"/>
    <w:rsid w:val="00D4402B"/>
    <w:rsid w:val="00E739D3"/>
    <w:rsid w:val="00EA40E4"/>
    <w:rsid w:val="00F95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5D9513AA-8EB5-434B-BAA1-4C9E2B59D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jc w:val="both"/>
      <w:outlineLvl w:val="0"/>
    </w:pPr>
    <w:rPr>
      <w:sz w:val="28"/>
    </w:rPr>
  </w:style>
  <w:style w:type="paragraph" w:styleId="2">
    <w:name w:val="heading 2"/>
    <w:basedOn w:val="a"/>
    <w:next w:val="a"/>
    <w:link w:val="20"/>
    <w:uiPriority w:val="9"/>
    <w:qFormat/>
    <w:pPr>
      <w:keepNext/>
      <w:spacing w:line="360" w:lineRule="auto"/>
      <w:outlineLvl w:val="1"/>
    </w:pPr>
    <w:rPr>
      <w:sz w:val="26"/>
    </w:rPr>
  </w:style>
  <w:style w:type="paragraph" w:styleId="3">
    <w:name w:val="heading 3"/>
    <w:basedOn w:val="a"/>
    <w:next w:val="a"/>
    <w:link w:val="30"/>
    <w:uiPriority w:val="9"/>
    <w:qFormat/>
    <w:pPr>
      <w:keepNext/>
      <w:spacing w:line="360" w:lineRule="auto"/>
      <w:jc w:val="right"/>
      <w:outlineLvl w:val="2"/>
    </w:pPr>
    <w:rPr>
      <w:b/>
      <w:sz w:val="26"/>
    </w:rPr>
  </w:style>
  <w:style w:type="paragraph" w:styleId="4">
    <w:name w:val="heading 4"/>
    <w:basedOn w:val="a"/>
    <w:next w:val="a"/>
    <w:link w:val="40"/>
    <w:uiPriority w:val="9"/>
    <w:qFormat/>
    <w:pPr>
      <w:keepNext/>
      <w:numPr>
        <w:numId w:val="1"/>
      </w:numPr>
      <w:spacing w:line="360" w:lineRule="auto"/>
      <w:jc w:val="center"/>
      <w:outlineLvl w:val="3"/>
    </w:pPr>
    <w:rPr>
      <w:b/>
      <w:sz w:val="26"/>
    </w:rPr>
  </w:style>
  <w:style w:type="paragraph" w:styleId="5">
    <w:name w:val="heading 5"/>
    <w:basedOn w:val="a"/>
    <w:next w:val="a"/>
    <w:link w:val="50"/>
    <w:uiPriority w:val="9"/>
    <w:qFormat/>
    <w:pPr>
      <w:keepNext/>
      <w:outlineLvl w:val="4"/>
    </w:pPr>
    <w:rPr>
      <w:b/>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paragraph" w:styleId="a3">
    <w:name w:val="Body Text"/>
    <w:basedOn w:val="a"/>
    <w:link w:val="a4"/>
    <w:uiPriority w:val="99"/>
    <w:pPr>
      <w:spacing w:line="360" w:lineRule="auto"/>
      <w:jc w:val="both"/>
    </w:pPr>
    <w:rPr>
      <w:sz w:val="28"/>
    </w:rPr>
  </w:style>
  <w:style w:type="character" w:customStyle="1" w:styleId="a4">
    <w:name w:val="Основной текст Знак"/>
    <w:basedOn w:val="a0"/>
    <w:link w:val="a3"/>
    <w:uiPriority w:val="99"/>
    <w:semiHidden/>
  </w:style>
  <w:style w:type="paragraph" w:styleId="a5">
    <w:name w:val="footnote text"/>
    <w:basedOn w:val="a"/>
    <w:link w:val="a6"/>
    <w:uiPriority w:val="99"/>
    <w:semiHidden/>
  </w:style>
  <w:style w:type="character" w:customStyle="1" w:styleId="a6">
    <w:name w:val="Текст сноски Знак"/>
    <w:basedOn w:val="a0"/>
    <w:link w:val="a5"/>
    <w:uiPriority w:val="99"/>
    <w:semiHidden/>
  </w:style>
  <w:style w:type="character" w:styleId="a7">
    <w:name w:val="footnote reference"/>
    <w:basedOn w:val="a0"/>
    <w:uiPriority w:val="99"/>
    <w:semiHidden/>
    <w:rPr>
      <w:rFonts w:cs="Times New Roman"/>
      <w:vertAlign w:val="superscript"/>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basedOn w:val="a0"/>
    <w:link w:val="a8"/>
    <w:uiPriority w:val="99"/>
    <w:semiHidden/>
  </w:style>
  <w:style w:type="character" w:styleId="aa">
    <w:name w:val="page number"/>
    <w:basedOn w:val="a0"/>
    <w:uiPriority w:val="99"/>
    <w:rPr>
      <w:rFonts w:cs="Times New Roman"/>
    </w:rPr>
  </w:style>
  <w:style w:type="paragraph" w:customStyle="1" w:styleId="H3">
    <w:name w:val="H3"/>
    <w:basedOn w:val="a"/>
    <w:next w:val="a"/>
    <w:pPr>
      <w:keepNext/>
      <w:spacing w:before="100" w:after="100"/>
      <w:outlineLvl w:val="3"/>
    </w:pPr>
    <w:rPr>
      <w:b/>
      <w:sz w:val="28"/>
    </w:rPr>
  </w:style>
  <w:style w:type="character" w:styleId="ab">
    <w:name w:val="Strong"/>
    <w:basedOn w:val="a0"/>
    <w:uiPriority w:val="22"/>
    <w:qFormat/>
    <w:rPr>
      <w:rFonts w:cs="Times New Roman"/>
      <w:b/>
    </w:rPr>
  </w:style>
  <w:style w:type="character" w:styleId="ac">
    <w:name w:val="Emphasis"/>
    <w:basedOn w:val="a0"/>
    <w:uiPriority w:val="20"/>
    <w:qFormat/>
    <w:rPr>
      <w:rFonts w:cs="Times New Roman"/>
      <w:i/>
    </w:rPr>
  </w:style>
  <w:style w:type="character" w:styleId="ad">
    <w:name w:val="Hyperlink"/>
    <w:basedOn w:val="a0"/>
    <w:uiPriority w:val="99"/>
    <w:rPr>
      <w:rFonts w:cs="Times New Roman"/>
      <w:color w:val="0000FF"/>
      <w:u w:val="single"/>
    </w:rPr>
  </w:style>
  <w:style w:type="character" w:styleId="ae">
    <w:name w:val="FollowedHyperlink"/>
    <w:basedOn w:val="a0"/>
    <w:uiPriority w:val="99"/>
    <w:rPr>
      <w:rFonts w:cs="Times New Roman"/>
      <w:color w:val="800080"/>
      <w:u w:val="single"/>
    </w:rPr>
  </w:style>
  <w:style w:type="paragraph" w:customStyle="1" w:styleId="H2">
    <w:name w:val="H2"/>
    <w:basedOn w:val="a"/>
    <w:next w:val="a"/>
    <w:pPr>
      <w:keepNext/>
      <w:spacing w:before="100" w:after="100"/>
      <w:outlineLvl w:val="2"/>
    </w:pPr>
    <w:rPr>
      <w:b/>
      <w:sz w:val="36"/>
    </w:rPr>
  </w:style>
  <w:style w:type="paragraph" w:styleId="21">
    <w:name w:val="Body Text 2"/>
    <w:basedOn w:val="a"/>
    <w:link w:val="22"/>
    <w:uiPriority w:val="99"/>
    <w:pPr>
      <w:spacing w:line="360" w:lineRule="auto"/>
      <w:jc w:val="both"/>
    </w:pPr>
    <w:rPr>
      <w:sz w:val="26"/>
    </w:rPr>
  </w:style>
  <w:style w:type="character" w:customStyle="1" w:styleId="22">
    <w:name w:val="Основной текст 2 Знак"/>
    <w:basedOn w:val="a0"/>
    <w:link w:val="21"/>
    <w:uiPriority w:val="99"/>
    <w:semiHidden/>
  </w:style>
  <w:style w:type="paragraph" w:styleId="af">
    <w:name w:val="Body Text Indent"/>
    <w:basedOn w:val="a"/>
    <w:link w:val="af0"/>
    <w:uiPriority w:val="99"/>
    <w:pPr>
      <w:spacing w:line="360" w:lineRule="auto"/>
      <w:ind w:firstLine="567"/>
      <w:jc w:val="both"/>
    </w:pPr>
    <w:rPr>
      <w:sz w:val="26"/>
    </w:rPr>
  </w:style>
  <w:style w:type="character" w:customStyle="1" w:styleId="af0">
    <w:name w:val="Основной текст с отступом Знак"/>
    <w:basedOn w:val="a0"/>
    <w:link w:val="af"/>
    <w:uiPriority w:val="99"/>
    <w:semiHidden/>
  </w:style>
  <w:style w:type="paragraph" w:styleId="af1">
    <w:name w:val="footer"/>
    <w:basedOn w:val="a"/>
    <w:link w:val="af2"/>
    <w:uiPriority w:val="99"/>
    <w:pPr>
      <w:tabs>
        <w:tab w:val="center" w:pos="4153"/>
        <w:tab w:val="right" w:pos="8306"/>
      </w:tabs>
    </w:pPr>
  </w:style>
  <w:style w:type="character" w:customStyle="1" w:styleId="af2">
    <w:name w:val="Нижний колонтитул Знак"/>
    <w:basedOn w:val="a0"/>
    <w:link w:val="af1"/>
    <w:uiPriority w:val="99"/>
    <w:semiHidden/>
  </w:style>
  <w:style w:type="paragraph" w:styleId="af3">
    <w:name w:val="Normal (Web)"/>
    <w:basedOn w:val="a"/>
    <w:uiPriority w:val="99"/>
    <w:rsid w:val="00B35AA1"/>
    <w:pPr>
      <w:spacing w:before="72" w:after="72"/>
      <w:ind w:left="432" w:right="432"/>
      <w:jc w:val="both"/>
    </w:pPr>
    <w:rPr>
      <w:rFonts w:ascii="Georgia" w:hAnsi="Georgia"/>
      <w:color w:val="555555"/>
    </w:rPr>
  </w:style>
  <w:style w:type="character" w:customStyle="1" w:styleId="orange">
    <w:name w:val="orange"/>
    <w:basedOn w:val="a0"/>
    <w:rsid w:val="00E739D3"/>
    <w:rPr>
      <w:rFonts w:cs="Times New Roman"/>
    </w:rPr>
  </w:style>
  <w:style w:type="character" w:customStyle="1" w:styleId="gray">
    <w:name w:val="gray"/>
    <w:basedOn w:val="a0"/>
    <w:rsid w:val="00E739D3"/>
    <w:rPr>
      <w:rFonts w:cs="Times New Roman"/>
    </w:rPr>
  </w:style>
  <w:style w:type="table" w:styleId="af4">
    <w:name w:val="Table Grid"/>
    <w:basedOn w:val="a1"/>
    <w:uiPriority w:val="39"/>
    <w:rsid w:val="00B612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8036623">
      <w:marLeft w:val="0"/>
      <w:marRight w:val="0"/>
      <w:marTop w:val="0"/>
      <w:marBottom w:val="0"/>
      <w:divBdr>
        <w:top w:val="none" w:sz="0" w:space="0" w:color="auto"/>
        <w:left w:val="none" w:sz="0" w:space="0" w:color="auto"/>
        <w:bottom w:val="none" w:sz="0" w:space="0" w:color="auto"/>
        <w:right w:val="none" w:sz="0" w:space="0" w:color="auto"/>
      </w:divBdr>
      <w:divsChild>
        <w:div w:id="1858036640">
          <w:marLeft w:val="0"/>
          <w:marRight w:val="0"/>
          <w:marTop w:val="0"/>
          <w:marBottom w:val="0"/>
          <w:divBdr>
            <w:top w:val="none" w:sz="0" w:space="0" w:color="auto"/>
            <w:left w:val="none" w:sz="0" w:space="0" w:color="auto"/>
            <w:bottom w:val="none" w:sz="0" w:space="0" w:color="auto"/>
            <w:right w:val="none" w:sz="0" w:space="0" w:color="auto"/>
          </w:divBdr>
        </w:div>
      </w:divsChild>
    </w:div>
    <w:div w:id="1858036625">
      <w:marLeft w:val="0"/>
      <w:marRight w:val="0"/>
      <w:marTop w:val="0"/>
      <w:marBottom w:val="0"/>
      <w:divBdr>
        <w:top w:val="none" w:sz="0" w:space="0" w:color="auto"/>
        <w:left w:val="none" w:sz="0" w:space="0" w:color="auto"/>
        <w:bottom w:val="none" w:sz="0" w:space="0" w:color="auto"/>
        <w:right w:val="none" w:sz="0" w:space="0" w:color="auto"/>
      </w:divBdr>
      <w:divsChild>
        <w:div w:id="1858036633">
          <w:marLeft w:val="0"/>
          <w:marRight w:val="0"/>
          <w:marTop w:val="0"/>
          <w:marBottom w:val="0"/>
          <w:divBdr>
            <w:top w:val="none" w:sz="0" w:space="0" w:color="auto"/>
            <w:left w:val="none" w:sz="0" w:space="0" w:color="auto"/>
            <w:bottom w:val="none" w:sz="0" w:space="0" w:color="auto"/>
            <w:right w:val="none" w:sz="0" w:space="0" w:color="auto"/>
          </w:divBdr>
          <w:divsChild>
            <w:div w:id="1858036622">
              <w:marLeft w:val="0"/>
              <w:marRight w:val="0"/>
              <w:marTop w:val="0"/>
              <w:marBottom w:val="0"/>
              <w:divBdr>
                <w:top w:val="none" w:sz="0" w:space="0" w:color="auto"/>
                <w:left w:val="none" w:sz="0" w:space="0" w:color="auto"/>
                <w:bottom w:val="none" w:sz="0" w:space="0" w:color="auto"/>
                <w:right w:val="none" w:sz="0" w:space="0" w:color="auto"/>
              </w:divBdr>
            </w:div>
            <w:div w:id="1858036624">
              <w:marLeft w:val="0"/>
              <w:marRight w:val="0"/>
              <w:marTop w:val="0"/>
              <w:marBottom w:val="0"/>
              <w:divBdr>
                <w:top w:val="none" w:sz="0" w:space="0" w:color="auto"/>
                <w:left w:val="none" w:sz="0" w:space="0" w:color="auto"/>
                <w:bottom w:val="none" w:sz="0" w:space="0" w:color="auto"/>
                <w:right w:val="none" w:sz="0" w:space="0" w:color="auto"/>
              </w:divBdr>
            </w:div>
            <w:div w:id="1858036628">
              <w:marLeft w:val="0"/>
              <w:marRight w:val="0"/>
              <w:marTop w:val="0"/>
              <w:marBottom w:val="0"/>
              <w:divBdr>
                <w:top w:val="none" w:sz="0" w:space="0" w:color="auto"/>
                <w:left w:val="none" w:sz="0" w:space="0" w:color="auto"/>
                <w:bottom w:val="none" w:sz="0" w:space="0" w:color="auto"/>
                <w:right w:val="none" w:sz="0" w:space="0" w:color="auto"/>
              </w:divBdr>
            </w:div>
            <w:div w:id="1858036630">
              <w:marLeft w:val="0"/>
              <w:marRight w:val="0"/>
              <w:marTop w:val="0"/>
              <w:marBottom w:val="0"/>
              <w:divBdr>
                <w:top w:val="none" w:sz="0" w:space="0" w:color="auto"/>
                <w:left w:val="none" w:sz="0" w:space="0" w:color="auto"/>
                <w:bottom w:val="none" w:sz="0" w:space="0" w:color="auto"/>
                <w:right w:val="none" w:sz="0" w:space="0" w:color="auto"/>
              </w:divBdr>
            </w:div>
            <w:div w:id="185803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036641">
      <w:marLeft w:val="0"/>
      <w:marRight w:val="0"/>
      <w:marTop w:val="0"/>
      <w:marBottom w:val="0"/>
      <w:divBdr>
        <w:top w:val="none" w:sz="0" w:space="0" w:color="auto"/>
        <w:left w:val="none" w:sz="0" w:space="0" w:color="auto"/>
        <w:bottom w:val="none" w:sz="0" w:space="0" w:color="auto"/>
        <w:right w:val="none" w:sz="0" w:space="0" w:color="auto"/>
      </w:divBdr>
      <w:divsChild>
        <w:div w:id="1858036656">
          <w:marLeft w:val="0"/>
          <w:marRight w:val="0"/>
          <w:marTop w:val="0"/>
          <w:marBottom w:val="0"/>
          <w:divBdr>
            <w:top w:val="none" w:sz="0" w:space="0" w:color="auto"/>
            <w:left w:val="none" w:sz="0" w:space="0" w:color="auto"/>
            <w:bottom w:val="none" w:sz="0" w:space="0" w:color="auto"/>
            <w:right w:val="none" w:sz="0" w:space="0" w:color="auto"/>
          </w:divBdr>
          <w:divsChild>
            <w:div w:id="1858036621">
              <w:marLeft w:val="0"/>
              <w:marRight w:val="0"/>
              <w:marTop w:val="0"/>
              <w:marBottom w:val="0"/>
              <w:divBdr>
                <w:top w:val="none" w:sz="0" w:space="0" w:color="auto"/>
                <w:left w:val="none" w:sz="0" w:space="0" w:color="auto"/>
                <w:bottom w:val="none" w:sz="0" w:space="0" w:color="auto"/>
                <w:right w:val="none" w:sz="0" w:space="0" w:color="auto"/>
              </w:divBdr>
            </w:div>
            <w:div w:id="1858036632">
              <w:marLeft w:val="0"/>
              <w:marRight w:val="0"/>
              <w:marTop w:val="0"/>
              <w:marBottom w:val="0"/>
              <w:divBdr>
                <w:top w:val="none" w:sz="0" w:space="0" w:color="auto"/>
                <w:left w:val="none" w:sz="0" w:space="0" w:color="auto"/>
                <w:bottom w:val="none" w:sz="0" w:space="0" w:color="auto"/>
                <w:right w:val="none" w:sz="0" w:space="0" w:color="auto"/>
              </w:divBdr>
            </w:div>
            <w:div w:id="1858036634">
              <w:marLeft w:val="0"/>
              <w:marRight w:val="0"/>
              <w:marTop w:val="0"/>
              <w:marBottom w:val="0"/>
              <w:divBdr>
                <w:top w:val="none" w:sz="0" w:space="0" w:color="auto"/>
                <w:left w:val="none" w:sz="0" w:space="0" w:color="auto"/>
                <w:bottom w:val="none" w:sz="0" w:space="0" w:color="auto"/>
                <w:right w:val="none" w:sz="0" w:space="0" w:color="auto"/>
              </w:divBdr>
            </w:div>
            <w:div w:id="1858036637">
              <w:marLeft w:val="0"/>
              <w:marRight w:val="0"/>
              <w:marTop w:val="0"/>
              <w:marBottom w:val="0"/>
              <w:divBdr>
                <w:top w:val="none" w:sz="0" w:space="0" w:color="auto"/>
                <w:left w:val="none" w:sz="0" w:space="0" w:color="auto"/>
                <w:bottom w:val="none" w:sz="0" w:space="0" w:color="auto"/>
                <w:right w:val="none" w:sz="0" w:space="0" w:color="auto"/>
              </w:divBdr>
            </w:div>
            <w:div w:id="1858036638">
              <w:marLeft w:val="0"/>
              <w:marRight w:val="0"/>
              <w:marTop w:val="0"/>
              <w:marBottom w:val="0"/>
              <w:divBdr>
                <w:top w:val="none" w:sz="0" w:space="0" w:color="auto"/>
                <w:left w:val="none" w:sz="0" w:space="0" w:color="auto"/>
                <w:bottom w:val="none" w:sz="0" w:space="0" w:color="auto"/>
                <w:right w:val="none" w:sz="0" w:space="0" w:color="auto"/>
              </w:divBdr>
            </w:div>
            <w:div w:id="185803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036643">
      <w:marLeft w:val="0"/>
      <w:marRight w:val="0"/>
      <w:marTop w:val="0"/>
      <w:marBottom w:val="0"/>
      <w:divBdr>
        <w:top w:val="none" w:sz="0" w:space="0" w:color="auto"/>
        <w:left w:val="none" w:sz="0" w:space="0" w:color="auto"/>
        <w:bottom w:val="none" w:sz="0" w:space="0" w:color="auto"/>
        <w:right w:val="none" w:sz="0" w:space="0" w:color="auto"/>
      </w:divBdr>
      <w:divsChild>
        <w:div w:id="1858036626">
          <w:marLeft w:val="0"/>
          <w:marRight w:val="0"/>
          <w:marTop w:val="0"/>
          <w:marBottom w:val="0"/>
          <w:divBdr>
            <w:top w:val="none" w:sz="0" w:space="0" w:color="auto"/>
            <w:left w:val="none" w:sz="0" w:space="0" w:color="auto"/>
            <w:bottom w:val="none" w:sz="0" w:space="0" w:color="auto"/>
            <w:right w:val="none" w:sz="0" w:space="0" w:color="auto"/>
          </w:divBdr>
        </w:div>
      </w:divsChild>
    </w:div>
    <w:div w:id="1858036645">
      <w:marLeft w:val="0"/>
      <w:marRight w:val="0"/>
      <w:marTop w:val="0"/>
      <w:marBottom w:val="0"/>
      <w:divBdr>
        <w:top w:val="none" w:sz="0" w:space="0" w:color="auto"/>
        <w:left w:val="none" w:sz="0" w:space="0" w:color="auto"/>
        <w:bottom w:val="none" w:sz="0" w:space="0" w:color="auto"/>
        <w:right w:val="none" w:sz="0" w:space="0" w:color="auto"/>
      </w:divBdr>
      <w:divsChild>
        <w:div w:id="1858036649">
          <w:marLeft w:val="0"/>
          <w:marRight w:val="0"/>
          <w:marTop w:val="0"/>
          <w:marBottom w:val="0"/>
          <w:divBdr>
            <w:top w:val="none" w:sz="0" w:space="0" w:color="auto"/>
            <w:left w:val="none" w:sz="0" w:space="0" w:color="auto"/>
            <w:bottom w:val="none" w:sz="0" w:space="0" w:color="auto"/>
            <w:right w:val="none" w:sz="0" w:space="0" w:color="auto"/>
          </w:divBdr>
        </w:div>
      </w:divsChild>
    </w:div>
    <w:div w:id="1858036646">
      <w:marLeft w:val="0"/>
      <w:marRight w:val="0"/>
      <w:marTop w:val="0"/>
      <w:marBottom w:val="0"/>
      <w:divBdr>
        <w:top w:val="none" w:sz="0" w:space="0" w:color="auto"/>
        <w:left w:val="none" w:sz="0" w:space="0" w:color="auto"/>
        <w:bottom w:val="none" w:sz="0" w:space="0" w:color="auto"/>
        <w:right w:val="none" w:sz="0" w:space="0" w:color="auto"/>
      </w:divBdr>
      <w:divsChild>
        <w:div w:id="1858036620">
          <w:marLeft w:val="0"/>
          <w:marRight w:val="0"/>
          <w:marTop w:val="0"/>
          <w:marBottom w:val="0"/>
          <w:divBdr>
            <w:top w:val="none" w:sz="0" w:space="0" w:color="auto"/>
            <w:left w:val="none" w:sz="0" w:space="0" w:color="auto"/>
            <w:bottom w:val="none" w:sz="0" w:space="0" w:color="auto"/>
            <w:right w:val="none" w:sz="0" w:space="0" w:color="auto"/>
          </w:divBdr>
          <w:divsChild>
            <w:div w:id="1858036629">
              <w:marLeft w:val="0"/>
              <w:marRight w:val="0"/>
              <w:marTop w:val="0"/>
              <w:marBottom w:val="0"/>
              <w:divBdr>
                <w:top w:val="none" w:sz="0" w:space="0" w:color="auto"/>
                <w:left w:val="none" w:sz="0" w:space="0" w:color="auto"/>
                <w:bottom w:val="none" w:sz="0" w:space="0" w:color="auto"/>
                <w:right w:val="none" w:sz="0" w:space="0" w:color="auto"/>
              </w:divBdr>
            </w:div>
            <w:div w:id="1858036631">
              <w:marLeft w:val="0"/>
              <w:marRight w:val="0"/>
              <w:marTop w:val="0"/>
              <w:marBottom w:val="0"/>
              <w:divBdr>
                <w:top w:val="none" w:sz="0" w:space="0" w:color="auto"/>
                <w:left w:val="none" w:sz="0" w:space="0" w:color="auto"/>
                <w:bottom w:val="none" w:sz="0" w:space="0" w:color="auto"/>
                <w:right w:val="none" w:sz="0" w:space="0" w:color="auto"/>
              </w:divBdr>
            </w:div>
            <w:div w:id="1858036635">
              <w:marLeft w:val="0"/>
              <w:marRight w:val="0"/>
              <w:marTop w:val="0"/>
              <w:marBottom w:val="0"/>
              <w:divBdr>
                <w:top w:val="none" w:sz="0" w:space="0" w:color="auto"/>
                <w:left w:val="none" w:sz="0" w:space="0" w:color="auto"/>
                <w:bottom w:val="none" w:sz="0" w:space="0" w:color="auto"/>
                <w:right w:val="none" w:sz="0" w:space="0" w:color="auto"/>
              </w:divBdr>
            </w:div>
            <w:div w:id="185803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036648">
      <w:marLeft w:val="0"/>
      <w:marRight w:val="0"/>
      <w:marTop w:val="0"/>
      <w:marBottom w:val="0"/>
      <w:divBdr>
        <w:top w:val="none" w:sz="0" w:space="0" w:color="auto"/>
        <w:left w:val="none" w:sz="0" w:space="0" w:color="auto"/>
        <w:bottom w:val="none" w:sz="0" w:space="0" w:color="auto"/>
        <w:right w:val="none" w:sz="0" w:space="0" w:color="auto"/>
      </w:divBdr>
      <w:divsChild>
        <w:div w:id="1858036652">
          <w:marLeft w:val="0"/>
          <w:marRight w:val="0"/>
          <w:marTop w:val="0"/>
          <w:marBottom w:val="0"/>
          <w:divBdr>
            <w:top w:val="none" w:sz="0" w:space="0" w:color="auto"/>
            <w:left w:val="none" w:sz="0" w:space="0" w:color="auto"/>
            <w:bottom w:val="none" w:sz="0" w:space="0" w:color="auto"/>
            <w:right w:val="none" w:sz="0" w:space="0" w:color="auto"/>
          </w:divBdr>
        </w:div>
      </w:divsChild>
    </w:div>
    <w:div w:id="1858036653">
      <w:marLeft w:val="0"/>
      <w:marRight w:val="0"/>
      <w:marTop w:val="0"/>
      <w:marBottom w:val="0"/>
      <w:divBdr>
        <w:top w:val="none" w:sz="0" w:space="0" w:color="auto"/>
        <w:left w:val="none" w:sz="0" w:space="0" w:color="auto"/>
        <w:bottom w:val="none" w:sz="0" w:space="0" w:color="auto"/>
        <w:right w:val="none" w:sz="0" w:space="0" w:color="auto"/>
      </w:divBdr>
    </w:div>
    <w:div w:id="1858036655">
      <w:marLeft w:val="0"/>
      <w:marRight w:val="0"/>
      <w:marTop w:val="0"/>
      <w:marBottom w:val="0"/>
      <w:divBdr>
        <w:top w:val="none" w:sz="0" w:space="0" w:color="auto"/>
        <w:left w:val="none" w:sz="0" w:space="0" w:color="auto"/>
        <w:bottom w:val="none" w:sz="0" w:space="0" w:color="auto"/>
        <w:right w:val="none" w:sz="0" w:space="0" w:color="auto"/>
      </w:divBdr>
      <w:divsChild>
        <w:div w:id="1858036639">
          <w:marLeft w:val="0"/>
          <w:marRight w:val="0"/>
          <w:marTop w:val="0"/>
          <w:marBottom w:val="0"/>
          <w:divBdr>
            <w:top w:val="none" w:sz="0" w:space="0" w:color="auto"/>
            <w:left w:val="none" w:sz="0" w:space="0" w:color="auto"/>
            <w:bottom w:val="none" w:sz="0" w:space="0" w:color="auto"/>
            <w:right w:val="none" w:sz="0" w:space="0" w:color="auto"/>
          </w:divBdr>
          <w:divsChild>
            <w:div w:id="1858036627">
              <w:marLeft w:val="0"/>
              <w:marRight w:val="0"/>
              <w:marTop w:val="0"/>
              <w:marBottom w:val="0"/>
              <w:divBdr>
                <w:top w:val="none" w:sz="0" w:space="0" w:color="auto"/>
                <w:left w:val="none" w:sz="0" w:space="0" w:color="auto"/>
                <w:bottom w:val="none" w:sz="0" w:space="0" w:color="auto"/>
                <w:right w:val="none" w:sz="0" w:space="0" w:color="auto"/>
              </w:divBdr>
            </w:div>
            <w:div w:id="1858036636">
              <w:marLeft w:val="0"/>
              <w:marRight w:val="0"/>
              <w:marTop w:val="0"/>
              <w:marBottom w:val="0"/>
              <w:divBdr>
                <w:top w:val="none" w:sz="0" w:space="0" w:color="auto"/>
                <w:left w:val="none" w:sz="0" w:space="0" w:color="auto"/>
                <w:bottom w:val="none" w:sz="0" w:space="0" w:color="auto"/>
                <w:right w:val="none" w:sz="0" w:space="0" w:color="auto"/>
              </w:divBdr>
            </w:div>
            <w:div w:id="1858036644">
              <w:marLeft w:val="0"/>
              <w:marRight w:val="0"/>
              <w:marTop w:val="0"/>
              <w:marBottom w:val="0"/>
              <w:divBdr>
                <w:top w:val="none" w:sz="0" w:space="0" w:color="auto"/>
                <w:left w:val="none" w:sz="0" w:space="0" w:color="auto"/>
                <w:bottom w:val="none" w:sz="0" w:space="0" w:color="auto"/>
                <w:right w:val="none" w:sz="0" w:space="0" w:color="auto"/>
              </w:divBdr>
            </w:div>
            <w:div w:id="1858036651">
              <w:marLeft w:val="0"/>
              <w:marRight w:val="0"/>
              <w:marTop w:val="0"/>
              <w:marBottom w:val="0"/>
              <w:divBdr>
                <w:top w:val="none" w:sz="0" w:space="0" w:color="auto"/>
                <w:left w:val="none" w:sz="0" w:space="0" w:color="auto"/>
                <w:bottom w:val="none" w:sz="0" w:space="0" w:color="auto"/>
                <w:right w:val="none" w:sz="0" w:space="0" w:color="auto"/>
              </w:divBdr>
            </w:div>
            <w:div w:id="185803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5219</Words>
  <Characters>29751</Characters>
  <Application>Microsoft Office Word</Application>
  <DocSecurity>0</DocSecurity>
  <Lines>247</Lines>
  <Paragraphs>69</Paragraphs>
  <ScaleCrop>false</ScaleCrop>
  <Company> </Company>
  <LinksUpToDate>false</LinksUpToDate>
  <CharactersWithSpaces>34901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Eugene</dc:creator>
  <cp:keywords/>
  <dc:description/>
  <cp:lastModifiedBy>admin</cp:lastModifiedBy>
  <cp:revision>2</cp:revision>
  <cp:lastPrinted>2004-12-23T12:53:00Z</cp:lastPrinted>
  <dcterms:created xsi:type="dcterms:W3CDTF">2014-06-23T10:37:00Z</dcterms:created>
  <dcterms:modified xsi:type="dcterms:W3CDTF">2014-06-23T10:37:00Z</dcterms:modified>
</cp:coreProperties>
</file>