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AD" w:rsidRDefault="00AF59B2">
      <w:pPr>
        <w:pStyle w:val="a3"/>
        <w:rPr>
          <w:b w:val="0"/>
          <w:sz w:val="28"/>
        </w:rPr>
      </w:pPr>
      <w:r>
        <w:rPr>
          <w:b w:val="0"/>
          <w:sz w:val="32"/>
        </w:rPr>
        <w:t xml:space="preserve"> </w:t>
      </w:r>
      <w:r>
        <w:rPr>
          <w:b w:val="0"/>
          <w:sz w:val="28"/>
        </w:rPr>
        <w:t>Министерство образования Российской Федерации</w:t>
      </w:r>
    </w:p>
    <w:p w:rsidR="00E139AD" w:rsidRDefault="00AF59B2">
      <w:pPr>
        <w:pStyle w:val="a3"/>
        <w:rPr>
          <w:b w:val="0"/>
          <w:sz w:val="28"/>
        </w:rPr>
      </w:pPr>
      <w:r>
        <w:rPr>
          <w:b w:val="0"/>
          <w:sz w:val="28"/>
        </w:rPr>
        <w:t>Вятский государственный университет</w:t>
      </w:r>
    </w:p>
    <w:p w:rsidR="00E139AD" w:rsidRDefault="00AF59B2">
      <w:pPr>
        <w:pStyle w:val="a3"/>
        <w:rPr>
          <w:b w:val="0"/>
          <w:sz w:val="28"/>
        </w:rPr>
      </w:pPr>
      <w:r>
        <w:rPr>
          <w:b w:val="0"/>
          <w:sz w:val="28"/>
        </w:rPr>
        <w:t>Факультет автоматизации машиностроения</w:t>
      </w:r>
    </w:p>
    <w:p w:rsidR="00E139AD" w:rsidRDefault="00AF59B2">
      <w:pPr>
        <w:pStyle w:val="a3"/>
        <w:rPr>
          <w:b w:val="0"/>
          <w:sz w:val="28"/>
        </w:rPr>
      </w:pPr>
      <w:r>
        <w:rPr>
          <w:b w:val="0"/>
          <w:sz w:val="28"/>
        </w:rPr>
        <w:t>Кафедра экономики и предпринимательства</w:t>
      </w: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AF59B2">
      <w:pPr>
        <w:pStyle w:val="a3"/>
        <w:rPr>
          <w:b w:val="0"/>
          <w:sz w:val="48"/>
        </w:rPr>
      </w:pPr>
      <w:r>
        <w:rPr>
          <w:b w:val="0"/>
          <w:sz w:val="48"/>
        </w:rPr>
        <w:t>ОАО «Вентэкс»</w:t>
      </w:r>
    </w:p>
    <w:p w:rsidR="00E139AD" w:rsidRDefault="00E139AD">
      <w:pPr>
        <w:pStyle w:val="a3"/>
        <w:rPr>
          <w:b w:val="0"/>
          <w:sz w:val="48"/>
        </w:rPr>
      </w:pPr>
    </w:p>
    <w:p w:rsidR="00E139AD" w:rsidRDefault="00E139AD">
      <w:pPr>
        <w:pStyle w:val="a3"/>
        <w:rPr>
          <w:b w:val="0"/>
          <w:sz w:val="48"/>
        </w:rPr>
      </w:pPr>
    </w:p>
    <w:p w:rsidR="00E139AD" w:rsidRDefault="00E139AD">
      <w:pPr>
        <w:pStyle w:val="a3"/>
        <w:rPr>
          <w:b w:val="0"/>
          <w:sz w:val="36"/>
        </w:rPr>
      </w:pPr>
    </w:p>
    <w:p w:rsidR="00E139AD" w:rsidRDefault="00E139AD">
      <w:pPr>
        <w:pStyle w:val="a3"/>
        <w:rPr>
          <w:b w:val="0"/>
          <w:sz w:val="36"/>
        </w:rPr>
      </w:pPr>
    </w:p>
    <w:p w:rsidR="00E139AD" w:rsidRDefault="00AF59B2">
      <w:pPr>
        <w:pStyle w:val="a3"/>
        <w:rPr>
          <w:b w:val="0"/>
          <w:sz w:val="36"/>
        </w:rPr>
      </w:pPr>
      <w:r>
        <w:rPr>
          <w:b w:val="0"/>
          <w:sz w:val="36"/>
        </w:rPr>
        <w:t>БИЗНЕС – ПЛАН</w:t>
      </w:r>
    </w:p>
    <w:p w:rsidR="00E139AD" w:rsidRDefault="00E139AD">
      <w:pPr>
        <w:pStyle w:val="a3"/>
        <w:rPr>
          <w:b w:val="0"/>
          <w:sz w:val="36"/>
        </w:rPr>
      </w:pPr>
    </w:p>
    <w:p w:rsidR="00E139AD" w:rsidRDefault="00AF59B2">
      <w:pPr>
        <w:pStyle w:val="a3"/>
        <w:rPr>
          <w:b w:val="0"/>
          <w:sz w:val="34"/>
        </w:rPr>
      </w:pPr>
      <w:r>
        <w:rPr>
          <w:b w:val="0"/>
          <w:sz w:val="34"/>
        </w:rPr>
        <w:t>«Производство гофрированного картона и тары из него»</w:t>
      </w: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Выполнили студенты группы ____________________________________________</w:t>
      </w:r>
    </w:p>
    <w:p w:rsidR="00E139AD" w:rsidRDefault="00E139AD">
      <w:pPr>
        <w:pStyle w:val="a3"/>
        <w:jc w:val="left"/>
        <w:rPr>
          <w:b w:val="0"/>
          <w:sz w:val="28"/>
        </w:rPr>
      </w:pP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Проверила </w:t>
      </w: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32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E139AD">
      <w:pPr>
        <w:pStyle w:val="a3"/>
        <w:rPr>
          <w:b w:val="0"/>
          <w:sz w:val="28"/>
        </w:rPr>
      </w:pPr>
    </w:p>
    <w:p w:rsidR="00E139AD" w:rsidRDefault="00AF59B2">
      <w:pPr>
        <w:pStyle w:val="a3"/>
        <w:rPr>
          <w:b w:val="0"/>
          <w:sz w:val="28"/>
        </w:rPr>
      </w:pPr>
      <w:r>
        <w:rPr>
          <w:b w:val="0"/>
          <w:sz w:val="28"/>
        </w:rPr>
        <w:t>_______200_</w:t>
      </w:r>
    </w:p>
    <w:p w:rsidR="00E139AD" w:rsidRDefault="00E139AD">
      <w:pPr>
        <w:pStyle w:val="a3"/>
        <w:rPr>
          <w:b w:val="0"/>
          <w:sz w:val="28"/>
        </w:rPr>
      </w:pPr>
    </w:p>
    <w:p w:rsidR="00E139AD" w:rsidRDefault="00AF59B2">
      <w:pPr>
        <w:pStyle w:val="a3"/>
        <w:rPr>
          <w:b w:val="0"/>
          <w:sz w:val="32"/>
        </w:rPr>
      </w:pPr>
      <w:r>
        <w:rPr>
          <w:b w:val="0"/>
          <w:sz w:val="32"/>
        </w:rPr>
        <w:t>Содержание</w:t>
      </w:r>
    </w:p>
    <w:p w:rsidR="00E139AD" w:rsidRDefault="00E139AD">
      <w:pPr>
        <w:pStyle w:val="a3"/>
        <w:jc w:val="right"/>
        <w:rPr>
          <w:b w:val="0"/>
        </w:rPr>
      </w:pP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Резюме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3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1 Сведения о предприятии и выбор организационно-правовой формы</w:t>
      </w:r>
      <w:r>
        <w:rPr>
          <w:b w:val="0"/>
          <w:sz w:val="28"/>
        </w:rPr>
        <w:tab/>
        <w:t>4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2 Описание продукции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4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3 Организационная структура предприятия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5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4 Виды деятельности и порядок формирования уставного капитала</w:t>
      </w:r>
      <w:r>
        <w:rPr>
          <w:b w:val="0"/>
          <w:sz w:val="28"/>
        </w:rPr>
        <w:tab/>
        <w:t>5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4.1 Виды деятельности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5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4.2 Порядок формирования уставного капитала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6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5 Маркетинг и сбыт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6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5.1 Поставщики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6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5.2 Потребители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6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5.3 Конкуренты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7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5.4 Поддержка со стороны государства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7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6 Производственный план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7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6.1 Месторасположение, земля, производственные площади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7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6.2 Технология, качество и сертификация производства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7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6.3 Кадровое обеспечение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8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6.4 Материалы, используемые для производства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8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 Финансовый план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9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7.1 Основа для финансово-экомических расчетов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9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7.2 Гарантии возврата кредита и процентов по кредиту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9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7.3 Расчет затрат на производство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10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7.4 Сведения о предлагаемой прибыльности проекта (в расчете на год)</w:t>
      </w:r>
      <w:r>
        <w:rPr>
          <w:b w:val="0"/>
          <w:sz w:val="28"/>
        </w:rPr>
        <w:tab/>
        <w:t>11</w:t>
      </w:r>
    </w:p>
    <w:p w:rsidR="00E139AD" w:rsidRDefault="00AF59B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>7.5 Показатели эффективности проекта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11</w:t>
      </w:r>
    </w:p>
    <w:p w:rsidR="00E139AD" w:rsidRDefault="00AF59B2">
      <w:pPr>
        <w:pStyle w:val="a3"/>
        <w:ind w:left="720" w:hanging="720"/>
        <w:jc w:val="left"/>
        <w:rPr>
          <w:b w:val="0"/>
          <w:sz w:val="32"/>
        </w:rPr>
      </w:pPr>
      <w:r>
        <w:rPr>
          <w:b w:val="0"/>
          <w:sz w:val="28"/>
        </w:rPr>
        <w:t>Приложение А (справочное). Прайс-лист ОАО «Вентэкс»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13 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32"/>
        </w:rPr>
        <w:br w:type="page"/>
        <w:t xml:space="preserve"> Резюме</w:t>
      </w:r>
    </w:p>
    <w:p w:rsidR="00E139AD" w:rsidRDefault="00E139AD">
      <w:pPr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Данным проектом предполагается закупка комплекта оборудования для производства 8,5 млн.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в год гофрированного картона в ОАО «Вентэкс». Гофрокартон предназначен для изготовления упаковки (тары) для различных продовольственных товаров и товаров народного потребления.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 настоящее время на предприятии уже работает комплект оборудования мощностью 10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в год. Под новое оборудование имеются производственные площади и возможность подготовки квалифицированных кадров.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Реализация данного проекта позволит создать 100 новых рабочих мест. Что значительно (почти наполовину) снизит уровень социально-экономических проблем в поселке Первомайский Слободского района, где расположено предприятие. По состоянию на 23.04.02г. уровень безработицы в поселке составляет 11,9 процентов или 209 человек из 1752 трудоспособных граждан не имеют работы.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Обучение кадров предполагается производить непосредственно на предприятии за счет собственных средств. Минимальные затраты на создание одного рабочего места составят 26,8 тыс. руб., максимальные – 32 тыс. руб.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Выпускаемая тара пользуется повышенным спросом у предприятий области. В настоящее время за счет продукции ОАО «Вентэкс» удовлетворяются лишь 10% потребности в картонной таре на рынках Кировской области, после реализации данного проекта будет удовлетворяться 18% спроса. Таким образом, установленные мощности будут загружены полностью, портфель заказов имеется.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Для реализации проекта потребуется 2,86 млн. руб. капитальных вложений. Инвестиции предполагается произвести за счет:</w:t>
      </w:r>
    </w:p>
    <w:p w:rsidR="00E139AD" w:rsidRDefault="00AF59B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</w:rPr>
      </w:pPr>
      <w:r>
        <w:rPr>
          <w:sz w:val="28"/>
        </w:rPr>
        <w:t>Собственных средств – 1,42 млн. руб.;</w:t>
      </w:r>
    </w:p>
    <w:p w:rsidR="00E139AD" w:rsidRDefault="00AF59B2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  <w:rPr>
          <w:sz w:val="28"/>
        </w:rPr>
      </w:pPr>
      <w:r>
        <w:rPr>
          <w:sz w:val="28"/>
        </w:rPr>
        <w:t>Кредитов – 1,44 млн. руб.</w:t>
      </w:r>
    </w:p>
    <w:p w:rsidR="00E139AD" w:rsidRDefault="00AF59B2">
      <w:pPr>
        <w:pStyle w:val="a4"/>
        <w:rPr>
          <w:sz w:val="28"/>
        </w:rPr>
      </w:pPr>
      <w:r>
        <w:rPr>
          <w:sz w:val="28"/>
        </w:rPr>
        <w:t>Кредит предполагается получить сроком на 3 года под ставку 10% годовых.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Ожидаемая рентабельность производства от 15 до 60%.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Гарантиями возврата кредита является быстрая окупаемость вложенных средств, неограниченный спрос на продукцию предприятия и имеющиеся товарно-материальные ценности.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ОАО «Вентэкс» образовано путем реструктуризации ОАО «Спичечная фабрика «Белка». В результате цех производства гофрокартона и тары из него выделился в самостоятельную организационную структуру.</w:t>
      </w:r>
    </w:p>
    <w:p w:rsidR="00E139AD" w:rsidRDefault="00AF59B2">
      <w:pPr>
        <w:ind w:firstLine="851"/>
        <w:rPr>
          <w:sz w:val="32"/>
        </w:rPr>
      </w:pPr>
      <w:r>
        <w:rPr>
          <w:sz w:val="24"/>
        </w:rPr>
        <w:br w:type="page"/>
      </w:r>
      <w:r>
        <w:rPr>
          <w:sz w:val="32"/>
        </w:rPr>
        <w:t>1 Сведения о предприятии и выбор организационно-правовой формы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Поскольку общество организовано на базе одного из цехов ОАО «Спичечная фабрика «Белка», у него имеется вся необходимая инфраструктура: тупиковая железнодорожная ветка, автомобильные подъездные пути, водопровод, канализационный коллектор, обеспечено теплом и паром, электроэнергией, связью и пр.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Имеются налаженные и отработанные связи с поставщиками материалов и покупателями продукции. ОАО «Вентэкс» работает на правах малого предприятия, что дает большие возможности гибкого реагирования на быстроменяющиеся условия рынка.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 xml:space="preserve">Организационно-правовая форма ОАО, в отличие от других форм, позволяет довольно быстро в короткие сроки привлечь к своему предприятию крупные инвестиции, в сжатые сроки сформировать уставный капитал и, в следствии этого, более быстро пройти государственную регистрацию. При данной организационно-правовой форме можно выпускать неограниченное количество акций, любой стоимости и распространять их среди неограниченного числа лиц. При ОАО реализуется наиболее демократичное управление предприятием. Участники ОАО (акционеры) не отвечают по его обязательствам и несут риск убытков, связанных с деятельностью общества, в пределах стоимости принадлежащим им акций. 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6"/>
        <w:ind w:left="589" w:firstLine="262"/>
        <w:jc w:val="left"/>
      </w:pPr>
      <w:r>
        <w:t>2 Описание продукции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Гофрированный картон производится согласно ГОСТ 7376-89 из 2-х слоев картона и 1 слоя бумаги, склеиваемых между собой, причем средний слой (бумага) гофрируется. Ширина выпускаемого полотна (1050 мм и 1260 мм) позволяет выпускать любые типы и размеры ящиков в зависимости от спроса на них.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Гофрированный картон, выпускаемый на предприятии, имеет следующие характеристики:</w:t>
      </w:r>
    </w:p>
    <w:p w:rsidR="00E139AD" w:rsidRDefault="00E139AD">
      <w:pPr>
        <w:ind w:firstLine="851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936"/>
        <w:gridCol w:w="2503"/>
      </w:tblGrid>
      <w:tr w:rsidR="00E139AD">
        <w:tc>
          <w:tcPr>
            <w:tcW w:w="740" w:type="dxa"/>
          </w:tcPr>
          <w:p w:rsidR="00E139AD" w:rsidRDefault="00AF59B2">
            <w:pPr>
              <w:pStyle w:val="1"/>
              <w:jc w:val="center"/>
              <w:rPr>
                <w:i/>
              </w:rPr>
            </w:pPr>
            <w:r>
              <w:rPr>
                <w:i/>
              </w:rPr>
              <w:t>Тип</w:t>
            </w:r>
          </w:p>
        </w:tc>
        <w:tc>
          <w:tcPr>
            <w:tcW w:w="936" w:type="dxa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2503" w:type="dxa"/>
          </w:tcPr>
          <w:p w:rsidR="00E139AD" w:rsidRDefault="00AF59B2">
            <w:pPr>
              <w:pStyle w:val="2"/>
              <w:rPr>
                <w:i/>
              </w:rPr>
            </w:pPr>
            <w:r>
              <w:rPr>
                <w:i/>
              </w:rPr>
              <w:t>Марка</w:t>
            </w:r>
          </w:p>
        </w:tc>
      </w:tr>
      <w:tr w:rsidR="00E139AD">
        <w:tc>
          <w:tcPr>
            <w:tcW w:w="740" w:type="dxa"/>
          </w:tcPr>
          <w:p w:rsidR="00E139AD" w:rsidRDefault="00AF59B2">
            <w:pPr>
              <w:pStyle w:val="2"/>
            </w:pPr>
            <w:r>
              <w:t>Т</w:t>
            </w:r>
          </w:p>
        </w:tc>
        <w:tc>
          <w:tcPr>
            <w:tcW w:w="936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:rsidR="00E139AD" w:rsidRDefault="00AF59B2">
            <w:pPr>
              <w:pStyle w:val="2"/>
            </w:pPr>
            <w:r>
              <w:t>Т 11; Т 12; Т 13; Т 14</w:t>
            </w:r>
          </w:p>
        </w:tc>
      </w:tr>
      <w:tr w:rsidR="00E139AD">
        <w:tc>
          <w:tcPr>
            <w:tcW w:w="74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936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21; Т 22; Т 23; Т 24</w:t>
            </w:r>
          </w:p>
        </w:tc>
      </w:tr>
    </w:tbl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63"/>
        <w:gridCol w:w="863"/>
        <w:gridCol w:w="864"/>
        <w:gridCol w:w="863"/>
        <w:gridCol w:w="863"/>
        <w:gridCol w:w="864"/>
        <w:gridCol w:w="863"/>
        <w:gridCol w:w="864"/>
      </w:tblGrid>
      <w:tr w:rsidR="00E139AD">
        <w:trPr>
          <w:cantSplit/>
          <w:trHeight w:val="804"/>
        </w:trPr>
        <w:tc>
          <w:tcPr>
            <w:tcW w:w="2093" w:type="dxa"/>
            <w:vMerge w:val="restart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 показателя</w:t>
            </w:r>
          </w:p>
        </w:tc>
        <w:tc>
          <w:tcPr>
            <w:tcW w:w="6907" w:type="dxa"/>
            <w:gridSpan w:val="8"/>
            <w:vAlign w:val="center"/>
          </w:tcPr>
          <w:p w:rsidR="00E139AD" w:rsidRDefault="00AF59B2">
            <w:pPr>
              <w:pStyle w:val="2"/>
              <w:rPr>
                <w:i/>
              </w:rPr>
            </w:pPr>
            <w:r>
              <w:rPr>
                <w:i/>
              </w:rPr>
              <w:t>Марка картона</w:t>
            </w:r>
          </w:p>
        </w:tc>
      </w:tr>
      <w:tr w:rsidR="00E139AD">
        <w:trPr>
          <w:cantSplit/>
          <w:trHeight w:val="569"/>
        </w:trPr>
        <w:tc>
          <w:tcPr>
            <w:tcW w:w="2093" w:type="dxa"/>
            <w:vMerge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863" w:type="dxa"/>
            <w:vAlign w:val="center"/>
          </w:tcPr>
          <w:p w:rsidR="00E139AD" w:rsidRDefault="00AF59B2">
            <w:pPr>
              <w:pStyle w:val="2"/>
            </w:pPr>
            <w:r>
              <w:t>Т 11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12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13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14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21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22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23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 24</w:t>
            </w:r>
          </w:p>
        </w:tc>
      </w:tr>
      <w:tr w:rsidR="00E139AD">
        <w:tc>
          <w:tcPr>
            <w:tcW w:w="2093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1.Сопротивление продавливанию, МПа, не менее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</w:tr>
      <w:tr w:rsidR="00E139AD">
        <w:tc>
          <w:tcPr>
            <w:tcW w:w="2093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2.Ударное сопротивление разрыву с приложением разрушающего усилия вдоль гофров по линии релевки после выполнения одного двойного перегиба на 180 градусов, кН/м, не менее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139AD">
        <w:tc>
          <w:tcPr>
            <w:tcW w:w="2093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3.Сопротивление торцевому сжатию вдоль гофров, кН/м, не менее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</w:tr>
      <w:tr w:rsidR="00E139AD">
        <w:tc>
          <w:tcPr>
            <w:tcW w:w="2093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4.Сопротивление расслаиванию, кН/м, не менее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E139AD">
        <w:tc>
          <w:tcPr>
            <w:tcW w:w="2093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5.Влажность, %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3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  <w:tc>
          <w:tcPr>
            <w:tcW w:w="864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6-12</w:t>
            </w:r>
          </w:p>
        </w:tc>
      </w:tr>
    </w:tbl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Ящики из гофрированного картона выпускаются в соответствии с ГОСТ 9142-90 и соответствуют всем требованиям данного стандарта, а цены выгодно отличаются от цен на аналогичную продукцию предприятий – конкурентов. Кроме того, положительным моментом для потребителей области является возможность покупки тары мелкими партиями (экономя на складских расходах) на условиях самовывоза автотранспортом или доставка производится на транспорте изготовителя с доплатой за услуги транспорта. Это значительно дешевле, чем доставка железнодорожным транспортом из Архангельска или Набережных Челнов. На всю продукцию имеется сертификат качества.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6"/>
        <w:jc w:val="left"/>
      </w:pPr>
      <w:r>
        <w:t>3 Организационная структура предприятия</w:t>
      </w:r>
    </w:p>
    <w:p w:rsidR="00E139AD" w:rsidRDefault="00E139AD">
      <w:pPr>
        <w:rPr>
          <w:sz w:val="28"/>
        </w:rPr>
      </w:pPr>
    </w:p>
    <w:p w:rsidR="00E139AD" w:rsidRDefault="00AF59B2">
      <w:pPr>
        <w:ind w:left="131" w:firstLine="720"/>
        <w:jc w:val="both"/>
        <w:rPr>
          <w:sz w:val="28"/>
        </w:rPr>
      </w:pPr>
      <w:r>
        <w:rPr>
          <w:sz w:val="28"/>
        </w:rPr>
        <w:t>Организационная структура предприятия включает:</w:t>
      </w:r>
    </w:p>
    <w:p w:rsidR="00E139AD" w:rsidRDefault="00AF59B2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Общее собрание акционеров – высший орган управления обществом.</w:t>
      </w:r>
    </w:p>
    <w:p w:rsidR="00E139AD" w:rsidRDefault="00AF59B2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Совет директоров – орган, осуществляющий общее руководство деятельностью обществом, за исключением вопросов отнесенных к компетенциям общего собрания акционеров.</w:t>
      </w:r>
    </w:p>
    <w:p w:rsidR="00E139AD" w:rsidRDefault="00AF59B2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Единоличный исполнительный орган (генеральный директор) – руководит текущей деятельностью предприятия.</w:t>
      </w:r>
    </w:p>
    <w:p w:rsidR="00E139AD" w:rsidRDefault="00E139AD">
      <w:pPr>
        <w:ind w:firstLine="851"/>
        <w:jc w:val="both"/>
        <w:rPr>
          <w:sz w:val="28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30"/>
        <w:jc w:val="left"/>
      </w:pPr>
      <w:r>
        <w:t>4 Виды деятельности и порядок формирования уставного капитала</w:t>
      </w:r>
    </w:p>
    <w:p w:rsidR="00E139AD" w:rsidRDefault="00E139AD">
      <w:pPr>
        <w:ind w:firstLine="851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4.1 Виды деятельности</w:t>
      </w:r>
    </w:p>
    <w:p w:rsidR="00E139AD" w:rsidRDefault="00E139AD">
      <w:pPr>
        <w:ind w:firstLine="851"/>
        <w:rPr>
          <w:sz w:val="24"/>
        </w:rPr>
      </w:pPr>
    </w:p>
    <w:p w:rsidR="00E139AD" w:rsidRDefault="00AF59B2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Производство гофрокартона и тары из него.</w:t>
      </w:r>
    </w:p>
    <w:p w:rsidR="00E139AD" w:rsidRDefault="00AF59B2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Розничная и оптовая торговля.</w:t>
      </w:r>
    </w:p>
    <w:p w:rsidR="00E139AD" w:rsidRDefault="00AF59B2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Внешняя экономическая деятельность.</w:t>
      </w:r>
    </w:p>
    <w:p w:rsidR="00E139AD" w:rsidRDefault="00AF59B2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Иная деятельность, не запрещенная законодательством.</w:t>
      </w:r>
    </w:p>
    <w:p w:rsidR="00E139AD" w:rsidRDefault="00E139AD">
      <w:pPr>
        <w:ind w:left="851"/>
        <w:rPr>
          <w:sz w:val="28"/>
        </w:rPr>
      </w:pPr>
    </w:p>
    <w:p w:rsidR="00E139AD" w:rsidRDefault="00E139AD">
      <w:pPr>
        <w:pStyle w:val="30"/>
        <w:rPr>
          <w:sz w:val="28"/>
        </w:rPr>
      </w:pPr>
    </w:p>
    <w:p w:rsidR="00E139AD" w:rsidRDefault="00E139AD">
      <w:pPr>
        <w:pStyle w:val="30"/>
        <w:rPr>
          <w:sz w:val="28"/>
        </w:rPr>
      </w:pPr>
    </w:p>
    <w:p w:rsidR="00E139AD" w:rsidRDefault="00AF59B2">
      <w:pPr>
        <w:pStyle w:val="30"/>
        <w:jc w:val="left"/>
      </w:pPr>
      <w:r>
        <w:t>4.2 Порядок формирования уставного капитала</w:t>
      </w:r>
    </w:p>
    <w:p w:rsidR="00E139AD" w:rsidRDefault="00E139AD">
      <w:pPr>
        <w:pStyle w:val="30"/>
        <w:jc w:val="left"/>
        <w:rPr>
          <w:sz w:val="24"/>
        </w:rPr>
      </w:pPr>
    </w:p>
    <w:p w:rsidR="00E139AD" w:rsidRDefault="00AF59B2">
      <w:pPr>
        <w:pStyle w:val="30"/>
        <w:jc w:val="both"/>
        <w:rPr>
          <w:sz w:val="28"/>
        </w:rPr>
      </w:pPr>
      <w:r>
        <w:rPr>
          <w:sz w:val="28"/>
        </w:rPr>
        <w:t>60% уставного капитала – ОАО «Спичечная фабрика «Белка»</w:t>
      </w:r>
    </w:p>
    <w:p w:rsidR="00E139AD" w:rsidRDefault="00AF59B2">
      <w:pPr>
        <w:pStyle w:val="30"/>
        <w:jc w:val="both"/>
        <w:rPr>
          <w:sz w:val="28"/>
        </w:rPr>
      </w:pPr>
      <w:r>
        <w:rPr>
          <w:sz w:val="28"/>
        </w:rPr>
        <w:t>40% - трудовой коллектив ОАО «Вентэкс»</w:t>
      </w:r>
    </w:p>
    <w:p w:rsidR="00E139AD" w:rsidRDefault="00AF59B2">
      <w:pPr>
        <w:pStyle w:val="30"/>
        <w:jc w:val="both"/>
        <w:rPr>
          <w:sz w:val="28"/>
        </w:rPr>
      </w:pPr>
      <w:r>
        <w:rPr>
          <w:sz w:val="28"/>
        </w:rPr>
        <w:t>Распределение прибыли осуществляется согласно пункта 7.5. Оставшаяся прибыль направляется на начисление дивидендов акционерам.</w:t>
      </w:r>
    </w:p>
    <w:p w:rsidR="00E139AD" w:rsidRDefault="00E139AD">
      <w:pPr>
        <w:ind w:left="851"/>
        <w:rPr>
          <w:sz w:val="24"/>
        </w:rPr>
      </w:pPr>
    </w:p>
    <w:p w:rsidR="00E139AD" w:rsidRDefault="00AF59B2">
      <w:pPr>
        <w:ind w:left="851"/>
        <w:rPr>
          <w:sz w:val="24"/>
        </w:rPr>
      </w:pPr>
      <w:r>
        <w:rPr>
          <w:sz w:val="24"/>
        </w:rPr>
        <w:t xml:space="preserve"> </w:t>
      </w:r>
    </w:p>
    <w:p w:rsidR="00E139AD" w:rsidRDefault="00AF59B2">
      <w:pPr>
        <w:pStyle w:val="6"/>
        <w:jc w:val="left"/>
      </w:pPr>
      <w:r>
        <w:t>5 Маркетинг и сбыт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Для определения маркетинговой стратегии поведения предприятия на рынке, а также каналов сбыта продукции, необходимо изучить среду, в которой данное предприятие функционирует.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Окружающая среда нашего предприятия это: поставщики, конкуренты, покупатели и государство, регламентирующее условия работы на рынке.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5.1 Поставщики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Поставщиками материалов являются российские предприятия, выпускающие бумагу и картон. Качество материалов полностью соответствует, требованиям предъявляемым к ним. Предложения на поставку материалов превышают спрос на них.</w:t>
      </w:r>
    </w:p>
    <w:p w:rsidR="00E139AD" w:rsidRDefault="00E139AD">
      <w:pPr>
        <w:pStyle w:val="a4"/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5.2 Потребители</w:t>
      </w:r>
    </w:p>
    <w:p w:rsidR="00E139AD" w:rsidRDefault="00E139AD">
      <w:pPr>
        <w:ind w:firstLine="851"/>
        <w:jc w:val="center"/>
        <w:rPr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В условиях бурного развития рыночных отношений немаловажная роль в сбыте продуктов и товаров народного потребления отводится их упаковке и таре. Но краткосрочные торговые связи между предприятиями не позволяют пользоваться дорогостоящей возвратной фанерной тарой.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Поэтому тара из гофрированного картона используется повсеместно, где ее характеристики подходят для упаковываемого продукта.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Потребителями гофротары являются предприятия Кировской области: маслозаводы, маргариновые и сухаробараночные комбинаты, кондитерские фабрики, ликеро-водочные заводы, машиностроительные заводы, предприятия легкой промышленности, мебельные комбинаты. За пределами области большой интерес к продукции нашего предприятия проявляет рыбозаготовительная промышленность. Поскольку спрос на гофротару в пределах области после ввода нового оборудования будет удовлетворен только на 18%, нет оснований опасаться снижений объемов из-за отсутствия спроса на продукцию.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center"/>
        <w:rPr>
          <w:sz w:val="28"/>
        </w:rPr>
      </w:pPr>
    </w:p>
    <w:p w:rsidR="00E139AD" w:rsidRDefault="00E139AD">
      <w:pPr>
        <w:ind w:firstLine="851"/>
        <w:jc w:val="center"/>
        <w:rPr>
          <w:sz w:val="28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5.3 Конкуренты</w:t>
      </w:r>
    </w:p>
    <w:p w:rsidR="00E139AD" w:rsidRDefault="00E139AD">
      <w:pPr>
        <w:ind w:firstLine="851"/>
        <w:jc w:val="center"/>
        <w:rPr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Основными конкурентами на рынке гофротары в России являются Набережно-Челнинский и Архангельский картонно-бумажные комбинаты. Эти предприятия – основные поставщики тары в Волго-Вятский и Северо-Западный регионы России.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 Кировской области гофротару начало производить Кирово-Чепецкое режимное учреждение и картонно-бумажное предприятие в поселке Коминтерн. Появление предприятия–конкурента в Кировской области мы не считаем отрицательным фактором, поскольку спрос на тару будет удовлетворен только на 25-30% (по объемам выпуска двух предприятий), что говорит о большом потенциале спроса на данную продукцию в случае приобретения российскими производителями необходимой финансовой устойчивости. Кроме того, есть стимул постоянно совершенствовать технологию производства: производить не только коробки и ящики из картона, но и мешки различного типа, улучшать качество изделия, снижать издержки производства и цену на товар.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5.4 Поддержка со стороны государства</w:t>
      </w:r>
    </w:p>
    <w:p w:rsidR="00E139AD" w:rsidRDefault="00E139AD">
      <w:pPr>
        <w:ind w:firstLine="851"/>
        <w:jc w:val="center"/>
        <w:rPr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В рамках правительственной поддержки лесной, целлюлозо-бумажной и деревообрабатывающей промышленности, деятельность ОАО «Вентэкс» поощряется.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Таким образом, предприятие может для удовлетворения практически неограниченных потребностей рынка увеличить выпуск своей продукции. Однако ограничением можно считать объем платежеспособных заказов на готовую продукцию и финансовые возможности ее производства (наличие оборотных средств).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6"/>
        <w:jc w:val="left"/>
      </w:pPr>
      <w:r>
        <w:t>6 Производственный план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6.1 Месторасположение, земля, производственные площади</w:t>
      </w:r>
    </w:p>
    <w:p w:rsidR="00E139AD" w:rsidRDefault="00E139AD">
      <w:pPr>
        <w:ind w:firstLine="851"/>
        <w:jc w:val="both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ОАО «Вентэкс» арендует у ОАО «Спичечная фабрика «Белка» производственные помещения и помещение под офис, а также пользуется существующей инфраструктурой. Условия аренды не являются обременительным фактором для предприятия. Срок аренды не ограничен.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За счет аренды предприятие полностью обеспечено земельными и производственными площадями, складскими помещениями для хранения материалов и готовой продукции.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Возможных альтернатив месторасположения предприятие не имеет.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6.2 Технология, качество и сертификация производства</w:t>
      </w:r>
    </w:p>
    <w:p w:rsidR="00E139AD" w:rsidRDefault="00E139AD">
      <w:pPr>
        <w:ind w:firstLine="851"/>
        <w:jc w:val="both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При производстве гофротары используется имеющаяся технология и оборудование. Установка дополнительной линии по производству гофротары и комлпектующего оборудования к ней не нарушит существующей технологии, а позволят углубить переработку гофролиста, увеличить ассортимент и качество выпускаемой продукции. Качество продукции соответствует установленным стандартам, нареканий со стороны потребителей нет.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На предприятии имеется оборудование для удаления отходов производства, выбросы загрязняющих веществ в природную среду не превышают предельно-допустимых.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Сертификации производства не требуется.</w:t>
      </w:r>
    </w:p>
    <w:p w:rsidR="00E139AD" w:rsidRDefault="00E139AD">
      <w:pPr>
        <w:ind w:firstLine="851"/>
        <w:jc w:val="both"/>
        <w:rPr>
          <w:sz w:val="28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6.3 Кадровое обеспечение</w:t>
      </w:r>
    </w:p>
    <w:p w:rsidR="00E139AD" w:rsidRDefault="00E139AD">
      <w:pPr>
        <w:ind w:firstLine="851"/>
        <w:jc w:val="center"/>
        <w:rPr>
          <w:sz w:val="28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С реализацией рассматриваемого проекта, будет создано 100 новых рабочих мест. Потребуются высококвалифицированные кадры различных профессий, в том числе:</w:t>
      </w:r>
    </w:p>
    <w:p w:rsidR="00E139AD" w:rsidRDefault="00E139AD">
      <w:pPr>
        <w:ind w:firstLine="851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8"/>
        <w:gridCol w:w="2757"/>
      </w:tblGrid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pStyle w:val="3"/>
            </w:pPr>
            <w:r>
              <w:t>Работающие</w:t>
            </w:r>
          </w:p>
        </w:tc>
        <w:tc>
          <w:tcPr>
            <w:tcW w:w="2757" w:type="dxa"/>
          </w:tcPr>
          <w:p w:rsidR="00E139AD" w:rsidRDefault="00AF59B2">
            <w:pPr>
              <w:pStyle w:val="3"/>
            </w:pPr>
            <w:r>
              <w:t>Количество человек</w:t>
            </w:r>
          </w:p>
        </w:tc>
      </w:tr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pStyle w:val="2"/>
              <w:jc w:val="left"/>
            </w:pPr>
            <w:r>
              <w:t>Сдельщики (сдельная – премиальная оплата труда) – основной производственный персонал</w:t>
            </w:r>
          </w:p>
        </w:tc>
        <w:tc>
          <w:tcPr>
            <w:tcW w:w="275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pStyle w:val="2"/>
              <w:jc w:val="left"/>
            </w:pPr>
            <w:r>
              <w:t xml:space="preserve">Вспомогательно-производственный персонал (повременная оплата труда) – наладчики, слесари, механики </w:t>
            </w:r>
          </w:p>
        </w:tc>
        <w:tc>
          <w:tcPr>
            <w:tcW w:w="275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Сотрудники аппарата управления (тарифная ставка) – генеральный директор, бухгалтерия, главный инженер, отдел снабжения и сбыта</w:t>
            </w:r>
          </w:p>
        </w:tc>
        <w:tc>
          <w:tcPr>
            <w:tcW w:w="275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Прочие (повременная оплата труда)</w:t>
            </w:r>
          </w:p>
        </w:tc>
        <w:tc>
          <w:tcPr>
            <w:tcW w:w="275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139AD">
        <w:trPr>
          <w:jc w:val="center"/>
        </w:trPr>
        <w:tc>
          <w:tcPr>
            <w:tcW w:w="5018" w:type="dxa"/>
          </w:tcPr>
          <w:p w:rsidR="00E139AD" w:rsidRDefault="00AF59B2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75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Планируется работников набирать из числа стоящих на учете в Слободском центре занятости и проживающих в п.Первомайском. Это позволит сократить уровень безработицы в поселке с 11,9% до 6,9%, а также уменьшить издержки производства за счет отсутствия расходов на доставку работников к месту работы.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Обучение персонала будет производится непосредственно на рабочих местах за счет средств предприятия.</w:t>
      </w:r>
    </w:p>
    <w:p w:rsidR="00E139AD" w:rsidRDefault="00E139AD">
      <w:pPr>
        <w:ind w:firstLine="851"/>
        <w:jc w:val="both"/>
        <w:rPr>
          <w:sz w:val="28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6.4 Материалы, используемые для производства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Для обеспечения производства 8534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гофрополотна в год необходимо 2731 т картона, 1792 т бумаги, 597 т силикатной глыбы, 85 т декстрина.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Обеспечение производства материалами будет осуществляться с российских предприятий-поставщиков. Поставляемые материалы имеют все параметры, необходимые для производства качественной тары. Объем предложений на поставку материалов превышает потребность предприятия в них.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Вода на технологические нужды потребляется в соответствии с отраслевой Инструкцией для разработки норм и нормативов водопотребления на предприятиях лесной, целлюлозо-бумажной и деревообрабатывающей промышленности. Удельный расход воды составляет 0,4 т на 1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 гофрополотна.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Расход электроэнергии и пара производится в соответствии с установленными мощностями и соответствует необходимым параметрам. Удельный расход электроэнергии составляет 2,9 кВт/час на тыс. м</w:t>
      </w:r>
      <w:r>
        <w:rPr>
          <w:sz w:val="28"/>
          <w:vertAlign w:val="superscript"/>
        </w:rPr>
        <w:t>2</w:t>
      </w:r>
      <w:r>
        <w:rPr>
          <w:sz w:val="28"/>
        </w:rPr>
        <w:t>, теплоэнергии – 1,4 Гкал на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готовой продукции.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Воду, электроэнергию и пар предприятие покупает у ОАО «Спичечная фабрика «Белка», используя ее инфраструктуру.</w:t>
      </w:r>
    </w:p>
    <w:p w:rsidR="00E139AD" w:rsidRDefault="00E139AD">
      <w:pPr>
        <w:ind w:firstLine="851"/>
        <w:jc w:val="both"/>
        <w:rPr>
          <w:sz w:val="28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6"/>
        <w:jc w:val="left"/>
      </w:pPr>
      <w:r>
        <w:t>7 Финансовый план</w:t>
      </w:r>
    </w:p>
    <w:p w:rsidR="00E139AD" w:rsidRDefault="00E139AD">
      <w:pPr>
        <w:ind w:firstLine="851"/>
        <w:jc w:val="center"/>
        <w:rPr>
          <w:b/>
          <w:sz w:val="32"/>
        </w:rPr>
      </w:pPr>
    </w:p>
    <w:p w:rsidR="00E139AD" w:rsidRDefault="00AF59B2">
      <w:pPr>
        <w:ind w:firstLine="851"/>
        <w:rPr>
          <w:sz w:val="28"/>
        </w:rPr>
      </w:pPr>
      <w:r>
        <w:rPr>
          <w:sz w:val="32"/>
        </w:rPr>
        <w:t>7.1 Основа для финансово-экономических расчетов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Основная валюта проекта – российский рубль. Расчеты осуществляются в базисных ценах, взятых на 28.04.02г.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Второй валютой является американский доллар. Его курс принят равным 31,1977 рублей по курсу валют ЦБ.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Масштаб отражения событий – 3 года.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Для осуществления проекта предполагается осуществить капитальные вложения в сумме 2,86 млн. руб., в том числе: 1,42 млн. руб. – за счет собственных средств, 1,44 млн. руб. – за счет заемных средств.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7.2 Гарантии возврата кредита и процентов по кредиту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Данным проектом предполагается получение 1,44 млн. руб. льготных долгосрочных кредитов сроком на 3 года под 10% годовых.</w:t>
      </w: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Кредит предполагается получить в 3-ем квартале 2002г., в 4-ом квартале провести закупку и монтаж оборудования, а с 1-го квартала 2003г. начать производство продукции. Сроки по монтажу и пуску оборудования реальны, поскольку персонал имеет опыт монтажа и эксплуатации аналогичного оборудования, установленного на предприятии 2 года назад. Под установку нового оборудования уже подготовлены фундаменты, начато изготовление необходимого нестандартизированного оборудования.</w:t>
      </w:r>
    </w:p>
    <w:p w:rsidR="00E139AD" w:rsidRDefault="00E139AD">
      <w:pPr>
        <w:ind w:firstLine="851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83"/>
        <w:gridCol w:w="1500"/>
        <w:gridCol w:w="1500"/>
        <w:gridCol w:w="1500"/>
        <w:gridCol w:w="1500"/>
      </w:tblGrid>
      <w:tr w:rsidR="00E139AD">
        <w:trPr>
          <w:cantSplit/>
          <w:trHeight w:val="1122"/>
        </w:trPr>
        <w:tc>
          <w:tcPr>
            <w:tcW w:w="817" w:type="dxa"/>
            <w:vMerge w:val="restart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№ п/п</w:t>
            </w:r>
          </w:p>
        </w:tc>
        <w:tc>
          <w:tcPr>
            <w:tcW w:w="2183" w:type="dxa"/>
            <w:vMerge w:val="restart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Показатели в ценах 28.04.02г. (млн. руб./тыс. долл. США)</w:t>
            </w:r>
          </w:p>
        </w:tc>
        <w:tc>
          <w:tcPr>
            <w:tcW w:w="6000" w:type="dxa"/>
            <w:gridSpan w:val="4"/>
            <w:vAlign w:val="center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Срок реализации проекта (годы)</w:t>
            </w:r>
          </w:p>
        </w:tc>
      </w:tr>
      <w:tr w:rsidR="00E139AD">
        <w:trPr>
          <w:cantSplit/>
          <w:trHeight w:val="536"/>
        </w:trPr>
        <w:tc>
          <w:tcPr>
            <w:tcW w:w="817" w:type="dxa"/>
            <w:vMerge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2183" w:type="dxa"/>
            <w:vMerge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2002</w:t>
            </w:r>
          </w:p>
        </w:tc>
        <w:tc>
          <w:tcPr>
            <w:tcW w:w="1500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2003</w:t>
            </w:r>
          </w:p>
        </w:tc>
        <w:tc>
          <w:tcPr>
            <w:tcW w:w="1500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500" w:type="dxa"/>
            <w:vAlign w:val="center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производства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23/737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23/737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23/737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Себестоимость реализации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20/641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20/641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20/641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Капитальные вложения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2,86/91,7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Собственные средства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1,42/45,5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Заемные средства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1,44/46,2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 за пользование кредитом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 возврата кредита, в том числе: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numPr>
                <w:ilvl w:val="0"/>
                <w:numId w:val="2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От суммы кредита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сумма % за кредит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0,48/15,4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0,14/4,5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0,48/15,4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0,10/3,2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0,48/15,4</w:t>
            </w: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E139AD">
            <w:pPr>
              <w:jc w:val="center"/>
              <w:rPr>
                <w:sz w:val="24"/>
              </w:rPr>
            </w:pPr>
          </w:p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0,05/1,6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 кредита и % за кредит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0,62/19,87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0,58/18,59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0,53/16,98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Погашение кредита и % по нему из прибыли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0,62/19,87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0,58/18,59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0,53/16,98</w:t>
            </w:r>
          </w:p>
        </w:tc>
      </w:tr>
      <w:tr w:rsidR="00E139AD">
        <w:tc>
          <w:tcPr>
            <w:tcW w:w="817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83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Остаток кредита и % по нему на конец года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0,96/30,77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0,48/15,38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rPr>
          <w:sz w:val="32"/>
        </w:rPr>
      </w:pPr>
      <w:r>
        <w:rPr>
          <w:sz w:val="32"/>
        </w:rPr>
        <w:t>7.3 Расчет затрат на производство</w:t>
      </w:r>
    </w:p>
    <w:p w:rsidR="00E139AD" w:rsidRDefault="00E139AD">
      <w:pPr>
        <w:ind w:firstLine="851"/>
        <w:jc w:val="center"/>
        <w:rPr>
          <w:b/>
          <w:sz w:val="24"/>
        </w:rPr>
      </w:pPr>
    </w:p>
    <w:p w:rsidR="00E139AD" w:rsidRDefault="00AF59B2">
      <w:pPr>
        <w:pStyle w:val="a4"/>
        <w:rPr>
          <w:sz w:val="28"/>
        </w:rPr>
      </w:pPr>
      <w:r>
        <w:rPr>
          <w:sz w:val="28"/>
        </w:rPr>
        <w:t>Если основными затратами, связанными с реализацией проекта до начала производства являются затраты на покупку и монтаж оборудования, то после начала производства – по приобретению материалов, топливно-энергетических ресурсов, выплате заработной платы и налоговым отчислениям. Расчет дан на объем 8534 тыс.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гофрополотна в год.</w:t>
      </w:r>
    </w:p>
    <w:p w:rsidR="00E139AD" w:rsidRDefault="00E139AD">
      <w:pPr>
        <w:pStyle w:val="a4"/>
      </w:pPr>
    </w:p>
    <w:p w:rsidR="00E139AD" w:rsidRDefault="00E139AD">
      <w:pPr>
        <w:ind w:firstLine="851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Наименова-ние статей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Единица измерения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</w:rPr>
              <w:t>Норма расхода на 1000 м</w:t>
            </w:r>
            <w:r>
              <w:rPr>
                <w:i/>
                <w:sz w:val="24"/>
                <w:vertAlign w:val="superscript"/>
              </w:rPr>
              <w:t>2</w:t>
            </w:r>
          </w:p>
        </w:tc>
        <w:tc>
          <w:tcPr>
            <w:tcW w:w="1500" w:type="dxa"/>
          </w:tcPr>
          <w:p w:rsidR="00E139AD" w:rsidRDefault="00AF59B2">
            <w:pPr>
              <w:pStyle w:val="4"/>
              <w:jc w:val="center"/>
            </w:pPr>
            <w:r>
              <w:t>Расход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Цена за единицу (тыс. руб.)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Сумма без учета НДС, тыс. руб.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5"/>
              <w:jc w:val="center"/>
            </w:pPr>
            <w:r>
              <w:t>Картон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2731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7101,29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Бумага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0,21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1792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4480,35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Силикатная глыба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597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776,59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Декстрин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1109,42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3414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0,0019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6,42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Электро-энергия (с учетом преобразо-вания и передачи)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КВт/час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24970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0,469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11,71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11800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0,23</w:t>
            </w: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269,53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Заработная плата производст-венных рабочих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725,39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Отчисления от заработной платы (38,5%)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279,27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Цеховые и обще-хозяйствен-ные расходы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2440,95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E139AD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E139AD" w:rsidRDefault="00AF59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17201</w:t>
            </w:r>
          </w:p>
        </w:tc>
      </w:tr>
    </w:tbl>
    <w:p w:rsidR="00E139AD" w:rsidRDefault="00E139AD">
      <w:pPr>
        <w:ind w:firstLine="851"/>
        <w:jc w:val="both"/>
        <w:rPr>
          <w:sz w:val="24"/>
        </w:rPr>
      </w:pP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ind w:firstLine="851"/>
        <w:jc w:val="both"/>
        <w:rPr>
          <w:sz w:val="28"/>
        </w:rPr>
      </w:pPr>
      <w:r>
        <w:rPr>
          <w:sz w:val="28"/>
        </w:rPr>
        <w:t>Таким образом, себестоимость 1м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гофрополотна составит 2,30 рублей.</w:t>
      </w:r>
    </w:p>
    <w:p w:rsidR="00E139AD" w:rsidRDefault="00E139AD">
      <w:pPr>
        <w:ind w:firstLine="851"/>
        <w:jc w:val="both"/>
        <w:rPr>
          <w:sz w:val="24"/>
        </w:rPr>
      </w:pPr>
    </w:p>
    <w:p w:rsidR="00E139AD" w:rsidRDefault="00AF59B2">
      <w:pPr>
        <w:pStyle w:val="20"/>
        <w:jc w:val="left"/>
        <w:rPr>
          <w:b w:val="0"/>
          <w:sz w:val="32"/>
        </w:rPr>
      </w:pPr>
      <w:r>
        <w:rPr>
          <w:b w:val="0"/>
          <w:sz w:val="32"/>
        </w:rPr>
        <w:t>7.4 Сведения о предполагаемой прибыльности проекта (в расчете на год)</w:t>
      </w:r>
    </w:p>
    <w:p w:rsidR="00E139AD" w:rsidRDefault="00E139AD">
      <w:pPr>
        <w:pStyle w:val="20"/>
        <w:rPr>
          <w:b w:val="0"/>
        </w:rPr>
      </w:pP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1.Объем производства, тыс. м</w:t>
      </w:r>
      <w:r>
        <w:rPr>
          <w:b w:val="0"/>
          <w:sz w:val="28"/>
          <w:vertAlign w:val="superscript"/>
        </w:rPr>
        <w:t>2</w:t>
      </w:r>
      <w:r>
        <w:rPr>
          <w:b w:val="0"/>
          <w:sz w:val="28"/>
        </w:rPr>
        <w:t xml:space="preserve"> – 8534</w:t>
      </w: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2.Выручка от реализации продукции (без учета НДС), тыс. руб. – 23041</w:t>
      </w: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3.Затраты на производство и реализацию продукции, тыс. руб. – 19628</w:t>
      </w: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4.Прибыль от реализации, тыс. руб. – 3413</w:t>
      </w: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5.Прибыль, остающаяся в распоряжении предприятия, тыс. руб. – 1700</w:t>
      </w: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6.Доля чистой прибыли в объеме продаж, кф – 0,074</w:t>
      </w:r>
    </w:p>
    <w:p w:rsidR="00E139AD" w:rsidRDefault="00E139AD">
      <w:pPr>
        <w:pStyle w:val="20"/>
        <w:rPr>
          <w:b w:val="0"/>
        </w:rPr>
      </w:pP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Краткосрочные кредиты под оборотные средства предприятие брать не планирует. На пополнение оборотных средств будет расходоваться часть прибыли, остающейся в распоряжении предприятия после уплаты обязательных платежей, возврата кредита и процентов по нему.</w:t>
      </w:r>
    </w:p>
    <w:p w:rsidR="00E139AD" w:rsidRDefault="00E139AD">
      <w:pPr>
        <w:pStyle w:val="20"/>
        <w:rPr>
          <w:b w:val="0"/>
        </w:rPr>
      </w:pPr>
    </w:p>
    <w:p w:rsidR="00E139AD" w:rsidRDefault="00AF59B2">
      <w:pPr>
        <w:pStyle w:val="20"/>
        <w:jc w:val="left"/>
        <w:rPr>
          <w:b w:val="0"/>
          <w:sz w:val="32"/>
        </w:rPr>
      </w:pPr>
      <w:r>
        <w:rPr>
          <w:b w:val="0"/>
          <w:sz w:val="32"/>
        </w:rPr>
        <w:t>7.5 Показатели эффективности проекта</w:t>
      </w:r>
    </w:p>
    <w:p w:rsidR="00E139AD" w:rsidRDefault="00E139AD">
      <w:pPr>
        <w:pStyle w:val="20"/>
        <w:rPr>
          <w:b w:val="0"/>
        </w:rPr>
      </w:pPr>
    </w:p>
    <w:p w:rsidR="00E139AD" w:rsidRDefault="00AF59B2">
      <w:pPr>
        <w:pStyle w:val="20"/>
        <w:jc w:val="center"/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2035"/>
        <w:gridCol w:w="2081"/>
        <w:gridCol w:w="2082"/>
      </w:tblGrid>
      <w:tr w:rsidR="00E139AD">
        <w:trPr>
          <w:cantSplit/>
          <w:trHeight w:val="369"/>
        </w:trPr>
        <w:tc>
          <w:tcPr>
            <w:tcW w:w="675" w:type="dxa"/>
            <w:vMerge w:val="restart"/>
          </w:tcPr>
          <w:p w:rsidR="00E139AD" w:rsidRDefault="00AF59B2">
            <w:pPr>
              <w:pStyle w:val="20"/>
              <w:ind w:firstLine="0"/>
              <w:rPr>
                <w:b w:val="0"/>
                <w:i/>
              </w:rPr>
            </w:pPr>
            <w:r>
              <w:rPr>
                <w:b w:val="0"/>
                <w:i/>
              </w:rPr>
              <w:t>№ п/п</w:t>
            </w:r>
          </w:p>
        </w:tc>
        <w:tc>
          <w:tcPr>
            <w:tcW w:w="2127" w:type="dxa"/>
            <w:vMerge w:val="restart"/>
          </w:tcPr>
          <w:p w:rsidR="00E139AD" w:rsidRDefault="00AF59B2">
            <w:pPr>
              <w:pStyle w:val="20"/>
              <w:ind w:firstLine="0"/>
              <w:rPr>
                <w:b w:val="0"/>
                <w:i/>
              </w:rPr>
            </w:pPr>
            <w:r>
              <w:rPr>
                <w:b w:val="0"/>
                <w:i/>
              </w:rPr>
              <w:t>Наименование</w:t>
            </w:r>
          </w:p>
        </w:tc>
        <w:tc>
          <w:tcPr>
            <w:tcW w:w="6198" w:type="dxa"/>
            <w:gridSpan w:val="3"/>
          </w:tcPr>
          <w:p w:rsidR="00E139AD" w:rsidRDefault="00AF59B2">
            <w:pPr>
              <w:pStyle w:val="20"/>
              <w:ind w:firstLine="0"/>
              <w:jc w:val="center"/>
              <w:rPr>
                <w:b w:val="0"/>
                <w:i/>
              </w:rPr>
            </w:pPr>
            <w:r>
              <w:rPr>
                <w:b w:val="0"/>
                <w:i/>
              </w:rPr>
              <w:t>Срок реализации</w:t>
            </w:r>
          </w:p>
        </w:tc>
      </w:tr>
      <w:tr w:rsidR="00E139AD">
        <w:trPr>
          <w:cantSplit/>
          <w:trHeight w:val="167"/>
        </w:trPr>
        <w:tc>
          <w:tcPr>
            <w:tcW w:w="675" w:type="dxa"/>
            <w:vMerge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  <w:vMerge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2003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2004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2005</w:t>
            </w: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ПОСТУПЛЕНИЯ:</w:t>
            </w:r>
          </w:p>
        </w:tc>
        <w:tc>
          <w:tcPr>
            <w:tcW w:w="203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1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2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Поступления от сбыта продукции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Прочие поступления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Амортизационные отчисления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Итого баланс поступлений (1+2+3)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3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1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2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ВЫПЛАТЫ:</w:t>
            </w:r>
          </w:p>
        </w:tc>
        <w:tc>
          <w:tcPr>
            <w:tcW w:w="203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1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082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Выплаты, необходимые для деятельности предприятия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19,6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19,6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19,6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Налог на прибыль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1,2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Другие налоги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0,17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0,17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0,17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Возвращение кредита и % по нему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0,62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0,58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0,53</w:t>
            </w:r>
          </w:p>
        </w:tc>
      </w:tr>
      <w:tr w:rsidR="00E139AD">
        <w:tc>
          <w:tcPr>
            <w:tcW w:w="67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Прибыль, направляемая на пополнение СОС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1,0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1,0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1,0</w:t>
            </w: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ИТОГО сумма общих выплат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22,59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22,55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22,50</w:t>
            </w:r>
          </w:p>
        </w:tc>
      </w:tr>
      <w:tr w:rsidR="00E139AD">
        <w:tc>
          <w:tcPr>
            <w:tcW w:w="675" w:type="dxa"/>
          </w:tcPr>
          <w:p w:rsidR="00E139AD" w:rsidRDefault="00E139AD">
            <w:pPr>
              <w:pStyle w:val="20"/>
              <w:ind w:firstLine="0"/>
              <w:rPr>
                <w:b w:val="0"/>
              </w:rPr>
            </w:pPr>
          </w:p>
        </w:tc>
        <w:tc>
          <w:tcPr>
            <w:tcW w:w="2127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ЭФФЕКТ (ликвидность проекта)</w:t>
            </w:r>
          </w:p>
        </w:tc>
        <w:tc>
          <w:tcPr>
            <w:tcW w:w="2035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2,41</w:t>
            </w:r>
          </w:p>
        </w:tc>
        <w:tc>
          <w:tcPr>
            <w:tcW w:w="2081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2,45</w:t>
            </w:r>
          </w:p>
        </w:tc>
        <w:tc>
          <w:tcPr>
            <w:tcW w:w="2082" w:type="dxa"/>
          </w:tcPr>
          <w:p w:rsidR="00E139AD" w:rsidRDefault="00AF59B2">
            <w:pPr>
              <w:pStyle w:val="20"/>
              <w:ind w:firstLine="0"/>
              <w:rPr>
                <w:b w:val="0"/>
              </w:rPr>
            </w:pPr>
            <w:r>
              <w:rPr>
                <w:b w:val="0"/>
              </w:rPr>
              <w:t>2,5</w:t>
            </w:r>
          </w:p>
        </w:tc>
      </w:tr>
    </w:tbl>
    <w:p w:rsidR="00E139AD" w:rsidRDefault="00E139AD">
      <w:pPr>
        <w:pStyle w:val="20"/>
        <w:rPr>
          <w:b w:val="0"/>
        </w:rPr>
      </w:pPr>
    </w:p>
    <w:p w:rsidR="00E139AD" w:rsidRDefault="00E139AD">
      <w:pPr>
        <w:pStyle w:val="20"/>
        <w:rPr>
          <w:b w:val="0"/>
        </w:rPr>
      </w:pPr>
    </w:p>
    <w:p w:rsidR="00E139AD" w:rsidRDefault="00AF59B2">
      <w:pPr>
        <w:pStyle w:val="20"/>
        <w:rPr>
          <w:b w:val="0"/>
          <w:sz w:val="28"/>
        </w:rPr>
      </w:pPr>
      <w:r>
        <w:rPr>
          <w:b w:val="0"/>
          <w:sz w:val="28"/>
        </w:rPr>
        <w:t>Приведенные данные говорят о том, что предложенный проект эффективен и вполне приемлем для инвестора.</w:t>
      </w:r>
    </w:p>
    <w:p w:rsidR="00E139AD" w:rsidRDefault="00AF59B2">
      <w:pPr>
        <w:pStyle w:val="20"/>
        <w:jc w:val="center"/>
        <w:rPr>
          <w:b w:val="0"/>
          <w:sz w:val="32"/>
        </w:rPr>
      </w:pPr>
      <w:r>
        <w:rPr>
          <w:b w:val="0"/>
        </w:rPr>
        <w:br w:type="page"/>
      </w:r>
      <w:r>
        <w:rPr>
          <w:b w:val="0"/>
          <w:sz w:val="32"/>
        </w:rPr>
        <w:t>Приложение А</w:t>
      </w:r>
    </w:p>
    <w:p w:rsidR="00E139AD" w:rsidRDefault="00AF59B2">
      <w:pPr>
        <w:pStyle w:val="20"/>
        <w:jc w:val="center"/>
        <w:rPr>
          <w:b w:val="0"/>
          <w:sz w:val="28"/>
        </w:rPr>
      </w:pPr>
      <w:r>
        <w:rPr>
          <w:b w:val="0"/>
          <w:sz w:val="28"/>
        </w:rPr>
        <w:t>(справочное)</w:t>
      </w:r>
    </w:p>
    <w:p w:rsidR="00E139AD" w:rsidRDefault="00AF59B2">
      <w:pPr>
        <w:pStyle w:val="20"/>
        <w:jc w:val="center"/>
        <w:rPr>
          <w:b w:val="0"/>
          <w:sz w:val="28"/>
        </w:rPr>
      </w:pPr>
      <w:r>
        <w:rPr>
          <w:b w:val="0"/>
          <w:sz w:val="28"/>
        </w:rPr>
        <w:t>Прайс-лист ОАО «Вентэкс»</w:t>
      </w:r>
    </w:p>
    <w:p w:rsidR="00E139AD" w:rsidRDefault="00E139AD">
      <w:pPr>
        <w:pStyle w:val="20"/>
        <w:ind w:right="140"/>
        <w:jc w:val="center"/>
        <w:rPr>
          <w:b w:val="0"/>
          <w:sz w:val="28"/>
        </w:rPr>
      </w:pPr>
    </w:p>
    <w:p w:rsidR="00E139AD" w:rsidRDefault="00E139AD">
      <w:pPr>
        <w:pStyle w:val="20"/>
        <w:jc w:val="center"/>
        <w:rPr>
          <w:b w:val="0"/>
          <w:sz w:val="28"/>
        </w:rPr>
      </w:pPr>
    </w:p>
    <w:p w:rsidR="00E139AD" w:rsidRDefault="00AF59B2">
      <w:pPr>
        <w:pStyle w:val="20"/>
        <w:jc w:val="center"/>
        <w:rPr>
          <w:b w:val="0"/>
          <w:sz w:val="26"/>
        </w:rPr>
      </w:pPr>
      <w:r>
        <w:rPr>
          <w:b w:val="0"/>
          <w:sz w:val="26"/>
        </w:rPr>
        <w:t>Гофролист</w:t>
      </w:r>
    </w:p>
    <w:p w:rsidR="00E139AD" w:rsidRDefault="00AF59B2">
      <w:pPr>
        <w:pStyle w:val="20"/>
        <w:jc w:val="center"/>
        <w:rPr>
          <w:b w:val="0"/>
        </w:rPr>
      </w:pPr>
      <w:r>
        <w:rPr>
          <w:b w:val="0"/>
        </w:rPr>
        <w:t>Цена 1 м</w:t>
      </w:r>
      <w:r>
        <w:rPr>
          <w:b w:val="0"/>
          <w:vertAlign w:val="superscript"/>
        </w:rPr>
        <w:t>2</w:t>
      </w:r>
      <w:r>
        <w:rPr>
          <w:b w:val="0"/>
        </w:rPr>
        <w:t xml:space="preserve"> 8=00 рублей с учетом НДС</w:t>
      </w:r>
    </w:p>
    <w:p w:rsidR="00E139AD" w:rsidRDefault="00E139AD">
      <w:pPr>
        <w:pStyle w:val="20"/>
        <w:jc w:val="center"/>
        <w:rPr>
          <w:b w:val="0"/>
        </w:rPr>
      </w:pPr>
    </w:p>
    <w:p w:rsidR="00E139AD" w:rsidRDefault="00AF59B2">
      <w:pPr>
        <w:pStyle w:val="20"/>
        <w:jc w:val="center"/>
        <w:rPr>
          <w:b w:val="0"/>
          <w:sz w:val="26"/>
        </w:rPr>
      </w:pPr>
      <w:r>
        <w:rPr>
          <w:b w:val="0"/>
          <w:sz w:val="26"/>
        </w:rPr>
        <w:t>Гофроящики</w:t>
      </w:r>
    </w:p>
    <w:p w:rsidR="00E139AD" w:rsidRDefault="00AF59B2">
      <w:pPr>
        <w:pStyle w:val="20"/>
        <w:jc w:val="center"/>
        <w:rPr>
          <w:b w:val="0"/>
        </w:rPr>
      </w:pPr>
      <w:r>
        <w:rPr>
          <w:b w:val="0"/>
        </w:rPr>
        <w:t>Цена 1 м</w:t>
      </w:r>
      <w:r>
        <w:rPr>
          <w:b w:val="0"/>
          <w:vertAlign w:val="superscript"/>
        </w:rPr>
        <w:t>2</w:t>
      </w:r>
      <w:r>
        <w:rPr>
          <w:b w:val="0"/>
        </w:rPr>
        <w:t xml:space="preserve"> 8=50 рублей с учетом НДС</w:t>
      </w:r>
    </w:p>
    <w:p w:rsidR="00E139AD" w:rsidRDefault="00E139AD">
      <w:pPr>
        <w:pStyle w:val="20"/>
        <w:jc w:val="left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00"/>
        <w:gridCol w:w="1644"/>
        <w:gridCol w:w="1356"/>
        <w:gridCol w:w="1500"/>
        <w:gridCol w:w="1500"/>
      </w:tblGrid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</w:rPr>
            </w:pPr>
            <w:r>
              <w:rPr>
                <w:b w:val="0"/>
                <w:i/>
              </w:rPr>
              <w:t>№ ящика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</w:rPr>
            </w:pPr>
            <w:r>
              <w:rPr>
                <w:b w:val="0"/>
                <w:i/>
              </w:rPr>
              <w:t>ГОСТ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</w:rPr>
            </w:pPr>
            <w:r>
              <w:rPr>
                <w:b w:val="0"/>
                <w:i/>
              </w:rPr>
              <w:t>Внутренние размеры, мм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  <w:vertAlign w:val="superscript"/>
              </w:rPr>
            </w:pPr>
            <w:r>
              <w:rPr>
                <w:b w:val="0"/>
                <w:i/>
              </w:rPr>
              <w:t>Площадь раскроя, мм</w:t>
            </w:r>
            <w:r>
              <w:rPr>
                <w:b w:val="0"/>
                <w:i/>
                <w:vertAlign w:val="superscript"/>
              </w:rPr>
              <w:t>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</w:rPr>
            </w:pPr>
            <w:r>
              <w:rPr>
                <w:b w:val="0"/>
                <w:i/>
              </w:rPr>
              <w:t>Цена 1 штуки, руб.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  <w:i/>
              </w:rPr>
            </w:pPr>
            <w:r>
              <w:rPr>
                <w:b w:val="0"/>
                <w:i/>
              </w:rPr>
              <w:t>Применение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</w:tbl>
    <w:p w:rsidR="00E139AD" w:rsidRDefault="00AF59B2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9" w:right="1132" w:hanging="709"/>
        <w:jc w:val="center"/>
        <w:rPr>
          <w:b w:val="0"/>
          <w:sz w:val="26"/>
        </w:rPr>
      </w:pPr>
      <w:r>
        <w:rPr>
          <w:b w:val="0"/>
          <w:sz w:val="26"/>
        </w:rPr>
        <w:t>ГОСТ 13511-91 Гофроящики для упаковки пищевых продуктов, спичек, табачных изделий и моющих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00"/>
        <w:gridCol w:w="1644"/>
        <w:gridCol w:w="1356"/>
        <w:gridCol w:w="1500"/>
        <w:gridCol w:w="1500"/>
      </w:tblGrid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right="-252" w:firstLine="0"/>
              <w:jc w:val="left"/>
              <w:rPr>
                <w:b w:val="0"/>
              </w:rPr>
            </w:pPr>
            <w:r>
              <w:rPr>
                <w:b w:val="0"/>
              </w:rPr>
              <w:t>260*215*395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628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5,34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Маргарин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380*253*237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1264*237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666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300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966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5,66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2,55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8,21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масло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380*285*266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783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6,66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Макароны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380*380*253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1500*253</w:t>
            </w:r>
          </w:p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1019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1399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8,66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3,23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11,89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Печенье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Х/б изделия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380*380*342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1160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9,86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Чай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380*380*475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1370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11,65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Чай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435*400*380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1370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11,65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Чай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540*350*390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1384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11,76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Чай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570*285*190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285*190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862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316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1176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7,33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2,69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10,01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Макароны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570*380*285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565*375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1327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212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1539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11,28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1,80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13,08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Макароны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615*365*315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610*360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1398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220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1618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11,88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1,87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13,75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Табак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651*380*210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1277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10,85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Стиральный порошок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495*270*415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1108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9,42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Стиральный порошок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555*380*304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1343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11,42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Спички</w:t>
            </w:r>
          </w:p>
        </w:tc>
      </w:tr>
    </w:tbl>
    <w:p w:rsidR="00E139AD" w:rsidRDefault="00AF59B2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9" w:right="1274" w:hanging="709"/>
        <w:jc w:val="center"/>
        <w:rPr>
          <w:b w:val="0"/>
          <w:sz w:val="26"/>
        </w:rPr>
      </w:pPr>
      <w:r>
        <w:rPr>
          <w:b w:val="0"/>
          <w:sz w:val="26"/>
        </w:rPr>
        <w:t>ГОСТ 13512-91 Гофроящики для упаковки пищевых продуктов, кондитерских изделий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00"/>
        <w:gridCol w:w="1644"/>
        <w:gridCol w:w="1356"/>
        <w:gridCol w:w="1500"/>
        <w:gridCol w:w="1500"/>
      </w:tblGrid>
      <w:tr w:rsidR="00E139AD">
        <w:tc>
          <w:tcPr>
            <w:tcW w:w="1500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500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330*330*132</w:t>
            </w:r>
          </w:p>
        </w:tc>
        <w:tc>
          <w:tcPr>
            <w:tcW w:w="1356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654</w:t>
            </w:r>
          </w:p>
        </w:tc>
        <w:tc>
          <w:tcPr>
            <w:tcW w:w="1500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5,56</w:t>
            </w:r>
          </w:p>
        </w:tc>
        <w:tc>
          <w:tcPr>
            <w:tcW w:w="1500" w:type="dxa"/>
            <w:tcBorders>
              <w:bottom w:val="nil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Мармелад</w:t>
            </w:r>
          </w:p>
        </w:tc>
      </w:tr>
      <w:tr w:rsidR="00E139AD">
        <w:tc>
          <w:tcPr>
            <w:tcW w:w="1500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335*290*80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1230*77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500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94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594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4,25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0,80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5,05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Шоколад</w:t>
            </w:r>
          </w:p>
        </w:tc>
      </w:tr>
      <w:tr w:rsidR="00E139AD">
        <w:tc>
          <w:tcPr>
            <w:tcW w:w="1500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335*330*212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1310*209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769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278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1047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6,54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2,36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8,90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 шоколад-ные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350*350*285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1380*282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945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393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1338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8,03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3,34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11,37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380*285*95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1310*92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542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124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666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4,61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1,05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5,66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380*285*126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588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165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753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5,00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1,40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6,40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380*285*142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375*280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611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716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5,19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0,89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6,09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Сметана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380*285*190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677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249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926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5,75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2,12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7,87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Мороженое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380*285*228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730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6,21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Печенье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Мороженое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вкладышем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прокладкой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380*285*285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1310*282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375*280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810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373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1183</w:t>
            </w:r>
          </w:p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915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6,89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3,17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0,89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10,06</w:t>
            </w:r>
          </w:p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7,78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Печенье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Мороженое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380*380*228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1500*225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980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342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1322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8,33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2,91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11,24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Печенье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Пряники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Х/б изделия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прокладкой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вкладыш.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380*380*237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375*375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1500*234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995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141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356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1136</w:t>
            </w:r>
          </w:p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1351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8,46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1,20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30,3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9,66</w:t>
            </w:r>
          </w:p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11,48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Печенье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Пряники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Х/б изделия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380*380*253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1020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8,67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30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440*285*198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748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6,36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31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64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445*190*220</w:t>
            </w:r>
          </w:p>
        </w:tc>
        <w:tc>
          <w:tcPr>
            <w:tcW w:w="1356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562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4,78</w:t>
            </w:r>
          </w:p>
        </w:tc>
        <w:tc>
          <w:tcPr>
            <w:tcW w:w="1500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конфеты</w:t>
            </w:r>
          </w:p>
        </w:tc>
      </w:tr>
      <w:tr w:rsidR="00E139AD">
        <w:tc>
          <w:tcPr>
            <w:tcW w:w="1500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500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644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356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500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  <w:tc>
          <w:tcPr>
            <w:tcW w:w="1500" w:type="dxa"/>
          </w:tcPr>
          <w:p w:rsidR="00E139AD" w:rsidRDefault="00E139AD">
            <w:pPr>
              <w:pStyle w:val="20"/>
              <w:ind w:firstLine="0"/>
              <w:jc w:val="left"/>
              <w:rPr>
                <w:b w:val="0"/>
              </w:rPr>
            </w:pPr>
          </w:p>
        </w:tc>
      </w:tr>
    </w:tbl>
    <w:p w:rsidR="00E139AD" w:rsidRDefault="00AF59B2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9" w:right="1132" w:hanging="709"/>
        <w:jc w:val="center"/>
        <w:rPr>
          <w:b w:val="0"/>
          <w:sz w:val="26"/>
        </w:rPr>
      </w:pPr>
      <w:r>
        <w:rPr>
          <w:b w:val="0"/>
          <w:sz w:val="26"/>
        </w:rPr>
        <w:t>ГОСТ 13513-86 Гофроящики для упаковки продукции мясной, молочной и пищеперерабатывающей промышленности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547"/>
        <w:gridCol w:w="1550"/>
        <w:gridCol w:w="1544"/>
        <w:gridCol w:w="1547"/>
        <w:gridCol w:w="1304"/>
      </w:tblGrid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 вкладыш комплект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tabs>
                <w:tab w:val="left" w:pos="4536"/>
              </w:tabs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360*200*200</w:t>
            </w:r>
          </w:p>
          <w:p w:rsidR="00E139AD" w:rsidRDefault="00AF59B2">
            <w:pPr>
              <w:pStyle w:val="20"/>
              <w:tabs>
                <w:tab w:val="left" w:pos="4536"/>
              </w:tabs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110*200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486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508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4,13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0,19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4,32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Сыр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380*162*380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634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5,39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34" w:firstLine="0"/>
              <w:jc w:val="left"/>
              <w:rPr>
                <w:b w:val="0"/>
              </w:rPr>
            </w:pPr>
            <w:r>
              <w:rPr>
                <w:b w:val="0"/>
              </w:rPr>
              <w:t>Пельмени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380*285*142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610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5,19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Пельмени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13 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380*380*285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1070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9,10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34" w:firstLine="0"/>
              <w:jc w:val="left"/>
              <w:rPr>
                <w:b w:val="0"/>
              </w:rPr>
            </w:pPr>
            <w:r>
              <w:rPr>
                <w:b w:val="0"/>
              </w:rPr>
              <w:t>пельмени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15 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570*380*126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1015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8,63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34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Мясо, </w:t>
            </w:r>
          </w:p>
          <w:p w:rsidR="00E139AD" w:rsidRDefault="00AF59B2">
            <w:pPr>
              <w:pStyle w:val="20"/>
              <w:ind w:right="34" w:firstLine="0"/>
              <w:jc w:val="left"/>
              <w:rPr>
                <w:b w:val="0"/>
              </w:rPr>
            </w:pPr>
            <w:r>
              <w:rPr>
                <w:b w:val="0"/>
              </w:rPr>
              <w:t>Птица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tabs>
                <w:tab w:val="left" w:pos="1288"/>
              </w:tabs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Прокл. вертик. 2 шт</w:t>
            </w:r>
          </w:p>
          <w:p w:rsidR="00E139AD" w:rsidRDefault="00AF59B2">
            <w:pPr>
              <w:pStyle w:val="20"/>
              <w:tabs>
                <w:tab w:val="left" w:pos="1288"/>
              </w:tabs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Комплект </w:t>
            </w:r>
          </w:p>
        </w:tc>
        <w:tc>
          <w:tcPr>
            <w:tcW w:w="1550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630*320*340</w:t>
            </w:r>
          </w:p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315*340</w:t>
            </w:r>
          </w:p>
        </w:tc>
        <w:tc>
          <w:tcPr>
            <w:tcW w:w="1544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1317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107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1531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11,19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0,91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13,01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34" w:firstLine="0"/>
              <w:jc w:val="left"/>
              <w:rPr>
                <w:b w:val="0"/>
              </w:rPr>
            </w:pPr>
            <w:r>
              <w:rPr>
                <w:b w:val="0"/>
              </w:rPr>
              <w:t>яйцо</w:t>
            </w:r>
          </w:p>
        </w:tc>
      </w:tr>
    </w:tbl>
    <w:p w:rsidR="00E139AD" w:rsidRDefault="00AF59B2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9" w:right="1132" w:hanging="709"/>
        <w:jc w:val="center"/>
        <w:rPr>
          <w:b w:val="0"/>
          <w:sz w:val="26"/>
        </w:rPr>
      </w:pPr>
      <w:r>
        <w:rPr>
          <w:b w:val="0"/>
          <w:sz w:val="26"/>
        </w:rPr>
        <w:t>ГОСТ 13516-86 Гофроящики для упаковки консервов, прессервов и пищевых жидкостей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547"/>
        <w:gridCol w:w="1547"/>
        <w:gridCol w:w="1547"/>
        <w:gridCol w:w="1547"/>
        <w:gridCol w:w="1304"/>
      </w:tblGrid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270*270*210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561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4,77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317*317*173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1200*325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667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390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1057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5,67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3,32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8,98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Сгущеное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Молоко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Обечайка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2 реш.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2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проклад.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Компл. с 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обечайкой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317*317*243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310*230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312*312</w:t>
            </w:r>
          </w:p>
          <w:p w:rsidR="00E139AD" w:rsidRDefault="00E139AD">
            <w:pPr>
              <w:pStyle w:val="20"/>
              <w:ind w:right="-111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1220*324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760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71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97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395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902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954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1155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6,46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0,60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0,82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3,36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7,67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8,11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9,82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Банки 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3-х литро-вые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342*253*306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337*248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714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798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6,07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0,71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6,48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Обечайка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350*264*232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1269*274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654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348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1002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5,56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2,96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8,52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Рыбные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380*228*190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549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4,67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Овощные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380*228*228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597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5,07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Овощные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Обечайка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380*228*258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1381*238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635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329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964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5,40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2,80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8,19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Сгущеное молоко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Вкладыш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Прокладки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вклад.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прокл.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380*228*287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1196*277</w:t>
            </w:r>
          </w:p>
          <w:p w:rsidR="00E139AD" w:rsidRDefault="00E139AD">
            <w:pPr>
              <w:pStyle w:val="20"/>
              <w:ind w:right="-111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375*223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672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331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84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1003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840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5,71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2,81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0,71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8,53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7,14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Рыбные, мясные консервы</w:t>
            </w:r>
          </w:p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Водка 20 бутылок по 0,5 л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380*253*253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687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5,84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380*285*237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742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6,31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Консервы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53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Обечайка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обечайкой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Компл. с прокладкой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412*330*165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407*303</w:t>
            </w:r>
          </w:p>
          <w:p w:rsidR="00E139AD" w:rsidRDefault="00E139AD">
            <w:pPr>
              <w:pStyle w:val="20"/>
              <w:ind w:right="-111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1259*320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732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124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403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1135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980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6,22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1,00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3,43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9,65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8,33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>Мясные консервы, майонез</w:t>
            </w:r>
          </w:p>
        </w:tc>
      </w:tr>
    </w:tbl>
    <w:p w:rsidR="00E139AD" w:rsidRDefault="00AF59B2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9" w:right="1132" w:hanging="709"/>
        <w:jc w:val="left"/>
        <w:rPr>
          <w:b w:val="0"/>
          <w:sz w:val="26"/>
        </w:rPr>
      </w:pPr>
      <w:r>
        <w:rPr>
          <w:b w:val="0"/>
          <w:sz w:val="26"/>
        </w:rPr>
        <w:t>ГОСТ 13526-86 Гофроящики для упаковки вино-водочных изделий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547"/>
        <w:gridCol w:w="1547"/>
        <w:gridCol w:w="1547"/>
        <w:gridCol w:w="1547"/>
        <w:gridCol w:w="1304"/>
      </w:tblGrid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3шт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 на 12 бутылок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342*253*306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284*296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338*296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714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73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1133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6,07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0,62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0,85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9,63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Емкость 0,75 л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27 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380*228*287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672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5,71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20 бутылок 0,5 л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35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3шт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Прокладка 1шт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 на 12 бутылок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380*304*285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280*300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280*376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375*299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858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112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1432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7,29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0,71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0,89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0,95</w:t>
            </w:r>
          </w:p>
          <w:p w:rsidR="00E139AD" w:rsidRDefault="00E139AD">
            <w:pPr>
              <w:pStyle w:val="20"/>
              <w:ind w:right="282" w:firstLine="0"/>
              <w:jc w:val="left"/>
              <w:rPr>
                <w:b w:val="0"/>
              </w:rPr>
            </w:pP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12,17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Шампанс-кое</w:t>
            </w:r>
          </w:p>
        </w:tc>
      </w:tr>
      <w:tr w:rsidR="00E139AD"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38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Коробка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3шт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Решетка 2шт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Прокладка </w:t>
            </w:r>
          </w:p>
          <w:p w:rsidR="00E139AD" w:rsidRDefault="00AF59B2">
            <w:pPr>
              <w:pStyle w:val="20"/>
              <w:ind w:right="-99" w:firstLine="0"/>
              <w:jc w:val="left"/>
              <w:rPr>
                <w:b w:val="0"/>
              </w:rPr>
            </w:pPr>
            <w:r>
              <w:rPr>
                <w:b w:val="0"/>
              </w:rPr>
              <w:t>Комплект на 20 бутылок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380*304*285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300*280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300*280</w:t>
            </w:r>
          </w:p>
          <w:p w:rsidR="00E139AD" w:rsidRDefault="00AF59B2">
            <w:pPr>
              <w:pStyle w:val="20"/>
              <w:ind w:right="-111" w:firstLine="0"/>
              <w:jc w:val="left"/>
              <w:rPr>
                <w:b w:val="0"/>
              </w:rPr>
            </w:pPr>
            <w:r>
              <w:rPr>
                <w:b w:val="0"/>
              </w:rPr>
              <w:t>375*300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858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84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105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112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1621</w:t>
            </w:r>
          </w:p>
        </w:tc>
        <w:tc>
          <w:tcPr>
            <w:tcW w:w="1547" w:type="dxa"/>
          </w:tcPr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7,29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0,71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0,89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0,95</w:t>
            </w:r>
          </w:p>
          <w:p w:rsidR="00E139AD" w:rsidRDefault="00AF59B2">
            <w:pPr>
              <w:pStyle w:val="20"/>
              <w:ind w:right="282" w:firstLine="0"/>
              <w:jc w:val="left"/>
              <w:rPr>
                <w:b w:val="0"/>
              </w:rPr>
            </w:pPr>
            <w:r>
              <w:rPr>
                <w:b w:val="0"/>
              </w:rPr>
              <w:t>13,78</w:t>
            </w:r>
          </w:p>
        </w:tc>
        <w:tc>
          <w:tcPr>
            <w:tcW w:w="1304" w:type="dxa"/>
          </w:tcPr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Коньяк</w:t>
            </w:r>
          </w:p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Водка</w:t>
            </w:r>
          </w:p>
          <w:p w:rsidR="00E139AD" w:rsidRDefault="00AF59B2">
            <w:pPr>
              <w:pStyle w:val="20"/>
              <w:ind w:right="-108" w:firstLine="0"/>
              <w:jc w:val="left"/>
              <w:rPr>
                <w:b w:val="0"/>
              </w:rPr>
            </w:pPr>
            <w:r>
              <w:rPr>
                <w:b w:val="0"/>
              </w:rPr>
              <w:t>0,5 л</w:t>
            </w:r>
          </w:p>
        </w:tc>
      </w:tr>
    </w:tbl>
    <w:p w:rsidR="00E139AD" w:rsidRDefault="00E139AD">
      <w:pPr>
        <w:pStyle w:val="20"/>
        <w:ind w:left="709" w:right="282" w:hanging="709"/>
        <w:jc w:val="left"/>
      </w:pPr>
      <w:bookmarkStart w:id="0" w:name="_GoBack"/>
      <w:bookmarkEnd w:id="0"/>
    </w:p>
    <w:sectPr w:rsidR="00E139AD">
      <w:footerReference w:type="even" r:id="rId7"/>
      <w:footerReference w:type="default" r:id="rId8"/>
      <w:pgSz w:w="11906" w:h="16838"/>
      <w:pgMar w:top="680" w:right="567" w:bottom="680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9AD" w:rsidRDefault="00AF59B2">
      <w:r>
        <w:separator/>
      </w:r>
    </w:p>
  </w:endnote>
  <w:endnote w:type="continuationSeparator" w:id="0">
    <w:p w:rsidR="00E139AD" w:rsidRDefault="00AF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9AD" w:rsidRDefault="00AF59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E139AD" w:rsidRDefault="00E139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9AD" w:rsidRDefault="00AF59B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139AD" w:rsidRDefault="00E139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9AD" w:rsidRDefault="00AF59B2">
      <w:r>
        <w:separator/>
      </w:r>
    </w:p>
  </w:footnote>
  <w:footnote w:type="continuationSeparator" w:id="0">
    <w:p w:rsidR="00E139AD" w:rsidRDefault="00AF5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C2A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4447C21"/>
    <w:multiLevelType w:val="singleLevel"/>
    <w:tmpl w:val="800E370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E11F4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C196F1A"/>
    <w:multiLevelType w:val="singleLevel"/>
    <w:tmpl w:val="1BFE524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49FA5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A0D45B4"/>
    <w:multiLevelType w:val="singleLevel"/>
    <w:tmpl w:val="AFE453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8D12991"/>
    <w:multiLevelType w:val="singleLevel"/>
    <w:tmpl w:val="9C1ED1C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9B2"/>
    <w:rsid w:val="00AF59B2"/>
    <w:rsid w:val="00E139AD"/>
    <w:rsid w:val="00E8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60459-7D78-4ECB-BA63-810AA8D0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firstLine="851"/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semiHidden/>
    <w:pPr>
      <w:ind w:firstLine="851"/>
      <w:jc w:val="both"/>
    </w:pPr>
    <w:rPr>
      <w:sz w:val="24"/>
    </w:rPr>
  </w:style>
  <w:style w:type="paragraph" w:styleId="20">
    <w:name w:val="Body Text Indent 2"/>
    <w:basedOn w:val="a"/>
    <w:semiHidden/>
    <w:pPr>
      <w:ind w:firstLine="851"/>
      <w:jc w:val="both"/>
    </w:pPr>
    <w:rPr>
      <w:b/>
      <w:sz w:val="24"/>
    </w:rPr>
  </w:style>
  <w:style w:type="paragraph" w:styleId="30">
    <w:name w:val="Body Text Indent 3"/>
    <w:basedOn w:val="a"/>
    <w:semiHidden/>
    <w:pPr>
      <w:ind w:firstLine="851"/>
      <w:jc w:val="center"/>
    </w:pPr>
    <w:rPr>
      <w:sz w:val="3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Home</Company>
  <LinksUpToDate>false</LinksUpToDate>
  <CharactersWithSpaces>22809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Denis</dc:creator>
  <cp:keywords/>
  <cp:lastModifiedBy>Irina</cp:lastModifiedBy>
  <cp:revision>2</cp:revision>
  <cp:lastPrinted>2002-05-05T12:06:00Z</cp:lastPrinted>
  <dcterms:created xsi:type="dcterms:W3CDTF">2014-08-21T06:11:00Z</dcterms:created>
  <dcterms:modified xsi:type="dcterms:W3CDTF">2014-08-21T06:11:00Z</dcterms:modified>
</cp:coreProperties>
</file>