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4A" w:rsidRDefault="00712D4A" w:rsidP="00077BCD">
      <w:pPr>
        <w:ind w:left="708" w:firstLine="708"/>
        <w:rPr>
          <w:rFonts w:ascii="TimesNewRoman,Bold" w:hAnsi="TimesNewRoman,Bold" w:cs="TimesNewRoman,Bold"/>
          <w:b/>
          <w:bCs/>
          <w:sz w:val="28"/>
          <w:szCs w:val="28"/>
          <w:lang w:val="ru-RU" w:bidi="ar-SA"/>
        </w:rPr>
      </w:pPr>
    </w:p>
    <w:p w:rsidR="00AF30C7" w:rsidRDefault="000E5465" w:rsidP="00077BCD">
      <w:pPr>
        <w:ind w:left="708" w:firstLine="708"/>
        <w:rPr>
          <w:rFonts w:ascii="TimesNewRoman,Bold" w:hAnsi="TimesNewRoman,Bold" w:cs="TimesNewRoman,Bold"/>
          <w:b/>
          <w:bCs/>
          <w:sz w:val="28"/>
          <w:szCs w:val="28"/>
          <w:lang w:val="ru-RU" w:bidi="ar-SA"/>
        </w:rPr>
      </w:pPr>
      <w:r w:rsidRPr="009B4911">
        <w:rPr>
          <w:rFonts w:ascii="TimesNewRoman,Bold" w:hAnsi="TimesNewRoman,Bold" w:cs="TimesNewRoman,Bold"/>
          <w:b/>
          <w:bCs/>
          <w:sz w:val="28"/>
          <w:szCs w:val="28"/>
          <w:lang w:val="ru-RU" w:bidi="ar-SA"/>
        </w:rPr>
        <w:t xml:space="preserve"> </w:t>
      </w:r>
      <w:r w:rsidR="00E0232A">
        <w:rPr>
          <w:rFonts w:ascii="TimesNewRoman,Bold" w:hAnsi="TimesNewRoman,Bold" w:cs="TimesNewRoman,Bold"/>
          <w:b/>
          <w:bCs/>
          <w:sz w:val="28"/>
          <w:szCs w:val="28"/>
          <w:lang w:val="ru-RU" w:bidi="ar-SA"/>
        </w:rPr>
        <w:t>ЭСТОНО-АМЕРИКАНСКАЯ БИЗНЕС-АКАДЕМИЯ</w:t>
      </w:r>
    </w:p>
    <w:p w:rsidR="00E0232A" w:rsidRDefault="00E0232A">
      <w:pPr>
        <w:rPr>
          <w:rFonts w:ascii="TimesNewRoman,Bold" w:hAnsi="TimesNewRoman,Bold" w:cs="TimesNewRoman,Bold"/>
          <w:b/>
          <w:bCs/>
          <w:sz w:val="28"/>
          <w:szCs w:val="28"/>
          <w:lang w:val="ru-RU" w:bidi="ar-SA"/>
        </w:rPr>
      </w:pPr>
    </w:p>
    <w:p w:rsidR="00E0232A" w:rsidRPr="009D55A0" w:rsidRDefault="00E0232A" w:rsidP="00E0232A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bidi="ar-SA"/>
        </w:rPr>
      </w:pPr>
      <w:r>
        <w:rPr>
          <w:rFonts w:ascii="TimesNewRoman,Bold" w:hAnsi="TimesNewRoman,Bold" w:cs="TimesNewRoman,Bold"/>
          <w:b/>
          <w:bCs/>
          <w:lang w:val="ru-RU" w:bidi="ar-SA"/>
        </w:rPr>
        <w:t>Специализация</w:t>
      </w:r>
      <w:r w:rsidR="009D55A0">
        <w:rPr>
          <w:rFonts w:ascii="TimesNewRoman,Bold" w:hAnsi="TimesNewRoman,Bold" w:cs="TimesNewRoman,Bold"/>
          <w:b/>
          <w:bCs/>
          <w:lang w:val="ru-RU" w:bidi="ar-SA"/>
        </w:rPr>
        <w:t xml:space="preserve">: </w:t>
      </w:r>
      <w:r w:rsidR="009D55A0">
        <w:rPr>
          <w:b/>
          <w:bCs/>
        </w:rPr>
        <w:t>Управление международным туризмом</w:t>
      </w:r>
    </w:p>
    <w:p w:rsidR="009D55A0" w:rsidRPr="009D55A0" w:rsidRDefault="00E0232A" w:rsidP="009D55A0">
      <w:pPr>
        <w:pStyle w:val="1"/>
        <w:numPr>
          <w:ilvl w:val="0"/>
          <w:numId w:val="0"/>
        </w:numPr>
        <w:jc w:val="center"/>
        <w:rPr>
          <w:rFonts w:ascii="Times New Roman" w:hAnsi="Times New Roman"/>
          <w:sz w:val="24"/>
          <w:szCs w:val="24"/>
        </w:rPr>
      </w:pPr>
      <w:r w:rsidRPr="009D55A0">
        <w:rPr>
          <w:rFonts w:ascii="Times New Roman" w:hAnsi="Times New Roman"/>
          <w:bCs w:val="0"/>
          <w:sz w:val="24"/>
          <w:szCs w:val="24"/>
          <w:lang w:val="ru-RU" w:bidi="ar-SA"/>
        </w:rPr>
        <w:t>Кафедра</w:t>
      </w:r>
      <w:r w:rsidR="009D55A0" w:rsidRPr="009D55A0">
        <w:rPr>
          <w:rFonts w:ascii="Times New Roman" w:hAnsi="Times New Roman"/>
          <w:b w:val="0"/>
          <w:bCs w:val="0"/>
          <w:sz w:val="24"/>
          <w:szCs w:val="24"/>
          <w:lang w:val="ru-RU" w:bidi="ar-SA"/>
        </w:rPr>
        <w:t>:</w:t>
      </w:r>
      <w:r w:rsidR="009D55A0" w:rsidRPr="009D55A0">
        <w:rPr>
          <w:rFonts w:ascii="Times New Roman" w:hAnsi="Times New Roman"/>
          <w:sz w:val="24"/>
          <w:szCs w:val="24"/>
        </w:rPr>
        <w:t xml:space="preserve"> Кафедра управления и организации туризма</w:t>
      </w:r>
    </w:p>
    <w:p w:rsidR="00E0232A" w:rsidRPr="009D55A0" w:rsidRDefault="00E0232A" w:rsidP="00E0232A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bidi="ar-SA"/>
        </w:rPr>
      </w:pPr>
    </w:p>
    <w:p w:rsidR="00E0232A" w:rsidRPr="00BE2E7F" w:rsidRDefault="00BE2E7F" w:rsidP="00E0232A">
      <w:pPr>
        <w:jc w:val="center"/>
        <w:rPr>
          <w:rFonts w:eastAsia="TimesNewRoman"/>
          <w:sz w:val="28"/>
          <w:szCs w:val="28"/>
          <w:lang w:bidi="ar-SA"/>
        </w:rPr>
      </w:pPr>
      <w:r>
        <w:rPr>
          <w:rFonts w:eastAsia="TimesNewRoman"/>
          <w:sz w:val="28"/>
          <w:szCs w:val="28"/>
          <w:lang w:bidi="ar-SA"/>
        </w:rPr>
        <w:t>v-201</w:t>
      </w:r>
    </w:p>
    <w:p w:rsidR="00E0232A" w:rsidRDefault="00E0232A" w:rsidP="00E0232A">
      <w:pPr>
        <w:rPr>
          <w:rFonts w:eastAsia="TimesNewRoman" w:cs="TimesNewRoman"/>
          <w:sz w:val="28"/>
          <w:szCs w:val="28"/>
          <w:lang w:val="ru-RU" w:bidi="ar-SA"/>
        </w:rPr>
      </w:pPr>
    </w:p>
    <w:p w:rsidR="00E0232A" w:rsidRDefault="00E0232A" w:rsidP="00E0232A">
      <w:pPr>
        <w:rPr>
          <w:rFonts w:eastAsia="TimesNewRoman" w:cs="TimesNewRoman"/>
          <w:sz w:val="28"/>
          <w:szCs w:val="28"/>
          <w:lang w:val="ru-RU" w:bidi="ar-SA"/>
        </w:rPr>
      </w:pPr>
    </w:p>
    <w:p w:rsidR="00E0232A" w:rsidRDefault="00E0232A" w:rsidP="00E0232A">
      <w:pPr>
        <w:rPr>
          <w:rFonts w:eastAsia="TimesNewRoman" w:cs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Pr="00E0232A" w:rsidRDefault="00BE2E7F" w:rsidP="00E0232A">
      <w:pPr>
        <w:jc w:val="center"/>
        <w:rPr>
          <w:rFonts w:eastAsia="TimesNewRoman"/>
          <w:sz w:val="28"/>
          <w:szCs w:val="28"/>
          <w:lang w:val="ru-RU" w:bidi="ar-SA"/>
        </w:rPr>
      </w:pPr>
      <w:r>
        <w:rPr>
          <w:rFonts w:eastAsia="TimesNewRoman"/>
          <w:sz w:val="28"/>
          <w:szCs w:val="28"/>
          <w:lang w:val="ru-RU" w:bidi="ar-SA"/>
        </w:rPr>
        <w:t>Карина</w:t>
      </w:r>
      <w:r w:rsidR="00E0232A" w:rsidRPr="00E0232A">
        <w:rPr>
          <w:rFonts w:eastAsia="TimesNewRoman"/>
          <w:sz w:val="28"/>
          <w:szCs w:val="28"/>
          <w:lang w:val="ru-RU" w:bidi="ar-SA"/>
        </w:rPr>
        <w:t xml:space="preserve">, </w:t>
      </w:r>
      <w:r>
        <w:rPr>
          <w:rFonts w:eastAsia="TimesNewRoman"/>
          <w:sz w:val="28"/>
          <w:szCs w:val="28"/>
          <w:lang w:val="ru-RU" w:bidi="ar-SA"/>
        </w:rPr>
        <w:t>Арутюнова</w:t>
      </w:r>
    </w:p>
    <w:p w:rsidR="000E5465" w:rsidRDefault="000E5465" w:rsidP="00E0232A">
      <w:pPr>
        <w:autoSpaceDE w:val="0"/>
        <w:autoSpaceDN w:val="0"/>
        <w:adjustRightInd w:val="0"/>
        <w:jc w:val="center"/>
        <w:rPr>
          <w:rFonts w:ascii="TimesNewRoman,Bold" w:eastAsia="TimesNewRoman" w:hAnsi="TimesNewRoman,Bold" w:cs="TimesNewRoman,Bold"/>
          <w:b/>
          <w:bCs/>
          <w:sz w:val="32"/>
          <w:szCs w:val="32"/>
          <w:lang w:val="ru-RU" w:bidi="ar-SA"/>
        </w:rPr>
      </w:pPr>
      <w:r>
        <w:rPr>
          <w:rFonts w:ascii="TimesNewRoman,Bold" w:eastAsia="TimesNewRoman" w:hAnsi="TimesNewRoman,Bold" w:cs="TimesNewRoman,Bold"/>
          <w:b/>
          <w:bCs/>
          <w:sz w:val="32"/>
          <w:szCs w:val="32"/>
          <w:lang w:val="ru-RU" w:bidi="ar-SA"/>
        </w:rPr>
        <w:t>Модели покупательского поведения</w:t>
      </w:r>
    </w:p>
    <w:p w:rsidR="00E0232A" w:rsidRDefault="000E5465" w:rsidP="00E0232A">
      <w:pPr>
        <w:autoSpaceDE w:val="0"/>
        <w:autoSpaceDN w:val="0"/>
        <w:adjustRightInd w:val="0"/>
        <w:jc w:val="center"/>
        <w:rPr>
          <w:rFonts w:ascii="TimesNewRoman,Bold" w:eastAsia="TimesNewRoman" w:hAnsi="TimesNewRoman,Bold" w:cs="TimesNewRoman,Bold"/>
          <w:b/>
          <w:bCs/>
          <w:sz w:val="32"/>
          <w:szCs w:val="32"/>
          <w:lang w:val="ru-RU" w:bidi="ar-SA"/>
        </w:rPr>
      </w:pPr>
      <w:r>
        <w:rPr>
          <w:rFonts w:ascii="TimesNewRoman,Bold" w:eastAsia="TimesNewRoman" w:hAnsi="TimesNewRoman,Bold" w:cs="TimesNewRoman,Bold"/>
          <w:b/>
          <w:bCs/>
          <w:sz w:val="32"/>
          <w:szCs w:val="32"/>
          <w:lang w:val="ru-RU" w:bidi="ar-SA"/>
        </w:rPr>
        <w:t>и возможности их использования</w:t>
      </w:r>
    </w:p>
    <w:p w:rsidR="00E0232A" w:rsidRPr="00E0232A" w:rsidRDefault="000E5465" w:rsidP="00E0232A">
      <w:pPr>
        <w:jc w:val="center"/>
        <w:rPr>
          <w:rFonts w:eastAsia="TimesNewRoman"/>
          <w:sz w:val="28"/>
          <w:szCs w:val="28"/>
          <w:lang w:val="ru-RU" w:bidi="ar-SA"/>
        </w:rPr>
      </w:pPr>
      <w:r>
        <w:rPr>
          <w:rFonts w:eastAsia="TimesNewRoman"/>
          <w:sz w:val="28"/>
          <w:szCs w:val="28"/>
          <w:lang w:val="ru-RU" w:bidi="ar-SA"/>
        </w:rPr>
        <w:t>реферат</w:t>
      </w: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Default="00E0232A" w:rsidP="00E0232A">
      <w:pPr>
        <w:jc w:val="center"/>
        <w:rPr>
          <w:rFonts w:eastAsia="TimesNewRoman"/>
          <w:sz w:val="28"/>
          <w:szCs w:val="28"/>
          <w:lang w:val="ru-RU" w:bidi="ar-SA"/>
        </w:rPr>
      </w:pPr>
    </w:p>
    <w:p w:rsidR="00E0232A" w:rsidRPr="00E0232A" w:rsidRDefault="00E0232A" w:rsidP="00E0232A">
      <w:pPr>
        <w:jc w:val="right"/>
        <w:rPr>
          <w:rFonts w:eastAsia="TimesNewRoman"/>
          <w:sz w:val="28"/>
          <w:szCs w:val="28"/>
          <w:lang w:val="ru-RU" w:bidi="ar-SA"/>
        </w:rPr>
      </w:pPr>
      <w:r w:rsidRPr="00E0232A">
        <w:rPr>
          <w:rFonts w:eastAsia="TimesNewRoman"/>
          <w:sz w:val="28"/>
          <w:szCs w:val="28"/>
          <w:lang w:val="ru-RU" w:bidi="ar-SA"/>
        </w:rPr>
        <w:t>Преподаватель:</w:t>
      </w:r>
    </w:p>
    <w:p w:rsidR="00E0232A" w:rsidRDefault="002F5C39" w:rsidP="000E5465">
      <w:pPr>
        <w:spacing w:before="100" w:beforeAutospacing="1" w:after="100" w:afterAutospacing="1"/>
        <w:jc w:val="right"/>
        <w:outlineLvl w:val="1"/>
        <w:rPr>
          <w:bCs/>
          <w:sz w:val="28"/>
          <w:szCs w:val="28"/>
          <w:lang w:val="ru-RU" w:eastAsia="ru-RU" w:bidi="ar-SA"/>
        </w:rPr>
      </w:pPr>
      <w:hyperlink r:id="rId5" w:history="1">
        <w:r w:rsidR="000E5465" w:rsidRPr="000E5465">
          <w:rPr>
            <w:bCs/>
            <w:sz w:val="28"/>
            <w:szCs w:val="28"/>
            <w:lang w:val="ru-RU" w:eastAsia="ru-RU" w:bidi="ar-SA"/>
          </w:rPr>
          <w:t>Жанна Аронштам</w:t>
        </w:r>
      </w:hyperlink>
      <w:r w:rsidR="000E5465">
        <w:rPr>
          <w:bCs/>
          <w:sz w:val="28"/>
          <w:szCs w:val="28"/>
          <w:lang w:val="ru-RU" w:eastAsia="ru-RU" w:bidi="ar-SA"/>
        </w:rPr>
        <w:t>,</w:t>
      </w:r>
    </w:p>
    <w:p w:rsidR="000E5465" w:rsidRDefault="000E5465" w:rsidP="000E5465">
      <w:pPr>
        <w:jc w:val="right"/>
        <w:rPr>
          <w:rStyle w:val="a7"/>
          <w:b w:val="0"/>
          <w:lang w:val="ru-RU"/>
        </w:rPr>
      </w:pPr>
      <w:r w:rsidRPr="000E5465">
        <w:rPr>
          <w:rStyle w:val="a7"/>
          <w:b w:val="0"/>
        </w:rPr>
        <w:t>Заведующая кафедрой экономической теории,</w:t>
      </w:r>
    </w:p>
    <w:p w:rsidR="000E5465" w:rsidRDefault="000E5465" w:rsidP="000E5465">
      <w:pPr>
        <w:jc w:val="right"/>
        <w:rPr>
          <w:rStyle w:val="a7"/>
          <w:b w:val="0"/>
          <w:lang w:val="ru-RU"/>
        </w:rPr>
      </w:pPr>
      <w:r w:rsidRPr="000E5465">
        <w:rPr>
          <w:rStyle w:val="a7"/>
          <w:b w:val="0"/>
        </w:rPr>
        <w:t>лектор, почетный доктор ЕАВА</w:t>
      </w:r>
    </w:p>
    <w:p w:rsidR="000E5465" w:rsidRPr="000E5465" w:rsidRDefault="000E5465" w:rsidP="000E5465">
      <w:pPr>
        <w:jc w:val="right"/>
        <w:rPr>
          <w:bCs/>
          <w:lang w:val="ru-RU"/>
        </w:rPr>
      </w:pPr>
      <w:r>
        <w:t>Основы маркетинга</w:t>
      </w:r>
    </w:p>
    <w:p w:rsidR="000E5465" w:rsidRPr="000E5465" w:rsidRDefault="000E5465" w:rsidP="000E5465">
      <w:pPr>
        <w:spacing w:before="100" w:beforeAutospacing="1" w:after="100" w:afterAutospacing="1"/>
        <w:jc w:val="right"/>
        <w:outlineLvl w:val="1"/>
        <w:rPr>
          <w:bCs/>
          <w:sz w:val="28"/>
          <w:szCs w:val="28"/>
          <w:lang w:val="ru-RU" w:eastAsia="ru-RU" w:bidi="ar-SA"/>
        </w:rPr>
      </w:pPr>
    </w:p>
    <w:p w:rsidR="00E0232A" w:rsidRDefault="00E0232A" w:rsidP="00E0232A">
      <w:pPr>
        <w:jc w:val="both"/>
        <w:rPr>
          <w:lang w:val="ru-RU"/>
        </w:rPr>
      </w:pPr>
    </w:p>
    <w:p w:rsidR="00E0232A" w:rsidRDefault="00E0232A" w:rsidP="00E0232A">
      <w:pPr>
        <w:jc w:val="both"/>
        <w:rPr>
          <w:lang w:val="ru-RU"/>
        </w:rPr>
      </w:pPr>
    </w:p>
    <w:p w:rsidR="00E0232A" w:rsidRDefault="00E0232A" w:rsidP="00E0232A">
      <w:pPr>
        <w:jc w:val="both"/>
        <w:rPr>
          <w:lang w:val="ru-RU"/>
        </w:rPr>
      </w:pPr>
    </w:p>
    <w:p w:rsidR="00E0232A" w:rsidRPr="00E0232A" w:rsidRDefault="00E0232A" w:rsidP="009D55A0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  <w:lang w:val="ru-RU" w:bidi="ar-SA"/>
        </w:rPr>
      </w:pPr>
      <w:r w:rsidRPr="00E0232A">
        <w:rPr>
          <w:rFonts w:eastAsia="TimesNewRoman"/>
          <w:sz w:val="28"/>
          <w:szCs w:val="28"/>
          <w:lang w:val="ru-RU" w:bidi="ar-SA"/>
        </w:rPr>
        <w:t>Таллинн</w:t>
      </w:r>
    </w:p>
    <w:p w:rsidR="000E5465" w:rsidRDefault="000E5465" w:rsidP="00E0232A">
      <w:pPr>
        <w:jc w:val="center"/>
        <w:rPr>
          <w:rFonts w:eastAsia="TimesNewRoman"/>
          <w:sz w:val="28"/>
          <w:szCs w:val="28"/>
          <w:lang w:val="ru-RU" w:bidi="ar-SA"/>
        </w:rPr>
      </w:pPr>
      <w:r>
        <w:rPr>
          <w:rFonts w:eastAsia="TimesNewRoman"/>
          <w:sz w:val="28"/>
          <w:szCs w:val="28"/>
          <w:lang w:val="ru-RU" w:bidi="ar-SA"/>
        </w:rPr>
        <w:lastRenderedPageBreak/>
        <w:t xml:space="preserve">2010 </w:t>
      </w:r>
      <w:r w:rsidR="00E0232A" w:rsidRPr="00E0232A">
        <w:rPr>
          <w:rFonts w:eastAsia="TimesNewRoman"/>
          <w:sz w:val="28"/>
          <w:szCs w:val="28"/>
          <w:lang w:val="ru-RU" w:bidi="ar-SA"/>
        </w:rPr>
        <w:t>Год</w:t>
      </w:r>
    </w:p>
    <w:p w:rsidR="00BE2E7F" w:rsidRDefault="00BE2E7F" w:rsidP="00BE2E7F">
      <w:pPr>
        <w:spacing w:after="200" w:line="276" w:lineRule="auto"/>
        <w:rPr>
          <w:bCs/>
          <w:sz w:val="36"/>
          <w:szCs w:val="36"/>
          <w:lang w:val="ru-RU" w:eastAsia="ru-RU" w:bidi="ar-SA"/>
        </w:rPr>
      </w:pPr>
      <w:r>
        <w:rPr>
          <w:b/>
          <w:bCs/>
          <w:sz w:val="36"/>
          <w:szCs w:val="36"/>
          <w:lang w:val="ru-RU" w:eastAsia="ru-RU" w:bidi="ar-SA"/>
        </w:rPr>
        <w:br w:type="page"/>
      </w:r>
      <w:r>
        <w:rPr>
          <w:bCs/>
          <w:sz w:val="36"/>
          <w:szCs w:val="36"/>
          <w:lang w:val="ru-RU" w:eastAsia="ru-RU" w:bidi="ar-SA"/>
        </w:rPr>
        <w:t>Введение</w:t>
      </w:r>
    </w:p>
    <w:p w:rsidR="00BE2E7F" w:rsidRPr="00343C4A" w:rsidRDefault="00BE2E7F" w:rsidP="00BE2E7F">
      <w:pPr>
        <w:pStyle w:val="aa"/>
        <w:numPr>
          <w:ilvl w:val="0"/>
          <w:numId w:val="22"/>
        </w:numPr>
        <w:spacing w:after="200" w:line="276" w:lineRule="auto"/>
        <w:rPr>
          <w:rFonts w:eastAsia="TimesNewRoman"/>
          <w:sz w:val="28"/>
          <w:szCs w:val="28"/>
          <w:lang w:val="ru-RU" w:bidi="ar-SA"/>
        </w:rPr>
      </w:pPr>
      <w:r w:rsidRPr="00343C4A">
        <w:rPr>
          <w:bCs/>
          <w:sz w:val="36"/>
          <w:szCs w:val="36"/>
          <w:lang w:val="ru-RU" w:eastAsia="ru-RU" w:bidi="ar-SA"/>
        </w:rPr>
        <w:t>Модель покупательского поведения</w:t>
      </w:r>
    </w:p>
    <w:p w:rsidR="00BE2E7F" w:rsidRPr="00343C4A" w:rsidRDefault="00BE2E7F" w:rsidP="00BE2E7F">
      <w:pPr>
        <w:pStyle w:val="aa"/>
        <w:numPr>
          <w:ilvl w:val="1"/>
          <w:numId w:val="22"/>
        </w:numPr>
        <w:spacing w:after="200" w:line="276" w:lineRule="auto"/>
        <w:rPr>
          <w:rFonts w:eastAsia="TimesNewRoman"/>
          <w:sz w:val="28"/>
          <w:szCs w:val="28"/>
          <w:lang w:val="ru-RU" w:bidi="ar-SA"/>
        </w:rPr>
      </w:pPr>
      <w:r w:rsidRPr="00343C4A">
        <w:rPr>
          <w:bCs/>
          <w:color w:val="000000"/>
          <w:sz w:val="36"/>
          <w:szCs w:val="36"/>
        </w:rPr>
        <w:t>Основные группы потребителей</w:t>
      </w:r>
    </w:p>
    <w:p w:rsidR="00BE2E7F" w:rsidRPr="00343C4A" w:rsidRDefault="00BE2E7F" w:rsidP="00BE2E7F">
      <w:pPr>
        <w:pStyle w:val="aa"/>
        <w:numPr>
          <w:ilvl w:val="1"/>
          <w:numId w:val="22"/>
        </w:numPr>
        <w:spacing w:after="200" w:line="276" w:lineRule="auto"/>
        <w:rPr>
          <w:rFonts w:eastAsia="TimesNewRoman"/>
          <w:sz w:val="36"/>
          <w:szCs w:val="36"/>
          <w:lang w:val="ru-RU" w:bidi="ar-SA"/>
        </w:rPr>
      </w:pPr>
      <w:r w:rsidRPr="00343C4A">
        <w:rPr>
          <w:bCs/>
          <w:color w:val="000000"/>
          <w:sz w:val="36"/>
          <w:szCs w:val="36"/>
        </w:rPr>
        <w:t>Модели поведения конечных потребителей</w:t>
      </w:r>
    </w:p>
    <w:p w:rsidR="00BE2E7F" w:rsidRPr="00343C4A" w:rsidRDefault="00BE2E7F" w:rsidP="00BE2E7F">
      <w:pPr>
        <w:pStyle w:val="aa"/>
        <w:numPr>
          <w:ilvl w:val="0"/>
          <w:numId w:val="22"/>
        </w:numPr>
        <w:spacing w:before="100" w:beforeAutospacing="1" w:after="100" w:afterAutospacing="1"/>
        <w:outlineLvl w:val="1"/>
        <w:rPr>
          <w:bCs/>
          <w:sz w:val="36"/>
          <w:szCs w:val="36"/>
          <w:lang w:val="ru-RU" w:eastAsia="ru-RU" w:bidi="ar-SA"/>
        </w:rPr>
      </w:pPr>
      <w:r w:rsidRPr="00343C4A">
        <w:rPr>
          <w:bCs/>
          <w:sz w:val="36"/>
          <w:szCs w:val="36"/>
          <w:lang w:val="ru-RU" w:eastAsia="ru-RU" w:bidi="ar-SA"/>
        </w:rPr>
        <w:t>Осознание проблемы</w:t>
      </w:r>
    </w:p>
    <w:p w:rsidR="006D0853" w:rsidRPr="006D0853" w:rsidRDefault="006D0853" w:rsidP="006D0853">
      <w:pPr>
        <w:numPr>
          <w:ilvl w:val="0"/>
          <w:numId w:val="22"/>
        </w:numPr>
        <w:spacing w:before="100" w:beforeAutospacing="1" w:after="100" w:afterAutospacing="1"/>
        <w:outlineLvl w:val="1"/>
        <w:rPr>
          <w:sz w:val="36"/>
          <w:szCs w:val="36"/>
          <w:lang w:val="ru-RU"/>
        </w:rPr>
      </w:pPr>
      <w:r>
        <w:rPr>
          <w:bCs/>
          <w:sz w:val="36"/>
          <w:szCs w:val="36"/>
          <w:lang w:val="ru-RU" w:eastAsia="ru-RU" w:bidi="ar-SA"/>
        </w:rPr>
        <w:t>Возможности использования покупательского поведения</w:t>
      </w:r>
    </w:p>
    <w:p w:rsidR="006D0853" w:rsidRPr="006D0853" w:rsidRDefault="006D0853" w:rsidP="006D0853">
      <w:pPr>
        <w:numPr>
          <w:ilvl w:val="1"/>
          <w:numId w:val="22"/>
        </w:numPr>
        <w:spacing w:before="100" w:beforeAutospacing="1" w:after="100" w:afterAutospacing="1"/>
        <w:outlineLvl w:val="1"/>
        <w:rPr>
          <w:sz w:val="36"/>
          <w:szCs w:val="36"/>
          <w:lang w:val="ru-RU"/>
        </w:rPr>
      </w:pPr>
      <w:r>
        <w:rPr>
          <w:bCs/>
          <w:sz w:val="36"/>
          <w:szCs w:val="36"/>
          <w:lang w:val="ru-RU" w:eastAsia="ru-RU" w:bidi="ar-SA"/>
        </w:rPr>
        <w:t>Поиск информации</w:t>
      </w:r>
    </w:p>
    <w:p w:rsidR="006D0853" w:rsidRPr="006D0853" w:rsidRDefault="006D0853" w:rsidP="006D0853">
      <w:pPr>
        <w:numPr>
          <w:ilvl w:val="1"/>
          <w:numId w:val="22"/>
        </w:numPr>
        <w:spacing w:before="100" w:beforeAutospacing="1" w:after="100" w:afterAutospacing="1"/>
        <w:outlineLvl w:val="1"/>
        <w:rPr>
          <w:sz w:val="36"/>
          <w:szCs w:val="36"/>
          <w:lang w:val="ru-RU"/>
        </w:rPr>
      </w:pPr>
      <w:r>
        <w:rPr>
          <w:bCs/>
          <w:sz w:val="36"/>
          <w:szCs w:val="36"/>
          <w:lang w:val="ru-RU" w:eastAsia="ru-RU" w:bidi="ar-SA"/>
        </w:rPr>
        <w:t>Оценка вариантов</w:t>
      </w:r>
    </w:p>
    <w:p w:rsidR="006D0853" w:rsidRPr="006D0853" w:rsidRDefault="006D0853" w:rsidP="006D0853">
      <w:pPr>
        <w:numPr>
          <w:ilvl w:val="1"/>
          <w:numId w:val="22"/>
        </w:numPr>
        <w:spacing w:before="100" w:beforeAutospacing="1" w:after="100" w:afterAutospacing="1"/>
        <w:outlineLvl w:val="1"/>
        <w:rPr>
          <w:sz w:val="36"/>
          <w:szCs w:val="36"/>
          <w:lang w:val="ru-RU"/>
        </w:rPr>
      </w:pPr>
      <w:r>
        <w:rPr>
          <w:bCs/>
          <w:sz w:val="36"/>
          <w:szCs w:val="36"/>
          <w:lang w:val="ru-RU" w:eastAsia="ru-RU" w:bidi="ar-SA"/>
        </w:rPr>
        <w:t>Реакция на покупку</w:t>
      </w:r>
    </w:p>
    <w:p w:rsidR="00BE2E7F" w:rsidRPr="006D0853" w:rsidRDefault="00BE2E7F" w:rsidP="00BE2E7F">
      <w:pPr>
        <w:numPr>
          <w:ilvl w:val="0"/>
          <w:numId w:val="22"/>
        </w:numPr>
        <w:spacing w:before="100" w:beforeAutospacing="1" w:after="100" w:afterAutospacing="1"/>
        <w:jc w:val="both"/>
        <w:outlineLvl w:val="1"/>
        <w:rPr>
          <w:sz w:val="36"/>
          <w:szCs w:val="36"/>
          <w:lang w:val="ru-RU"/>
        </w:rPr>
      </w:pPr>
      <w:r w:rsidRPr="006D0853">
        <w:rPr>
          <w:sz w:val="36"/>
          <w:szCs w:val="36"/>
          <w:lang w:val="ru-RU"/>
        </w:rPr>
        <w:t>Заключение</w:t>
      </w:r>
    </w:p>
    <w:p w:rsidR="00BE2E7F" w:rsidRPr="00343C4A" w:rsidRDefault="00BE2E7F" w:rsidP="00BE2E7F">
      <w:pPr>
        <w:rPr>
          <w:sz w:val="36"/>
          <w:szCs w:val="36"/>
          <w:lang w:val="ru-RU"/>
        </w:rPr>
      </w:pPr>
      <w:r w:rsidRPr="00343C4A">
        <w:rPr>
          <w:sz w:val="36"/>
          <w:szCs w:val="36"/>
          <w:lang w:val="ru-RU"/>
        </w:rPr>
        <w:t>Список использованной литературы</w:t>
      </w:r>
    </w:p>
    <w:p w:rsidR="00E826F5" w:rsidRPr="00BE2E7F" w:rsidRDefault="00BE2E7F" w:rsidP="0040247F">
      <w:pPr>
        <w:numPr>
          <w:ilvl w:val="0"/>
          <w:numId w:val="26"/>
        </w:numPr>
        <w:spacing w:after="200" w:line="276" w:lineRule="auto"/>
        <w:jc w:val="center"/>
        <w:rPr>
          <w:rFonts w:eastAsia="TimesNewRoman"/>
          <w:sz w:val="28"/>
          <w:szCs w:val="28"/>
          <w:lang w:val="ru-RU" w:bidi="ar-SA"/>
        </w:rPr>
      </w:pPr>
      <w:r>
        <w:rPr>
          <w:b/>
          <w:bCs/>
          <w:sz w:val="36"/>
          <w:szCs w:val="36"/>
          <w:lang w:val="ru-RU" w:eastAsia="ru-RU" w:bidi="ar-SA"/>
        </w:rPr>
        <w:br w:type="page"/>
      </w:r>
      <w:r w:rsidR="00E826F5" w:rsidRPr="00BE2E7F">
        <w:rPr>
          <w:b/>
          <w:bCs/>
          <w:sz w:val="28"/>
          <w:szCs w:val="28"/>
          <w:lang w:val="ru-RU" w:eastAsia="ru-RU" w:bidi="ar-SA"/>
        </w:rPr>
        <w:t>Модель покупательского поведения</w:t>
      </w:r>
    </w:p>
    <w:p w:rsidR="00E826F5" w:rsidRPr="00E826F5" w:rsidRDefault="00E826F5" w:rsidP="00BE2E7F">
      <w:pPr>
        <w:spacing w:before="100" w:beforeAutospacing="1" w:after="100" w:afterAutospacing="1"/>
        <w:rPr>
          <w:lang w:val="ru-RU" w:eastAsia="ru-RU" w:bidi="ar-SA"/>
        </w:rPr>
      </w:pPr>
      <w:r w:rsidRPr="00E826F5">
        <w:rPr>
          <w:lang w:val="ru-RU" w:eastAsia="ru-RU" w:bidi="ar-SA"/>
        </w:rPr>
        <w:t>В прошлом деятели рынка учились понимать своих потребителей в процессе повседневного торгового общения с ними. Однако рост размеров фирм и рынков лишил многих распорядителей маркетинга непосредственных контактов со своими клиентами. Управляющим приходится все чаще прибегать к исследованию потребителей. Они тратят больше, чем когда-либо раньше, на изучение потребителей, пытаясь выяснить, кто именно покупает, как именно покупает, когда именно покупает, где именно покупает и почему именно покупает.</w:t>
      </w:r>
    </w:p>
    <w:p w:rsidR="00E826F5" w:rsidRDefault="00E826F5" w:rsidP="00BE2E7F">
      <w:pPr>
        <w:spacing w:before="100" w:beforeAutospacing="1" w:after="100" w:afterAutospacing="1"/>
        <w:rPr>
          <w:lang w:val="ru-RU" w:eastAsia="ru-RU" w:bidi="ar-SA"/>
        </w:rPr>
      </w:pPr>
      <w:r w:rsidRPr="00E826F5">
        <w:rPr>
          <w:lang w:val="ru-RU" w:eastAsia="ru-RU" w:bidi="ar-SA"/>
        </w:rPr>
        <w:t xml:space="preserve">Основной вопрос: как именно реагируют потребители на разные побудительные приемы маркетинга, которые фирма может применить? Фирма, по-настоящему разобравшаяся в том, как реагируют потребители на различные характеристики товара, цены, рекламные аргументы и т.п., будет иметь огромное преимущество перед конкурентами. Именно поэтому и фирмы и научные работники тратят так много усилий на исследование зависимостей между побудительными факторами маркетинга и ответной реакцией потребителей. Отправной точкой всех этих усилий является простая модель, представленная на рис. </w:t>
      </w:r>
      <w:r>
        <w:rPr>
          <w:lang w:val="ru-RU" w:eastAsia="ru-RU" w:bidi="ar-SA"/>
        </w:rPr>
        <w:t>1</w:t>
      </w:r>
      <w:r w:rsidR="006D0853">
        <w:rPr>
          <w:lang w:val="ru-RU" w:eastAsia="ru-RU" w:bidi="ar-SA"/>
        </w:rPr>
        <w:t xml:space="preserve">.1. </w:t>
      </w:r>
      <w:r w:rsidRPr="00E826F5">
        <w:rPr>
          <w:lang w:val="ru-RU" w:eastAsia="ru-RU" w:bidi="ar-SA"/>
        </w:rPr>
        <w:t xml:space="preserve"> На нем показано, что побудительные факторы маркетинга и прочие раздражители проникают в &lt;черный ящик&gt; сознания покупателя и вызывают определенные отклики.</w:t>
      </w:r>
    </w:p>
    <w:p w:rsidR="006D0853" w:rsidRDefault="006D0853" w:rsidP="006D0853">
      <w:r>
        <w:t>1</w:t>
      </w:r>
      <w:r>
        <w:rPr>
          <w:lang w:val="ru-RU"/>
        </w:rPr>
        <w:t>.</w:t>
      </w:r>
      <w:r>
        <w:t>. Модель покупательского поведения-чёрный ящик</w:t>
      </w:r>
    </w:p>
    <w:tbl>
      <w:tblPr>
        <w:tblW w:w="1063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268"/>
        <w:gridCol w:w="284"/>
        <w:gridCol w:w="1984"/>
        <w:gridCol w:w="1559"/>
        <w:gridCol w:w="284"/>
        <w:gridCol w:w="2126"/>
      </w:tblGrid>
      <w:tr w:rsidR="006D0853" w:rsidRPr="00C352DA" w:rsidTr="005635F8">
        <w:trPr>
          <w:cantSplit/>
        </w:trPr>
        <w:tc>
          <w:tcPr>
            <w:tcW w:w="2127" w:type="dxa"/>
          </w:tcPr>
          <w:p w:rsidR="006D0853" w:rsidRPr="00C352DA" w:rsidRDefault="006D0853" w:rsidP="00B13E15">
            <w:pPr>
              <w:tabs>
                <w:tab w:val="left" w:pos="2052"/>
              </w:tabs>
              <w:ind w:right="33"/>
              <w:jc w:val="center"/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ПОБУДИТЕЛЬНЫЕ ФАКТОРЫ МАРКЕТИНГА</w:t>
            </w:r>
          </w:p>
        </w:tc>
        <w:tc>
          <w:tcPr>
            <w:tcW w:w="2268" w:type="dxa"/>
          </w:tcPr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ПРОЧИЕ РАЗДРАЖИТЕЛИ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6D0853" w:rsidRPr="00C352DA" w:rsidRDefault="002F5C39" w:rsidP="00B13E1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27" style="position:absolute;left:0;text-align:left;z-index:251657728;mso-position-horizontal-relative:text;mso-position-vertical-relative:text" from="-2.15pt,63.7pt" to="12.25pt,63.85pt">
                  <v:stroke endarrow="block"/>
                </v:line>
              </w:pict>
            </w:r>
          </w:p>
        </w:tc>
        <w:tc>
          <w:tcPr>
            <w:tcW w:w="3543" w:type="dxa"/>
            <w:gridSpan w:val="2"/>
          </w:tcPr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“ЧЕРНЫЙ ЯЩИК”</w:t>
            </w:r>
          </w:p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СОЗНАНИЯ ПОКУПАТЕЛЯ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 xml:space="preserve">ОТВЕТНЫЕ 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 xml:space="preserve">РЕАКЦИИ </w:t>
            </w:r>
          </w:p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ПОКУПАТЕЛЯ</w:t>
            </w:r>
          </w:p>
        </w:tc>
      </w:tr>
      <w:tr w:rsidR="006D0853" w:rsidRPr="00C352DA" w:rsidTr="005635F8">
        <w:trPr>
          <w:cantSplit/>
        </w:trPr>
        <w:tc>
          <w:tcPr>
            <w:tcW w:w="2127" w:type="dxa"/>
          </w:tcPr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Товар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Цена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Методы распространения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Стимулирование сбыта</w:t>
            </w:r>
          </w:p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Экономические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Научно-технические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Политические Культурные</w:t>
            </w:r>
          </w:p>
        </w:tc>
        <w:tc>
          <w:tcPr>
            <w:tcW w:w="284" w:type="dxa"/>
            <w:vMerge/>
            <w:tcBorders>
              <w:bottom w:val="nil"/>
            </w:tcBorders>
          </w:tcPr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Характеристики покупателя</w:t>
            </w:r>
          </w:p>
        </w:tc>
        <w:tc>
          <w:tcPr>
            <w:tcW w:w="1559" w:type="dxa"/>
          </w:tcPr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Процесс</w:t>
            </w:r>
          </w:p>
          <w:p w:rsidR="006D0853" w:rsidRPr="00C352DA" w:rsidRDefault="002F5C39" w:rsidP="00B13E1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26" style="position:absolute;z-index:251656704" from="70.25pt,22.55pt" to="88.25pt,22.55pt">
                  <v:stroke endarrow="block"/>
                </v:line>
              </w:pict>
            </w:r>
            <w:r w:rsidR="006D0853" w:rsidRPr="00C352DA">
              <w:rPr>
                <w:sz w:val="28"/>
                <w:szCs w:val="28"/>
              </w:rPr>
              <w:t>принятия решения покупателем</w:t>
            </w:r>
          </w:p>
        </w:tc>
        <w:tc>
          <w:tcPr>
            <w:tcW w:w="284" w:type="dxa"/>
            <w:vMerge/>
            <w:tcBorders>
              <w:bottom w:val="nil"/>
            </w:tcBorders>
          </w:tcPr>
          <w:p w:rsidR="006D0853" w:rsidRPr="00C352DA" w:rsidRDefault="006D0853" w:rsidP="00B13E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Выбор товара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Выбор марки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Выбор дилера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Выбор времени покупки</w:t>
            </w:r>
          </w:p>
          <w:p w:rsidR="006D0853" w:rsidRPr="00C352DA" w:rsidRDefault="006D0853" w:rsidP="00B13E15">
            <w:pPr>
              <w:rPr>
                <w:sz w:val="28"/>
                <w:szCs w:val="28"/>
              </w:rPr>
            </w:pPr>
            <w:r w:rsidRPr="00C352DA">
              <w:rPr>
                <w:sz w:val="28"/>
                <w:szCs w:val="28"/>
              </w:rPr>
              <w:t>Выбор объекта покупки</w:t>
            </w:r>
          </w:p>
        </w:tc>
      </w:tr>
    </w:tbl>
    <w:p w:rsidR="006D0853" w:rsidRPr="00C352DA" w:rsidRDefault="006D0853" w:rsidP="006D0853">
      <w:pPr>
        <w:jc w:val="center"/>
        <w:rPr>
          <w:sz w:val="28"/>
          <w:szCs w:val="28"/>
        </w:rPr>
      </w:pPr>
    </w:p>
    <w:p w:rsidR="006D0853" w:rsidRPr="00C352DA" w:rsidRDefault="006D0853" w:rsidP="006D085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Рис. 1</w:t>
      </w:r>
      <w:r>
        <w:rPr>
          <w:color w:val="000000"/>
          <w:sz w:val="28"/>
          <w:szCs w:val="28"/>
          <w:lang w:val="ru-RU"/>
        </w:rPr>
        <w:t xml:space="preserve">. </w:t>
      </w:r>
      <w:r w:rsidRPr="00C352DA">
        <w:rPr>
          <w:color w:val="000000"/>
          <w:sz w:val="28"/>
          <w:szCs w:val="28"/>
        </w:rPr>
        <w:t xml:space="preserve"> </w:t>
      </w:r>
      <w:r w:rsidRPr="00C352DA">
        <w:rPr>
          <w:i/>
          <w:iCs/>
          <w:color w:val="000000"/>
          <w:sz w:val="28"/>
          <w:szCs w:val="28"/>
        </w:rPr>
        <w:t>Развернутая модель покупательского поведения</w:t>
      </w:r>
    </w:p>
    <w:p w:rsidR="006D0853" w:rsidRPr="00C352DA" w:rsidRDefault="006D0853" w:rsidP="006D08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6D0853" w:rsidRPr="00C352DA" w:rsidRDefault="006D0853" w:rsidP="006D08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352DA">
        <w:rPr>
          <w:color w:val="000000"/>
          <w:sz w:val="28"/>
          <w:szCs w:val="28"/>
        </w:rPr>
        <w:t xml:space="preserve">Задача деятеля рынка </w:t>
      </w:r>
      <w:r w:rsidRPr="00C352DA">
        <w:rPr>
          <w:color w:val="000000"/>
          <w:sz w:val="28"/>
          <w:szCs w:val="28"/>
        </w:rPr>
        <w:sym w:font="Symbol" w:char="00BE"/>
      </w:r>
      <w:r w:rsidRPr="00C352DA">
        <w:rPr>
          <w:color w:val="000000"/>
          <w:sz w:val="28"/>
          <w:szCs w:val="28"/>
        </w:rPr>
        <w:t xml:space="preserve"> понять, что происходит в «черном ящике» сознания потребителя между поступлением раздражителей и проявлением откликов на них. Сам «черный ящик» состоит из двух частей. Первая </w:t>
      </w:r>
      <w:r w:rsidRPr="00C352DA">
        <w:rPr>
          <w:color w:val="000000"/>
          <w:sz w:val="28"/>
          <w:szCs w:val="28"/>
        </w:rPr>
        <w:sym w:font="Symbol" w:char="00BE"/>
      </w:r>
      <w:r w:rsidRPr="00C352DA">
        <w:rPr>
          <w:color w:val="000000"/>
          <w:sz w:val="28"/>
          <w:szCs w:val="28"/>
        </w:rPr>
        <w:t xml:space="preserve"> характеристики покупателя, оказывающие основное влияние на то, как человек воспринимает раздражители и реагирует на них. Вторая часть </w:t>
      </w:r>
      <w:r w:rsidRPr="00C352DA">
        <w:rPr>
          <w:color w:val="000000"/>
          <w:sz w:val="28"/>
          <w:szCs w:val="28"/>
        </w:rPr>
        <w:sym w:font="Symbol" w:char="00BE"/>
      </w:r>
      <w:r w:rsidRPr="00C352DA">
        <w:rPr>
          <w:color w:val="000000"/>
          <w:sz w:val="28"/>
          <w:szCs w:val="28"/>
        </w:rPr>
        <w:t xml:space="preserve"> процесс принятия покупательского решения, от которого зависит результат. В этой главе мы рассмот</w:t>
      </w:r>
      <w:r w:rsidRPr="00C352DA">
        <w:rPr>
          <w:color w:val="000000"/>
          <w:sz w:val="28"/>
          <w:szCs w:val="28"/>
        </w:rPr>
        <w:softHyphen/>
        <w:t>рим обе эти части, чтобы разобраться в покупательском поведении.</w:t>
      </w:r>
    </w:p>
    <w:p w:rsidR="006D0853" w:rsidRPr="006D0853" w:rsidRDefault="006D0853" w:rsidP="00BE2E7F">
      <w:pPr>
        <w:spacing w:before="100" w:beforeAutospacing="1" w:after="100" w:afterAutospacing="1"/>
        <w:rPr>
          <w:lang w:eastAsia="ru-RU" w:bidi="ar-SA"/>
        </w:rPr>
      </w:pPr>
    </w:p>
    <w:p w:rsidR="00415CF7" w:rsidRPr="00BE2E7F" w:rsidRDefault="00415CF7" w:rsidP="0040247F">
      <w:pPr>
        <w:pStyle w:val="af4"/>
        <w:numPr>
          <w:ilvl w:val="1"/>
          <w:numId w:val="26"/>
        </w:numPr>
        <w:rPr>
          <w:color w:val="000000"/>
          <w:sz w:val="28"/>
          <w:szCs w:val="28"/>
        </w:rPr>
      </w:pPr>
      <w:bookmarkStart w:id="0" w:name="_Toc456170207"/>
      <w:r w:rsidRPr="00BE2E7F">
        <w:rPr>
          <w:b/>
          <w:bCs/>
          <w:color w:val="000000"/>
          <w:sz w:val="28"/>
          <w:szCs w:val="28"/>
        </w:rPr>
        <w:t>Основные группы потребителей</w:t>
      </w:r>
      <w:bookmarkEnd w:id="0"/>
    </w:p>
    <w:p w:rsidR="00415CF7" w:rsidRPr="00415CF7" w:rsidRDefault="00415CF7" w:rsidP="00BE2E7F">
      <w:r w:rsidRPr="00415CF7">
        <w:t>Имеются две основные группы потребителей:</w:t>
      </w:r>
      <w:r w:rsidRPr="00415CF7">
        <w:br/>
        <w:t>- конечные потребители;</w:t>
      </w:r>
      <w:r w:rsidRPr="00415CF7">
        <w:br/>
        <w:t>- потребители-предприятия (промышленный маркетинг).</w:t>
      </w:r>
    </w:p>
    <w:p w:rsidR="00BE2E7F" w:rsidRDefault="00415CF7" w:rsidP="00BE2E7F">
      <w:r w:rsidRPr="00415CF7">
        <w:t>Факторы, оказывающие влияние на поведение конечных потребителей, сводятся к следующему.</w:t>
      </w:r>
      <w:r w:rsidRPr="00415CF7">
        <w:br/>
        <w:t>Факторы культурного порядка:</w:t>
      </w:r>
      <w:r w:rsidRPr="00415CF7">
        <w:br/>
        <w:t>- культура;</w:t>
      </w:r>
      <w:r w:rsidRPr="00415CF7">
        <w:br/>
        <w:t>- социальное положение.</w:t>
      </w:r>
      <w:r w:rsidRPr="00415CF7">
        <w:br/>
        <w:t>Социальные факторы:</w:t>
      </w:r>
      <w:r w:rsidRPr="00415CF7">
        <w:br/>
        <w:t>- референтные группы;</w:t>
      </w:r>
      <w:r w:rsidRPr="00415CF7">
        <w:br/>
        <w:t>- семейное положение;</w:t>
      </w:r>
      <w:r w:rsidRPr="00415CF7">
        <w:br/>
        <w:t>- роли и статусы.</w:t>
      </w:r>
      <w:r w:rsidRPr="00415CF7">
        <w:br/>
        <w:t>Личностные факторы:</w:t>
      </w:r>
      <w:r w:rsidRPr="00415CF7">
        <w:br/>
        <w:t>- возраст и этапы жизненного цикла семьи;</w:t>
      </w:r>
      <w:r w:rsidRPr="00415CF7">
        <w:br/>
        <w:t>- род занятий;</w:t>
      </w:r>
      <w:r w:rsidRPr="00415CF7">
        <w:br/>
        <w:t>- экономическое положение;</w:t>
      </w:r>
      <w:r w:rsidRPr="00415CF7">
        <w:br/>
        <w:t>- образ жизни;</w:t>
      </w:r>
      <w:r w:rsidRPr="00415CF7">
        <w:br/>
        <w:t>- тип личности и ее представление о себе.</w:t>
      </w:r>
      <w:r w:rsidRPr="00415CF7">
        <w:br/>
        <w:t>Психологические факторы:</w:t>
      </w:r>
      <w:r w:rsidRPr="00415CF7">
        <w:br/>
        <w:t>- мотивация;</w:t>
      </w:r>
      <w:r w:rsidRPr="00415CF7">
        <w:br/>
        <w:t>- восприятие;</w:t>
      </w:r>
      <w:r w:rsidRPr="00415CF7">
        <w:br/>
        <w:t>- усвоение;</w:t>
      </w:r>
      <w:r w:rsidRPr="00415CF7">
        <w:br/>
        <w:t>- убеждение и отношение.</w:t>
      </w:r>
    </w:p>
    <w:p w:rsidR="00415CF7" w:rsidRPr="00415CF7" w:rsidRDefault="00415CF7" w:rsidP="00BE2E7F">
      <w:r w:rsidRPr="00415CF7">
        <w:t>Рынок промышленных товаров отличается от рынка конечных потребителей следующим:</w:t>
      </w:r>
      <w:r w:rsidRPr="00415CF7">
        <w:br/>
        <w:t>- на нем меньше покупателей;</w:t>
      </w:r>
      <w:r w:rsidRPr="00415CF7">
        <w:br/>
        <w:t>- они крупнее;</w:t>
      </w:r>
      <w:r w:rsidRPr="00415CF7">
        <w:br/>
        <w:t>- более сконцентрированы географически;</w:t>
      </w:r>
      <w:r w:rsidRPr="00415CF7">
        <w:br/>
        <w:t>- их спрос определяется спросом конечных потребителей;</w:t>
      </w:r>
      <w:r w:rsidRPr="00415CF7">
        <w:br/>
        <w:t>- обычно их спрос неэластичен по цене;</w:t>
      </w:r>
      <w:r w:rsidRPr="00415CF7">
        <w:br/>
        <w:t>- спрос может резко меняться;</w:t>
      </w:r>
      <w:r w:rsidRPr="00415CF7">
        <w:br/>
        <w:t>- покупатели являются профессионалами.</w:t>
      </w:r>
    </w:p>
    <w:p w:rsidR="00415CF7" w:rsidRPr="00415CF7" w:rsidRDefault="00415CF7" w:rsidP="00BE2E7F">
      <w:r w:rsidRPr="00415CF7">
        <w:t>Основные факторы, оказывающие влияние на производственных покупателей, перечисляются ниже.</w:t>
      </w:r>
      <w:r w:rsidRPr="00415CF7">
        <w:br/>
        <w:t>Факторы окружающей среды:</w:t>
      </w:r>
      <w:r w:rsidRPr="00415CF7">
        <w:br/>
        <w:t>- уровень первичного спроса;</w:t>
      </w:r>
      <w:r w:rsidRPr="00415CF7">
        <w:br/>
        <w:t>- экономические перспективы;</w:t>
      </w:r>
      <w:r w:rsidRPr="00415CF7">
        <w:br/>
        <w:t>- стоимость кредита;</w:t>
      </w:r>
      <w:r w:rsidRPr="00415CF7">
        <w:br/>
        <w:t>- условия материально-технического снабжения;</w:t>
      </w:r>
      <w:r w:rsidRPr="00415CF7">
        <w:br/>
        <w:t>- темпы научно-технического прогресса;</w:t>
      </w:r>
      <w:r w:rsidRPr="00415CF7">
        <w:br/>
        <w:t>- политическая обстановка;</w:t>
      </w:r>
      <w:r w:rsidRPr="00415CF7">
        <w:br/>
        <w:t>- государственное регулирование;</w:t>
      </w:r>
      <w:r w:rsidRPr="00415CF7">
        <w:br/>
        <w:t>- деятельность конкурентов.</w:t>
      </w:r>
      <w:r w:rsidRPr="00415CF7">
        <w:br/>
        <w:t>Факторы особенности организаций:</w:t>
      </w:r>
      <w:r w:rsidRPr="00415CF7">
        <w:br/>
        <w:t>- цели организации;</w:t>
      </w:r>
      <w:r w:rsidRPr="00415CF7">
        <w:br/>
        <w:t>- политические установки;</w:t>
      </w:r>
      <w:r w:rsidRPr="00415CF7">
        <w:br/>
        <w:t>- методы работы;</w:t>
      </w:r>
      <w:r w:rsidRPr="00415CF7">
        <w:br/>
        <w:t>- организационная структура.</w:t>
      </w:r>
      <w:r w:rsidRPr="00415CF7">
        <w:br/>
        <w:t>Факторы межличностных отношений:</w:t>
      </w:r>
      <w:r w:rsidRPr="00415CF7">
        <w:br/>
        <w:t>- полномочия;</w:t>
      </w:r>
      <w:r w:rsidRPr="00415CF7">
        <w:br/>
        <w:t>- статус;</w:t>
      </w:r>
      <w:r w:rsidRPr="00415CF7">
        <w:br/>
        <w:t>- умение убеждать.</w:t>
      </w:r>
      <w:r w:rsidRPr="00415CF7">
        <w:br/>
        <w:t>Индивидуальные особенности представителей:</w:t>
      </w:r>
      <w:r w:rsidRPr="00415CF7">
        <w:br/>
        <w:t>- возраст;</w:t>
      </w:r>
      <w:r w:rsidRPr="00415CF7">
        <w:br/>
        <w:t>- уровень доходов;</w:t>
      </w:r>
      <w:r w:rsidRPr="00415CF7">
        <w:br/>
        <w:t>- образование;</w:t>
      </w:r>
      <w:r w:rsidRPr="00415CF7">
        <w:br/>
        <w:t>- служебное положение;</w:t>
      </w:r>
      <w:r w:rsidRPr="00415CF7">
        <w:br/>
        <w:t>- тип личности;</w:t>
      </w:r>
      <w:r w:rsidRPr="00415CF7">
        <w:br/>
        <w:t>- готовность к риску.</w:t>
      </w:r>
    </w:p>
    <w:p w:rsidR="00415CF7" w:rsidRPr="00BE2E7F" w:rsidRDefault="00415CF7" w:rsidP="0040247F">
      <w:pPr>
        <w:pStyle w:val="af4"/>
        <w:numPr>
          <w:ilvl w:val="1"/>
          <w:numId w:val="26"/>
        </w:numPr>
        <w:rPr>
          <w:color w:val="000000"/>
          <w:sz w:val="28"/>
          <w:szCs w:val="28"/>
        </w:rPr>
      </w:pPr>
      <w:bookmarkStart w:id="1" w:name="_Toc443896022"/>
      <w:bookmarkStart w:id="2" w:name="_Toc456170208"/>
      <w:bookmarkEnd w:id="1"/>
      <w:r w:rsidRPr="00BE2E7F">
        <w:rPr>
          <w:b/>
          <w:bCs/>
          <w:color w:val="000000"/>
          <w:sz w:val="28"/>
          <w:szCs w:val="28"/>
        </w:rPr>
        <w:t>Модели поведения конечных потребителей</w:t>
      </w:r>
      <w:bookmarkEnd w:id="2"/>
    </w:p>
    <w:p w:rsidR="00415CF7" w:rsidRPr="00415CF7" w:rsidRDefault="00415CF7" w:rsidP="00BE2E7F">
      <w:r w:rsidRPr="00415CF7">
        <w:t>Перечень факторов, приведенных в определяющих поведение покупателя потребительских товаров, многообразен. Естественно, все эти факторы действуют одновременно, интегрально и поэтому особое значение следует придать именно факторам, носящим такой интегральный характер. К их числу относятся:</w:t>
      </w:r>
      <w:r w:rsidRPr="00415CF7">
        <w:br/>
        <w:t xml:space="preserve">- необходимость соотносить свое поведение с определенной социальной группой, куда себя относит покупатель, </w:t>
      </w:r>
      <w:r w:rsidR="00BE2E7F" w:rsidRPr="00415CF7">
        <w:t>а,</w:t>
      </w:r>
      <w:r w:rsidRPr="00415CF7">
        <w:t xml:space="preserve"> следовательно, и с соответствующей референтной группой;</w:t>
      </w:r>
      <w:r w:rsidRPr="00415CF7">
        <w:br/>
        <w:t>- стиль жизни покупателя.</w:t>
      </w:r>
    </w:p>
    <w:p w:rsidR="00415CF7" w:rsidRPr="00E826F5" w:rsidRDefault="00BE2E7F" w:rsidP="00BE2E7F">
      <w:pPr>
        <w:rPr>
          <w:lang w:val="ru-RU" w:eastAsia="ru-RU" w:bidi="ar-SA"/>
        </w:rPr>
      </w:pPr>
      <w:r>
        <w:rPr>
          <w:lang w:val="ru-RU" w:eastAsia="ru-RU" w:bidi="ar-SA"/>
        </w:rPr>
        <w:br w:type="page"/>
      </w:r>
    </w:p>
    <w:p w:rsidR="00E826F5" w:rsidRPr="00BE2E7F" w:rsidRDefault="00E826F5" w:rsidP="0040247F">
      <w:pPr>
        <w:numPr>
          <w:ilvl w:val="0"/>
          <w:numId w:val="26"/>
        </w:numPr>
        <w:spacing w:before="100" w:beforeAutospacing="1" w:after="100" w:afterAutospacing="1"/>
        <w:outlineLvl w:val="1"/>
        <w:rPr>
          <w:b/>
          <w:bCs/>
          <w:sz w:val="28"/>
          <w:szCs w:val="28"/>
          <w:lang w:val="ru-RU" w:eastAsia="ru-RU" w:bidi="ar-SA"/>
        </w:rPr>
      </w:pPr>
      <w:r w:rsidRPr="00BE2E7F">
        <w:rPr>
          <w:b/>
          <w:bCs/>
          <w:sz w:val="28"/>
          <w:szCs w:val="28"/>
          <w:lang w:val="ru-RU" w:eastAsia="ru-RU" w:bidi="ar-SA"/>
        </w:rPr>
        <w:t>Осознание проблемы</w:t>
      </w:r>
      <w:r w:rsidR="006D0853">
        <w:rPr>
          <w:b/>
          <w:bCs/>
          <w:sz w:val="28"/>
          <w:szCs w:val="28"/>
          <w:lang w:val="ru-RU" w:eastAsia="ru-RU" w:bidi="ar-SA"/>
        </w:rPr>
        <w:t xml:space="preserve"> покупательского поведения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Процесс покупки начинается с того, что покупатель осознает проблему или нужду. Он чувствует разницу между своим реальным и желаемым состоянием. Нужда может быть возбуждена внутренними раздражителями. Од</w:t>
      </w:r>
      <w:r w:rsidR="00077BCD">
        <w:rPr>
          <w:lang w:val="ru-RU" w:eastAsia="ru-RU" w:bidi="ar-SA"/>
        </w:rPr>
        <w:t>на из обычных человеческих нужд? голод, жажда, секс</w:t>
      </w:r>
      <w:r w:rsidRPr="00E826F5">
        <w:rPr>
          <w:lang w:val="ru-RU" w:eastAsia="ru-RU" w:bidi="ar-SA"/>
        </w:rPr>
        <w:t>? возрастает до порогового уровня и превращается в побуждение. По прошлому опыту человек знает, как справиться с этим побуждением, и его мотивация ориентируется в сторону класса объектов, которые способны удовлетворить возникшее понуждение.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Нужда может быть возбуждена и внешними раздражителями. Женщина проходит мимо булочной, и вид свежеиспеченного хлеба побуждает у нее чувство голода. Она восхищается новым автомобилем соседа или смотрит телевизионный рекламный ролик об отдыхе на Ямайке. Все это может привести ее к осознанию проблемы или нужды.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На этом этапе деятелю рынка необходимо выявить обстоятельства, которые обычно подталкивают человека к осознанию проблемы. Следует выяснить: а) какие именно ощутимые нужды или проблемы возникли, б) чем вызвано их возникновение, в) каким образом вывели они человека на конкретный товар.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Бетти Смит может ответить, что она почувствовала нужду в новом хобби. Случилось это в период &lt;затиш</w:t>
      </w:r>
      <w:r w:rsidR="00077BCD">
        <w:rPr>
          <w:lang w:val="ru-RU" w:eastAsia="ru-RU" w:bidi="ar-SA"/>
        </w:rPr>
        <w:t>ья&gt; на работе, а думать о фотоаппарате</w:t>
      </w:r>
      <w:r w:rsidRPr="00E826F5">
        <w:rPr>
          <w:lang w:val="ru-RU" w:eastAsia="ru-RU" w:bidi="ar-SA"/>
        </w:rPr>
        <w:t xml:space="preserve"> она начала после того, как одна из подруг рассказала ей о фотографии. Собирая подобную информацию, деятель рынка получает возможность выявлять раздражители, которые чаще других привлекают интерес индивида к товару. После этого можно разработать маркетинговые планы с использованием выявленных раздражителей.</w:t>
      </w:r>
    </w:p>
    <w:p w:rsidR="0040247F" w:rsidRDefault="00E826F5" w:rsidP="0040247F">
      <w:pPr>
        <w:spacing w:before="100" w:beforeAutospacing="1" w:after="100" w:afterAutospacing="1"/>
        <w:jc w:val="both"/>
        <w:rPr>
          <w:b/>
          <w:bCs/>
          <w:lang w:val="ru-RU" w:eastAsia="ru-RU" w:bidi="ar-SA"/>
        </w:rPr>
      </w:pPr>
      <w:r w:rsidRPr="00E826F5">
        <w:rPr>
          <w:b/>
          <w:bCs/>
          <w:lang w:val="ru-RU" w:eastAsia="ru-RU" w:bidi="ar-SA"/>
        </w:rPr>
        <w:t> </w:t>
      </w:r>
    </w:p>
    <w:p w:rsidR="0040247F" w:rsidRPr="0040247F" w:rsidRDefault="0040247F" w:rsidP="0040247F">
      <w:pPr>
        <w:numPr>
          <w:ilvl w:val="0"/>
          <w:numId w:val="26"/>
        </w:numPr>
        <w:spacing w:before="100" w:beforeAutospacing="1" w:after="100" w:afterAutospacing="1"/>
        <w:rPr>
          <w:b/>
          <w:bCs/>
          <w:lang w:val="ru-RU" w:eastAsia="ru-RU" w:bidi="ar-SA"/>
        </w:rPr>
      </w:pPr>
      <w:r>
        <w:rPr>
          <w:b/>
          <w:bCs/>
          <w:lang w:val="ru-RU" w:eastAsia="ru-RU" w:bidi="ar-SA"/>
        </w:rPr>
        <w:br w:type="page"/>
      </w:r>
      <w:r w:rsidRPr="0040247F">
        <w:rPr>
          <w:b/>
          <w:bCs/>
          <w:sz w:val="28"/>
          <w:szCs w:val="28"/>
          <w:lang w:val="ru-RU" w:eastAsia="ru-RU" w:bidi="ar-SA"/>
        </w:rPr>
        <w:t>Возможности использования покупательского поведения</w:t>
      </w:r>
    </w:p>
    <w:p w:rsidR="0040247F" w:rsidRDefault="0040247F" w:rsidP="0040247F">
      <w:pPr>
        <w:spacing w:before="100" w:beforeAutospacing="1" w:after="100" w:afterAutospacing="1"/>
        <w:rPr>
          <w:b/>
          <w:bCs/>
          <w:lang w:val="ru-RU" w:eastAsia="ru-RU" w:bidi="ar-SA"/>
        </w:rPr>
      </w:pPr>
    </w:p>
    <w:p w:rsidR="0040247F" w:rsidRPr="0040247F" w:rsidRDefault="0040247F" w:rsidP="0040247F">
      <w:pPr>
        <w:spacing w:before="100" w:beforeAutospacing="1" w:after="100" w:afterAutospacing="1"/>
        <w:rPr>
          <w:b/>
          <w:bCs/>
          <w:lang w:val="ru-RU" w:eastAsia="ru-RU" w:bidi="ar-SA"/>
        </w:rPr>
      </w:pPr>
    </w:p>
    <w:p w:rsidR="00E826F5" w:rsidRPr="0040247F" w:rsidRDefault="00E826F5" w:rsidP="0040247F">
      <w:pPr>
        <w:numPr>
          <w:ilvl w:val="1"/>
          <w:numId w:val="26"/>
        </w:numPr>
        <w:spacing w:before="100" w:beforeAutospacing="1" w:after="100" w:afterAutospacing="1"/>
        <w:rPr>
          <w:b/>
          <w:bCs/>
          <w:lang w:val="ru-RU" w:eastAsia="ru-RU" w:bidi="ar-SA"/>
        </w:rPr>
      </w:pPr>
      <w:r w:rsidRPr="0040247F">
        <w:rPr>
          <w:b/>
          <w:bCs/>
          <w:sz w:val="28"/>
          <w:szCs w:val="28"/>
          <w:lang w:val="ru-RU" w:eastAsia="ru-RU" w:bidi="ar-SA"/>
        </w:rPr>
        <w:t>Поиск информации</w:t>
      </w:r>
    </w:p>
    <w:p w:rsid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 xml:space="preserve">Возбужденный потребитель может заняться, а может и не заняться поисками дополнительной информации. Если побуждение оказывается сильным, а товар, способный его удовлетворить, легкодоступен, </w:t>
      </w:r>
      <w:r w:rsidR="00077BCD" w:rsidRPr="00E826F5">
        <w:rPr>
          <w:lang w:val="ru-RU" w:eastAsia="ru-RU" w:bidi="ar-SA"/>
        </w:rPr>
        <w:t>потребитель,</w:t>
      </w:r>
      <w:r w:rsidRPr="00E826F5">
        <w:rPr>
          <w:lang w:val="ru-RU" w:eastAsia="ru-RU" w:bidi="ar-SA"/>
        </w:rPr>
        <w:t xml:space="preserve"> скорее </w:t>
      </w:r>
      <w:r w:rsidR="00077BCD" w:rsidRPr="00E826F5">
        <w:rPr>
          <w:lang w:val="ru-RU" w:eastAsia="ru-RU" w:bidi="ar-SA"/>
        </w:rPr>
        <w:t>всего,</w:t>
      </w:r>
      <w:r w:rsidRPr="00E826F5">
        <w:rPr>
          <w:lang w:val="ru-RU" w:eastAsia="ru-RU" w:bidi="ar-SA"/>
        </w:rPr>
        <w:t xml:space="preserve"> совершит покупку. Если нет, то нужда может просто отложиться в его памяти. При этом потребитель может либо прекратить поиски информации, либо поискать еще немного, либо заняться активными поисками.</w:t>
      </w:r>
    </w:p>
    <w:p w:rsidR="00077BCD" w:rsidRPr="00077BCD" w:rsidRDefault="00077BCD" w:rsidP="00BE2E7F">
      <w:pPr>
        <w:rPr>
          <w:lang w:val="ru-RU"/>
        </w:rPr>
      </w:pPr>
      <w:bookmarkStart w:id="3" w:name="_Toc443896018"/>
      <w:r w:rsidRPr="00077BCD">
        <w:t>Обычно потребитель при покупке учитывает факторы, перечисленные на рис</w:t>
      </w:r>
      <w:bookmarkEnd w:id="3"/>
      <w:r>
        <w:rPr>
          <w:lang w:val="ru-RU"/>
        </w:rPr>
        <w:t>унке</w:t>
      </w:r>
      <w:r w:rsidR="0040247F">
        <w:rPr>
          <w:lang w:val="ru-RU"/>
        </w:rPr>
        <w:t xml:space="preserve"> 3.1. </w:t>
      </w:r>
      <w:r>
        <w:rPr>
          <w:lang w:val="ru-RU"/>
        </w:rPr>
        <w:t>:</w:t>
      </w:r>
    </w:p>
    <w:p w:rsidR="00077BCD" w:rsidRPr="00077BCD" w:rsidRDefault="002F5C39" w:rsidP="00BE2E7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32.25pt;height:87.75pt">
            <v:imagedata r:id="rId6" o:title=""/>
          </v:shape>
        </w:pict>
      </w:r>
    </w:p>
    <w:p w:rsidR="00077BCD" w:rsidRPr="00077BCD" w:rsidRDefault="00077BCD" w:rsidP="00BE2E7F">
      <w:r>
        <w:t>Рис</w:t>
      </w:r>
      <w:r w:rsidRPr="00077BCD">
        <w:t xml:space="preserve">. </w:t>
      </w:r>
      <w:r w:rsidR="0040247F">
        <w:rPr>
          <w:lang w:val="ru-RU"/>
        </w:rPr>
        <w:t xml:space="preserve"> 3.1. </w:t>
      </w:r>
      <w:r w:rsidRPr="00077BCD">
        <w:t>Факторы, учитываемые покупателем</w:t>
      </w:r>
    </w:p>
    <w:p w:rsidR="00077BCD" w:rsidRPr="00077BCD" w:rsidRDefault="00077BCD" w:rsidP="00BE2E7F">
      <w:r w:rsidRPr="00077BCD">
        <w:t>Покупатель на основе опыта осуществляет перебор вариантов покупки. Опыт - наиболее трудно оцениваемый фактор. Покупатель же прежде всего использует при решении именно опыт. Если этот опыт отрицателен, то не поможет никакое продвижение.</w:t>
      </w:r>
    </w:p>
    <w:p w:rsidR="00077BCD" w:rsidRPr="00077BCD" w:rsidRDefault="00077BCD" w:rsidP="00BE2E7F">
      <w:r w:rsidRPr="00077BCD">
        <w:t>При физическом наличии продукта перспективный покупатель оценивает его соответствие собственному стилю жизни.</w:t>
      </w:r>
    </w:p>
    <w:p w:rsidR="00077BCD" w:rsidRPr="00077BCD" w:rsidRDefault="00077BCD" w:rsidP="00BE2E7F">
      <w:r w:rsidRPr="00077BCD">
        <w:t>Цена обычно менее важный фактор, чем можно было бы ожидать, даже в промышленном маркетинге.</w:t>
      </w:r>
    </w:p>
    <w:p w:rsidR="00077BCD" w:rsidRPr="00077BCD" w:rsidRDefault="00077BCD" w:rsidP="00BE2E7F">
      <w:r w:rsidRPr="00077BCD">
        <w:t>Баланс этих факторов зависит от индивидуальных способностей покупателей.</w:t>
      </w:r>
    </w:p>
    <w:p w:rsidR="00077BCD" w:rsidRPr="00077BCD" w:rsidRDefault="00077BCD" w:rsidP="00BE2E7F">
      <w:r w:rsidRPr="00077BCD">
        <w:t>При повторных покупках процесс проходит три стадии:</w:t>
      </w:r>
    </w:p>
    <w:p w:rsidR="00077BCD" w:rsidRPr="00077BCD" w:rsidRDefault="002F5C39" w:rsidP="00BE2E7F">
      <w:r>
        <w:pict>
          <v:shape id="_x0000_i1034" type="#_x0000_t75" style="width:318.75pt;height:21pt">
            <v:imagedata r:id="rId7" o:title=""/>
          </v:shape>
        </w:pict>
      </w:r>
    </w:p>
    <w:p w:rsidR="00077BCD" w:rsidRPr="00077BCD" w:rsidRDefault="00077BCD" w:rsidP="00BE2E7F">
      <w:bookmarkStart w:id="4" w:name="_Toc443896020"/>
      <w:r w:rsidRPr="00077BCD">
        <w:t>В общем виде процесс принятия решения о покупке можно представить пятиступенчатой моделью:</w:t>
      </w:r>
      <w:bookmarkEnd w:id="4"/>
    </w:p>
    <w:p w:rsidR="00077BCD" w:rsidRPr="00077BCD" w:rsidRDefault="002F5C39" w:rsidP="00BE2E7F">
      <w:r>
        <w:pict>
          <v:shape id="_x0000_i1037" type="#_x0000_t75" style="width:210.75pt;height:165.75pt">
            <v:imagedata r:id="rId8" o:title=""/>
          </v:shape>
        </w:pic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При слабо выраженной активности потребитель может просто усилить внимание. Бетти Смит станет в этом случае просто более восприимчивой к информации о фотокамерах. Она будет обращать внимание на рекламу фотоаппаратов, на фотоаппараты друзей, на разговоры о фотоаппаратах.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Или же Бетти может заняться активным информационным поиском, для чего будет выискивать печатные материалы, звонить друзьям и собирать сведения о товаре какими-то другими способами. С каким размахом будет она вести поиск, зависит от интенсивности побуждения, объема имеющейся у нее исходной информации, легкости сбора дополнительных сведений, ценностной значимости, которую она придает дополнительным сведениям, и удовлетворения, которое она получает от процесса поиска.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В поисках информации потребитель может обратиться к следующим источникам: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Личные источники (семья, друзья, соседи, знакомые).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Коммерческие источники (реклама, продавцы, дилеры, упаковка, выставки).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Общедоступные источники (средства массовой информации, организации, занимающиеся изучением и классификацией потребителей).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Источники эмпирического опыта (осязание, изучение, использование товара).</w:t>
      </w:r>
    </w:p>
    <w:p w:rsidR="00E826F5" w:rsidRPr="00E826F5" w:rsidRDefault="00E826F5" w:rsidP="00BE2E7F">
      <w:pPr>
        <w:rPr>
          <w:lang w:val="ru-RU" w:eastAsia="ru-RU" w:bidi="ar-SA"/>
        </w:rPr>
      </w:pPr>
      <w:r w:rsidRPr="00E826F5">
        <w:rPr>
          <w:lang w:val="ru-RU" w:eastAsia="ru-RU" w:bidi="ar-SA"/>
        </w:rPr>
        <w:t>Относительное влияние этих источников информации варьируется в зависимости от товарной категории и характеристик покупателя. Вообще говоря, потребитель получает наибольший объем информации о товаре из коммерческих источников, т. е. из источников, находящихся под сильным влиянием деятеля рынка. А вот самыми эффективными являются личные источники. Каждый вид источников может по-разному сказываться на принятии решения о покупке. Коммерческие источники обычно информируют, личные ? узаконивают информацию и/или дают ей оценку. Например, врачи узнают о новых лекарствах из коммерческих источников, но для оценки полученной информации обращаются к своим коллегам.</w:t>
      </w:r>
    </w:p>
    <w:p w:rsidR="0040247F" w:rsidRDefault="00E826F5" w:rsidP="0040247F">
      <w:pPr>
        <w:rPr>
          <w:lang w:val="ru-RU"/>
        </w:rPr>
      </w:pPr>
      <w:r w:rsidRPr="00E826F5">
        <w:rPr>
          <w:lang w:val="ru-RU" w:eastAsia="ru-RU" w:bidi="ar-SA"/>
        </w:rPr>
        <w:t xml:space="preserve">В результате сбора информации повышается осведомленность потребителей об имеющихся на рынке марках и их свойствах. До начала сбора информации Бетти знала только несколько марок фотокамер из </w:t>
      </w:r>
      <w:r w:rsidRPr="00E826F5">
        <w:rPr>
          <w:b/>
          <w:bCs/>
          <w:lang w:val="ru-RU" w:eastAsia="ru-RU" w:bidi="ar-SA"/>
        </w:rPr>
        <w:t xml:space="preserve">полного комплекта </w:t>
      </w:r>
      <w:r w:rsidRPr="00E826F5">
        <w:rPr>
          <w:lang w:val="ru-RU" w:eastAsia="ru-RU" w:bidi="ar-SA"/>
        </w:rPr>
        <w:t xml:space="preserve">доступных потребителю фотоаппаратов (см. крайний левый прямоугольник на рис. 35). Знакомые ей марки камер составляли ее </w:t>
      </w:r>
      <w:r w:rsidRPr="00E826F5">
        <w:rPr>
          <w:b/>
          <w:bCs/>
          <w:lang w:val="ru-RU" w:eastAsia="ru-RU" w:bidi="ar-SA"/>
        </w:rPr>
        <w:t xml:space="preserve">комплект осведомленности. </w:t>
      </w:r>
      <w:r w:rsidRPr="00E826F5">
        <w:rPr>
          <w:lang w:val="ru-RU" w:eastAsia="ru-RU" w:bidi="ar-SA"/>
        </w:rPr>
        <w:t xml:space="preserve">Вновь поступающая информация расширила рамки этого комплекта, а дополнительная информация помогла отсеять ряд марок из числа рассматриваемых. Оставшиеся марки, которые отвечали ее покупательским </w:t>
      </w:r>
      <w:r w:rsidRPr="00BE2E7F">
        <w:t>критериям, составили комплект выбора.</w:t>
      </w:r>
    </w:p>
    <w:p w:rsidR="009D55A0" w:rsidRDefault="009D55A0" w:rsidP="0040247F">
      <w:pPr>
        <w:rPr>
          <w:lang w:val="ru-RU"/>
        </w:rPr>
      </w:pPr>
    </w:p>
    <w:p w:rsidR="0040247F" w:rsidRDefault="0040247F" w:rsidP="0040247F">
      <w:pPr>
        <w:rPr>
          <w:lang w:val="ru-RU"/>
        </w:rPr>
      </w:pPr>
    </w:p>
    <w:p w:rsidR="0040247F" w:rsidRDefault="0040247F" w:rsidP="0040247F">
      <w:pPr>
        <w:numPr>
          <w:ilvl w:val="1"/>
          <w:numId w:val="26"/>
        </w:numPr>
        <w:rPr>
          <w:b/>
          <w:sz w:val="28"/>
          <w:szCs w:val="28"/>
          <w:lang w:val="ru-RU"/>
        </w:rPr>
      </w:pPr>
      <w:r w:rsidRPr="0040247F">
        <w:rPr>
          <w:b/>
          <w:sz w:val="28"/>
          <w:szCs w:val="28"/>
          <w:lang w:val="ru-RU"/>
        </w:rPr>
        <w:t>Оценка вариантов</w:t>
      </w:r>
    </w:p>
    <w:p w:rsidR="0040247F" w:rsidRDefault="0040247F" w:rsidP="0040247F">
      <w:pPr>
        <w:ind w:left="360"/>
        <w:rPr>
          <w:b/>
          <w:sz w:val="28"/>
          <w:szCs w:val="28"/>
          <w:lang w:val="ru-RU"/>
        </w:rPr>
      </w:pPr>
    </w:p>
    <w:p w:rsidR="002F7EAB" w:rsidRDefault="002F7EAB" w:rsidP="002F7EAB">
      <w:pPr>
        <w:spacing w:before="100" w:beforeAutospacing="1" w:after="100" w:afterAutospacing="1"/>
        <w:rPr>
          <w:color w:val="000000"/>
        </w:rPr>
      </w:pPr>
      <w:r w:rsidRPr="00F50EDE">
        <w:rPr>
          <w:color w:val="000000"/>
        </w:rPr>
        <w:t>Оценка вариантов ведет к ранжированию объектов в комплекте выбора. У потребителя формируется намерение совершить покупку, причем наиболее предпочтительного объекта. Однако на пути от намерения до принятия решения в дело могут вмешаться еще д</w:t>
      </w:r>
      <w:r>
        <w:rPr>
          <w:color w:val="000000"/>
        </w:rPr>
        <w:t>ва фактора (см. схему на рис. 3.2</w:t>
      </w:r>
      <w:r w:rsidRPr="00F50EDE">
        <w:rPr>
          <w:color w:val="000000"/>
        </w:rPr>
        <w:t>).</w:t>
      </w:r>
    </w:p>
    <w:p w:rsidR="002F7EAB" w:rsidRPr="00F50EDE" w:rsidRDefault="002F7EAB" w:rsidP="002F7EAB">
      <w:pPr>
        <w:spacing w:before="100" w:beforeAutospacing="1" w:after="100" w:afterAutospacing="1"/>
        <w:rPr>
          <w:color w:val="000000"/>
        </w:rPr>
      </w:pPr>
      <w:r w:rsidRPr="00F50EDE">
        <w:rPr>
          <w:color w:val="000000"/>
        </w:rPr>
        <w:t>Первый фактор ? отношения других людей. Предположим, муж Бетти Смит настаивает, чтобы в целях экономии она купила самую дешевую камеру. В результате вероятность покупки более дорогой из выбранных Бетти камер несколько снизится. Степень изменения зависит от двух факторов: 1) интенсивности негативного отношения другого лица к предпочтительному варианту потребителя и 2) готовности потребителя принять пожелания другого лица</w:t>
      </w:r>
      <w:r w:rsidRPr="00F50EDE">
        <w:rPr>
          <w:color w:val="000000"/>
          <w:vertAlign w:val="superscript"/>
        </w:rPr>
        <w:t>23</w:t>
      </w:r>
      <w:r w:rsidRPr="00F50EDE">
        <w:rPr>
          <w:color w:val="000000"/>
        </w:rPr>
        <w:t>. Чем острее негативный или позитивный настрой другого лица и чем ближе это лицо к потребителю, тем решительнее пересмотрит он свое намерение совершить покупку в ту или другую сторону.</w:t>
      </w:r>
    </w:p>
    <w:p w:rsidR="002F7EAB" w:rsidRPr="00F50EDE" w:rsidRDefault="002F7EAB" w:rsidP="002F7EAB">
      <w:pPr>
        <w:spacing w:before="100" w:beforeAutospacing="1" w:after="100" w:afterAutospacing="1"/>
        <w:rPr>
          <w:color w:val="000000"/>
        </w:rPr>
      </w:pPr>
      <w:r w:rsidRPr="00F50EDE">
        <w:rPr>
          <w:color w:val="000000"/>
        </w:rPr>
        <w:t>Намерение совершить покупку оказывается также под воздействием непредвиденных факторов обстановки. Намерение формируется на основе ожидаемого семейного дохода, ожидаемой цены товара и ожидаемых выгод от его приобретения. Непредвиденные факторы обстановки могут возникнуть внезапно и изменить намерение совершить покупку в тот самый момент, когда потребитель был уже готов к действию. Бетти Смит может потерять работу, может появиться настоятельная необходимость в какой-то другой покупке, кто-то из ее друзей может поделиться своим разочарованием в выбранном ею фотоаппарате</w:t>
      </w:r>
    </w:p>
    <w:p w:rsidR="002F7EAB" w:rsidRDefault="002F7EAB" w:rsidP="002F7EAB">
      <w:pPr>
        <w:spacing w:before="100" w:beforeAutospacing="1" w:after="100" w:afterAutospacing="1"/>
        <w:rPr>
          <w:color w:val="000000"/>
          <w:lang w:val="ru-RU"/>
        </w:rPr>
      </w:pPr>
    </w:p>
    <w:p w:rsidR="002F7EAB" w:rsidRDefault="002F7EAB" w:rsidP="002F7EAB">
      <w:pPr>
        <w:numPr>
          <w:ilvl w:val="1"/>
          <w:numId w:val="26"/>
        </w:numPr>
        <w:spacing w:before="100" w:beforeAutospacing="1" w:after="100" w:afterAutospacing="1"/>
        <w:rPr>
          <w:b/>
          <w:color w:val="000000"/>
          <w:sz w:val="28"/>
          <w:szCs w:val="28"/>
          <w:lang w:val="ru-RU"/>
        </w:rPr>
      </w:pPr>
      <w:r w:rsidRPr="002F7EAB">
        <w:rPr>
          <w:b/>
          <w:color w:val="000000"/>
          <w:sz w:val="28"/>
          <w:szCs w:val="28"/>
          <w:lang w:val="ru-RU"/>
        </w:rPr>
        <w:t>Решение о покупке</w:t>
      </w:r>
    </w:p>
    <w:p w:rsidR="002F7EAB" w:rsidRPr="00F24956" w:rsidRDefault="002F7EAB" w:rsidP="002F7EAB">
      <w:pPr>
        <w:spacing w:before="100" w:beforeAutospacing="1" w:after="100" w:afterAutospacing="1"/>
        <w:ind w:left="360"/>
        <w:rPr>
          <w:b/>
          <w:color w:val="000000"/>
          <w:sz w:val="28"/>
          <w:szCs w:val="28"/>
        </w:rPr>
      </w:pPr>
      <w:r w:rsidRPr="00F24956">
        <w:rPr>
          <w:b/>
          <w:bCs/>
          <w:color w:val="000000"/>
          <w:sz w:val="28"/>
          <w:szCs w:val="28"/>
        </w:rPr>
        <w:t>Решение о покупке</w:t>
      </w:r>
    </w:p>
    <w:p w:rsidR="002F7EAB" w:rsidRDefault="002F7EAB" w:rsidP="002F7EAB">
      <w:pPr>
        <w:spacing w:before="100" w:beforeAutospacing="1" w:after="100" w:afterAutospacing="1"/>
        <w:ind w:left="360"/>
        <w:rPr>
          <w:color w:val="000000"/>
        </w:rPr>
      </w:pPr>
      <w:r w:rsidRPr="00F50EDE">
        <w:rPr>
          <w:color w:val="000000"/>
        </w:rPr>
        <w:t>Оценка вариантов ведет к ранжированию объектов в комплекте выбора. У потребителя формируется намерение совершить покупку, причем наиболее предпочтительного объекта. Однако на пути от намерения до принятия решения в дело могут вмешаться еще д</w:t>
      </w:r>
      <w:r>
        <w:rPr>
          <w:color w:val="000000"/>
        </w:rPr>
        <w:t>ва фактора (см. схему на рис. 3.</w:t>
      </w:r>
      <w:r>
        <w:rPr>
          <w:color w:val="000000"/>
          <w:lang w:val="ru-RU"/>
        </w:rPr>
        <w:t>3</w:t>
      </w:r>
      <w:r w:rsidRPr="00F50EDE">
        <w:rPr>
          <w:color w:val="000000"/>
        </w:rPr>
        <w:t>).</w:t>
      </w:r>
    </w:p>
    <w:p w:rsidR="002F7EAB" w:rsidRPr="00F50EDE" w:rsidRDefault="002F7EAB" w:rsidP="002F7EAB">
      <w:pPr>
        <w:spacing w:before="100" w:beforeAutospacing="1" w:after="100" w:afterAutospacing="1"/>
        <w:ind w:left="360"/>
        <w:rPr>
          <w:color w:val="000000"/>
        </w:rPr>
      </w:pPr>
      <w:r w:rsidRPr="00F50EDE">
        <w:rPr>
          <w:color w:val="000000"/>
        </w:rPr>
        <w:t>Первый фактор ? отношения других людей. Предположим, муж Бетти Смит настаивает, чтобы в целях экономии она купила самую дешевую камеру. В результате вероятность покупки более дорогой из выбранных Бетти камер несколько снизится. Степень изменения зависит от двух факторов: 1) интенсивности негативного отношения другого лица к предпочтительному варианту потребителя и 2) готовности потребителя принять пожелания другого лица</w:t>
      </w:r>
      <w:r w:rsidRPr="00F50EDE">
        <w:rPr>
          <w:color w:val="000000"/>
          <w:vertAlign w:val="superscript"/>
        </w:rPr>
        <w:t>23</w:t>
      </w:r>
      <w:r w:rsidRPr="00F50EDE">
        <w:rPr>
          <w:color w:val="000000"/>
        </w:rPr>
        <w:t>. Чем острее негативный или позитивный настрой другого лица и чем ближе это лицо к потребителю, тем решительнее пересмотрит он свое намерение совершить покупку в ту или другую сторону.</w:t>
      </w:r>
    </w:p>
    <w:p w:rsidR="002F7EAB" w:rsidRPr="002F7EAB" w:rsidRDefault="002F7EAB" w:rsidP="002F7EAB">
      <w:pPr>
        <w:spacing w:before="100" w:beforeAutospacing="1" w:after="100" w:afterAutospacing="1"/>
        <w:ind w:left="360"/>
        <w:rPr>
          <w:color w:val="000000"/>
          <w:lang w:val="ru-RU"/>
        </w:rPr>
      </w:pPr>
      <w:r w:rsidRPr="00F50EDE">
        <w:rPr>
          <w:color w:val="000000"/>
        </w:rPr>
        <w:t>Намерение совершить покупку оказывается также под воздействием непредвиденных факторов обстановки. Намерение формируется на основе ожидаемого семейного дохода, ожидаемой цены товара и ожидаемых выгод от его приобретения. Непредвиденные факторы обстановки могут возникнуть внезапно и изменить намерение совершить покупку в тот самый момент, когда потребитель был уже готов к действию. Бетти Смит может потерять работу, может появиться настоятельная необходимость в какой-то другой покупке, кто-то из ее друзей может поделиться своим разочарованием в выбранном ею фотоаппарате</w:t>
      </w:r>
    </w:p>
    <w:p w:rsidR="002F7EAB" w:rsidRPr="00F50EDE" w:rsidRDefault="002F5C39" w:rsidP="002F7EAB">
      <w:pPr>
        <w:spacing w:before="100" w:beforeAutospacing="1" w:after="100" w:afterAutospacing="1"/>
        <w:ind w:left="360"/>
        <w:rPr>
          <w:color w:val="000000"/>
        </w:rPr>
      </w:pPr>
      <w:r>
        <w:rPr>
          <w:color w:val="000000"/>
        </w:rPr>
        <w:pict>
          <v:shape id="_x0000_i1028" type="#_x0000_t75" alt="" style="width:393pt;height:124.5pt">
            <v:imagedata r:id="rId9" o:title=""/>
          </v:shape>
        </w:pict>
      </w:r>
      <w:r w:rsidR="002F7EAB" w:rsidRPr="00F50EDE">
        <w:rPr>
          <w:color w:val="000000"/>
        </w:rPr>
        <w:t> </w:t>
      </w:r>
    </w:p>
    <w:p w:rsidR="002F7EAB" w:rsidRPr="00F50EDE" w:rsidRDefault="002F7EAB" w:rsidP="002F7EAB">
      <w:pPr>
        <w:ind w:left="360"/>
        <w:rPr>
          <w:color w:val="000000"/>
        </w:rPr>
      </w:pPr>
      <w:r w:rsidRPr="00F50EDE">
        <w:rPr>
          <w:color w:val="000000"/>
        </w:rPr>
        <w:br w:type="textWrapping" w:clear="all"/>
      </w:r>
    </w:p>
    <w:p w:rsidR="002F7EAB" w:rsidRPr="005635F8" w:rsidRDefault="002F7EAB" w:rsidP="005635F8">
      <w:pPr>
        <w:spacing w:before="100" w:beforeAutospacing="1" w:after="100" w:afterAutospacing="1"/>
        <w:ind w:left="360"/>
        <w:jc w:val="center"/>
        <w:rPr>
          <w:iCs/>
          <w:color w:val="000000"/>
          <w:lang w:val="ru-RU"/>
        </w:rPr>
      </w:pPr>
      <w:r w:rsidRPr="005635F8">
        <w:rPr>
          <w:color w:val="000000"/>
        </w:rPr>
        <w:t>Рис. 3.</w:t>
      </w:r>
      <w:r w:rsidRPr="005635F8">
        <w:rPr>
          <w:color w:val="000000"/>
          <w:lang w:val="ru-RU"/>
        </w:rPr>
        <w:t>3</w:t>
      </w:r>
      <w:r w:rsidRPr="005635F8">
        <w:rPr>
          <w:color w:val="000000"/>
        </w:rPr>
        <w:t xml:space="preserve">. </w:t>
      </w:r>
      <w:r w:rsidRPr="005635F8">
        <w:rPr>
          <w:iCs/>
          <w:color w:val="000000"/>
        </w:rPr>
        <w:t>Факторы, сдерживающие превращение намерения совершить покупку в решение о ней</w:t>
      </w:r>
    </w:p>
    <w:p w:rsidR="005635F8" w:rsidRDefault="005635F8" w:rsidP="005635F8">
      <w:pPr>
        <w:spacing w:before="100" w:beforeAutospacing="1" w:after="100" w:afterAutospacing="1"/>
        <w:ind w:left="360"/>
        <w:rPr>
          <w:iCs/>
          <w:color w:val="000000"/>
          <w:lang w:val="ru-RU"/>
        </w:rPr>
      </w:pPr>
    </w:p>
    <w:p w:rsidR="005635F8" w:rsidRPr="005635F8" w:rsidRDefault="005635F8" w:rsidP="005635F8">
      <w:pPr>
        <w:numPr>
          <w:ilvl w:val="1"/>
          <w:numId w:val="26"/>
        </w:numPr>
        <w:spacing w:before="100" w:beforeAutospacing="1" w:after="100" w:afterAutospacing="1"/>
        <w:rPr>
          <w:b/>
          <w:color w:val="000000"/>
          <w:sz w:val="28"/>
          <w:szCs w:val="28"/>
          <w:lang w:val="ru-RU"/>
        </w:rPr>
      </w:pPr>
      <w:r w:rsidRPr="005635F8">
        <w:rPr>
          <w:b/>
          <w:iCs/>
          <w:color w:val="000000"/>
          <w:sz w:val="28"/>
          <w:szCs w:val="28"/>
          <w:lang w:val="ru-RU"/>
        </w:rPr>
        <w:t>Реакция на покупку</w:t>
      </w: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Купив товар, потребитель будет либо удовлетворен, либо неудовлетворен им. У него проявится ряд реакций на покупку, которые представляют интерес для деятеля рынка. Работа зани</w:t>
      </w:r>
      <w:r w:rsidRPr="00F24956">
        <w:rPr>
          <w:color w:val="000000"/>
        </w:rPr>
        <w:softHyphen/>
        <w:t>мающегося маркетингом не кончается актом покупки, а продол</w:t>
      </w:r>
      <w:r w:rsidRPr="00F24956">
        <w:rPr>
          <w:color w:val="000000"/>
        </w:rPr>
        <w:softHyphen/>
        <w:t>жается и в послепродажный период.</w:t>
      </w:r>
    </w:p>
    <w:p w:rsidR="005635F8" w:rsidRDefault="005635F8" w:rsidP="005635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УДОВЛЕТВОРЕНИЕ ПОКУПКОЙ. Что определяет степень удовлетворенности или неудовлетворенности потребителя совершенной покупкой? Ответ кроется в соотношении между ожиданиями потре</w:t>
      </w:r>
      <w:r w:rsidRPr="00F24956">
        <w:rPr>
          <w:color w:val="000000"/>
        </w:rPr>
        <w:softHyphen/>
        <w:t>бителя и воспринимаемыми эксплуатационными свойствами това</w:t>
      </w:r>
      <w:r w:rsidRPr="00F24956">
        <w:rPr>
          <w:color w:val="000000"/>
        </w:rPr>
        <w:softHyphen/>
        <w:t>ра</w:t>
      </w:r>
      <w:r w:rsidRPr="00F24956">
        <w:rPr>
          <w:color w:val="000000"/>
          <w:vertAlign w:val="superscript"/>
        </w:rPr>
        <w:t>24</w:t>
      </w:r>
      <w:r w:rsidRPr="00F24956">
        <w:rPr>
          <w:color w:val="000000"/>
        </w:rPr>
        <w:t>. Если товар соответствует ожиданиям, потребитель удовлет</w:t>
      </w:r>
      <w:r w:rsidRPr="00F24956">
        <w:rPr>
          <w:color w:val="000000"/>
        </w:rPr>
        <w:softHyphen/>
        <w:t xml:space="preserve">ворен, если превышает их </w:t>
      </w:r>
      <w:r w:rsidRPr="00F24956">
        <w:rPr>
          <w:color w:val="000000"/>
        </w:rPr>
        <w:sym w:font="Symbol" w:char="00BE"/>
      </w:r>
      <w:r w:rsidRPr="00F24956">
        <w:rPr>
          <w:color w:val="000000"/>
        </w:rPr>
        <w:t xml:space="preserve"> потребитель весьма удовлетворен, если не соответствует им </w:t>
      </w:r>
      <w:r w:rsidRPr="00F24956">
        <w:rPr>
          <w:color w:val="000000"/>
        </w:rPr>
        <w:sym w:font="Symbol" w:char="00BE"/>
      </w:r>
      <w:r w:rsidRPr="00F24956">
        <w:rPr>
          <w:color w:val="000000"/>
        </w:rPr>
        <w:t xml:space="preserve"> потребитель неудовлетворен.</w:t>
      </w: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Ожидания потребителя формируются на основе информации, получаемой им от продавцов, друзей и прочих источников. Если продавец преувеличивает эксплуатационные характеристики товара, у потребителя сложатся слишком высокие ожидания, которые в результате обернутся разочарованием. Чем больше разрыв между ожидаемыми и реальными эксплуатационными свойствами, тем острее неудовлетворенность потребителя.</w:t>
      </w: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Отсюда следует, что продавец должен выступать с такими утверждениями в пользу товара, которые достоверно отражали бы его вероятные эксплуатационные свойства. Некоторые продавцы могут даже в какой-то мере занизить эти свойства, чтобы потребитель</w:t>
      </w:r>
      <w:r w:rsidRPr="00F24956">
        <w:rPr>
          <w:smallCaps/>
          <w:color w:val="000000"/>
        </w:rPr>
        <w:t xml:space="preserve">, </w:t>
      </w:r>
      <w:r w:rsidRPr="00F24956">
        <w:rPr>
          <w:color w:val="000000"/>
        </w:rPr>
        <w:t>смог получить от товара удовлетворение выше ожидаемого.</w:t>
      </w:r>
    </w:p>
    <w:p w:rsidR="005635F8" w:rsidRDefault="005635F8" w:rsidP="005635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ДЕЙСТВИЯ ПОСЛЕ ПОКУПКИ. Удовлетворение или неудовлетворение товаром отразится на последующем поведении потребителя. В случае удовлетворения он, вероятно, купит товар и при следующей оказии. Кроме того, удовлетворенный потребитель склонен делиться благоприятными отзывами о товаре с другими людьми. Пользуясь словами деятелей рынка: «Наша лучшая рекла</w:t>
      </w:r>
      <w:r w:rsidRPr="00F24956">
        <w:rPr>
          <w:color w:val="000000"/>
        </w:rPr>
        <w:softHyphen/>
        <w:t>ма довольный клиент».</w:t>
      </w: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Неудовлетворенный потребитель реагирует иначе. Он может отказаться от пользования товаром, возвратить его продавцу или попытаться найти какую-то благоприятную информацию о предмете покупки. В случае с Бетти Смит она может либо вернуть камеру, либо попытается отыскать информацию, которая возвысит куплен</w:t>
      </w:r>
      <w:r w:rsidRPr="00F24956">
        <w:rPr>
          <w:color w:val="000000"/>
        </w:rPr>
        <w:softHyphen/>
        <w:t>ный фотоаппарат в ее глазах.</w:t>
      </w: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У недовольных потребителей есть выбор действий или бездействия.</w:t>
      </w:r>
      <w:r w:rsidRPr="00F24956">
        <w:rPr>
          <w:smallCaps/>
          <w:color w:val="000000"/>
        </w:rPr>
        <w:t xml:space="preserve"> </w:t>
      </w:r>
      <w:r w:rsidRPr="00F24956">
        <w:rPr>
          <w:color w:val="000000"/>
        </w:rPr>
        <w:t>Они могут направить фирме жалобу, обратиться к юристу или к каким-то группам, которые, возможно, в состоянии помочь покупателю добиться удовлетворения. Кроме того, он может просто перестать приобретать данный товар в будущем и/или высказать свое неблагоприятное впечатление о нем друзьям и прочим лицам. Во всех этих случаях продавец, не сумевший удовлетворить клиента, что-то теряет.</w:t>
      </w:r>
    </w:p>
    <w:p w:rsidR="005635F8" w:rsidRDefault="005635F8" w:rsidP="005635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5635F8" w:rsidRPr="00F24956" w:rsidRDefault="005635F8" w:rsidP="005635F8">
      <w:pPr>
        <w:shd w:val="clear" w:color="auto" w:fill="FFFFFF"/>
        <w:autoSpaceDE w:val="0"/>
        <w:autoSpaceDN w:val="0"/>
        <w:adjustRightInd w:val="0"/>
        <w:jc w:val="both"/>
      </w:pPr>
      <w:r w:rsidRPr="00F24956">
        <w:rPr>
          <w:color w:val="000000"/>
        </w:rPr>
        <w:t>КОНЕЧНАЯ СУДЬБА КУПЛЕННОГО ТОВАРА. В поведении покупателя после покупки деятеля рынка должен интересовать еще</w:t>
      </w:r>
      <w:r w:rsidRPr="00F24956">
        <w:rPr>
          <w:color w:val="000000"/>
          <w:vertAlign w:val="subscript"/>
        </w:rPr>
        <w:t xml:space="preserve"> </w:t>
      </w:r>
      <w:r w:rsidRPr="00F24956">
        <w:rPr>
          <w:color w:val="000000"/>
        </w:rPr>
        <w:t>один шаг, а именно: что потребитель в конце концов сделает с его товаром? Основные направления возможных действий представле</w:t>
      </w:r>
      <w:r w:rsidRPr="00F24956">
        <w:rPr>
          <w:color w:val="000000"/>
        </w:rPr>
        <w:softHyphen/>
        <w:t>ны на рис. 37. Если потребитель приспособит товар для использования в каких-то новых целях, продавец, должен заинтересоваться, поскольку цели эти можно обыграть в рекламе. Если потребители откладывают товар про запас, почти не пользуются им или избавляются от него, это означает, что товар не очень удовлетворяет их и что благоприятная молва в его пользу будет не слишком активной. В равной мере интересно и то, как в конце концов потребитель избавится от товара. Если он продаст его или совер</w:t>
      </w:r>
      <w:r w:rsidRPr="00F24956">
        <w:rPr>
          <w:color w:val="000000"/>
        </w:rPr>
        <w:softHyphen/>
        <w:t>шит с ним товарообменную сделку, это снизит объем продаж новых товаров. Учитывая все это, продавцу нужно изучать, как именно пользуются товаром и как избавляются от него, чтобы найти ответы на вероятные проблемы и возможности.</w:t>
      </w:r>
    </w:p>
    <w:p w:rsidR="005635F8" w:rsidRDefault="005635F8" w:rsidP="005635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5635F8" w:rsidRDefault="005635F8" w:rsidP="005635F8">
      <w:pPr>
        <w:shd w:val="clear" w:color="auto" w:fill="FFFFFF"/>
        <w:autoSpaceDE w:val="0"/>
        <w:autoSpaceDN w:val="0"/>
        <w:adjustRightInd w:val="0"/>
        <w:jc w:val="both"/>
        <w:rPr>
          <w:lang w:val="ru-RU"/>
        </w:rPr>
      </w:pPr>
      <w:r w:rsidRPr="00F24956">
        <w:rPr>
          <w:color w:val="000000"/>
        </w:rPr>
        <w:t>Понимание нужд потребителя и процесса покупки является основой успешного маркетинга. Выяснив, каким образом потреби</w:t>
      </w:r>
      <w:r w:rsidRPr="00F24956">
        <w:rPr>
          <w:color w:val="000000"/>
        </w:rPr>
        <w:softHyphen/>
        <w:t>тели преодолевают этапы осознания проблемы, поиска информа</w:t>
      </w:r>
      <w:r w:rsidRPr="00F24956">
        <w:rPr>
          <w:color w:val="000000"/>
        </w:rPr>
        <w:softHyphen/>
        <w:t>ции, оценки вариантов и принятия решения о покупке, а также их реакции на покупку, деятель рынка может собрать немало сведений о том, как лучше удовлетворить нужды своих покупателей. Разоб</w:t>
      </w:r>
      <w:r w:rsidRPr="00F24956">
        <w:rPr>
          <w:color w:val="000000"/>
        </w:rPr>
        <w:softHyphen/>
        <w:t>равшись с различными участниками процесса покупки и поняв, что оказывает основное влияние на их покупательское поведение, деятель рынка сможет разработать эффективную программу маркетинга в поддержку своего привлекательного предложения, обращенного к целевому рынку.</w:t>
      </w:r>
    </w:p>
    <w:p w:rsidR="005635F8" w:rsidRDefault="005635F8" w:rsidP="005635F8">
      <w:pPr>
        <w:rPr>
          <w:lang w:val="ru-RU"/>
        </w:rPr>
      </w:pPr>
    </w:p>
    <w:p w:rsidR="005635F8" w:rsidRPr="00C352DA" w:rsidRDefault="002F5C39" w:rsidP="005635F8">
      <w:pPr>
        <w:rPr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  <w:pict>
          <v:group id="_x0000_s1048" editas="canvas" style="width:462.45pt;height:268.25pt;mso-position-horizontal-relative:char;mso-position-vertical-relative:line" coordorigin="2613,647" coordsize="6921,4024">
            <o:lock v:ext="edit" aspectratio="t"/>
            <v:shape id="_x0000_s1049" type="#_x0000_t75" style="position:absolute;left:2613;top:647;width:6921;height:402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2613;top:2173;width:1108;height:694">
              <v:textbox>
                <w:txbxContent>
                  <w:p w:rsidR="005635F8" w:rsidRDefault="005635F8" w:rsidP="005635F8">
                    <w:pPr>
                      <w:jc w:val="center"/>
                    </w:pPr>
                  </w:p>
                  <w:p w:rsidR="005635F8" w:rsidRDefault="005635F8" w:rsidP="005635F8">
                    <w:pPr>
                      <w:jc w:val="center"/>
                    </w:pPr>
                    <w:r>
                      <w:t>ТОВАР</w:t>
                    </w:r>
                  </w:p>
                </w:txbxContent>
              </v:textbox>
            </v:shape>
            <v:shape id="_x0000_s1051" type="#_x0000_t202" style="position:absolute;left:3998;top:925;width:2353;height:971">
              <v:textbox>
                <w:txbxContent>
                  <w:p w:rsidR="005635F8" w:rsidRDefault="005635F8" w:rsidP="005635F8">
                    <w:pPr>
                      <w:jc w:val="center"/>
                    </w:pPr>
                    <w:r>
                      <w:t>Избавляются от товара</w:t>
                    </w:r>
                  </w:p>
                  <w:p w:rsidR="005635F8" w:rsidRDefault="005635F8" w:rsidP="005635F8">
                    <w:pPr>
                      <w:jc w:val="center"/>
                    </w:pPr>
                    <w:r>
                      <w:t>на время</w:t>
                    </w:r>
                  </w:p>
                  <w:p w:rsidR="005635F8" w:rsidRDefault="005635F8" w:rsidP="005635F8">
                    <w:pPr>
                      <w:jc w:val="center"/>
                    </w:pPr>
                    <w:r>
                      <w:t>(сдают в аренду или одалживают)</w:t>
                    </w:r>
                  </w:p>
                </w:txbxContent>
              </v:textbox>
            </v:shape>
            <v:shape id="_x0000_s1052" type="#_x0000_t202" style="position:absolute;left:5382;top:2035;width:1384;height:837">
              <v:textbox>
                <w:txbxContent>
                  <w:p w:rsidR="005635F8" w:rsidRDefault="005635F8" w:rsidP="005635F8">
                    <w:pPr>
                      <w:pStyle w:val="af5"/>
                    </w:pPr>
                    <w:r>
                      <w:t>От товара избавляются навсегда</w:t>
                    </w:r>
                  </w:p>
                </w:txbxContent>
              </v:textbox>
            </v:shape>
            <v:shape id="_x0000_s1053" type="#_x0000_t202" style="position:absolute;left:3998;top:3006;width:2490;height:1110">
              <v:textbox>
                <w:txbxContent>
                  <w:p w:rsidR="005635F8" w:rsidRDefault="005635F8" w:rsidP="005635F8">
                    <w:pPr>
                      <w:pStyle w:val="23"/>
                    </w:pPr>
                    <w:r>
                      <w:t>Оставляют товар у себя (используют, как предполагалось, используют</w:t>
                    </w:r>
                  </w:p>
                  <w:p w:rsidR="005635F8" w:rsidRDefault="005635F8" w:rsidP="005635F8">
                    <w:pPr>
                      <w:pStyle w:val="af5"/>
                    </w:pPr>
                    <w:r>
                      <w:t>по-новому, хранят про запас)</w:t>
                    </w:r>
                  </w:p>
                </w:txbxContent>
              </v:textbox>
            </v:shape>
            <v:shape id="_x0000_s1054" type="#_x0000_t202" style="position:absolute;left:7319;top:647;width:1800;height:833">
              <v:textbox>
                <w:txbxContent>
                  <w:p w:rsidR="005635F8" w:rsidRDefault="005635F8" w:rsidP="005635F8">
                    <w:pPr>
                      <w:jc w:val="center"/>
                    </w:pPr>
                    <w:r>
                      <w:t xml:space="preserve">Отдают (для использования </w:t>
                    </w:r>
                  </w:p>
                  <w:p w:rsidR="005635F8" w:rsidRDefault="005635F8" w:rsidP="005635F8">
                    <w:pPr>
                      <w:jc w:val="center"/>
                    </w:pPr>
                    <w:r>
                      <w:t>или перепродажи)</w:t>
                    </w:r>
                  </w:p>
                </w:txbxContent>
              </v:textbox>
            </v:shape>
            <v:shape id="_x0000_s1055" type="#_x0000_t202" style="position:absolute;left:7319;top:1618;width:1801;height:973">
              <v:textbox>
                <w:txbxContent>
                  <w:p w:rsidR="005635F8" w:rsidRDefault="005635F8" w:rsidP="005635F8">
                    <w:pPr>
                      <w:jc w:val="center"/>
                    </w:pPr>
                    <w:r>
                      <w:t xml:space="preserve">Меняют </w:t>
                    </w:r>
                  </w:p>
                  <w:p w:rsidR="005635F8" w:rsidRDefault="005635F8" w:rsidP="005635F8">
                    <w:pPr>
                      <w:jc w:val="center"/>
                    </w:pPr>
                    <w:r>
                      <w:t>на другой товар (для использования или перепродажи)</w:t>
                    </w:r>
                  </w:p>
                </w:txbxContent>
              </v:textbox>
            </v:shape>
            <v:shape id="_x0000_s1056" type="#_x0000_t202" style="position:absolute;left:7319;top:2729;width:1800;height:971">
              <v:textbox>
                <w:txbxContent>
                  <w:p w:rsidR="005635F8" w:rsidRDefault="005635F8" w:rsidP="005635F8">
                    <w:pPr>
                      <w:jc w:val="center"/>
                    </w:pPr>
                    <w:r>
                      <w:t>Продают (потребителю, через посредников,</w:t>
                    </w:r>
                  </w:p>
                  <w:p w:rsidR="005635F8" w:rsidRDefault="005635F8" w:rsidP="005635F8">
                    <w:pPr>
                      <w:jc w:val="center"/>
                    </w:pPr>
                    <w:r>
                      <w:t>посредникам)</w:t>
                    </w:r>
                  </w:p>
                </w:txbxContent>
              </v:textbox>
            </v:shape>
            <v:shape id="_x0000_s1057" type="#_x0000_t202" style="position:absolute;left:7319;top:3839;width:2133;height:693">
              <v:textbox>
                <w:txbxContent>
                  <w:p w:rsidR="005635F8" w:rsidRPr="005635F8" w:rsidRDefault="005635F8" w:rsidP="005635F8">
                    <w:pPr>
                      <w:pStyle w:val="2"/>
                      <w:rPr>
                        <w:rFonts w:ascii="Times New Roman" w:hAnsi="Times New Roman"/>
                      </w:rPr>
                    </w:pPr>
                    <w:r w:rsidRPr="005635F8">
                      <w:rPr>
                        <w:rFonts w:ascii="Times New Roman" w:hAnsi="Times New Roman"/>
                      </w:rPr>
                      <w:t>Выбрасывают</w:t>
                    </w:r>
                  </w:p>
                </w:txbxContent>
              </v:textbox>
            </v:shape>
            <v:line id="_x0000_s1058" style="position:absolute" from="3721,2451" to="5382,2451">
              <v:stroke endarrow="block"/>
            </v:line>
            <v:line id="_x0000_s1059" style="position:absolute" from="3859,1341" to="3859,3561"/>
            <v:line id="_x0000_s1060" style="position:absolute" from="3859,1341" to="3998,1341">
              <v:stroke endarrow="block"/>
            </v:line>
            <v:line id="_x0000_s1061" style="position:absolute" from="3859,3561" to="3998,3562">
              <v:stroke endarrow="block"/>
            </v:line>
            <v:line id="_x0000_s1062" style="position:absolute" from="6904,1063" to="6904,4255"/>
            <v:line id="_x0000_s1063" style="position:absolute" from="6766,2451" to="6904,2451"/>
            <v:line id="_x0000_s1064" style="position:absolute" from="6904,1063" to="7319,1064">
              <v:stroke endarrow="block"/>
            </v:line>
            <v:line id="_x0000_s1065" style="position:absolute" from="6904,1896" to="7319,1896">
              <v:stroke endarrow="block"/>
            </v:line>
            <v:line id="_x0000_s1066" style="position:absolute" from="6904,3145" to="7319,3145">
              <v:stroke endarrow="block"/>
            </v:line>
            <v:line id="_x0000_s1067" style="position:absolute" from="6904,4255" to="7319,4255">
              <v:stroke endarrow="block"/>
            </v:line>
            <w10:wrap type="none"/>
            <w10:anchorlock/>
          </v:group>
        </w:pict>
      </w:r>
    </w:p>
    <w:p w:rsidR="005635F8" w:rsidRPr="00C352DA" w:rsidRDefault="005635F8" w:rsidP="005635F8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635F8" w:rsidRPr="005635F8" w:rsidRDefault="005635F8" w:rsidP="005635F8">
      <w:pPr>
        <w:shd w:val="clear" w:color="auto" w:fill="FFFFFF"/>
        <w:autoSpaceDE w:val="0"/>
        <w:autoSpaceDN w:val="0"/>
        <w:adjustRightInd w:val="0"/>
        <w:ind w:left="360"/>
        <w:jc w:val="center"/>
        <w:rPr>
          <w:iCs/>
          <w:color w:val="000000"/>
          <w:sz w:val="28"/>
          <w:szCs w:val="28"/>
        </w:rPr>
      </w:pPr>
      <w:r w:rsidRPr="005635F8">
        <w:rPr>
          <w:color w:val="000000"/>
          <w:sz w:val="28"/>
          <w:szCs w:val="28"/>
        </w:rPr>
        <w:t>Рис. 3.</w:t>
      </w:r>
      <w:r w:rsidRPr="005635F8">
        <w:rPr>
          <w:color w:val="000000"/>
          <w:sz w:val="28"/>
          <w:szCs w:val="28"/>
          <w:lang w:val="ru-RU"/>
        </w:rPr>
        <w:t>4</w:t>
      </w:r>
      <w:r w:rsidRPr="005635F8">
        <w:rPr>
          <w:color w:val="000000"/>
          <w:sz w:val="28"/>
          <w:szCs w:val="28"/>
        </w:rPr>
        <w:t xml:space="preserve">.  </w:t>
      </w:r>
      <w:r w:rsidRPr="005635F8">
        <w:rPr>
          <w:iCs/>
          <w:color w:val="000000"/>
          <w:sz w:val="28"/>
          <w:szCs w:val="28"/>
        </w:rPr>
        <w:t xml:space="preserve">Как потребители пользуются товаром или </w:t>
      </w:r>
    </w:p>
    <w:p w:rsidR="005635F8" w:rsidRDefault="005635F8" w:rsidP="005635F8">
      <w:pPr>
        <w:shd w:val="clear" w:color="auto" w:fill="FFFFFF"/>
        <w:autoSpaceDE w:val="0"/>
        <w:autoSpaceDN w:val="0"/>
        <w:adjustRightInd w:val="0"/>
        <w:ind w:left="360"/>
        <w:jc w:val="center"/>
        <w:rPr>
          <w:iCs/>
          <w:color w:val="000000"/>
          <w:sz w:val="28"/>
          <w:szCs w:val="28"/>
        </w:rPr>
      </w:pPr>
      <w:r w:rsidRPr="005635F8">
        <w:rPr>
          <w:iCs/>
          <w:color w:val="000000"/>
          <w:sz w:val="28"/>
          <w:szCs w:val="28"/>
        </w:rPr>
        <w:t>избавляются от не</w:t>
      </w:r>
      <w:r w:rsidRPr="005635F8">
        <w:rPr>
          <w:iCs/>
          <w:color w:val="000000"/>
          <w:sz w:val="28"/>
          <w:szCs w:val="28"/>
        </w:rPr>
        <w:softHyphen/>
        <w:t>г</w:t>
      </w:r>
    </w:p>
    <w:p w:rsidR="005635F8" w:rsidRPr="00BE2E7F" w:rsidRDefault="005635F8" w:rsidP="005635F8">
      <w:pPr>
        <w:pStyle w:val="2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6" w:hanging="576"/>
        <w:rPr>
          <w:rFonts w:ascii="Times New Roman" w:hAnsi="Times New Roman"/>
          <w:i w:val="0"/>
        </w:rPr>
      </w:pPr>
      <w:r>
        <w:rPr>
          <w:iCs w:val="0"/>
          <w:color w:val="000000"/>
        </w:rPr>
        <w:br w:type="page"/>
      </w:r>
      <w:r w:rsidRPr="00BE2E7F">
        <w:rPr>
          <w:rFonts w:ascii="Times New Roman" w:hAnsi="Times New Roman"/>
          <w:i w:val="0"/>
        </w:rPr>
        <w:t>Вывод.</w:t>
      </w:r>
    </w:p>
    <w:p w:rsidR="005635F8" w:rsidRDefault="005635F8" w:rsidP="005635F8">
      <w:pPr>
        <w:pStyle w:val="HTML"/>
      </w:pPr>
    </w:p>
    <w:p w:rsidR="005635F8" w:rsidRPr="00BE2E7F" w:rsidRDefault="005635F8" w:rsidP="005635F8">
      <w:r w:rsidRPr="00BE2E7F">
        <w:t>Прежде чем разрабатывать маркетинговые планы, необходимо разобраться в</w:t>
      </w:r>
    </w:p>
    <w:p w:rsidR="005635F8" w:rsidRPr="00BE2E7F" w:rsidRDefault="005635F8" w:rsidP="005635F8">
      <w:r w:rsidRPr="00BE2E7F">
        <w:t>рынках. На потребительском рынке покупают товары и услуги для личного</w:t>
      </w:r>
    </w:p>
    <w:p w:rsidR="005635F8" w:rsidRPr="00BE2E7F" w:rsidRDefault="005635F8" w:rsidP="005635F8">
      <w:r w:rsidRPr="00BE2E7F">
        <w:t>потребления. Этот рынок состоит из множества субрынков, таких, как субрынок</w:t>
      </w:r>
    </w:p>
    <w:p w:rsidR="005635F8" w:rsidRPr="00BE2E7F" w:rsidRDefault="005635F8" w:rsidP="005635F8">
      <w:r w:rsidRPr="00BE2E7F">
        <w:t>совершеннолетних молодых потребителей, субрынок пожилых людей.</w:t>
      </w:r>
    </w:p>
    <w:p w:rsidR="005635F8" w:rsidRPr="00BE2E7F" w:rsidRDefault="005635F8" w:rsidP="005635F8">
      <w:r w:rsidRPr="00BE2E7F">
        <w:t>На поведение покупателя оказывают влияние четыре основные группы факторов</w:t>
      </w:r>
    </w:p>
    <w:p w:rsidR="005635F8" w:rsidRPr="00BE2E7F" w:rsidRDefault="005635F8" w:rsidP="005635F8">
      <w:r w:rsidRPr="00BE2E7F">
        <w:t>(рис 3):</w:t>
      </w:r>
    </w:p>
    <w:p w:rsidR="005635F8" w:rsidRPr="00BE2E7F" w:rsidRDefault="005635F8" w:rsidP="005635F8">
      <w:r w:rsidRPr="00BE2E7F">
        <w:t>·        Факторы культурного уровня</w:t>
      </w:r>
    </w:p>
    <w:p w:rsidR="005635F8" w:rsidRPr="00BE2E7F" w:rsidRDefault="005635F8" w:rsidP="005635F8">
      <w:r w:rsidRPr="00BE2E7F">
        <w:t>·        Факторы социального порядка</w:t>
      </w:r>
    </w:p>
    <w:p w:rsidR="005635F8" w:rsidRPr="00BE2E7F" w:rsidRDefault="005635F8" w:rsidP="005635F8">
      <w:r w:rsidRPr="00BE2E7F">
        <w:t>·        Факторы личного порядка</w:t>
      </w:r>
    </w:p>
    <w:p w:rsidR="005635F8" w:rsidRPr="00BE2E7F" w:rsidRDefault="005635F8" w:rsidP="005635F8">
      <w:r w:rsidRPr="00BE2E7F">
        <w:t>·        Факторы психологического порядка</w:t>
      </w:r>
    </w:p>
    <w:p w:rsidR="005635F8" w:rsidRPr="00BE2E7F" w:rsidRDefault="005635F8" w:rsidP="005635F8">
      <w:r w:rsidRPr="00BE2E7F">
        <w:t>Все они дают представление о том, как эффективнее охватить и обслужить</w:t>
      </w:r>
    </w:p>
    <w:p w:rsidR="005635F8" w:rsidRPr="00BE2E7F" w:rsidRDefault="005635F8" w:rsidP="005635F8">
      <w:r w:rsidRPr="00BE2E7F">
        <w:t>покупателя.</w:t>
      </w:r>
    </w:p>
    <w:p w:rsidR="005635F8" w:rsidRPr="00BE2E7F" w:rsidRDefault="005635F8" w:rsidP="005635F8">
      <w:r w:rsidRPr="00BE2E7F">
        <w:t>До начала планирования маркетинга необходимо выявить всех целевых</w:t>
      </w:r>
    </w:p>
    <w:p w:rsidR="005635F8" w:rsidRPr="00BE2E7F" w:rsidRDefault="005635F8" w:rsidP="005635F8">
      <w:r w:rsidRPr="00BE2E7F">
        <w:t>потребителей и определить, как протекает у них процесс принятия решения о</w:t>
      </w:r>
    </w:p>
    <w:p w:rsidR="005635F8" w:rsidRPr="00BE2E7F" w:rsidRDefault="005635F8" w:rsidP="005635F8">
      <w:r w:rsidRPr="00BE2E7F">
        <w:t>покупке, состоящий из следующих этапов: осознание проблемы, поиск информации,</w:t>
      </w:r>
    </w:p>
    <w:p w:rsidR="005635F8" w:rsidRPr="00BE2E7F" w:rsidRDefault="005635F8" w:rsidP="005635F8">
      <w:r w:rsidRPr="00BE2E7F">
        <w:t>оценка вариантов, решение о покупке, реакция на покупку.</w:t>
      </w:r>
    </w:p>
    <w:p w:rsidR="005635F8" w:rsidRPr="00BE2E7F" w:rsidRDefault="005635F8" w:rsidP="005635F8">
      <w:r w:rsidRPr="00BE2E7F">
        <w:t>Задача деятеля рынка - понять различных участников процесса покупки и</w:t>
      </w:r>
    </w:p>
    <w:p w:rsidR="005635F8" w:rsidRPr="00BE2E7F" w:rsidRDefault="005635F8" w:rsidP="005635F8">
      <w:r w:rsidRPr="00BE2E7F">
        <w:t>разобраться в основных факторах влияния на покупательское поведение. Подобное</w:t>
      </w:r>
    </w:p>
    <w:p w:rsidR="005635F8" w:rsidRPr="00BE2E7F" w:rsidRDefault="005635F8" w:rsidP="005635F8">
      <w:r w:rsidRPr="00BE2E7F">
        <w:t>понимание позволяет деятелю рынка создать для своего целевого рынка значащую</w:t>
      </w:r>
    </w:p>
    <w:p w:rsidR="005635F8" w:rsidRPr="00BE2E7F" w:rsidRDefault="005635F8" w:rsidP="005635F8">
      <w:r w:rsidRPr="00BE2E7F">
        <w:t>и эффективную программу маркетинга.</w:t>
      </w:r>
    </w:p>
    <w:p w:rsidR="005635F8" w:rsidRPr="00BE2E7F" w:rsidRDefault="005635F8" w:rsidP="005635F8">
      <w:pPr>
        <w:rPr>
          <w:b/>
          <w:sz w:val="28"/>
          <w:szCs w:val="28"/>
          <w:lang w:val="ru-RU"/>
        </w:rPr>
      </w:pPr>
      <w:r>
        <w:rPr>
          <w:iCs/>
          <w:color w:val="000000"/>
          <w:sz w:val="28"/>
          <w:szCs w:val="28"/>
          <w:lang w:val="ru-RU"/>
        </w:rPr>
        <w:br w:type="page"/>
      </w:r>
      <w:r w:rsidRPr="00BE2E7F">
        <w:rPr>
          <w:b/>
          <w:sz w:val="28"/>
          <w:szCs w:val="28"/>
          <w:lang w:val="ru-RU"/>
        </w:rPr>
        <w:t>Список использованной литературы</w:t>
      </w:r>
    </w:p>
    <w:p w:rsidR="005635F8" w:rsidRDefault="005635F8" w:rsidP="005635F8">
      <w:pPr>
        <w:rPr>
          <w:lang w:val="ru-RU"/>
        </w:rPr>
      </w:pPr>
    </w:p>
    <w:p w:rsidR="005635F8" w:rsidRDefault="005635F8" w:rsidP="005635F8">
      <w:pPr>
        <w:numPr>
          <w:ilvl w:val="0"/>
          <w:numId w:val="23"/>
        </w:numPr>
        <w:rPr>
          <w:lang w:val="ru-RU"/>
        </w:rPr>
      </w:pPr>
      <w:r w:rsidRPr="00410AEF">
        <w:rPr>
          <w:sz w:val="28"/>
          <w:szCs w:val="28"/>
        </w:rPr>
        <w:t>Модели покупательского поведения</w:t>
      </w:r>
      <w:r>
        <w:rPr>
          <w:sz w:val="28"/>
          <w:szCs w:val="28"/>
        </w:rPr>
        <w:t xml:space="preserve"> (Ф. Котлер</w:t>
      </w:r>
      <w:r>
        <w:rPr>
          <w:sz w:val="28"/>
          <w:szCs w:val="28"/>
          <w:lang w:val="ru-RU"/>
        </w:rPr>
        <w:t>)</w:t>
      </w:r>
    </w:p>
    <w:p w:rsidR="005635F8" w:rsidRDefault="005635F8" w:rsidP="005635F8">
      <w:pPr>
        <w:numPr>
          <w:ilvl w:val="0"/>
          <w:numId w:val="23"/>
        </w:numPr>
        <w:rPr>
          <w:lang w:val="ru-RU"/>
        </w:rPr>
      </w:pPr>
      <w:r>
        <w:t xml:space="preserve">Котлер Ф. Основы маркетинга. Пер. с англ. М: Порогресс,1990. </w:t>
      </w:r>
    </w:p>
    <w:p w:rsidR="005635F8" w:rsidRDefault="005635F8" w:rsidP="005635F8">
      <w:pPr>
        <w:numPr>
          <w:ilvl w:val="0"/>
          <w:numId w:val="23"/>
        </w:numPr>
        <w:rPr>
          <w:lang w:val="ru-RU"/>
        </w:rPr>
      </w:pPr>
      <w:r>
        <w:t xml:space="preserve">Котлер Ф. Маркетинг менеджмент. СПб.: Питер Ком,1998. </w:t>
      </w:r>
    </w:p>
    <w:p w:rsidR="005635F8" w:rsidRPr="006D047D" w:rsidRDefault="005635F8" w:rsidP="005635F8">
      <w:pPr>
        <w:numPr>
          <w:ilvl w:val="0"/>
          <w:numId w:val="23"/>
        </w:numPr>
        <w:rPr>
          <w:lang w:val="ru-RU"/>
        </w:rPr>
      </w:pPr>
      <w:r>
        <w:t>Котлер Ф.,Армстронг Г.,Сондерс Д.,Вонг В. Основы маркетинга, Москва. Санкт-Петербург,Киев,Вильямс,1999.</w:t>
      </w:r>
    </w:p>
    <w:p w:rsidR="005635F8" w:rsidRDefault="005635F8" w:rsidP="005635F8"/>
    <w:p w:rsidR="005635F8" w:rsidRPr="005635F8" w:rsidRDefault="005635F8" w:rsidP="005635F8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  <w:lang w:val="ru-RU"/>
        </w:rPr>
      </w:pPr>
      <w:bookmarkStart w:id="5" w:name="_GoBack"/>
      <w:bookmarkEnd w:id="5"/>
    </w:p>
    <w:sectPr w:rsidR="005635F8" w:rsidRPr="005635F8" w:rsidSect="00451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3023D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9EE2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6C4A3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1475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3F02B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7A30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84BE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AA38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C0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0FC0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72E0E"/>
    <w:multiLevelType w:val="hybridMultilevel"/>
    <w:tmpl w:val="5A549B58"/>
    <w:lvl w:ilvl="0" w:tplc="960EFC7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396F45"/>
    <w:multiLevelType w:val="hybridMultilevel"/>
    <w:tmpl w:val="D0C82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13E32"/>
    <w:multiLevelType w:val="multilevel"/>
    <w:tmpl w:val="44C493D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000000"/>
        <w:sz w:val="3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  <w:sz w:val="3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000000"/>
        <w:sz w:val="3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  <w:sz w:val="3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000000"/>
        <w:sz w:val="3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  <w:color w:val="000000"/>
        <w:sz w:val="3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000000"/>
        <w:sz w:val="3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000000"/>
        <w:sz w:val="36"/>
      </w:rPr>
    </w:lvl>
  </w:abstractNum>
  <w:abstractNum w:abstractNumId="13">
    <w:nsid w:val="2BF22140"/>
    <w:multiLevelType w:val="multilevel"/>
    <w:tmpl w:val="FF7CEE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>
    <w:nsid w:val="495339B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>
    <w:nsid w:val="5BA05456"/>
    <w:multiLevelType w:val="multilevel"/>
    <w:tmpl w:val="FF7CEE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6">
    <w:nsid w:val="6DAF1E91"/>
    <w:multiLevelType w:val="hybridMultilevel"/>
    <w:tmpl w:val="D0C82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2"/>
  </w:num>
  <w:num w:numId="23">
    <w:abstractNumId w:val="11"/>
  </w:num>
  <w:num w:numId="24">
    <w:abstractNumId w:val="16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32A"/>
    <w:rsid w:val="00077BCD"/>
    <w:rsid w:val="000E5465"/>
    <w:rsid w:val="001125FC"/>
    <w:rsid w:val="00131C6C"/>
    <w:rsid w:val="001A3A02"/>
    <w:rsid w:val="0024124E"/>
    <w:rsid w:val="002F5C39"/>
    <w:rsid w:val="002F7EAB"/>
    <w:rsid w:val="0040247F"/>
    <w:rsid w:val="00415CF7"/>
    <w:rsid w:val="00451B9A"/>
    <w:rsid w:val="00554542"/>
    <w:rsid w:val="005635F8"/>
    <w:rsid w:val="005C6637"/>
    <w:rsid w:val="00624445"/>
    <w:rsid w:val="00627C84"/>
    <w:rsid w:val="006370D1"/>
    <w:rsid w:val="006D047D"/>
    <w:rsid w:val="006D0853"/>
    <w:rsid w:val="006F2E2E"/>
    <w:rsid w:val="00712D4A"/>
    <w:rsid w:val="00886E03"/>
    <w:rsid w:val="008C037E"/>
    <w:rsid w:val="00921749"/>
    <w:rsid w:val="009B4911"/>
    <w:rsid w:val="009D55A0"/>
    <w:rsid w:val="00AF30C7"/>
    <w:rsid w:val="00B13E15"/>
    <w:rsid w:val="00B36D6F"/>
    <w:rsid w:val="00B86453"/>
    <w:rsid w:val="00BE2E7F"/>
    <w:rsid w:val="00D32A49"/>
    <w:rsid w:val="00DA0B3C"/>
    <w:rsid w:val="00E0232A"/>
    <w:rsid w:val="00E826F5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  <w15:chartTrackingRefBased/>
  <w15:docId w15:val="{580EB6A0-7DEB-4B02-B87A-395C4729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37E"/>
    <w:rPr>
      <w:sz w:val="24"/>
      <w:szCs w:val="24"/>
      <w:lang w:val="et-EE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8C037E"/>
    <w:pPr>
      <w:keepNext/>
      <w:numPr>
        <w:numId w:val="10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037E"/>
    <w:pPr>
      <w:keepNext/>
      <w:numPr>
        <w:ilvl w:val="1"/>
        <w:numId w:val="10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037E"/>
    <w:pPr>
      <w:keepNext/>
      <w:numPr>
        <w:ilvl w:val="2"/>
        <w:numId w:val="10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037E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C037E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C037E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C037E"/>
    <w:pPr>
      <w:numPr>
        <w:ilvl w:val="6"/>
        <w:numId w:val="10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8C037E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8C037E"/>
    <w:pPr>
      <w:numPr>
        <w:ilvl w:val="8"/>
        <w:numId w:val="10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37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C037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C037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C037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037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037E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037E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037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037E"/>
    <w:rPr>
      <w:rFonts w:ascii="Arial" w:eastAsia="Times New Roman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8C037E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C037E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037E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basedOn w:val="a0"/>
    <w:link w:val="a5"/>
    <w:uiPriority w:val="11"/>
    <w:rsid w:val="008C037E"/>
    <w:rPr>
      <w:rFonts w:ascii="Arial" w:eastAsia="Times New Roman" w:hAnsi="Arial"/>
      <w:sz w:val="24"/>
      <w:szCs w:val="24"/>
    </w:rPr>
  </w:style>
  <w:style w:type="character" w:styleId="a7">
    <w:name w:val="Strong"/>
    <w:basedOn w:val="a0"/>
    <w:uiPriority w:val="22"/>
    <w:qFormat/>
    <w:rsid w:val="008C037E"/>
    <w:rPr>
      <w:b/>
      <w:bCs/>
    </w:rPr>
  </w:style>
  <w:style w:type="character" w:styleId="a8">
    <w:name w:val="Emphasis"/>
    <w:basedOn w:val="a0"/>
    <w:uiPriority w:val="20"/>
    <w:qFormat/>
    <w:rsid w:val="008C037E"/>
    <w:rPr>
      <w:rFonts w:ascii="Times New Roman" w:hAnsi="Times New Roman"/>
      <w:b/>
      <w:i/>
      <w:iCs/>
    </w:rPr>
  </w:style>
  <w:style w:type="paragraph" w:styleId="a9">
    <w:name w:val="No Spacing"/>
    <w:basedOn w:val="a"/>
    <w:uiPriority w:val="1"/>
    <w:qFormat/>
    <w:rsid w:val="008C037E"/>
    <w:rPr>
      <w:szCs w:val="32"/>
    </w:rPr>
  </w:style>
  <w:style w:type="paragraph" w:styleId="aa">
    <w:name w:val="List Paragraph"/>
    <w:basedOn w:val="a"/>
    <w:uiPriority w:val="34"/>
    <w:qFormat/>
    <w:rsid w:val="008C03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037E"/>
    <w:rPr>
      <w:i/>
    </w:rPr>
  </w:style>
  <w:style w:type="character" w:customStyle="1" w:styleId="22">
    <w:name w:val="Цитата 2 Знак"/>
    <w:basedOn w:val="a0"/>
    <w:link w:val="21"/>
    <w:uiPriority w:val="29"/>
    <w:rsid w:val="008C037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037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C037E"/>
    <w:rPr>
      <w:b/>
      <w:i/>
      <w:sz w:val="24"/>
    </w:rPr>
  </w:style>
  <w:style w:type="character" w:styleId="ad">
    <w:name w:val="Subtle Emphasis"/>
    <w:uiPriority w:val="19"/>
    <w:qFormat/>
    <w:rsid w:val="008C037E"/>
    <w:rPr>
      <w:i/>
      <w:color w:val="5A5A5A"/>
    </w:rPr>
  </w:style>
  <w:style w:type="character" w:styleId="ae">
    <w:name w:val="Intense Emphasis"/>
    <w:basedOn w:val="a0"/>
    <w:uiPriority w:val="21"/>
    <w:qFormat/>
    <w:rsid w:val="008C037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037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037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037E"/>
    <w:rPr>
      <w:rFonts w:ascii="Arial" w:eastAsia="Times New Roman" w:hAnsi="Arial"/>
      <w:b/>
      <w:i/>
      <w:sz w:val="24"/>
      <w:szCs w:val="24"/>
    </w:rPr>
  </w:style>
  <w:style w:type="paragraph" w:styleId="af2">
    <w:name w:val="TOC Heading"/>
    <w:basedOn w:val="1"/>
    <w:next w:val="a"/>
    <w:uiPriority w:val="39"/>
    <w:qFormat/>
    <w:rsid w:val="008C037E"/>
    <w:pPr>
      <w:numPr>
        <w:numId w:val="0"/>
      </w:numPr>
      <w:outlineLvl w:val="9"/>
    </w:pPr>
  </w:style>
  <w:style w:type="character" w:styleId="af3">
    <w:name w:val="Hyperlink"/>
    <w:basedOn w:val="a0"/>
    <w:uiPriority w:val="99"/>
    <w:semiHidden/>
    <w:unhideWhenUsed/>
    <w:rsid w:val="000E5465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rsid w:val="00E826F5"/>
    <w:pPr>
      <w:spacing w:before="100" w:beforeAutospacing="1" w:after="100" w:afterAutospacing="1"/>
    </w:pPr>
    <w:rPr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E2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E2E7F"/>
    <w:rPr>
      <w:rFonts w:ascii="Courier New" w:hAnsi="Courier New" w:cs="Courier New"/>
    </w:rPr>
  </w:style>
  <w:style w:type="paragraph" w:styleId="af5">
    <w:name w:val="Body Text"/>
    <w:basedOn w:val="a"/>
    <w:link w:val="af6"/>
    <w:rsid w:val="002F7EAB"/>
    <w:pPr>
      <w:spacing w:after="120"/>
    </w:pPr>
    <w:rPr>
      <w:sz w:val="20"/>
      <w:szCs w:val="20"/>
      <w:lang w:val="ru-RU" w:eastAsia="ru-RU" w:bidi="ar-SA"/>
    </w:rPr>
  </w:style>
  <w:style w:type="character" w:customStyle="1" w:styleId="af6">
    <w:name w:val="Основной текст Знак"/>
    <w:basedOn w:val="a0"/>
    <w:link w:val="af5"/>
    <w:rsid w:val="002F7EAB"/>
  </w:style>
  <w:style w:type="paragraph" w:styleId="23">
    <w:name w:val="Body Text 2"/>
    <w:basedOn w:val="a"/>
    <w:link w:val="24"/>
    <w:rsid w:val="002F7EAB"/>
    <w:pPr>
      <w:shd w:val="clear" w:color="auto" w:fill="FFFFFF"/>
      <w:autoSpaceDE w:val="0"/>
      <w:autoSpaceDN w:val="0"/>
      <w:adjustRightInd w:val="0"/>
    </w:pPr>
    <w:rPr>
      <w:color w:val="000000"/>
      <w:szCs w:val="18"/>
      <w:lang w:val="ru-RU" w:eastAsia="ru-RU" w:bidi="ar-SA"/>
    </w:rPr>
  </w:style>
  <w:style w:type="character" w:customStyle="1" w:styleId="24">
    <w:name w:val="Основной текст 2 Знак"/>
    <w:basedOn w:val="a0"/>
    <w:link w:val="23"/>
    <w:rsid w:val="002F7EAB"/>
    <w:rPr>
      <w:color w:val="000000"/>
      <w:sz w:val="24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eaba.ee/ru/tallinn/staff/staff/zanna_aronsta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19159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http://eaba.ee/ru/tallinn/staff/staff/zanna_aronstam/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2014-04-25T19:35:00Z</dcterms:created>
  <dcterms:modified xsi:type="dcterms:W3CDTF">2014-04-25T19:35:00Z</dcterms:modified>
</cp:coreProperties>
</file>