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4BD" w:rsidRDefault="00C114BD" w:rsidP="00154B15">
      <w:pPr>
        <w:framePr w:hSpace="141" w:wrap="auto" w:vAnchor="text" w:hAnchor="page" w:x="1336" w:y="1"/>
      </w:pPr>
    </w:p>
    <w:p w:rsidR="00154B15" w:rsidRDefault="001857A0" w:rsidP="00154B15">
      <w:pPr>
        <w:framePr w:hSpace="141" w:wrap="auto" w:vAnchor="text" w:hAnchor="page" w:x="1336" w:y="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7.5pt" fillcolor="window">
            <v:imagedata r:id="rId7" o:title=""/>
          </v:shape>
        </w:pict>
      </w:r>
    </w:p>
    <w:p w:rsidR="00154B15" w:rsidRDefault="00154B15" w:rsidP="00154B15">
      <w:pPr>
        <w:pStyle w:val="3"/>
        <w:spacing w:line="400" w:lineRule="exact"/>
        <w:rPr>
          <w:sz w:val="32"/>
          <w:szCs w:val="32"/>
        </w:rPr>
      </w:pPr>
      <w:r>
        <w:rPr>
          <w:sz w:val="32"/>
          <w:szCs w:val="32"/>
        </w:rPr>
        <w:t xml:space="preserve">         МЕЖДУНАРОДНЫЙ БАНКОВСКИЙ ИНСТИТУТ</w:t>
      </w:r>
    </w:p>
    <w:p w:rsidR="00154B15" w:rsidRDefault="00154B15" w:rsidP="00154B15">
      <w:pPr>
        <w:pStyle w:val="a6"/>
        <w:jc w:val="center"/>
        <w:rPr>
          <w:sz w:val="32"/>
          <w:szCs w:val="32"/>
        </w:rPr>
      </w:pPr>
    </w:p>
    <w:p w:rsidR="00154B15" w:rsidRDefault="001857A0" w:rsidP="00154B15">
      <w:pPr>
        <w:pStyle w:val="a6"/>
        <w:rPr>
          <w:sz w:val="32"/>
          <w:szCs w:val="32"/>
        </w:rPr>
      </w:pPr>
      <w:r>
        <w:rPr>
          <w:noProof/>
        </w:rPr>
        <w:pict>
          <v:line id="_x0000_s1070" style="position:absolute;z-index:251656704" from="31.5pt,4.6pt" to="446.25pt,4.6pt" strokeweight="3pt">
            <v:stroke linestyle="thinThin"/>
          </v:line>
        </w:pict>
      </w:r>
    </w:p>
    <w:p w:rsidR="00154B15" w:rsidRPr="006F1ECB" w:rsidRDefault="00154B15" w:rsidP="00154B15">
      <w:pPr>
        <w:pStyle w:val="a5"/>
        <w:spacing w:line="360" w:lineRule="auto"/>
        <w:ind w:left="720" w:firstLine="0"/>
        <w:jc w:val="center"/>
        <w:rPr>
          <w:rFonts w:ascii="Arial" w:hAnsi="Arial"/>
          <w:b/>
          <w:sz w:val="36"/>
        </w:rPr>
      </w:pPr>
      <w:r w:rsidRPr="006F1ECB">
        <w:rPr>
          <w:rFonts w:ascii="Arial" w:hAnsi="Arial"/>
          <w:b/>
          <w:sz w:val="36"/>
        </w:rPr>
        <w:t>Факультет дистанционного образования</w:t>
      </w:r>
    </w:p>
    <w:p w:rsidR="00154B15" w:rsidRDefault="00154B15" w:rsidP="00154B15">
      <w:pPr>
        <w:pStyle w:val="a6"/>
        <w:jc w:val="center"/>
        <w:rPr>
          <w:b/>
          <w:bCs/>
          <w:sz w:val="32"/>
          <w:szCs w:val="32"/>
        </w:rPr>
      </w:pPr>
    </w:p>
    <w:p w:rsidR="00154B15" w:rsidRPr="00505EAD" w:rsidRDefault="00154B15" w:rsidP="00154B15">
      <w:pPr>
        <w:pStyle w:val="a6"/>
        <w:jc w:val="center"/>
        <w:rPr>
          <w:b/>
          <w:bCs/>
          <w:sz w:val="32"/>
          <w:szCs w:val="32"/>
        </w:rPr>
      </w:pPr>
    </w:p>
    <w:p w:rsidR="00154B15" w:rsidRPr="005D5DDA" w:rsidRDefault="00154B15" w:rsidP="00154B15">
      <w:pPr>
        <w:jc w:val="center"/>
        <w:rPr>
          <w:b/>
          <w:bCs/>
          <w:sz w:val="32"/>
          <w:szCs w:val="32"/>
        </w:rPr>
      </w:pPr>
    </w:p>
    <w:p w:rsidR="00154B15" w:rsidRPr="005D5DDA" w:rsidRDefault="00154B15" w:rsidP="00154B15">
      <w:pPr>
        <w:jc w:val="center"/>
        <w:rPr>
          <w:b/>
          <w:bCs/>
          <w:sz w:val="32"/>
          <w:szCs w:val="32"/>
        </w:rPr>
      </w:pPr>
    </w:p>
    <w:p w:rsidR="00154B15" w:rsidRPr="006F1ECB" w:rsidRDefault="00154B15" w:rsidP="006F1ECB">
      <w:pPr>
        <w:spacing w:line="360" w:lineRule="auto"/>
        <w:jc w:val="center"/>
        <w:rPr>
          <w:b/>
          <w:sz w:val="48"/>
        </w:rPr>
      </w:pPr>
      <w:r w:rsidRPr="006F1ECB">
        <w:rPr>
          <w:b/>
          <w:bCs/>
          <w:sz w:val="48"/>
          <w:szCs w:val="44"/>
        </w:rPr>
        <w:t xml:space="preserve">Контрольная работа </w:t>
      </w:r>
      <w:r w:rsidRPr="006F1ECB">
        <w:rPr>
          <w:b/>
          <w:sz w:val="48"/>
        </w:rPr>
        <w:t>по  курсу «Маркетинг»</w:t>
      </w:r>
    </w:p>
    <w:p w:rsidR="00154B15" w:rsidRDefault="00154B15" w:rsidP="00154B15">
      <w:pPr>
        <w:pStyle w:val="a5"/>
        <w:spacing w:line="360" w:lineRule="auto"/>
        <w:ind w:left="720" w:firstLine="0"/>
        <w:jc w:val="right"/>
        <w:rPr>
          <w:sz w:val="36"/>
        </w:rPr>
      </w:pPr>
    </w:p>
    <w:p w:rsidR="00154B15" w:rsidRDefault="00154B15" w:rsidP="00154B15">
      <w:pPr>
        <w:pStyle w:val="a5"/>
        <w:spacing w:line="360" w:lineRule="auto"/>
        <w:ind w:left="720" w:firstLine="0"/>
        <w:jc w:val="right"/>
        <w:rPr>
          <w:sz w:val="36"/>
        </w:rPr>
      </w:pPr>
    </w:p>
    <w:p w:rsidR="00154B15" w:rsidRDefault="00154B15" w:rsidP="00154B15">
      <w:pPr>
        <w:pStyle w:val="a5"/>
        <w:spacing w:line="360" w:lineRule="auto"/>
        <w:ind w:left="720" w:firstLine="0"/>
        <w:jc w:val="right"/>
        <w:rPr>
          <w:sz w:val="36"/>
        </w:rPr>
      </w:pPr>
      <w:r>
        <w:rPr>
          <w:sz w:val="36"/>
        </w:rPr>
        <w:t>Студент……</w:t>
      </w:r>
      <w:r w:rsidR="006F1ECB">
        <w:rPr>
          <w:sz w:val="36"/>
        </w:rPr>
        <w:t>Залуцкая И.И.</w:t>
      </w:r>
    </w:p>
    <w:p w:rsidR="00154B15" w:rsidRDefault="00154B15" w:rsidP="00154B15">
      <w:pPr>
        <w:pStyle w:val="a5"/>
        <w:spacing w:line="360" w:lineRule="auto"/>
        <w:ind w:left="720" w:firstLine="0"/>
        <w:jc w:val="right"/>
        <w:rPr>
          <w:sz w:val="36"/>
        </w:rPr>
      </w:pPr>
      <w:r>
        <w:rPr>
          <w:sz w:val="36"/>
        </w:rPr>
        <w:t>Группа………</w:t>
      </w:r>
      <w:r w:rsidR="006F1ECB">
        <w:rPr>
          <w:sz w:val="36"/>
        </w:rPr>
        <w:t>….22-ФК-71</w:t>
      </w:r>
    </w:p>
    <w:p w:rsidR="00154B15" w:rsidRDefault="006F1ECB" w:rsidP="00154B15">
      <w:pPr>
        <w:pStyle w:val="a5"/>
        <w:spacing w:line="360" w:lineRule="auto"/>
        <w:ind w:left="720" w:firstLine="0"/>
        <w:jc w:val="right"/>
        <w:rPr>
          <w:sz w:val="36"/>
        </w:rPr>
      </w:pPr>
      <w:r>
        <w:rPr>
          <w:sz w:val="36"/>
        </w:rPr>
        <w:t>№ зачетной книжки…4554</w:t>
      </w:r>
    </w:p>
    <w:p w:rsidR="00154B15" w:rsidRPr="009F4337" w:rsidRDefault="00154B15" w:rsidP="00154B15">
      <w:pPr>
        <w:pStyle w:val="a5"/>
        <w:spacing w:line="360" w:lineRule="auto"/>
        <w:ind w:firstLine="0"/>
        <w:rPr>
          <w:sz w:val="16"/>
          <w:szCs w:val="16"/>
        </w:rPr>
      </w:pPr>
    </w:p>
    <w:p w:rsidR="00154B15" w:rsidRPr="00486294" w:rsidRDefault="00486294" w:rsidP="00154B15">
      <w:pPr>
        <w:pStyle w:val="a5"/>
        <w:spacing w:line="360" w:lineRule="auto"/>
        <w:ind w:left="720" w:firstLine="0"/>
        <w:jc w:val="right"/>
        <w:rPr>
          <w:sz w:val="36"/>
        </w:rPr>
      </w:pPr>
      <w:r w:rsidRPr="00486294">
        <w:rPr>
          <w:sz w:val="36"/>
        </w:rPr>
        <w:t xml:space="preserve">Преподаватель </w:t>
      </w:r>
      <w:r w:rsidRPr="00486294">
        <w:rPr>
          <w:rFonts w:cs="Times New Roman CYR"/>
          <w:sz w:val="36"/>
          <w:szCs w:val="28"/>
        </w:rPr>
        <w:t>Сидарова Е.Б</w:t>
      </w:r>
      <w:r w:rsidRPr="00486294">
        <w:rPr>
          <w:rFonts w:ascii="Times New Roman CYR" w:hAnsi="Times New Roman CYR" w:cs="Times New Roman CYR"/>
          <w:sz w:val="36"/>
          <w:szCs w:val="28"/>
        </w:rPr>
        <w:t>.</w:t>
      </w:r>
    </w:p>
    <w:p w:rsidR="00154B15" w:rsidRDefault="00154B15" w:rsidP="00154B15">
      <w:pPr>
        <w:pStyle w:val="a5"/>
        <w:spacing w:line="360" w:lineRule="auto"/>
        <w:ind w:left="720" w:firstLine="0"/>
        <w:jc w:val="right"/>
        <w:rPr>
          <w:sz w:val="36"/>
        </w:rPr>
      </w:pPr>
    </w:p>
    <w:p w:rsidR="00486294" w:rsidRDefault="00486294" w:rsidP="00154B15">
      <w:pPr>
        <w:pStyle w:val="a5"/>
        <w:spacing w:line="360" w:lineRule="auto"/>
        <w:ind w:left="720" w:firstLine="0"/>
        <w:jc w:val="right"/>
        <w:rPr>
          <w:sz w:val="36"/>
        </w:rPr>
      </w:pPr>
    </w:p>
    <w:p w:rsidR="00154B15" w:rsidRDefault="00154B15" w:rsidP="00154B15">
      <w:pPr>
        <w:pStyle w:val="a5"/>
        <w:spacing w:line="360" w:lineRule="auto"/>
        <w:ind w:left="720" w:firstLine="0"/>
        <w:jc w:val="right"/>
        <w:rPr>
          <w:sz w:val="36"/>
        </w:rPr>
      </w:pPr>
    </w:p>
    <w:p w:rsidR="00154B15" w:rsidRDefault="00154B15" w:rsidP="00154B15">
      <w:pPr>
        <w:pStyle w:val="a5"/>
        <w:spacing w:line="360" w:lineRule="auto"/>
        <w:ind w:left="720" w:firstLine="0"/>
        <w:jc w:val="right"/>
        <w:rPr>
          <w:sz w:val="36"/>
        </w:rPr>
      </w:pPr>
    </w:p>
    <w:p w:rsidR="00486294" w:rsidRDefault="00486294" w:rsidP="00154B15">
      <w:pPr>
        <w:pStyle w:val="a5"/>
        <w:spacing w:line="360" w:lineRule="auto"/>
        <w:ind w:left="720" w:firstLine="0"/>
        <w:jc w:val="right"/>
        <w:rPr>
          <w:sz w:val="36"/>
        </w:rPr>
      </w:pPr>
    </w:p>
    <w:p w:rsidR="00154B15" w:rsidRDefault="00154B15" w:rsidP="00154B15">
      <w:pPr>
        <w:pStyle w:val="a5"/>
        <w:spacing w:line="360" w:lineRule="auto"/>
        <w:ind w:left="720" w:firstLine="0"/>
        <w:jc w:val="right"/>
        <w:rPr>
          <w:sz w:val="36"/>
        </w:rPr>
      </w:pPr>
    </w:p>
    <w:p w:rsidR="00154B15" w:rsidRDefault="00154B15" w:rsidP="00154B15">
      <w:pPr>
        <w:pStyle w:val="a5"/>
        <w:spacing w:line="360" w:lineRule="auto"/>
        <w:ind w:left="720" w:firstLine="0"/>
        <w:jc w:val="right"/>
        <w:rPr>
          <w:sz w:val="36"/>
        </w:rPr>
      </w:pPr>
    </w:p>
    <w:p w:rsidR="00154B15" w:rsidRDefault="00154B15" w:rsidP="00154B15">
      <w:pPr>
        <w:pStyle w:val="a5"/>
        <w:spacing w:line="360" w:lineRule="auto"/>
        <w:ind w:left="720" w:firstLine="0"/>
        <w:jc w:val="center"/>
        <w:rPr>
          <w:sz w:val="36"/>
        </w:rPr>
      </w:pPr>
      <w:r>
        <w:rPr>
          <w:sz w:val="36"/>
        </w:rPr>
        <w:lastRenderedPageBreak/>
        <w:t>Санкт-Петербург</w:t>
      </w:r>
    </w:p>
    <w:p w:rsidR="00154B15" w:rsidRDefault="00154B15" w:rsidP="00154B15">
      <w:pPr>
        <w:pStyle w:val="a5"/>
        <w:spacing w:line="360" w:lineRule="auto"/>
        <w:ind w:left="720" w:firstLine="0"/>
        <w:jc w:val="center"/>
        <w:rPr>
          <w:sz w:val="36"/>
        </w:rPr>
      </w:pPr>
      <w:r>
        <w:rPr>
          <w:sz w:val="36"/>
        </w:rPr>
        <w:t>200</w:t>
      </w:r>
      <w:r w:rsidR="006F1ECB">
        <w:rPr>
          <w:sz w:val="36"/>
        </w:rPr>
        <w:t>9</w:t>
      </w:r>
      <w:r>
        <w:rPr>
          <w:sz w:val="36"/>
        </w:rPr>
        <w:t>г.</w:t>
      </w:r>
    </w:p>
    <w:p w:rsidR="008E3C3F" w:rsidRPr="002C0166" w:rsidRDefault="002C0166" w:rsidP="006F1ECB">
      <w:pPr>
        <w:spacing w:line="360" w:lineRule="auto"/>
        <w:ind w:left="720"/>
        <w:jc w:val="center"/>
        <w:rPr>
          <w:sz w:val="36"/>
          <w:szCs w:val="28"/>
        </w:rPr>
      </w:pPr>
      <w:r w:rsidRPr="002C0166">
        <w:rPr>
          <w:sz w:val="36"/>
          <w:szCs w:val="28"/>
        </w:rPr>
        <w:t>Оглавление:</w:t>
      </w:r>
    </w:p>
    <w:p w:rsidR="002C0166" w:rsidRPr="002C0166" w:rsidRDefault="002C0166" w:rsidP="006177E1">
      <w:pPr>
        <w:spacing w:line="360" w:lineRule="auto"/>
        <w:rPr>
          <w:sz w:val="32"/>
          <w:szCs w:val="28"/>
        </w:rPr>
      </w:pPr>
      <w:r w:rsidRPr="002C0166">
        <w:rPr>
          <w:sz w:val="32"/>
          <w:szCs w:val="28"/>
        </w:rPr>
        <w:t>1.Описание товара………………………………</w:t>
      </w:r>
      <w:r w:rsidR="006177E1">
        <w:rPr>
          <w:sz w:val="32"/>
          <w:szCs w:val="28"/>
        </w:rPr>
        <w:t>………………...</w:t>
      </w:r>
      <w:r w:rsidRPr="002C0166">
        <w:rPr>
          <w:sz w:val="32"/>
          <w:szCs w:val="28"/>
        </w:rPr>
        <w:t>3</w:t>
      </w:r>
    </w:p>
    <w:p w:rsidR="002C0166" w:rsidRPr="002C0166" w:rsidRDefault="002C0166" w:rsidP="006177E1">
      <w:pPr>
        <w:spacing w:line="360" w:lineRule="auto"/>
        <w:rPr>
          <w:sz w:val="32"/>
          <w:szCs w:val="28"/>
        </w:rPr>
      </w:pPr>
      <w:r w:rsidRPr="002C0166">
        <w:rPr>
          <w:sz w:val="32"/>
          <w:szCs w:val="28"/>
        </w:rPr>
        <w:t>2. Характеристика спроса………………………</w:t>
      </w:r>
      <w:r w:rsidR="006177E1">
        <w:rPr>
          <w:sz w:val="32"/>
          <w:szCs w:val="28"/>
        </w:rPr>
        <w:t>………………...</w:t>
      </w:r>
      <w:r w:rsidRPr="002C0166">
        <w:rPr>
          <w:sz w:val="32"/>
          <w:szCs w:val="28"/>
        </w:rPr>
        <w:t>6</w:t>
      </w:r>
    </w:p>
    <w:p w:rsidR="002C0166" w:rsidRPr="002C0166" w:rsidRDefault="002C0166" w:rsidP="006177E1">
      <w:pPr>
        <w:spacing w:line="360" w:lineRule="auto"/>
        <w:rPr>
          <w:sz w:val="32"/>
          <w:szCs w:val="28"/>
        </w:rPr>
      </w:pPr>
      <w:r w:rsidRPr="002C0166">
        <w:rPr>
          <w:sz w:val="32"/>
          <w:szCs w:val="28"/>
        </w:rPr>
        <w:t>3. Характеристика рынка………………………</w:t>
      </w:r>
      <w:r w:rsidR="006177E1">
        <w:rPr>
          <w:sz w:val="32"/>
          <w:szCs w:val="28"/>
        </w:rPr>
        <w:t>…………………</w:t>
      </w:r>
      <w:r w:rsidRPr="002C0166">
        <w:rPr>
          <w:sz w:val="32"/>
          <w:szCs w:val="28"/>
        </w:rPr>
        <w:t>7</w:t>
      </w:r>
    </w:p>
    <w:p w:rsidR="002C0166" w:rsidRPr="002C0166" w:rsidRDefault="002C0166" w:rsidP="006177E1">
      <w:pPr>
        <w:spacing w:line="360" w:lineRule="auto"/>
        <w:rPr>
          <w:sz w:val="32"/>
          <w:szCs w:val="28"/>
        </w:rPr>
      </w:pPr>
      <w:r w:rsidRPr="002C0166">
        <w:rPr>
          <w:sz w:val="32"/>
          <w:szCs w:val="28"/>
        </w:rPr>
        <w:t>4. Сегментация потребителей …………………</w:t>
      </w:r>
      <w:r w:rsidR="006177E1">
        <w:rPr>
          <w:sz w:val="32"/>
          <w:szCs w:val="28"/>
        </w:rPr>
        <w:t>………………...</w:t>
      </w:r>
      <w:r w:rsidRPr="002C0166">
        <w:rPr>
          <w:sz w:val="32"/>
          <w:szCs w:val="28"/>
        </w:rPr>
        <w:t>9</w:t>
      </w:r>
    </w:p>
    <w:p w:rsidR="002C0166" w:rsidRPr="002C0166" w:rsidRDefault="002C0166" w:rsidP="006177E1">
      <w:pPr>
        <w:spacing w:line="360" w:lineRule="auto"/>
        <w:rPr>
          <w:sz w:val="32"/>
          <w:szCs w:val="28"/>
        </w:rPr>
      </w:pPr>
      <w:r w:rsidRPr="002C0166">
        <w:rPr>
          <w:sz w:val="32"/>
          <w:szCs w:val="28"/>
        </w:rPr>
        <w:t xml:space="preserve">5. Анализ заполнения рыночных сегментов </w:t>
      </w:r>
      <w:r w:rsidR="006177E1">
        <w:rPr>
          <w:sz w:val="32"/>
          <w:szCs w:val="28"/>
        </w:rPr>
        <w:t>п</w:t>
      </w:r>
      <w:r w:rsidRPr="002C0166">
        <w:rPr>
          <w:sz w:val="32"/>
          <w:szCs w:val="28"/>
        </w:rPr>
        <w:t>редложением…………………………………</w:t>
      </w:r>
      <w:r w:rsidR="006177E1">
        <w:rPr>
          <w:sz w:val="32"/>
          <w:szCs w:val="28"/>
        </w:rPr>
        <w:t>…………………</w:t>
      </w:r>
      <w:r w:rsidRPr="002C0166">
        <w:rPr>
          <w:sz w:val="32"/>
          <w:szCs w:val="28"/>
        </w:rPr>
        <w:t>11</w:t>
      </w:r>
    </w:p>
    <w:p w:rsidR="002C0166" w:rsidRPr="002C0166" w:rsidRDefault="002C0166" w:rsidP="006177E1">
      <w:pPr>
        <w:spacing w:line="360" w:lineRule="auto"/>
        <w:rPr>
          <w:sz w:val="32"/>
          <w:szCs w:val="28"/>
        </w:rPr>
      </w:pPr>
      <w:r w:rsidRPr="002C0166">
        <w:rPr>
          <w:sz w:val="32"/>
          <w:szCs w:val="28"/>
        </w:rPr>
        <w:t>6. Расчет годовой емкости рынка……………</w:t>
      </w:r>
      <w:r w:rsidR="006177E1">
        <w:rPr>
          <w:sz w:val="32"/>
          <w:szCs w:val="28"/>
        </w:rPr>
        <w:t>…………………</w:t>
      </w:r>
      <w:r w:rsidRPr="002C0166">
        <w:rPr>
          <w:sz w:val="32"/>
          <w:szCs w:val="28"/>
        </w:rPr>
        <w:t>14</w:t>
      </w:r>
    </w:p>
    <w:p w:rsidR="002C0166" w:rsidRPr="002C0166" w:rsidRDefault="002C0166" w:rsidP="006177E1">
      <w:pPr>
        <w:spacing w:line="360" w:lineRule="auto"/>
        <w:rPr>
          <w:sz w:val="32"/>
          <w:szCs w:val="28"/>
        </w:rPr>
      </w:pPr>
      <w:r w:rsidRPr="002C0166">
        <w:rPr>
          <w:sz w:val="32"/>
          <w:szCs w:val="28"/>
        </w:rPr>
        <w:t>7. Вывод…………………………………………</w:t>
      </w:r>
      <w:r w:rsidR="006177E1">
        <w:rPr>
          <w:sz w:val="32"/>
          <w:szCs w:val="28"/>
        </w:rPr>
        <w:t>……………….</w:t>
      </w:r>
      <w:r w:rsidRPr="002C0166">
        <w:rPr>
          <w:sz w:val="32"/>
          <w:szCs w:val="28"/>
        </w:rPr>
        <w:t>15</w:t>
      </w:r>
    </w:p>
    <w:p w:rsidR="002C0166" w:rsidRPr="002C0166" w:rsidRDefault="002C0166" w:rsidP="006177E1">
      <w:pPr>
        <w:spacing w:line="360" w:lineRule="auto"/>
        <w:rPr>
          <w:sz w:val="32"/>
          <w:szCs w:val="28"/>
        </w:rPr>
      </w:pPr>
      <w:r w:rsidRPr="002C0166">
        <w:rPr>
          <w:sz w:val="32"/>
          <w:szCs w:val="28"/>
        </w:rPr>
        <w:t>8. Список используемых источников ………</w:t>
      </w:r>
      <w:r w:rsidR="006177E1">
        <w:rPr>
          <w:sz w:val="32"/>
          <w:szCs w:val="28"/>
        </w:rPr>
        <w:t>…………………</w:t>
      </w:r>
      <w:r w:rsidRPr="002C0166">
        <w:rPr>
          <w:sz w:val="32"/>
          <w:szCs w:val="28"/>
        </w:rPr>
        <w:t>17</w:t>
      </w: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2C0166" w:rsidRDefault="002C0166" w:rsidP="006F1ECB">
      <w:pPr>
        <w:spacing w:line="360" w:lineRule="auto"/>
        <w:ind w:left="720"/>
        <w:jc w:val="center"/>
        <w:rPr>
          <w:b/>
          <w:sz w:val="40"/>
          <w:szCs w:val="28"/>
        </w:rPr>
      </w:pPr>
    </w:p>
    <w:p w:rsidR="006177E1" w:rsidRDefault="006177E1" w:rsidP="006F1ECB">
      <w:pPr>
        <w:spacing w:line="360" w:lineRule="auto"/>
        <w:ind w:left="720"/>
        <w:jc w:val="center"/>
        <w:rPr>
          <w:b/>
          <w:sz w:val="40"/>
          <w:szCs w:val="28"/>
        </w:rPr>
      </w:pPr>
    </w:p>
    <w:p w:rsidR="00BB16EB" w:rsidRDefault="00BB16EB" w:rsidP="006F1ECB">
      <w:pPr>
        <w:spacing w:line="360" w:lineRule="auto"/>
        <w:ind w:left="720"/>
        <w:jc w:val="center"/>
        <w:rPr>
          <w:b/>
          <w:sz w:val="40"/>
          <w:szCs w:val="28"/>
        </w:rPr>
      </w:pPr>
      <w:r w:rsidRPr="00BB16EB">
        <w:rPr>
          <w:b/>
          <w:sz w:val="40"/>
          <w:szCs w:val="28"/>
        </w:rPr>
        <w:t>Тема: Маркетинговое исследование рынка бытовых холодильников в Санкт-Петербурге</w:t>
      </w:r>
    </w:p>
    <w:p w:rsidR="006138EB" w:rsidRPr="00BB16EB" w:rsidRDefault="006138EB" w:rsidP="006F1ECB">
      <w:pPr>
        <w:spacing w:line="360" w:lineRule="auto"/>
        <w:ind w:left="720"/>
        <w:jc w:val="center"/>
        <w:rPr>
          <w:b/>
          <w:sz w:val="40"/>
          <w:szCs w:val="28"/>
        </w:rPr>
      </w:pPr>
    </w:p>
    <w:p w:rsidR="006F1ECB" w:rsidRPr="006F1ECB" w:rsidRDefault="006F1ECB" w:rsidP="006F1ECB">
      <w:pPr>
        <w:spacing w:line="360" w:lineRule="auto"/>
        <w:ind w:left="720"/>
        <w:jc w:val="center"/>
        <w:rPr>
          <w:b/>
          <w:sz w:val="32"/>
          <w:szCs w:val="28"/>
        </w:rPr>
      </w:pPr>
      <w:r>
        <w:rPr>
          <w:b/>
          <w:sz w:val="32"/>
          <w:szCs w:val="28"/>
        </w:rPr>
        <w:t>1.</w:t>
      </w:r>
      <w:r w:rsidRPr="006F1ECB">
        <w:rPr>
          <w:b/>
          <w:sz w:val="32"/>
          <w:szCs w:val="28"/>
        </w:rPr>
        <w:t>Описание товара.</w:t>
      </w:r>
    </w:p>
    <w:p w:rsidR="00A940F5" w:rsidRPr="009359B5" w:rsidRDefault="00A940F5" w:rsidP="006F1ECB">
      <w:pPr>
        <w:spacing w:line="360" w:lineRule="auto"/>
        <w:ind w:firstLine="720"/>
        <w:jc w:val="both"/>
        <w:rPr>
          <w:sz w:val="28"/>
          <w:szCs w:val="28"/>
        </w:rPr>
      </w:pPr>
      <w:r w:rsidRPr="009359B5">
        <w:rPr>
          <w:sz w:val="28"/>
          <w:szCs w:val="28"/>
        </w:rPr>
        <w:t>На протяжении жизни мы пользуемся теми или иными вещами, подчас не замечая, что именно они делают нашу жизнь удобной и приятной. И только при поломке таких незаметных верных помощников мы понимаем всю их важность.</w:t>
      </w:r>
    </w:p>
    <w:p w:rsidR="004C0F51" w:rsidRDefault="00A940F5" w:rsidP="006F1ECB">
      <w:pPr>
        <w:spacing w:line="360" w:lineRule="auto"/>
        <w:ind w:firstLine="720"/>
        <w:jc w:val="both"/>
        <w:rPr>
          <w:sz w:val="28"/>
          <w:szCs w:val="28"/>
        </w:rPr>
      </w:pPr>
      <w:r w:rsidRPr="009359B5">
        <w:rPr>
          <w:sz w:val="28"/>
          <w:szCs w:val="28"/>
        </w:rPr>
        <w:t xml:space="preserve">Холодильник необходим в домашнем хозяйстве в любой семье и в каждой квартире. Он входит в число приборов бытовой техники, без которых не обходится ни одно жилое помещение, наряду с телефоном, телевизором, </w:t>
      </w:r>
      <w:r w:rsidR="004C0F51">
        <w:rPr>
          <w:sz w:val="28"/>
          <w:szCs w:val="28"/>
        </w:rPr>
        <w:t>стиральной машиной</w:t>
      </w:r>
      <w:r w:rsidRPr="009359B5">
        <w:rPr>
          <w:sz w:val="28"/>
          <w:szCs w:val="28"/>
        </w:rPr>
        <w:t xml:space="preserve"> и другими. В нём нуждаются все слои населения, любые группы людей, а так же организации сферы обслуживания</w:t>
      </w:r>
      <w:r w:rsidRPr="004C0F51">
        <w:rPr>
          <w:sz w:val="28"/>
          <w:szCs w:val="28"/>
        </w:rPr>
        <w:t>.</w:t>
      </w:r>
    </w:p>
    <w:p w:rsidR="004C0F51" w:rsidRPr="004C0F51" w:rsidRDefault="004C0F51" w:rsidP="004C0F51">
      <w:pPr>
        <w:spacing w:line="360" w:lineRule="auto"/>
        <w:ind w:firstLine="709"/>
        <w:jc w:val="both"/>
        <w:rPr>
          <w:rFonts w:cs="Arial"/>
          <w:sz w:val="28"/>
          <w:szCs w:val="26"/>
        </w:rPr>
      </w:pPr>
      <w:r w:rsidRPr="004C0F51">
        <w:rPr>
          <w:rFonts w:cs="Arial"/>
          <w:sz w:val="28"/>
          <w:szCs w:val="26"/>
        </w:rPr>
        <w:t>Ассортимент холодильников включает тысячи различных моделей в разных ценовых диапазонах. Самый маленький холодильник предназначен для охлаждения стакана с напитком на столе компьютерщика. Многодверный холодильник в виде шкафа распашного типа позволяет быстро охлаждать и замораживать различные продукты и длительное время хранить их в разных состояниях и в достаточно больших количествах. Наиболее широко на рынке представлены отдельностоящие двухкамерные холодильники, меньше однокамерные и встраиваемые модели. Далее идут морозильники, холодильники-витрины с прозрачными дверьми и винные холодильники. Отдельные ниши холодильного рынка занимают минихолодильники: переносные, автомобильные, для лекарств и косметики, охладители воды и напитков, ледогенераторы и мороженицы. Существует три системы охлаждения: компрессионное, абсорбционное и термоэлектрическое.</w:t>
      </w:r>
    </w:p>
    <w:p w:rsidR="006138EB" w:rsidRDefault="004C0F51" w:rsidP="004C0F51">
      <w:pPr>
        <w:spacing w:line="360" w:lineRule="auto"/>
        <w:ind w:firstLine="709"/>
        <w:jc w:val="both"/>
        <w:rPr>
          <w:rFonts w:cs="Arial"/>
          <w:sz w:val="28"/>
          <w:szCs w:val="26"/>
        </w:rPr>
      </w:pPr>
      <w:r w:rsidRPr="004C0F51">
        <w:rPr>
          <w:rFonts w:cs="Arial"/>
          <w:sz w:val="28"/>
          <w:szCs w:val="26"/>
        </w:rPr>
        <w:lastRenderedPageBreak/>
        <w:t xml:space="preserve">При оценке класса экономичности учитывают полезный объем холодильника, расход электроэнергии, и наличие дополнительных электрических механизмов, повышающих удобства пользования (вентилятора и нагревателей для обеспечения автоматического оттаивания, ледогенератора, раздаточного устройства для охлажденной воды и т.п.). </w:t>
      </w:r>
    </w:p>
    <w:p w:rsidR="00D310CB" w:rsidRPr="00D310CB" w:rsidRDefault="00D310CB" w:rsidP="00D310CB">
      <w:pPr>
        <w:spacing w:line="360" w:lineRule="auto"/>
        <w:ind w:firstLine="709"/>
        <w:jc w:val="both"/>
        <w:rPr>
          <w:sz w:val="28"/>
        </w:rPr>
      </w:pPr>
      <w:r w:rsidRPr="00D310CB">
        <w:rPr>
          <w:sz w:val="28"/>
        </w:rPr>
        <w:t xml:space="preserve">По высоте холодильники делят на три группы: маленькие (от 50 до </w:t>
      </w:r>
      <w:smartTag w:uri="urn:schemas-microsoft-com:office:smarttags" w:element="metricconverter">
        <w:smartTagPr>
          <w:attr w:name="ProductID" w:val="150 см"/>
        </w:smartTagPr>
        <w:r w:rsidRPr="00D310CB">
          <w:rPr>
            <w:sz w:val="28"/>
          </w:rPr>
          <w:t>150 см</w:t>
        </w:r>
      </w:smartTag>
      <w:r w:rsidRPr="00D310CB">
        <w:rPr>
          <w:sz w:val="28"/>
        </w:rPr>
        <w:t xml:space="preserve">), средние (от 150 до </w:t>
      </w:r>
      <w:smartTag w:uri="urn:schemas-microsoft-com:office:smarttags" w:element="metricconverter">
        <w:smartTagPr>
          <w:attr w:name="ProductID" w:val="185 см"/>
        </w:smartTagPr>
        <w:r w:rsidRPr="00D310CB">
          <w:rPr>
            <w:sz w:val="28"/>
          </w:rPr>
          <w:t>185 см</w:t>
        </w:r>
      </w:smartTag>
      <w:r w:rsidRPr="00D310CB">
        <w:rPr>
          <w:sz w:val="28"/>
        </w:rPr>
        <w:t xml:space="preserve">) и большие (от 185 до </w:t>
      </w:r>
      <w:smartTag w:uri="urn:schemas-microsoft-com:office:smarttags" w:element="metricconverter">
        <w:smartTagPr>
          <w:attr w:name="ProductID" w:val="210 см"/>
        </w:smartTagPr>
        <w:r w:rsidRPr="00D310CB">
          <w:rPr>
            <w:sz w:val="28"/>
          </w:rPr>
          <w:t>210 см</w:t>
        </w:r>
      </w:smartTag>
      <w:r w:rsidRPr="00D310CB">
        <w:rPr>
          <w:sz w:val="28"/>
        </w:rPr>
        <w:t xml:space="preserve">). </w:t>
      </w:r>
    </w:p>
    <w:p w:rsidR="00D310CB" w:rsidRPr="00D310CB" w:rsidRDefault="00D310CB" w:rsidP="00D310CB">
      <w:pPr>
        <w:spacing w:line="360" w:lineRule="auto"/>
        <w:ind w:firstLine="709"/>
        <w:jc w:val="both"/>
        <w:rPr>
          <w:sz w:val="28"/>
        </w:rPr>
      </w:pPr>
      <w:r w:rsidRPr="00D310CB">
        <w:rPr>
          <w:sz w:val="28"/>
        </w:rPr>
        <w:t xml:space="preserve">Маленькие холодильники до </w:t>
      </w:r>
      <w:smartTag w:uri="urn:schemas-microsoft-com:office:smarttags" w:element="metricconverter">
        <w:smartTagPr>
          <w:attr w:name="ProductID" w:val="150 см"/>
        </w:smartTagPr>
        <w:r w:rsidRPr="00D310CB">
          <w:rPr>
            <w:sz w:val="28"/>
          </w:rPr>
          <w:t>150 см</w:t>
        </w:r>
      </w:smartTag>
      <w:r w:rsidRPr="00D310CB">
        <w:rPr>
          <w:sz w:val="28"/>
        </w:rPr>
        <w:t xml:space="preserve"> - это однокамерные холодильники с небольшим морозильным отделением (или без него) и небольшие двухкамерные холодильники с объемом до </w:t>
      </w:r>
      <w:smartTag w:uri="urn:schemas-microsoft-com:office:smarttags" w:element="metricconverter">
        <w:smartTagPr>
          <w:attr w:name="ProductID" w:val="250 литров"/>
        </w:smartTagPr>
        <w:r w:rsidRPr="00D310CB">
          <w:rPr>
            <w:sz w:val="28"/>
          </w:rPr>
          <w:t>250 литров</w:t>
        </w:r>
      </w:smartTag>
      <w:r w:rsidRPr="00D310CB">
        <w:rPr>
          <w:sz w:val="28"/>
        </w:rPr>
        <w:t xml:space="preserve">. </w:t>
      </w:r>
    </w:p>
    <w:p w:rsidR="00D310CB" w:rsidRPr="00D310CB" w:rsidRDefault="00D310CB" w:rsidP="00D310CB">
      <w:pPr>
        <w:spacing w:line="360" w:lineRule="auto"/>
        <w:ind w:firstLine="709"/>
        <w:jc w:val="both"/>
        <w:rPr>
          <w:sz w:val="28"/>
        </w:rPr>
      </w:pPr>
      <w:r w:rsidRPr="00D310CB">
        <w:rPr>
          <w:sz w:val="28"/>
        </w:rPr>
        <w:t xml:space="preserve">Холодильники среднего размера от 150 до </w:t>
      </w:r>
      <w:smartTag w:uri="urn:schemas-microsoft-com:office:smarttags" w:element="metricconverter">
        <w:smartTagPr>
          <w:attr w:name="ProductID" w:val="185 см"/>
        </w:smartTagPr>
        <w:r w:rsidRPr="00D310CB">
          <w:rPr>
            <w:sz w:val="28"/>
          </w:rPr>
          <w:t>185 см</w:t>
        </w:r>
      </w:smartTag>
      <w:r w:rsidRPr="00D310CB">
        <w:rPr>
          <w:sz w:val="28"/>
        </w:rPr>
        <w:t xml:space="preserve"> - это чаще всего двухкамерные модели с объемом от 260 до </w:t>
      </w:r>
      <w:smartTag w:uri="urn:schemas-microsoft-com:office:smarttags" w:element="metricconverter">
        <w:smartTagPr>
          <w:attr w:name="ProductID" w:val="350 литров"/>
        </w:smartTagPr>
        <w:r w:rsidRPr="00D310CB">
          <w:rPr>
            <w:sz w:val="28"/>
          </w:rPr>
          <w:t>350 литров</w:t>
        </w:r>
      </w:smartTag>
      <w:r w:rsidRPr="00D310CB">
        <w:rPr>
          <w:sz w:val="28"/>
        </w:rPr>
        <w:t xml:space="preserve">. Объем морозильного отделения может быть от 50 до </w:t>
      </w:r>
      <w:smartTag w:uri="urn:schemas-microsoft-com:office:smarttags" w:element="metricconverter">
        <w:smartTagPr>
          <w:attr w:name="ProductID" w:val="140 литров"/>
        </w:smartTagPr>
        <w:r w:rsidRPr="00D310CB">
          <w:rPr>
            <w:sz w:val="28"/>
          </w:rPr>
          <w:t>140 литров</w:t>
        </w:r>
      </w:smartTag>
      <w:r w:rsidRPr="00D310CB">
        <w:rPr>
          <w:sz w:val="28"/>
        </w:rPr>
        <w:t xml:space="preserve">. </w:t>
      </w:r>
    </w:p>
    <w:p w:rsidR="00D310CB" w:rsidRPr="00D310CB" w:rsidRDefault="00D310CB" w:rsidP="00D310CB">
      <w:pPr>
        <w:spacing w:line="360" w:lineRule="auto"/>
        <w:ind w:firstLine="709"/>
        <w:jc w:val="both"/>
        <w:rPr>
          <w:sz w:val="28"/>
        </w:rPr>
      </w:pPr>
      <w:r w:rsidRPr="00D310CB">
        <w:rPr>
          <w:sz w:val="28"/>
        </w:rPr>
        <w:t xml:space="preserve">Большие холодильники имеют высоту от 185 до </w:t>
      </w:r>
      <w:smartTag w:uri="urn:schemas-microsoft-com:office:smarttags" w:element="metricconverter">
        <w:smartTagPr>
          <w:attr w:name="ProductID" w:val="210 см"/>
        </w:smartTagPr>
        <w:r w:rsidRPr="00D310CB">
          <w:rPr>
            <w:sz w:val="28"/>
          </w:rPr>
          <w:t>210 см</w:t>
        </w:r>
      </w:smartTag>
      <w:r w:rsidRPr="00D310CB">
        <w:rPr>
          <w:sz w:val="28"/>
        </w:rPr>
        <w:t xml:space="preserve"> и объем от 350 до 800. Холодильники этих габаритов бывают стандартной ширины и глубины (60 х </w:t>
      </w:r>
      <w:smartTag w:uri="urn:schemas-microsoft-com:office:smarttags" w:element="metricconverter">
        <w:smartTagPr>
          <w:attr w:name="ProductID" w:val="60 см"/>
        </w:smartTagPr>
        <w:r w:rsidRPr="00D310CB">
          <w:rPr>
            <w:sz w:val="28"/>
          </w:rPr>
          <w:t>60 см</w:t>
        </w:r>
      </w:smartTag>
      <w:r w:rsidRPr="00D310CB">
        <w:rPr>
          <w:sz w:val="28"/>
        </w:rPr>
        <w:t>) и увеличенной.</w:t>
      </w:r>
    </w:p>
    <w:p w:rsidR="00D310CB" w:rsidRPr="00D310CB" w:rsidRDefault="00D310CB" w:rsidP="00D310CB">
      <w:pPr>
        <w:spacing w:line="360" w:lineRule="auto"/>
        <w:ind w:firstLine="709"/>
        <w:jc w:val="both"/>
        <w:rPr>
          <w:sz w:val="28"/>
        </w:rPr>
      </w:pPr>
      <w:r w:rsidRPr="00D310CB">
        <w:rPr>
          <w:sz w:val="28"/>
        </w:rPr>
        <w:t xml:space="preserve">Самый распространенный вид холодильников - двухкамерные. Они имеют две камеры: холодильную и морозильную, каждая из которых оснащена отдельной дверцей. </w:t>
      </w:r>
    </w:p>
    <w:p w:rsidR="00D310CB" w:rsidRPr="00D310CB" w:rsidRDefault="00D310CB" w:rsidP="00D310CB">
      <w:pPr>
        <w:spacing w:line="360" w:lineRule="auto"/>
        <w:ind w:firstLine="709"/>
        <w:jc w:val="both"/>
        <w:rPr>
          <w:rFonts w:cs="Arial"/>
          <w:sz w:val="28"/>
          <w:szCs w:val="26"/>
        </w:rPr>
      </w:pPr>
      <w:r w:rsidRPr="00D310CB">
        <w:rPr>
          <w:sz w:val="28"/>
        </w:rPr>
        <w:t xml:space="preserve">Трехкамерные холодильники обладают в дополнение к вышеперечисленным камерам еще и нулевой камерой или зоной сохранения свежести. Они необходимы для тех, кто употребляет большое количество свежих продуктов. Температура внутри зоны сохранения свежести близка к 0°С. Влажность - около 50% в нулевой камере с одним отсеком, 50 и 95% - если отсеков два. </w:t>
      </w:r>
      <w:r w:rsidRPr="00D310CB">
        <w:rPr>
          <w:sz w:val="28"/>
        </w:rPr>
        <w:tab/>
      </w:r>
    </w:p>
    <w:p w:rsidR="006138EB" w:rsidRPr="009359B5" w:rsidRDefault="006138EB" w:rsidP="00D310CB">
      <w:pPr>
        <w:spacing w:line="360" w:lineRule="auto"/>
        <w:ind w:firstLine="709"/>
        <w:jc w:val="both"/>
        <w:rPr>
          <w:sz w:val="28"/>
          <w:szCs w:val="28"/>
        </w:rPr>
      </w:pPr>
      <w:r w:rsidRPr="009359B5">
        <w:rPr>
          <w:sz w:val="28"/>
          <w:szCs w:val="28"/>
        </w:rPr>
        <w:t>Почти все современные холодильники обеспечивают в морозильной камере температуру минуc 18°С, а многие и более низкую. Совершенно другим стал внутренний и внешний дизайн.</w:t>
      </w:r>
      <w:r>
        <w:rPr>
          <w:sz w:val="28"/>
          <w:szCs w:val="28"/>
        </w:rPr>
        <w:t xml:space="preserve"> </w:t>
      </w:r>
      <w:r w:rsidRPr="009359B5">
        <w:rPr>
          <w:sz w:val="28"/>
          <w:szCs w:val="28"/>
        </w:rPr>
        <w:t xml:space="preserve">Все большее число моделей оборудовано цифровым управлением и системами индикации температуры, открытой дверцы, повышения температуры в холодильной и морозильной </w:t>
      </w:r>
      <w:r w:rsidRPr="009359B5">
        <w:rPr>
          <w:sz w:val="28"/>
          <w:szCs w:val="28"/>
        </w:rPr>
        <w:lastRenderedPageBreak/>
        <w:t xml:space="preserve">камерах и др. Появились дополнительные функции и режимы (быстрое охлаждение, суперзаморозка, специальные режимы для охлаждения напитков, «отпуск»). Все более модным становится выделение в холодильнике отдельного пространства для «зоны сохранения свежести». </w:t>
      </w:r>
    </w:p>
    <w:p w:rsidR="006138EB" w:rsidRPr="00B0278F" w:rsidRDefault="006138EB" w:rsidP="006138EB">
      <w:pPr>
        <w:spacing w:line="360" w:lineRule="auto"/>
        <w:ind w:firstLine="709"/>
        <w:jc w:val="both"/>
        <w:rPr>
          <w:sz w:val="28"/>
          <w:szCs w:val="28"/>
        </w:rPr>
      </w:pPr>
      <w:r>
        <w:rPr>
          <w:sz w:val="28"/>
          <w:szCs w:val="28"/>
        </w:rPr>
        <w:t xml:space="preserve">Многие особенно дорогие модели </w:t>
      </w:r>
      <w:r w:rsidRPr="00B0278F">
        <w:rPr>
          <w:sz w:val="28"/>
          <w:szCs w:val="28"/>
        </w:rPr>
        <w:t xml:space="preserve"> холодильник</w:t>
      </w:r>
      <w:r>
        <w:rPr>
          <w:sz w:val="28"/>
          <w:szCs w:val="28"/>
        </w:rPr>
        <w:t>ов</w:t>
      </w:r>
      <w:r w:rsidRPr="00B0278F">
        <w:rPr>
          <w:sz w:val="28"/>
          <w:szCs w:val="28"/>
        </w:rPr>
        <w:t xml:space="preserve"> обладают различными дополнительными функциями, делающими их особенно удобными в использовании </w:t>
      </w:r>
      <w:r w:rsidRPr="002506CF">
        <w:rPr>
          <w:sz w:val="28"/>
          <w:szCs w:val="28"/>
        </w:rPr>
        <w:t>(встроенный диспенсер для напитков и льда, аккумулятор холода и др.). Модели "экстра-класса", например, модель Side-by-Side LG GR -D 267DTU оснащена жидкокристаллическим дисплеем high-tech , с ТВ, камерой и выходом в Интернет</w:t>
      </w:r>
      <w:r>
        <w:rPr>
          <w:sz w:val="28"/>
          <w:szCs w:val="28"/>
        </w:rPr>
        <w:t xml:space="preserve">. </w:t>
      </w:r>
      <w:r w:rsidRPr="00B0278F">
        <w:rPr>
          <w:sz w:val="28"/>
          <w:szCs w:val="28"/>
        </w:rPr>
        <w:t xml:space="preserve">Холодильники этого класса представлены брендами Bosch, Siemens, Electrolux, Liebherr, Miele, AEG, Whirlpool, General Electric и другие. </w:t>
      </w:r>
    </w:p>
    <w:p w:rsidR="006138EB" w:rsidRDefault="006138EB" w:rsidP="006138EB">
      <w:pPr>
        <w:spacing w:line="360" w:lineRule="auto"/>
        <w:ind w:firstLine="709"/>
        <w:jc w:val="both"/>
        <w:rPr>
          <w:rFonts w:cs="Arial"/>
          <w:sz w:val="28"/>
          <w:szCs w:val="26"/>
        </w:rPr>
      </w:pPr>
      <w:r w:rsidRPr="004C0F51">
        <w:rPr>
          <w:rFonts w:cs="Arial"/>
          <w:sz w:val="28"/>
          <w:szCs w:val="26"/>
        </w:rPr>
        <w:t>Большинство европейских изготовителей на российском рынке дает гарантию на холодильник всего 1 год. Некоторые изготовители предоставляют одногодичную гарантию на холодильник и 5 лет на его компрессор, отдельные фирмы берут обязательства по гарантийному обслуживанию до 5 лет. На российские и белорусские холодильники общая гарантия 3 года.</w:t>
      </w:r>
    </w:p>
    <w:p w:rsidR="006F1ECB" w:rsidRDefault="006F1ECB" w:rsidP="004C0F51">
      <w:pPr>
        <w:spacing w:line="360" w:lineRule="auto"/>
        <w:ind w:firstLine="709"/>
        <w:jc w:val="both"/>
        <w:rPr>
          <w:rFonts w:cs="Arial"/>
          <w:sz w:val="28"/>
          <w:szCs w:val="26"/>
        </w:rPr>
      </w:pPr>
    </w:p>
    <w:p w:rsidR="006138EB" w:rsidRDefault="006138EB" w:rsidP="004C0F51">
      <w:pPr>
        <w:spacing w:line="360" w:lineRule="auto"/>
        <w:ind w:firstLine="709"/>
        <w:jc w:val="both"/>
        <w:rPr>
          <w:rFonts w:cs="Arial"/>
          <w:sz w:val="28"/>
          <w:szCs w:val="26"/>
        </w:rPr>
      </w:pPr>
    </w:p>
    <w:p w:rsidR="006138EB" w:rsidRDefault="006138EB" w:rsidP="004C0F51">
      <w:pPr>
        <w:spacing w:line="360" w:lineRule="auto"/>
        <w:ind w:firstLine="709"/>
        <w:jc w:val="both"/>
        <w:rPr>
          <w:rFonts w:cs="Arial"/>
          <w:sz w:val="28"/>
          <w:szCs w:val="26"/>
        </w:rPr>
      </w:pPr>
    </w:p>
    <w:p w:rsidR="006138EB" w:rsidRDefault="006138EB" w:rsidP="004C0F51">
      <w:pPr>
        <w:spacing w:line="360" w:lineRule="auto"/>
        <w:ind w:firstLine="709"/>
        <w:jc w:val="both"/>
        <w:rPr>
          <w:rFonts w:cs="Arial"/>
          <w:sz w:val="28"/>
          <w:szCs w:val="26"/>
        </w:rPr>
      </w:pPr>
    </w:p>
    <w:p w:rsidR="006138EB" w:rsidRDefault="006138EB" w:rsidP="004C0F51">
      <w:pPr>
        <w:spacing w:line="360" w:lineRule="auto"/>
        <w:ind w:firstLine="709"/>
        <w:jc w:val="both"/>
        <w:rPr>
          <w:rFonts w:cs="Arial"/>
          <w:sz w:val="28"/>
          <w:szCs w:val="26"/>
        </w:rPr>
      </w:pPr>
    </w:p>
    <w:p w:rsidR="00727168" w:rsidRDefault="00727168" w:rsidP="004C0F51">
      <w:pPr>
        <w:spacing w:line="360" w:lineRule="auto"/>
        <w:ind w:firstLine="709"/>
        <w:jc w:val="both"/>
        <w:rPr>
          <w:rFonts w:cs="Arial"/>
          <w:sz w:val="28"/>
          <w:szCs w:val="26"/>
        </w:rPr>
      </w:pPr>
    </w:p>
    <w:p w:rsidR="00727168" w:rsidRDefault="00727168" w:rsidP="004C0F51">
      <w:pPr>
        <w:spacing w:line="360" w:lineRule="auto"/>
        <w:ind w:firstLine="709"/>
        <w:jc w:val="both"/>
        <w:rPr>
          <w:rFonts w:cs="Arial"/>
          <w:sz w:val="28"/>
          <w:szCs w:val="26"/>
        </w:rPr>
      </w:pPr>
    </w:p>
    <w:p w:rsidR="00727168" w:rsidRDefault="00727168" w:rsidP="004C0F51">
      <w:pPr>
        <w:spacing w:line="360" w:lineRule="auto"/>
        <w:ind w:firstLine="709"/>
        <w:jc w:val="both"/>
        <w:rPr>
          <w:rFonts w:cs="Arial"/>
          <w:sz w:val="28"/>
          <w:szCs w:val="26"/>
        </w:rPr>
      </w:pPr>
    </w:p>
    <w:p w:rsidR="00727168" w:rsidRDefault="00727168" w:rsidP="004C0F51">
      <w:pPr>
        <w:spacing w:line="360" w:lineRule="auto"/>
        <w:ind w:firstLine="709"/>
        <w:jc w:val="both"/>
        <w:rPr>
          <w:rFonts w:cs="Arial"/>
          <w:sz w:val="28"/>
          <w:szCs w:val="26"/>
        </w:rPr>
      </w:pPr>
    </w:p>
    <w:p w:rsidR="00727168" w:rsidRDefault="00727168" w:rsidP="004C0F51">
      <w:pPr>
        <w:spacing w:line="360" w:lineRule="auto"/>
        <w:ind w:firstLine="709"/>
        <w:jc w:val="both"/>
        <w:rPr>
          <w:rFonts w:cs="Arial"/>
          <w:sz w:val="28"/>
          <w:szCs w:val="26"/>
        </w:rPr>
      </w:pPr>
    </w:p>
    <w:p w:rsidR="00727168" w:rsidRDefault="00727168" w:rsidP="004C0F51">
      <w:pPr>
        <w:spacing w:line="360" w:lineRule="auto"/>
        <w:ind w:firstLine="709"/>
        <w:jc w:val="both"/>
        <w:rPr>
          <w:rFonts w:cs="Arial"/>
          <w:sz w:val="28"/>
          <w:szCs w:val="26"/>
        </w:rPr>
      </w:pPr>
    </w:p>
    <w:p w:rsidR="00727168" w:rsidRDefault="00727168" w:rsidP="004C0F51">
      <w:pPr>
        <w:spacing w:line="360" w:lineRule="auto"/>
        <w:ind w:firstLine="709"/>
        <w:jc w:val="both"/>
        <w:rPr>
          <w:rFonts w:cs="Arial"/>
          <w:sz w:val="28"/>
          <w:szCs w:val="26"/>
        </w:rPr>
      </w:pPr>
    </w:p>
    <w:p w:rsidR="00727168" w:rsidRDefault="00727168" w:rsidP="004C0F51">
      <w:pPr>
        <w:spacing w:line="360" w:lineRule="auto"/>
        <w:ind w:firstLine="709"/>
        <w:jc w:val="both"/>
        <w:rPr>
          <w:rFonts w:cs="Arial"/>
          <w:sz w:val="28"/>
          <w:szCs w:val="26"/>
        </w:rPr>
      </w:pPr>
    </w:p>
    <w:p w:rsidR="00727168" w:rsidRDefault="00727168" w:rsidP="004C0F51">
      <w:pPr>
        <w:spacing w:line="360" w:lineRule="auto"/>
        <w:ind w:firstLine="709"/>
        <w:jc w:val="both"/>
        <w:rPr>
          <w:rFonts w:cs="Arial"/>
          <w:sz w:val="28"/>
          <w:szCs w:val="26"/>
        </w:rPr>
      </w:pPr>
    </w:p>
    <w:p w:rsidR="009641FE" w:rsidRPr="006F1ECB" w:rsidRDefault="006F1ECB" w:rsidP="006F1ECB">
      <w:pPr>
        <w:spacing w:line="360" w:lineRule="auto"/>
        <w:jc w:val="center"/>
        <w:rPr>
          <w:rFonts w:cs="Arial"/>
          <w:b/>
          <w:sz w:val="32"/>
          <w:szCs w:val="26"/>
        </w:rPr>
      </w:pPr>
      <w:r w:rsidRPr="006F1ECB">
        <w:rPr>
          <w:rFonts w:cs="Arial"/>
          <w:b/>
          <w:sz w:val="32"/>
          <w:szCs w:val="26"/>
        </w:rPr>
        <w:t>2.Характеристика спроса.</w:t>
      </w:r>
    </w:p>
    <w:p w:rsidR="00A940F5" w:rsidRDefault="00771C81" w:rsidP="00F91D17">
      <w:pPr>
        <w:spacing w:line="360" w:lineRule="auto"/>
        <w:ind w:firstLine="709"/>
        <w:jc w:val="both"/>
        <w:rPr>
          <w:sz w:val="28"/>
          <w:szCs w:val="28"/>
        </w:rPr>
      </w:pPr>
      <w:r w:rsidRPr="009359B5">
        <w:rPr>
          <w:sz w:val="28"/>
          <w:szCs w:val="28"/>
        </w:rPr>
        <w:t>Холодильник покупается достаточно редко, поэтому к нему предъявляются высокие требования. Он стареет морально и физически, но, тем не менее, свою основную задачу - охлаждать и замораживать - он продолжает выполнять исправно. Есть немало примеров, когда холодильник служит 25, а то и 30 лет, становясь при этом если не членом семьи, то уж как минимум непременным атрибутом кухни</w:t>
      </w:r>
      <w:r w:rsidR="009359B5" w:rsidRPr="009359B5">
        <w:rPr>
          <w:sz w:val="28"/>
          <w:szCs w:val="28"/>
        </w:rPr>
        <w:t>.</w:t>
      </w:r>
    </w:p>
    <w:p w:rsidR="009359B5" w:rsidRPr="009359B5" w:rsidRDefault="009359B5" w:rsidP="00F91D17">
      <w:pPr>
        <w:spacing w:line="360" w:lineRule="auto"/>
        <w:ind w:firstLine="709"/>
        <w:jc w:val="both"/>
        <w:rPr>
          <w:sz w:val="28"/>
          <w:szCs w:val="28"/>
        </w:rPr>
      </w:pPr>
      <w:r w:rsidRPr="009359B5">
        <w:rPr>
          <w:sz w:val="28"/>
          <w:szCs w:val="28"/>
        </w:rPr>
        <w:t>Результаты исследования назначения и области применения товара приводятся в таблице 1.</w:t>
      </w:r>
    </w:p>
    <w:p w:rsidR="009359B5" w:rsidRPr="009359B5" w:rsidRDefault="009359B5" w:rsidP="00F91D17">
      <w:pPr>
        <w:spacing w:line="360" w:lineRule="auto"/>
        <w:ind w:firstLine="709"/>
        <w:jc w:val="both"/>
        <w:rPr>
          <w:sz w:val="28"/>
          <w:szCs w:val="28"/>
        </w:rPr>
      </w:pPr>
      <w:r w:rsidRPr="009359B5">
        <w:rPr>
          <w:sz w:val="28"/>
          <w:szCs w:val="28"/>
        </w:rPr>
        <w:t xml:space="preserve">Таблица 1. </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6200"/>
      </w:tblGrid>
      <w:tr w:rsidR="009359B5" w:rsidRPr="009359B5" w:rsidTr="00215D61">
        <w:tc>
          <w:tcPr>
            <w:tcW w:w="3652" w:type="dxa"/>
            <w:tcBorders>
              <w:top w:val="single" w:sz="4" w:space="0" w:color="auto"/>
              <w:left w:val="single" w:sz="4" w:space="0" w:color="auto"/>
              <w:bottom w:val="single" w:sz="4" w:space="0" w:color="auto"/>
              <w:right w:val="single" w:sz="4" w:space="0" w:color="auto"/>
            </w:tcBorders>
          </w:tcPr>
          <w:p w:rsidR="009359B5" w:rsidRPr="009359B5" w:rsidRDefault="009359B5" w:rsidP="00F91D17">
            <w:pPr>
              <w:spacing w:line="360" w:lineRule="auto"/>
              <w:ind w:firstLine="709"/>
              <w:jc w:val="both"/>
              <w:rPr>
                <w:sz w:val="28"/>
                <w:szCs w:val="28"/>
              </w:rPr>
            </w:pPr>
            <w:r w:rsidRPr="009359B5">
              <w:rPr>
                <w:sz w:val="28"/>
                <w:szCs w:val="28"/>
              </w:rPr>
              <w:t>Показатели</w:t>
            </w:r>
          </w:p>
        </w:tc>
        <w:tc>
          <w:tcPr>
            <w:tcW w:w="6200" w:type="dxa"/>
            <w:tcBorders>
              <w:top w:val="single" w:sz="4" w:space="0" w:color="auto"/>
              <w:left w:val="single" w:sz="4" w:space="0" w:color="auto"/>
              <w:bottom w:val="single" w:sz="4" w:space="0" w:color="auto"/>
              <w:right w:val="single" w:sz="4" w:space="0" w:color="auto"/>
            </w:tcBorders>
          </w:tcPr>
          <w:p w:rsidR="009359B5" w:rsidRPr="009359B5" w:rsidRDefault="009359B5" w:rsidP="00F91D17">
            <w:pPr>
              <w:spacing w:line="360" w:lineRule="auto"/>
              <w:ind w:firstLine="709"/>
              <w:jc w:val="both"/>
              <w:rPr>
                <w:sz w:val="28"/>
                <w:szCs w:val="28"/>
              </w:rPr>
            </w:pPr>
            <w:r w:rsidRPr="009359B5">
              <w:rPr>
                <w:sz w:val="28"/>
                <w:szCs w:val="28"/>
              </w:rPr>
              <w:t>Характеристика показателя</w:t>
            </w:r>
          </w:p>
        </w:tc>
      </w:tr>
      <w:tr w:rsidR="009359B5" w:rsidRPr="009359B5" w:rsidTr="00215D61">
        <w:tc>
          <w:tcPr>
            <w:tcW w:w="3652" w:type="dxa"/>
            <w:tcBorders>
              <w:top w:val="single" w:sz="4" w:space="0" w:color="auto"/>
              <w:left w:val="single" w:sz="4" w:space="0" w:color="auto"/>
              <w:bottom w:val="single" w:sz="4" w:space="0" w:color="auto"/>
              <w:right w:val="single" w:sz="4" w:space="0" w:color="auto"/>
            </w:tcBorders>
          </w:tcPr>
          <w:p w:rsidR="00215D61" w:rsidRDefault="009359B5" w:rsidP="00527298">
            <w:pPr>
              <w:spacing w:line="360" w:lineRule="auto"/>
              <w:rPr>
                <w:sz w:val="28"/>
                <w:szCs w:val="28"/>
              </w:rPr>
            </w:pPr>
            <w:r w:rsidRPr="009359B5">
              <w:rPr>
                <w:sz w:val="28"/>
                <w:szCs w:val="28"/>
              </w:rPr>
              <w:t>Описание потребности</w:t>
            </w:r>
          </w:p>
          <w:p w:rsidR="00215D61" w:rsidRDefault="009359B5" w:rsidP="00527298">
            <w:pPr>
              <w:spacing w:line="360" w:lineRule="auto"/>
              <w:rPr>
                <w:sz w:val="28"/>
                <w:szCs w:val="28"/>
              </w:rPr>
            </w:pPr>
            <w:r w:rsidRPr="009359B5">
              <w:rPr>
                <w:sz w:val="28"/>
                <w:szCs w:val="28"/>
              </w:rPr>
              <w:t>которую удовлетворяет товар</w:t>
            </w:r>
            <w:r w:rsidR="00215D61">
              <w:rPr>
                <w:sz w:val="28"/>
                <w:szCs w:val="28"/>
              </w:rPr>
              <w:t>:      Основная</w:t>
            </w:r>
          </w:p>
          <w:p w:rsidR="00215D61" w:rsidRDefault="00215D61" w:rsidP="00527298">
            <w:pPr>
              <w:spacing w:line="360" w:lineRule="auto"/>
              <w:rPr>
                <w:sz w:val="28"/>
                <w:szCs w:val="28"/>
              </w:rPr>
            </w:pPr>
            <w:r>
              <w:rPr>
                <w:sz w:val="28"/>
                <w:szCs w:val="28"/>
              </w:rPr>
              <w:t>Вспомогательная</w:t>
            </w:r>
          </w:p>
          <w:p w:rsidR="009359B5" w:rsidRPr="009359B5" w:rsidRDefault="009359B5" w:rsidP="00527298">
            <w:pPr>
              <w:spacing w:line="360" w:lineRule="auto"/>
              <w:rPr>
                <w:sz w:val="28"/>
                <w:szCs w:val="28"/>
              </w:rPr>
            </w:pPr>
            <w:r w:rsidRPr="009359B5">
              <w:rPr>
                <w:sz w:val="28"/>
                <w:szCs w:val="28"/>
              </w:rPr>
              <w:t>Товары-субституты</w:t>
            </w:r>
          </w:p>
          <w:p w:rsidR="009359B5" w:rsidRDefault="009359B5" w:rsidP="00527298">
            <w:pPr>
              <w:spacing w:line="360" w:lineRule="auto"/>
              <w:rPr>
                <w:sz w:val="28"/>
                <w:szCs w:val="28"/>
              </w:rPr>
            </w:pPr>
            <w:r w:rsidRPr="009359B5">
              <w:rPr>
                <w:sz w:val="28"/>
                <w:szCs w:val="28"/>
              </w:rPr>
              <w:t xml:space="preserve">Область использования </w:t>
            </w:r>
          </w:p>
          <w:p w:rsidR="009359B5" w:rsidRPr="009359B5" w:rsidRDefault="009359B5" w:rsidP="00527298">
            <w:pPr>
              <w:spacing w:line="360" w:lineRule="auto"/>
              <w:rPr>
                <w:sz w:val="28"/>
                <w:szCs w:val="28"/>
              </w:rPr>
            </w:pPr>
          </w:p>
          <w:p w:rsidR="009359B5" w:rsidRPr="009359B5" w:rsidRDefault="009359B5" w:rsidP="00527298">
            <w:pPr>
              <w:spacing w:line="360" w:lineRule="auto"/>
              <w:rPr>
                <w:sz w:val="28"/>
                <w:szCs w:val="28"/>
              </w:rPr>
            </w:pPr>
            <w:r w:rsidRPr="009359B5">
              <w:rPr>
                <w:sz w:val="28"/>
                <w:szCs w:val="28"/>
              </w:rPr>
              <w:t xml:space="preserve">Условия эффективного использования </w:t>
            </w:r>
          </w:p>
        </w:tc>
        <w:tc>
          <w:tcPr>
            <w:tcW w:w="6200" w:type="dxa"/>
            <w:tcBorders>
              <w:top w:val="single" w:sz="4" w:space="0" w:color="auto"/>
              <w:left w:val="single" w:sz="4" w:space="0" w:color="auto"/>
              <w:bottom w:val="single" w:sz="4" w:space="0" w:color="auto"/>
              <w:right w:val="single" w:sz="4" w:space="0" w:color="auto"/>
            </w:tcBorders>
          </w:tcPr>
          <w:p w:rsidR="009359B5" w:rsidRPr="009359B5" w:rsidRDefault="009359B5" w:rsidP="00527298">
            <w:pPr>
              <w:spacing w:line="360" w:lineRule="auto"/>
              <w:rPr>
                <w:sz w:val="28"/>
                <w:szCs w:val="28"/>
              </w:rPr>
            </w:pPr>
            <w:r w:rsidRPr="009359B5">
              <w:rPr>
                <w:sz w:val="28"/>
                <w:szCs w:val="28"/>
              </w:rPr>
              <w:t>Охлаждение и замораживание продуктов питания, хранение замороженных и охлаждённых продуктов в домашних условиях.</w:t>
            </w:r>
          </w:p>
          <w:p w:rsidR="00215D61" w:rsidRDefault="00215D61" w:rsidP="00527298">
            <w:pPr>
              <w:spacing w:line="360" w:lineRule="auto"/>
              <w:rPr>
                <w:sz w:val="28"/>
                <w:szCs w:val="28"/>
              </w:rPr>
            </w:pPr>
            <w:r w:rsidRPr="009359B5">
              <w:rPr>
                <w:sz w:val="28"/>
                <w:szCs w:val="28"/>
              </w:rPr>
              <w:t>Хранение срезанных цветов, медикаментов</w:t>
            </w:r>
            <w:r>
              <w:rPr>
                <w:sz w:val="28"/>
                <w:szCs w:val="28"/>
              </w:rPr>
              <w:t>.</w:t>
            </w:r>
          </w:p>
          <w:p w:rsidR="009359B5" w:rsidRPr="009359B5" w:rsidRDefault="009359B5" w:rsidP="00527298">
            <w:pPr>
              <w:spacing w:line="360" w:lineRule="auto"/>
              <w:rPr>
                <w:sz w:val="28"/>
                <w:szCs w:val="28"/>
              </w:rPr>
            </w:pPr>
            <w:r w:rsidRPr="009359B5">
              <w:rPr>
                <w:sz w:val="28"/>
                <w:szCs w:val="28"/>
              </w:rPr>
              <w:t>Холодильник, квартирный погреб.</w:t>
            </w:r>
          </w:p>
          <w:p w:rsidR="009359B5" w:rsidRPr="009359B5" w:rsidRDefault="009359B5" w:rsidP="00527298">
            <w:pPr>
              <w:spacing w:line="360" w:lineRule="auto"/>
              <w:rPr>
                <w:sz w:val="28"/>
                <w:szCs w:val="28"/>
              </w:rPr>
            </w:pPr>
            <w:r w:rsidRPr="009359B5">
              <w:rPr>
                <w:sz w:val="28"/>
                <w:szCs w:val="28"/>
              </w:rPr>
              <w:t xml:space="preserve">Применяется при ведении домашнего хозяйства практически </w:t>
            </w:r>
            <w:r>
              <w:rPr>
                <w:sz w:val="28"/>
                <w:szCs w:val="28"/>
              </w:rPr>
              <w:t>в каждой семье</w:t>
            </w:r>
            <w:r w:rsidRPr="009359B5">
              <w:rPr>
                <w:sz w:val="28"/>
                <w:szCs w:val="28"/>
              </w:rPr>
              <w:t>.</w:t>
            </w:r>
          </w:p>
          <w:p w:rsidR="009359B5" w:rsidRPr="009359B5" w:rsidRDefault="009359B5" w:rsidP="00527298">
            <w:pPr>
              <w:spacing w:line="360" w:lineRule="auto"/>
              <w:rPr>
                <w:sz w:val="28"/>
                <w:szCs w:val="28"/>
              </w:rPr>
            </w:pPr>
            <w:r w:rsidRPr="009359B5">
              <w:rPr>
                <w:sz w:val="28"/>
                <w:szCs w:val="28"/>
              </w:rPr>
              <w:t>Подключение к сети электропитания, при соблюдении нормального температурного режима и влажности.</w:t>
            </w:r>
          </w:p>
        </w:tc>
      </w:tr>
    </w:tbl>
    <w:p w:rsidR="00215D61" w:rsidRDefault="00215D61" w:rsidP="00215D61">
      <w:pPr>
        <w:spacing w:line="360" w:lineRule="auto"/>
        <w:ind w:firstLine="709"/>
        <w:jc w:val="both"/>
        <w:rPr>
          <w:sz w:val="28"/>
          <w:szCs w:val="28"/>
        </w:rPr>
      </w:pPr>
    </w:p>
    <w:p w:rsidR="00215D61" w:rsidRDefault="00215D61" w:rsidP="00215D61">
      <w:pPr>
        <w:spacing w:line="360" w:lineRule="auto"/>
        <w:ind w:firstLine="709"/>
        <w:jc w:val="both"/>
        <w:rPr>
          <w:sz w:val="28"/>
          <w:szCs w:val="28"/>
        </w:rPr>
      </w:pPr>
      <w:r w:rsidRPr="009359B5">
        <w:rPr>
          <w:sz w:val="28"/>
          <w:szCs w:val="28"/>
        </w:rPr>
        <w:t xml:space="preserve">Как выяснилось, холодильнику мы дарим намного больше внимания, чем другой домашней технике. 85 % опрошенных называют холодильник лидером среди бытовых приборов по частоте использования в их семье, а 60% просто не представляют себе кухню без этого прибора. По результатам исследования, проведенного «РОМИР Мониторинг», 21 % мужчин и 14 % </w:t>
      </w:r>
      <w:r w:rsidRPr="009359B5">
        <w:rPr>
          <w:sz w:val="28"/>
          <w:szCs w:val="28"/>
        </w:rPr>
        <w:lastRenderedPageBreak/>
        <w:t>женщин собираются в ближайшее время приобрести новый холодильник, что говорит о стабильном полноценном спросе.</w:t>
      </w:r>
    </w:p>
    <w:p w:rsidR="00215D61" w:rsidRDefault="00215D61" w:rsidP="00215D61">
      <w:pPr>
        <w:spacing w:line="360" w:lineRule="auto"/>
        <w:ind w:firstLine="709"/>
        <w:jc w:val="both"/>
        <w:rPr>
          <w:sz w:val="28"/>
        </w:rPr>
      </w:pPr>
    </w:p>
    <w:p w:rsidR="006F1ECB" w:rsidRPr="006F1ECB" w:rsidRDefault="006F1ECB" w:rsidP="006F1ECB">
      <w:pPr>
        <w:spacing w:line="360" w:lineRule="auto"/>
        <w:jc w:val="center"/>
        <w:rPr>
          <w:b/>
          <w:sz w:val="32"/>
          <w:szCs w:val="28"/>
        </w:rPr>
      </w:pPr>
      <w:r w:rsidRPr="006F1ECB">
        <w:rPr>
          <w:b/>
          <w:sz w:val="32"/>
          <w:szCs w:val="28"/>
        </w:rPr>
        <w:t>3. Характеристика рынка.</w:t>
      </w:r>
    </w:p>
    <w:p w:rsidR="00171244" w:rsidRDefault="00771C81" w:rsidP="00171244">
      <w:pPr>
        <w:spacing w:line="360" w:lineRule="auto"/>
        <w:ind w:firstLine="709"/>
        <w:jc w:val="both"/>
        <w:rPr>
          <w:sz w:val="28"/>
          <w:szCs w:val="28"/>
        </w:rPr>
      </w:pPr>
      <w:r w:rsidRPr="009359B5">
        <w:rPr>
          <w:sz w:val="28"/>
          <w:szCs w:val="28"/>
        </w:rPr>
        <w:t xml:space="preserve">Рыночный ассортимент бытовых холодильных приборов включает модели разных потребительских и экономических классов, отвечающие разнообразным требованиям покупателей. На  рынке Санкт-Петербурга представлены холодильники от простых до самых сложных и очень дорогих моделей. Сегодняшние холодильники значительно отличаются от моделей, которые продавались 20 или даже 10 лет назад. Практически потеряла актуальность классификация холодильников «по количеству звездочек». Здесь, правда, следует оговориться, что речь идет в большей степени не о том, что импортные холодильники стали лучше, а о том, что они по разным экономическим причинам стали доступнее. Как тенденцию сегодняшнего дня отметим также, что понятие импортного и отечественного несколько смешалось. Модели Indesit Forma производятся в Липецке, а «Атланты»- за границей России, в Минске. </w:t>
      </w:r>
    </w:p>
    <w:p w:rsidR="0096740D" w:rsidRPr="00D310CB" w:rsidRDefault="0096740D" w:rsidP="00D310CB">
      <w:pPr>
        <w:spacing w:line="360" w:lineRule="auto"/>
        <w:ind w:firstLine="709"/>
        <w:jc w:val="both"/>
        <w:rPr>
          <w:sz w:val="28"/>
          <w:szCs w:val="28"/>
        </w:rPr>
      </w:pPr>
      <w:r w:rsidRPr="00D310CB">
        <w:rPr>
          <w:sz w:val="28"/>
          <w:szCs w:val="28"/>
        </w:rPr>
        <w:t xml:space="preserve">По стоимости бытовую технику принято условно делить на три класса: эконом-класс, средняя ценовая категория и класс дорогой техники. </w:t>
      </w:r>
    </w:p>
    <w:p w:rsidR="00D310CB" w:rsidRDefault="0096740D" w:rsidP="00D310CB">
      <w:pPr>
        <w:spacing w:line="360" w:lineRule="auto"/>
        <w:ind w:firstLine="709"/>
        <w:jc w:val="both"/>
      </w:pPr>
      <w:r w:rsidRPr="00D310CB">
        <w:rPr>
          <w:sz w:val="28"/>
          <w:szCs w:val="28"/>
        </w:rPr>
        <w:t xml:space="preserve">Холодильники эконом-класса стоят до 15 тыс. рублей. К этому классу можно отнести модели холодильников малого и среднего объема отечественных, белорусских и украинских производителей. Это марки Бирюса, Саратов, липецкий Stinol и Indesit, минский Атлант, донецкий Nord. Так же в этот класс попадают некоторые модели зарубежных производителей, таких как LG, Indesit, Daewoo, Samsung, Ardo, Zanussi, Kaiser и др. </w:t>
      </w:r>
      <w:r w:rsidR="00D310CB" w:rsidRPr="00D310CB">
        <w:rPr>
          <w:sz w:val="28"/>
        </w:rPr>
        <w:t xml:space="preserve">У зарубежных производителей модели, относящиеся к этому классу, оснащены одним компрессором, морозильная камера оттаивается вручную, их объем не превышает 280 - </w:t>
      </w:r>
      <w:smartTag w:uri="urn:schemas-microsoft-com:office:smarttags" w:element="metricconverter">
        <w:smartTagPr>
          <w:attr w:name="ProductID" w:val="300 литров"/>
        </w:smartTagPr>
        <w:r w:rsidR="00D310CB" w:rsidRPr="00D310CB">
          <w:rPr>
            <w:sz w:val="28"/>
          </w:rPr>
          <w:t>300 литров</w:t>
        </w:r>
      </w:smartTag>
      <w:r w:rsidR="00D310CB">
        <w:t xml:space="preserve">. </w:t>
      </w:r>
    </w:p>
    <w:p w:rsidR="0096740D" w:rsidRPr="002506CF" w:rsidRDefault="0096740D" w:rsidP="0096740D">
      <w:pPr>
        <w:spacing w:line="360" w:lineRule="auto"/>
        <w:ind w:firstLine="709"/>
        <w:jc w:val="both"/>
        <w:rPr>
          <w:sz w:val="28"/>
          <w:szCs w:val="28"/>
        </w:rPr>
      </w:pPr>
      <w:r w:rsidRPr="00B0278F">
        <w:rPr>
          <w:sz w:val="28"/>
          <w:szCs w:val="28"/>
        </w:rPr>
        <w:t xml:space="preserve">Холодильники среднего класса находятся в ценовом диапазоне от 15 тыс. до 30 тыс. рублей. Холодильники этого класса присутствуют в </w:t>
      </w:r>
      <w:r w:rsidRPr="00B0278F">
        <w:rPr>
          <w:sz w:val="28"/>
          <w:szCs w:val="28"/>
        </w:rPr>
        <w:lastRenderedPageBreak/>
        <w:t xml:space="preserve">ассортименте практически всех производителей. Это могут быть модели любого объема, одно-, двух- и трехкамерные. Чаще всего они оснащены системами автоматического размораживания, режимом быстрой заморозки, обладают определенной степенью энергоэкономичности. </w:t>
      </w:r>
      <w:r w:rsidRPr="002506CF">
        <w:rPr>
          <w:sz w:val="28"/>
          <w:szCs w:val="28"/>
        </w:rPr>
        <w:t>Корейские производители уделяют больше внимания дизайну и новым технологиям. В ассортименте итальянских производителей довольно много встраиваемых моделей. Немцы ценят практичность и экономичность своих холодильников. Скандинавские производители добиваются от своих моделей высокой экологичности и низкого уровня шума.</w:t>
      </w:r>
    </w:p>
    <w:p w:rsidR="00727168" w:rsidRDefault="00727168" w:rsidP="00727168">
      <w:pPr>
        <w:spacing w:line="360" w:lineRule="auto"/>
        <w:ind w:firstLine="709"/>
        <w:jc w:val="both"/>
        <w:rPr>
          <w:sz w:val="28"/>
        </w:rPr>
      </w:pPr>
      <w:r w:rsidRPr="00727168">
        <w:rPr>
          <w:sz w:val="28"/>
        </w:rPr>
        <w:t xml:space="preserve">Дорогие холодильники стоят от 30 тыс. рублей и выше. Это элитная техника различного объема и размера. Помимо новейших технических разработок и дизайна, эти холодильники обладают различными дополнительными функциями, делающими их особенно удобными в использовании. Холодильники этого класса представлены брендами Bosch, Siemens, Electrolux, Liebherr, Miele, AEG, Whirlpool, General Electric и другие. </w:t>
      </w:r>
    </w:p>
    <w:p w:rsidR="00727168" w:rsidRPr="00727168" w:rsidRDefault="00727168" w:rsidP="00727168">
      <w:pPr>
        <w:spacing w:line="360" w:lineRule="auto"/>
        <w:ind w:firstLine="709"/>
        <w:jc w:val="both"/>
        <w:rPr>
          <w:sz w:val="28"/>
        </w:rPr>
      </w:pPr>
    </w:p>
    <w:p w:rsidR="0096740D" w:rsidRDefault="0096740D" w:rsidP="0096740D">
      <w:pPr>
        <w:spacing w:line="360" w:lineRule="auto"/>
        <w:ind w:firstLine="709"/>
        <w:jc w:val="both"/>
        <w:rPr>
          <w:sz w:val="28"/>
          <w:szCs w:val="28"/>
        </w:rPr>
      </w:pPr>
      <w:r w:rsidRPr="00CE3FE8">
        <w:rPr>
          <w:sz w:val="28"/>
          <w:szCs w:val="28"/>
        </w:rPr>
        <w:t xml:space="preserve">Диаграмма </w:t>
      </w:r>
      <w:r>
        <w:rPr>
          <w:sz w:val="28"/>
          <w:szCs w:val="28"/>
        </w:rPr>
        <w:t>1</w:t>
      </w:r>
      <w:r w:rsidRPr="00CE3FE8">
        <w:rPr>
          <w:sz w:val="28"/>
          <w:szCs w:val="28"/>
        </w:rPr>
        <w:t>.</w:t>
      </w:r>
      <w:r>
        <w:rPr>
          <w:sz w:val="28"/>
          <w:szCs w:val="28"/>
        </w:rPr>
        <w:t xml:space="preserve"> Обзор брендов бытовых холодильников в Санкт-Петербурге в 2009г.</w:t>
      </w:r>
    </w:p>
    <w:p w:rsidR="0096740D" w:rsidRDefault="001857A0" w:rsidP="0096740D">
      <w:pPr>
        <w:spacing w:line="360" w:lineRule="auto"/>
        <w:jc w:val="both"/>
      </w:pPr>
      <w:r>
        <w:lastRenderedPageBreak/>
        <w:pict>
          <v:shape id="_x0000_i1026" type="#_x0000_t75" style="width:459pt;height:294pt">
            <v:imagedata r:id="rId8" o:title=""/>
          </v:shape>
        </w:pict>
      </w:r>
    </w:p>
    <w:p w:rsidR="0096740D" w:rsidRDefault="0096740D" w:rsidP="00171244">
      <w:pPr>
        <w:spacing w:line="360" w:lineRule="auto"/>
        <w:ind w:firstLine="709"/>
        <w:jc w:val="both"/>
        <w:rPr>
          <w:sz w:val="28"/>
        </w:rPr>
      </w:pPr>
    </w:p>
    <w:p w:rsidR="00727168" w:rsidRDefault="00727168" w:rsidP="00171244">
      <w:pPr>
        <w:spacing w:line="360" w:lineRule="auto"/>
        <w:ind w:firstLine="709"/>
        <w:jc w:val="both"/>
        <w:rPr>
          <w:sz w:val="28"/>
        </w:rPr>
      </w:pPr>
    </w:p>
    <w:p w:rsidR="00727168" w:rsidRDefault="00727168" w:rsidP="00171244">
      <w:pPr>
        <w:spacing w:line="360" w:lineRule="auto"/>
        <w:ind w:firstLine="709"/>
        <w:jc w:val="both"/>
        <w:rPr>
          <w:sz w:val="28"/>
        </w:rPr>
      </w:pPr>
    </w:p>
    <w:p w:rsidR="00CC3909" w:rsidRPr="006F1ECB" w:rsidRDefault="006F1ECB" w:rsidP="006F1ECB">
      <w:pPr>
        <w:spacing w:line="360" w:lineRule="auto"/>
        <w:jc w:val="center"/>
        <w:rPr>
          <w:b/>
          <w:sz w:val="32"/>
          <w:szCs w:val="28"/>
        </w:rPr>
      </w:pPr>
      <w:r w:rsidRPr="006F1ECB">
        <w:rPr>
          <w:b/>
          <w:sz w:val="32"/>
          <w:szCs w:val="28"/>
        </w:rPr>
        <w:t>4. Сегментация потребителей.</w:t>
      </w:r>
    </w:p>
    <w:p w:rsidR="006B4327" w:rsidRDefault="006B4327" w:rsidP="006B4327">
      <w:pPr>
        <w:spacing w:line="360" w:lineRule="auto"/>
        <w:ind w:firstLine="709"/>
        <w:jc w:val="both"/>
        <w:rPr>
          <w:sz w:val="28"/>
          <w:szCs w:val="28"/>
        </w:rPr>
      </w:pPr>
      <w:r w:rsidRPr="006B4327">
        <w:rPr>
          <w:sz w:val="28"/>
          <w:szCs w:val="28"/>
        </w:rPr>
        <w:t>Сегментация рынка представляет собой наиболее эффективный и часто используемый метод изучения потребителей. Ниже будет проведена сегментация потребителей по доходам</w:t>
      </w:r>
      <w:r w:rsidR="00F94CA1">
        <w:rPr>
          <w:sz w:val="28"/>
          <w:szCs w:val="28"/>
        </w:rPr>
        <w:t xml:space="preserve"> и</w:t>
      </w:r>
      <w:r w:rsidRPr="006B4327">
        <w:rPr>
          <w:sz w:val="28"/>
          <w:szCs w:val="28"/>
        </w:rPr>
        <w:t xml:space="preserve"> по семейному положению.</w:t>
      </w:r>
    </w:p>
    <w:p w:rsidR="006B4327" w:rsidRPr="006B4327" w:rsidRDefault="006B4327" w:rsidP="006B4327">
      <w:pPr>
        <w:jc w:val="center"/>
        <w:rPr>
          <w:sz w:val="28"/>
          <w:szCs w:val="28"/>
        </w:rPr>
      </w:pPr>
      <w:r w:rsidRPr="006B4327">
        <w:rPr>
          <w:sz w:val="28"/>
          <w:szCs w:val="28"/>
        </w:rPr>
        <w:t>Рис. 1. Сегментация рынка холодильников по семейному положению потребителей.</w:t>
      </w:r>
    </w:p>
    <w:p w:rsidR="006B4327" w:rsidRPr="00586287" w:rsidRDefault="006B4327" w:rsidP="006B4327">
      <w:pPr>
        <w:spacing w:line="360" w:lineRule="auto"/>
        <w:ind w:firstLine="709"/>
        <w:jc w:val="both"/>
      </w:pPr>
    </w:p>
    <w:p w:rsidR="006B4327" w:rsidRDefault="001857A0" w:rsidP="006B4327">
      <w:pPr>
        <w:ind w:firstLine="720"/>
      </w:pPr>
      <w:r>
        <w:pict>
          <v:group id="_x0000_s1026" style="width:403.8pt;height:201.25pt;mso-position-horizontal-relative:char;mso-position-vertical-relative:line" coordorigin="1293,9504" coordsize="9763,4755" o:allowincell="f">
            <v:rect id="_x0000_s1027" style="position:absolute;left:3888;top:9504;width:4464;height:1152" fillcolor="#fff2d1" strokeweight="3.5pt">
              <v:textbox style="mso-next-textbox:#_x0000_s1027">
                <w:txbxContent>
                  <w:p w:rsidR="00F91651" w:rsidRDefault="00F91651" w:rsidP="006B4327">
                    <w:pPr>
                      <w:jc w:val="center"/>
                      <w:rPr>
                        <w:b/>
                        <w:bCs/>
                        <w:i/>
                        <w:iCs/>
                        <w:u w:val="single"/>
                      </w:rPr>
                    </w:pPr>
                    <w:r>
                      <w:rPr>
                        <w:b/>
                        <w:bCs/>
                        <w:i/>
                        <w:iCs/>
                        <w:u w:val="single"/>
                      </w:rPr>
                      <w:t>РЫНОК ХОЛОДИЛЬНИКОВ, 100%</w:t>
                    </w:r>
                  </w:p>
                </w:txbxContent>
              </v:textbox>
            </v:rect>
            <v:group id="_x0000_s1028" style="position:absolute;left:9072;top:11808;width:1984;height:2448" coordorigin="7488,11808" coordsize="1296,2448">
              <v:rect id="_x0000_s1029" style="position:absolute;left:7488;top:11808;width:1296;height:2448" fillcolor="#fffbd1" strokeweight="2pt">
                <v:textbox style="mso-next-textbox:#_x0000_s1029" inset="0,0,0,0">
                  <w:txbxContent>
                    <w:p w:rsidR="00F91651" w:rsidRDefault="00F91651" w:rsidP="006B4327">
                      <w:pPr>
                        <w:jc w:val="center"/>
                      </w:pPr>
                      <w:r>
                        <w:t>Сегмент Г</w:t>
                      </w:r>
                    </w:p>
                    <w:p w:rsidR="00F91651" w:rsidRDefault="00F91651" w:rsidP="006B4327">
                      <w:pPr>
                        <w:jc w:val="center"/>
                        <w:rPr>
                          <w:b/>
                          <w:bCs/>
                        </w:rPr>
                      </w:pPr>
                    </w:p>
                    <w:p w:rsidR="00F91651" w:rsidRDefault="00F91651" w:rsidP="006B4327">
                      <w:pPr>
                        <w:jc w:val="center"/>
                        <w:rPr>
                          <w:b/>
                          <w:bCs/>
                        </w:rPr>
                      </w:pPr>
                      <w:r>
                        <w:rPr>
                          <w:b/>
                          <w:bCs/>
                        </w:rPr>
                        <w:t>Молодые одинокие люди</w:t>
                      </w:r>
                    </w:p>
                    <w:p w:rsidR="00F91651" w:rsidRDefault="00F91651" w:rsidP="006B4327">
                      <w:pPr>
                        <w:jc w:val="center"/>
                        <w:rPr>
                          <w:b/>
                          <w:bCs/>
                        </w:rPr>
                      </w:pPr>
                    </w:p>
                    <w:p w:rsidR="00F91651" w:rsidRDefault="00F91651" w:rsidP="006B4327">
                      <w:pPr>
                        <w:jc w:val="center"/>
                        <w:rPr>
                          <w:b/>
                          <w:bCs/>
                        </w:rPr>
                      </w:pPr>
                      <w:r>
                        <w:rPr>
                          <w:b/>
                          <w:bCs/>
                        </w:rPr>
                        <w:t>10,55%</w:t>
                      </w:r>
                    </w:p>
                  </w:txbxContent>
                </v:textbox>
              </v:rect>
              <v:line id="_x0000_s1030" style="position:absolute" from="7488,12240" to="8784,12240" filled="t" fillcolor="#eeebda" strokeweight="2pt">
                <v:fill color2="#ffc" focus="50%" type="gradient"/>
              </v:line>
              <v:line id="_x0000_s1031" style="position:absolute" from="7488,13824" to="8784,13824" filled="t" fillcolor="#eeebda" strokeweight="2pt">
                <v:fill color2="#ffc" focus="50%" type="gradient"/>
              </v:line>
            </v:group>
            <v:group id="_x0000_s1032" style="position:absolute;left:6480;top:11808;width:1984;height:2448" coordorigin="5472,11808" coordsize="1440,2448">
              <v:rect id="_x0000_s1033" style="position:absolute;left:5472;top:11808;width:1440;height:2448" fillcolor="#fffbd1" strokeweight="2pt">
                <v:textbox style="mso-next-textbox:#_x0000_s1033" inset="0,0,0,0">
                  <w:txbxContent>
                    <w:p w:rsidR="00F91651" w:rsidRDefault="00F91651" w:rsidP="006B4327">
                      <w:pPr>
                        <w:jc w:val="center"/>
                      </w:pPr>
                      <w:r>
                        <w:t>Сегмент В</w:t>
                      </w:r>
                    </w:p>
                    <w:p w:rsidR="00F91651" w:rsidRDefault="00F91651" w:rsidP="006B4327">
                      <w:pPr>
                        <w:jc w:val="center"/>
                      </w:pPr>
                    </w:p>
                    <w:p w:rsidR="00F91651" w:rsidRDefault="00F91651" w:rsidP="006B4327">
                      <w:pPr>
                        <w:jc w:val="center"/>
                        <w:rPr>
                          <w:b/>
                          <w:bCs/>
                        </w:rPr>
                      </w:pPr>
                      <w:r>
                        <w:rPr>
                          <w:b/>
                          <w:bCs/>
                        </w:rPr>
                        <w:t>Одинокие люди старшего</w:t>
                      </w:r>
                    </w:p>
                    <w:p w:rsidR="00F91651" w:rsidRDefault="00F91651" w:rsidP="006B4327">
                      <w:pPr>
                        <w:jc w:val="center"/>
                        <w:rPr>
                          <w:b/>
                          <w:bCs/>
                        </w:rPr>
                      </w:pPr>
                      <w:r>
                        <w:rPr>
                          <w:b/>
                          <w:bCs/>
                        </w:rPr>
                        <w:t>Возраста</w:t>
                      </w:r>
                    </w:p>
                    <w:p w:rsidR="00F91651" w:rsidRDefault="00F91651" w:rsidP="006B4327">
                      <w:pPr>
                        <w:jc w:val="center"/>
                        <w:rPr>
                          <w:b/>
                          <w:bCs/>
                        </w:rPr>
                      </w:pPr>
                      <w:r>
                        <w:rPr>
                          <w:b/>
                          <w:bCs/>
                        </w:rPr>
                        <w:t>22,35%</w:t>
                      </w:r>
                    </w:p>
                  </w:txbxContent>
                </v:textbox>
              </v:rect>
              <v:line id="_x0000_s1034" style="position:absolute" from="5472,13824" to="6912,13824" filled="t" fillcolor="#eeebda" strokeweight="2pt">
                <v:fill color2="#ffc" focus="50%" type="gradient"/>
              </v:line>
              <v:line id="_x0000_s1035" style="position:absolute" from="5472,12240" to="6912,12240" filled="t" fillcolor="#eeebda" strokeweight="2pt">
                <v:fill color2="#ffc" focus="50%" type="gradient"/>
              </v:line>
            </v:group>
            <v:group id="_x0000_s1036" style="position:absolute;left:3888;top:11808;width:1984;height:2448" coordorigin="3312,11808" coordsize="1584,2448">
              <v:rect id="_x0000_s1037" style="position:absolute;left:3312;top:11808;width:1584;height:2448" fillcolor="#fffbd1" strokeweight="2pt">
                <v:textbox style="mso-next-textbox:#_x0000_s1037" inset="0,0,0,0">
                  <w:txbxContent>
                    <w:p w:rsidR="00F91651" w:rsidRDefault="00F91651" w:rsidP="006B4327">
                      <w:pPr>
                        <w:jc w:val="center"/>
                      </w:pPr>
                      <w:r>
                        <w:t>Сегмент Б</w:t>
                      </w:r>
                    </w:p>
                    <w:p w:rsidR="00F91651" w:rsidRDefault="00F91651" w:rsidP="006B4327"/>
                    <w:p w:rsidR="00F91651" w:rsidRDefault="00F91651" w:rsidP="006B4327">
                      <w:pPr>
                        <w:jc w:val="center"/>
                        <w:rPr>
                          <w:b/>
                          <w:bCs/>
                        </w:rPr>
                      </w:pPr>
                      <w:r>
                        <w:rPr>
                          <w:b/>
                          <w:bCs/>
                        </w:rPr>
                        <w:t>Семьи с детьми</w:t>
                      </w:r>
                    </w:p>
                    <w:p w:rsidR="00F91651" w:rsidRDefault="00F91651" w:rsidP="006B4327">
                      <w:pPr>
                        <w:jc w:val="center"/>
                        <w:rPr>
                          <w:b/>
                          <w:bCs/>
                        </w:rPr>
                      </w:pPr>
                    </w:p>
                    <w:p w:rsidR="00F91651" w:rsidRDefault="00F91651" w:rsidP="006B4327">
                      <w:pPr>
                        <w:jc w:val="center"/>
                        <w:rPr>
                          <w:b/>
                          <w:bCs/>
                        </w:rPr>
                      </w:pPr>
                    </w:p>
                    <w:p w:rsidR="00F91651" w:rsidRDefault="00F91651" w:rsidP="006B4327">
                      <w:pPr>
                        <w:jc w:val="center"/>
                        <w:rPr>
                          <w:b/>
                          <w:bCs/>
                        </w:rPr>
                      </w:pPr>
                      <w:r>
                        <w:rPr>
                          <w:b/>
                          <w:bCs/>
                        </w:rPr>
                        <w:t>37,45%</w:t>
                      </w:r>
                    </w:p>
                  </w:txbxContent>
                </v:textbox>
              </v:rect>
              <v:line id="_x0000_s1038" style="position:absolute" from="3312,12240" to="4896,12240" filled="t" fillcolor="#eeebda" strokeweight="2pt">
                <v:fill color2="#ffc" focus="50%" type="gradient"/>
              </v:line>
              <v:line id="_x0000_s1039" style="position:absolute" from="3312,13824" to="4896,13824" filled="t" fillcolor="#eeebda" strokeweight="2pt">
                <v:fill color2="#ffc" focus="50%" type="gradient"/>
              </v:line>
            </v:group>
            <v:group id="_x0000_s1040" style="position:absolute;left:1293;top:11811;width:1984;height:2448" coordorigin="1296,11811" coordsize="1440,2448">
              <v:rect id="_x0000_s1041" style="position:absolute;left:1296;top:11811;width:1440;height:2448" fillcolor="#fffbd1" strokeweight="2pt">
                <v:textbox style="mso-next-textbox:#_x0000_s1041" inset="0,0,0,0">
                  <w:txbxContent>
                    <w:p w:rsidR="00F91651" w:rsidRDefault="00F91651" w:rsidP="006B4327">
                      <w:pPr>
                        <w:jc w:val="center"/>
                      </w:pPr>
                      <w:r>
                        <w:t>Сегмент А</w:t>
                      </w:r>
                    </w:p>
                    <w:p w:rsidR="00F91651" w:rsidRDefault="00F91651" w:rsidP="006B4327"/>
                    <w:p w:rsidR="00F91651" w:rsidRDefault="00F91651" w:rsidP="006B4327">
                      <w:pPr>
                        <w:jc w:val="center"/>
                        <w:rPr>
                          <w:b/>
                          <w:bCs/>
                        </w:rPr>
                      </w:pPr>
                      <w:r>
                        <w:rPr>
                          <w:b/>
                          <w:bCs/>
                        </w:rPr>
                        <w:t>Молодые семьи</w:t>
                      </w:r>
                    </w:p>
                    <w:p w:rsidR="00F91651" w:rsidRDefault="00F91651" w:rsidP="006B4327">
                      <w:pPr>
                        <w:jc w:val="center"/>
                        <w:rPr>
                          <w:b/>
                          <w:bCs/>
                        </w:rPr>
                      </w:pPr>
                    </w:p>
                    <w:p w:rsidR="00F91651" w:rsidRDefault="00F91651" w:rsidP="006B4327">
                      <w:pPr>
                        <w:jc w:val="center"/>
                        <w:rPr>
                          <w:b/>
                          <w:bCs/>
                        </w:rPr>
                      </w:pPr>
                    </w:p>
                    <w:p w:rsidR="00F91651" w:rsidRDefault="00F91651" w:rsidP="006B4327">
                      <w:pPr>
                        <w:jc w:val="center"/>
                        <w:rPr>
                          <w:b/>
                          <w:bCs/>
                        </w:rPr>
                      </w:pPr>
                      <w:r>
                        <w:rPr>
                          <w:b/>
                          <w:bCs/>
                        </w:rPr>
                        <w:t>29,65 %</w:t>
                      </w:r>
                    </w:p>
                  </w:txbxContent>
                </v:textbox>
              </v:rect>
              <v:line id="_x0000_s1042" style="position:absolute" from="1296,13824" to="2736,13824" filled="t" fillcolor="#eeebda" strokeweight="2pt">
                <v:fill color2="#ffc" focus="50%" type="gradient"/>
              </v:line>
              <v:line id="_x0000_s1043" style="position:absolute" from="1296,12240" to="2736,12240" filled="t" fillcolor="#eeebda" strokeweight="2pt">
                <v:fill color2="#ffc" focus="50%" type="gradient"/>
              </v:line>
            </v:group>
            <v:line id="_x0000_s1044" style="position:absolute" from="6048,10656" to="10080,11808" strokeweight="2pt">
              <v:stroke endarrow="block"/>
            </v:line>
            <v:line id="_x0000_s1045" style="position:absolute" from="6048,10656" to="7488,11808" strokeweight="2pt">
              <v:stroke endarrow="block"/>
            </v:line>
            <v:line id="_x0000_s1046" style="position:absolute;flip:x" from="4896,10656" to="6048,11808" strokeweight="2pt">
              <v:stroke endarrow="block"/>
            </v:line>
            <v:line id="_x0000_s1047" style="position:absolute;flip:x" from="2304,10656" to="6048,11808" strokeweight="2pt">
              <v:stroke endarrow="block"/>
            </v:line>
            <w10:wrap type="none" anchory="page"/>
            <w10:anchorlock/>
          </v:group>
        </w:pict>
      </w:r>
    </w:p>
    <w:p w:rsidR="00CC3909" w:rsidRDefault="00CC3909" w:rsidP="006B4327">
      <w:pPr>
        <w:ind w:firstLine="720"/>
      </w:pPr>
    </w:p>
    <w:p w:rsidR="00CC3909" w:rsidRDefault="00CC3909" w:rsidP="006B4327">
      <w:pPr>
        <w:ind w:firstLine="720"/>
      </w:pPr>
    </w:p>
    <w:p w:rsidR="00CC3909" w:rsidRDefault="00CC3909" w:rsidP="006B4327">
      <w:pPr>
        <w:ind w:firstLine="720"/>
      </w:pPr>
    </w:p>
    <w:p w:rsidR="00F94CA1" w:rsidRPr="00586287" w:rsidRDefault="00F94CA1" w:rsidP="006B4327">
      <w:pPr>
        <w:ind w:firstLine="720"/>
      </w:pPr>
    </w:p>
    <w:p w:rsidR="006B4327" w:rsidRPr="00586287" w:rsidRDefault="006B4327" w:rsidP="006B4327">
      <w:pPr>
        <w:jc w:val="center"/>
      </w:pPr>
      <w:r w:rsidRPr="006B4327">
        <w:rPr>
          <w:sz w:val="28"/>
          <w:szCs w:val="28"/>
        </w:rPr>
        <w:t>Рис. 2. Сегментация рынка холодильников по уровню доходов потребителей</w:t>
      </w:r>
      <w:r w:rsidRPr="00586287">
        <w:t>.</w:t>
      </w:r>
    </w:p>
    <w:p w:rsidR="006B4327" w:rsidRPr="00586287" w:rsidRDefault="006B4327" w:rsidP="006B4327">
      <w:pPr>
        <w:ind w:firstLine="720"/>
      </w:pPr>
    </w:p>
    <w:p w:rsidR="00ED6CB8" w:rsidRPr="00586287" w:rsidRDefault="00ED6CB8" w:rsidP="00ED6CB8">
      <w:pPr>
        <w:ind w:firstLine="720"/>
      </w:pPr>
    </w:p>
    <w:p w:rsidR="006B4327" w:rsidRDefault="001857A0" w:rsidP="00ED6CB8">
      <w:pPr>
        <w:ind w:firstLine="720"/>
        <w:jc w:val="center"/>
      </w:pPr>
      <w:r>
        <w:pict>
          <v:group id="_x0000_s1048" style="width:403.8pt;height:201.25pt;mso-position-horizontal-relative:char;mso-position-vertical-relative:line" coordorigin="1293,9504" coordsize="9763,4755" o:allowincell="f">
            <v:rect id="_x0000_s1049" style="position:absolute;left:3888;top:9504;width:4464;height:1152" fillcolor="#fff2d1" strokeweight="3.5pt">
              <v:textbox style="mso-next-textbox:#_x0000_s1049">
                <w:txbxContent>
                  <w:p w:rsidR="00F91651" w:rsidRPr="00ED6CB8" w:rsidRDefault="00F91651" w:rsidP="00ED6CB8">
                    <w:pPr>
                      <w:jc w:val="center"/>
                      <w:rPr>
                        <w:b/>
                        <w:bCs/>
                        <w:i/>
                        <w:iCs/>
                        <w:sz w:val="28"/>
                        <w:szCs w:val="28"/>
                        <w:u w:val="single"/>
                      </w:rPr>
                    </w:pPr>
                    <w:r w:rsidRPr="00ED6CB8">
                      <w:rPr>
                        <w:b/>
                        <w:bCs/>
                        <w:i/>
                        <w:iCs/>
                        <w:sz w:val="28"/>
                        <w:szCs w:val="28"/>
                        <w:u w:val="single"/>
                      </w:rPr>
                      <w:t>Доходы потребителей 100%</w:t>
                    </w:r>
                  </w:p>
                </w:txbxContent>
              </v:textbox>
            </v:rect>
            <v:group id="_x0000_s1050" style="position:absolute;left:9072;top:11808;width:1984;height:2448" coordorigin="7488,11808" coordsize="1296,2448">
              <v:rect id="_x0000_s1051" style="position:absolute;left:7488;top:11808;width:1296;height:2448" fillcolor="#fffbd1" strokeweight="2pt">
                <v:textbox style="mso-next-textbox:#_x0000_s1051" inset="0,0,0,0">
                  <w:txbxContent>
                    <w:p w:rsidR="00F91651" w:rsidRDefault="00F91651" w:rsidP="00ED6CB8">
                      <w:pPr>
                        <w:jc w:val="center"/>
                      </w:pPr>
                      <w:r>
                        <w:t>Сегмент Г</w:t>
                      </w:r>
                    </w:p>
                    <w:p w:rsidR="00F91651" w:rsidRDefault="00F91651" w:rsidP="00ED6CB8">
                      <w:pPr>
                        <w:jc w:val="center"/>
                        <w:rPr>
                          <w:b/>
                          <w:bCs/>
                        </w:rPr>
                      </w:pPr>
                    </w:p>
                    <w:p w:rsidR="00F91651" w:rsidRDefault="00F91651" w:rsidP="00ED6CB8">
                      <w:pPr>
                        <w:jc w:val="center"/>
                        <w:rPr>
                          <w:b/>
                          <w:bCs/>
                        </w:rPr>
                      </w:pPr>
                      <w:r>
                        <w:rPr>
                          <w:b/>
                          <w:bCs/>
                        </w:rPr>
                        <w:t>Свыше</w:t>
                      </w:r>
                    </w:p>
                    <w:p w:rsidR="00F91651" w:rsidRDefault="00F94CA1" w:rsidP="00ED6CB8">
                      <w:pPr>
                        <w:jc w:val="center"/>
                        <w:rPr>
                          <w:b/>
                          <w:bCs/>
                        </w:rPr>
                      </w:pPr>
                      <w:r>
                        <w:rPr>
                          <w:b/>
                          <w:bCs/>
                        </w:rPr>
                        <w:t>4</w:t>
                      </w:r>
                      <w:r w:rsidR="00F91651">
                        <w:rPr>
                          <w:b/>
                          <w:bCs/>
                        </w:rPr>
                        <w:t>5000руб</w:t>
                      </w:r>
                    </w:p>
                    <w:p w:rsidR="00F91651" w:rsidRDefault="00F91651" w:rsidP="00ED6CB8">
                      <w:pPr>
                        <w:jc w:val="center"/>
                        <w:rPr>
                          <w:b/>
                          <w:bCs/>
                        </w:rPr>
                      </w:pPr>
                    </w:p>
                    <w:p w:rsidR="00F91651" w:rsidRDefault="00F91651" w:rsidP="00ED6CB8">
                      <w:pPr>
                        <w:jc w:val="center"/>
                        <w:rPr>
                          <w:b/>
                          <w:bCs/>
                        </w:rPr>
                      </w:pPr>
                    </w:p>
                    <w:p w:rsidR="00F91651" w:rsidRDefault="00F91651" w:rsidP="00ED6CB8">
                      <w:pPr>
                        <w:jc w:val="center"/>
                        <w:rPr>
                          <w:b/>
                          <w:bCs/>
                        </w:rPr>
                      </w:pPr>
                      <w:r>
                        <w:rPr>
                          <w:b/>
                          <w:bCs/>
                        </w:rPr>
                        <w:t>9%</w:t>
                      </w:r>
                    </w:p>
                  </w:txbxContent>
                </v:textbox>
              </v:rect>
              <v:line id="_x0000_s1052" style="position:absolute" from="7488,12240" to="8784,12240" filled="t" fillcolor="#eeebda" strokeweight="2pt">
                <v:fill color2="#ffc" focus="50%" type="gradient"/>
              </v:line>
              <v:line id="_x0000_s1053" style="position:absolute" from="7488,13824" to="8784,13824" filled="t" fillcolor="#eeebda" strokeweight="2pt">
                <v:fill color2="#ffc" focus="50%" type="gradient"/>
              </v:line>
            </v:group>
            <v:group id="_x0000_s1054" style="position:absolute;left:6480;top:11808;width:1984;height:2448" coordorigin="5472,11808" coordsize="1440,2448">
              <v:rect id="_x0000_s1055" style="position:absolute;left:5472;top:11808;width:1440;height:2448" fillcolor="#fffbd1" strokeweight="2pt">
                <v:textbox style="mso-next-textbox:#_x0000_s1055" inset="0,0,0,0">
                  <w:txbxContent>
                    <w:p w:rsidR="00F91651" w:rsidRDefault="00F91651" w:rsidP="00ED6CB8">
                      <w:pPr>
                        <w:jc w:val="center"/>
                      </w:pPr>
                      <w:r>
                        <w:t>Сегмент В</w:t>
                      </w:r>
                    </w:p>
                    <w:p w:rsidR="00F91651" w:rsidRDefault="00F91651" w:rsidP="00ED6CB8">
                      <w:pPr>
                        <w:jc w:val="center"/>
                        <w:rPr>
                          <w:b/>
                          <w:bCs/>
                        </w:rPr>
                      </w:pPr>
                    </w:p>
                    <w:p w:rsidR="00F91651" w:rsidRDefault="00F91651" w:rsidP="00ED6CB8">
                      <w:pPr>
                        <w:jc w:val="center"/>
                        <w:rPr>
                          <w:b/>
                          <w:bCs/>
                        </w:rPr>
                      </w:pPr>
                      <w:r>
                        <w:rPr>
                          <w:b/>
                          <w:bCs/>
                        </w:rPr>
                        <w:t>От</w:t>
                      </w:r>
                      <w:r w:rsidR="00F94CA1">
                        <w:rPr>
                          <w:b/>
                          <w:bCs/>
                        </w:rPr>
                        <w:t>20</w:t>
                      </w:r>
                      <w:r>
                        <w:rPr>
                          <w:b/>
                          <w:bCs/>
                        </w:rPr>
                        <w:t>000до</w:t>
                      </w:r>
                    </w:p>
                    <w:p w:rsidR="00F91651" w:rsidRDefault="00F94CA1" w:rsidP="00ED6CB8">
                      <w:pPr>
                        <w:jc w:val="center"/>
                        <w:rPr>
                          <w:b/>
                          <w:bCs/>
                        </w:rPr>
                      </w:pPr>
                      <w:r>
                        <w:rPr>
                          <w:b/>
                          <w:bCs/>
                        </w:rPr>
                        <w:t>4</w:t>
                      </w:r>
                      <w:r w:rsidR="00F91651">
                        <w:rPr>
                          <w:b/>
                          <w:bCs/>
                        </w:rPr>
                        <w:t>5000руб</w:t>
                      </w:r>
                    </w:p>
                    <w:p w:rsidR="00F91651" w:rsidRDefault="00F91651" w:rsidP="00ED6CB8">
                      <w:pPr>
                        <w:jc w:val="center"/>
                        <w:rPr>
                          <w:b/>
                          <w:bCs/>
                        </w:rPr>
                      </w:pPr>
                    </w:p>
                    <w:p w:rsidR="00F91651" w:rsidRDefault="00F91651" w:rsidP="00ED6CB8">
                      <w:pPr>
                        <w:jc w:val="center"/>
                        <w:rPr>
                          <w:b/>
                          <w:bCs/>
                        </w:rPr>
                      </w:pPr>
                    </w:p>
                    <w:p w:rsidR="00F91651" w:rsidRDefault="00F91651" w:rsidP="00ED6CB8">
                      <w:pPr>
                        <w:jc w:val="center"/>
                        <w:rPr>
                          <w:b/>
                          <w:bCs/>
                        </w:rPr>
                      </w:pPr>
                      <w:r>
                        <w:rPr>
                          <w:b/>
                          <w:bCs/>
                        </w:rPr>
                        <w:t>21%</w:t>
                      </w:r>
                    </w:p>
                  </w:txbxContent>
                </v:textbox>
              </v:rect>
              <v:line id="_x0000_s1056" style="position:absolute" from="5472,13824" to="6912,13824" filled="t" fillcolor="#eeebda" strokeweight="2pt">
                <v:fill color2="#ffc" focus="50%" type="gradient"/>
              </v:line>
              <v:line id="_x0000_s1057" style="position:absolute" from="5472,12240" to="6912,12240" filled="t" fillcolor="#eeebda" strokeweight="2pt">
                <v:fill color2="#ffc" focus="50%" type="gradient"/>
              </v:line>
            </v:group>
            <v:group id="_x0000_s1058" style="position:absolute;left:3888;top:11808;width:1984;height:2448" coordorigin="3312,11808" coordsize="1584,2448">
              <v:rect id="_x0000_s1059" style="position:absolute;left:3312;top:11808;width:1584;height:2448" fillcolor="#fffbd1" strokeweight="2pt">
                <v:textbox style="mso-next-textbox:#_x0000_s1059" inset="0,0,0,0">
                  <w:txbxContent>
                    <w:p w:rsidR="00F91651" w:rsidRDefault="00F91651" w:rsidP="00ED6CB8">
                      <w:pPr>
                        <w:jc w:val="center"/>
                      </w:pPr>
                      <w:r>
                        <w:t>Сегмент Б</w:t>
                      </w:r>
                    </w:p>
                    <w:p w:rsidR="00F91651" w:rsidRDefault="00F91651" w:rsidP="00ED6CB8"/>
                    <w:p w:rsidR="00F91651" w:rsidRDefault="00F91651" w:rsidP="00ED6CB8">
                      <w:pPr>
                        <w:jc w:val="center"/>
                        <w:rPr>
                          <w:b/>
                          <w:bCs/>
                        </w:rPr>
                      </w:pPr>
                      <w:r>
                        <w:rPr>
                          <w:b/>
                          <w:bCs/>
                        </w:rPr>
                        <w:t xml:space="preserve">От </w:t>
                      </w:r>
                      <w:r w:rsidR="00F94CA1">
                        <w:rPr>
                          <w:b/>
                          <w:bCs/>
                        </w:rPr>
                        <w:t>10</w:t>
                      </w:r>
                      <w:r>
                        <w:rPr>
                          <w:b/>
                          <w:bCs/>
                        </w:rPr>
                        <w:t xml:space="preserve">000до </w:t>
                      </w:r>
                      <w:r w:rsidR="00F94CA1">
                        <w:rPr>
                          <w:b/>
                          <w:bCs/>
                        </w:rPr>
                        <w:t>20</w:t>
                      </w:r>
                      <w:r>
                        <w:rPr>
                          <w:b/>
                          <w:bCs/>
                        </w:rPr>
                        <w:t>000руб</w:t>
                      </w:r>
                    </w:p>
                    <w:p w:rsidR="00F91651" w:rsidRDefault="00F91651" w:rsidP="00ED6CB8">
                      <w:pPr>
                        <w:jc w:val="center"/>
                        <w:rPr>
                          <w:b/>
                          <w:bCs/>
                        </w:rPr>
                      </w:pPr>
                    </w:p>
                    <w:p w:rsidR="00F91651" w:rsidRDefault="00F91651" w:rsidP="00ED6CB8">
                      <w:pPr>
                        <w:jc w:val="center"/>
                        <w:rPr>
                          <w:b/>
                          <w:bCs/>
                        </w:rPr>
                      </w:pPr>
                    </w:p>
                    <w:p w:rsidR="00F91651" w:rsidRDefault="00F91651" w:rsidP="00ED6CB8">
                      <w:pPr>
                        <w:jc w:val="center"/>
                        <w:rPr>
                          <w:b/>
                          <w:bCs/>
                        </w:rPr>
                      </w:pPr>
                      <w:r>
                        <w:rPr>
                          <w:b/>
                          <w:bCs/>
                        </w:rPr>
                        <w:t>32%</w:t>
                      </w:r>
                    </w:p>
                    <w:p w:rsidR="00F91651" w:rsidRDefault="00F91651" w:rsidP="00ED6CB8">
                      <w:pPr>
                        <w:jc w:val="center"/>
                        <w:rPr>
                          <w:b/>
                          <w:bCs/>
                        </w:rPr>
                      </w:pPr>
                    </w:p>
                  </w:txbxContent>
                </v:textbox>
              </v:rect>
              <v:line id="_x0000_s1060" style="position:absolute" from="3312,12240" to="4896,12240" filled="t" fillcolor="#eeebda" strokeweight="2pt">
                <v:fill color2="#ffc" focus="50%" type="gradient"/>
              </v:line>
              <v:line id="_x0000_s1061" style="position:absolute" from="3312,13824" to="4896,13824" filled="t" fillcolor="#eeebda" strokeweight="2pt">
                <v:fill color2="#ffc" focus="50%" type="gradient"/>
              </v:line>
            </v:group>
            <v:group id="_x0000_s1062" style="position:absolute;left:1293;top:11811;width:1984;height:2448" coordorigin="1296,11811" coordsize="1440,2448">
              <v:rect id="_x0000_s1063" style="position:absolute;left:1296;top:11811;width:1440;height:2448" fillcolor="#fffbd1" strokeweight="2pt">
                <v:textbox style="mso-next-textbox:#_x0000_s1063" inset="0,0,0,0">
                  <w:txbxContent>
                    <w:p w:rsidR="00F91651" w:rsidRDefault="00F91651" w:rsidP="00ED6CB8">
                      <w:pPr>
                        <w:jc w:val="center"/>
                      </w:pPr>
                      <w:r>
                        <w:t>Сегмент А</w:t>
                      </w:r>
                    </w:p>
                    <w:p w:rsidR="00F91651" w:rsidRDefault="00F91651" w:rsidP="00ED6CB8"/>
                    <w:p w:rsidR="00F91651" w:rsidRDefault="00F91651" w:rsidP="00ED6CB8">
                      <w:pPr>
                        <w:jc w:val="center"/>
                        <w:rPr>
                          <w:b/>
                          <w:bCs/>
                        </w:rPr>
                      </w:pPr>
                      <w:r>
                        <w:rPr>
                          <w:b/>
                          <w:bCs/>
                        </w:rPr>
                        <w:t>Менее</w:t>
                      </w:r>
                    </w:p>
                    <w:p w:rsidR="00F91651" w:rsidRDefault="00F94CA1" w:rsidP="00ED6CB8">
                      <w:pPr>
                        <w:jc w:val="center"/>
                        <w:rPr>
                          <w:b/>
                          <w:bCs/>
                        </w:rPr>
                      </w:pPr>
                      <w:r>
                        <w:rPr>
                          <w:b/>
                          <w:bCs/>
                        </w:rPr>
                        <w:t>10</w:t>
                      </w:r>
                      <w:r w:rsidR="00F91651">
                        <w:rPr>
                          <w:b/>
                          <w:bCs/>
                        </w:rPr>
                        <w:t>000руб</w:t>
                      </w:r>
                    </w:p>
                    <w:p w:rsidR="00F91651" w:rsidRDefault="00F91651" w:rsidP="00ED6CB8">
                      <w:pPr>
                        <w:jc w:val="center"/>
                        <w:rPr>
                          <w:b/>
                          <w:bCs/>
                        </w:rPr>
                      </w:pPr>
                    </w:p>
                    <w:p w:rsidR="00F91651" w:rsidRDefault="00F91651" w:rsidP="00ED6CB8">
                      <w:pPr>
                        <w:jc w:val="center"/>
                        <w:rPr>
                          <w:b/>
                          <w:bCs/>
                        </w:rPr>
                      </w:pPr>
                    </w:p>
                    <w:p w:rsidR="00F91651" w:rsidRDefault="00F91651" w:rsidP="00ED6CB8">
                      <w:pPr>
                        <w:jc w:val="center"/>
                        <w:rPr>
                          <w:b/>
                          <w:bCs/>
                        </w:rPr>
                      </w:pPr>
                      <w:r>
                        <w:rPr>
                          <w:b/>
                          <w:bCs/>
                        </w:rPr>
                        <w:t>38 %</w:t>
                      </w:r>
                    </w:p>
                  </w:txbxContent>
                </v:textbox>
              </v:rect>
              <v:line id="_x0000_s1064" style="position:absolute" from="1296,13824" to="2736,13824" filled="t" fillcolor="#eeebda" strokeweight="2pt">
                <v:fill color2="#ffc" focus="50%" type="gradient"/>
              </v:line>
              <v:line id="_x0000_s1065" style="position:absolute" from="1296,12240" to="2736,12240" filled="t" fillcolor="#eeebda" strokeweight="2pt">
                <v:fill color2="#ffc" focus="50%" type="gradient"/>
              </v:line>
            </v:group>
            <v:line id="_x0000_s1066" style="position:absolute" from="6048,10656" to="10080,11808" strokeweight="2pt">
              <v:stroke endarrow="block"/>
            </v:line>
            <v:line id="_x0000_s1067" style="position:absolute" from="6048,10656" to="7488,11808" strokeweight="2pt">
              <v:stroke endarrow="block"/>
            </v:line>
            <v:line id="_x0000_s1068" style="position:absolute;flip:x" from="4896,10656" to="6048,11808" strokeweight="2pt">
              <v:stroke endarrow="block"/>
            </v:line>
            <v:line id="_x0000_s1069" style="position:absolute;flip:x" from="2304,10656" to="6048,11808" strokeweight="2pt">
              <v:stroke endarrow="block"/>
            </v:line>
            <w10:wrap type="none" anchory="page"/>
            <w10:anchorlock/>
          </v:group>
        </w:pict>
      </w:r>
    </w:p>
    <w:p w:rsidR="00BB16EB" w:rsidRDefault="00BB16EB" w:rsidP="00ED6CB8">
      <w:pPr>
        <w:ind w:firstLine="720"/>
        <w:jc w:val="center"/>
      </w:pPr>
    </w:p>
    <w:p w:rsidR="00F94CA1" w:rsidRPr="00586287" w:rsidRDefault="00F94CA1" w:rsidP="00ED6CB8">
      <w:pPr>
        <w:ind w:firstLine="720"/>
        <w:jc w:val="center"/>
      </w:pPr>
    </w:p>
    <w:p w:rsidR="00F94CA1" w:rsidRPr="00C9642B" w:rsidRDefault="00F94CA1" w:rsidP="00F94CA1">
      <w:pPr>
        <w:spacing w:line="360" w:lineRule="auto"/>
        <w:ind w:firstLine="709"/>
        <w:jc w:val="both"/>
        <w:rPr>
          <w:sz w:val="28"/>
        </w:rPr>
      </w:pPr>
      <w:r w:rsidRPr="00C9642B">
        <w:rPr>
          <w:sz w:val="28"/>
        </w:rPr>
        <w:t xml:space="preserve">Основываясь на сегментации рынка холодильников по семейному положению потребителей, можно сказать, что </w:t>
      </w:r>
      <w:r>
        <w:rPr>
          <w:sz w:val="28"/>
        </w:rPr>
        <w:t>магазины Санкт-Петербурга</w:t>
      </w:r>
      <w:r w:rsidRPr="00C9642B">
        <w:rPr>
          <w:sz w:val="28"/>
        </w:rPr>
        <w:t xml:space="preserve"> ориентируется на первые два сегмента рынка: на молодые семьи и семьи с детьми. В таком случае имеет место дифференцированный маркетинг. Как правило такие семьи имеют совокупный доход более </w:t>
      </w:r>
      <w:r>
        <w:rPr>
          <w:sz w:val="28"/>
        </w:rPr>
        <w:t>2</w:t>
      </w:r>
      <w:r w:rsidRPr="00C9642B">
        <w:rPr>
          <w:sz w:val="28"/>
        </w:rPr>
        <w:t>000</w:t>
      </w:r>
      <w:r>
        <w:rPr>
          <w:sz w:val="28"/>
        </w:rPr>
        <w:t>0</w:t>
      </w:r>
      <w:r w:rsidRPr="00C9642B">
        <w:rPr>
          <w:sz w:val="28"/>
        </w:rPr>
        <w:t xml:space="preserve"> </w:t>
      </w:r>
      <w:r>
        <w:rPr>
          <w:sz w:val="28"/>
        </w:rPr>
        <w:t>руб.</w:t>
      </w:r>
      <w:r w:rsidRPr="00C9642B">
        <w:rPr>
          <w:sz w:val="28"/>
        </w:rPr>
        <w:t xml:space="preserve"> в месяц, и имеют возможность покупки данного холодильника по такой цене. Это большая часть населения </w:t>
      </w:r>
      <w:r>
        <w:rPr>
          <w:sz w:val="28"/>
        </w:rPr>
        <w:t>города</w:t>
      </w:r>
      <w:r w:rsidRPr="00C9642B">
        <w:rPr>
          <w:sz w:val="28"/>
        </w:rPr>
        <w:t xml:space="preserve">, что подтверждается диаграммой сегментации рынка по доходам потребителей. </w:t>
      </w:r>
    </w:p>
    <w:p w:rsidR="00C9642B" w:rsidRPr="001D6FAA" w:rsidRDefault="00C9642B" w:rsidP="00C9642B">
      <w:pPr>
        <w:spacing w:line="360" w:lineRule="auto"/>
        <w:ind w:firstLine="709"/>
        <w:jc w:val="both"/>
        <w:rPr>
          <w:sz w:val="28"/>
        </w:rPr>
      </w:pPr>
      <w:r w:rsidRPr="001D6FAA">
        <w:rPr>
          <w:sz w:val="28"/>
        </w:rPr>
        <w:lastRenderedPageBreak/>
        <w:t>Подавляющее большинство покупок бытов</w:t>
      </w:r>
      <w:r>
        <w:rPr>
          <w:sz w:val="28"/>
        </w:rPr>
        <w:t>ых холодильников</w:t>
      </w:r>
      <w:r w:rsidRPr="001D6FAA">
        <w:rPr>
          <w:sz w:val="28"/>
        </w:rPr>
        <w:t xml:space="preserve"> совершается одновременно с приобретением кухонных гарнитуров. При этом по данным опроса потребителей и представителей торговых организаций основными критериями потребительского выбора являются (в порядке убывания важности):</w:t>
      </w:r>
    </w:p>
    <w:p w:rsidR="00C9642B" w:rsidRPr="001D6FAA" w:rsidRDefault="00C9642B" w:rsidP="00C9642B">
      <w:pPr>
        <w:numPr>
          <w:ilvl w:val="0"/>
          <w:numId w:val="1"/>
        </w:numPr>
        <w:tabs>
          <w:tab w:val="clear" w:pos="1429"/>
          <w:tab w:val="num" w:pos="1080"/>
        </w:tabs>
        <w:spacing w:line="360" w:lineRule="auto"/>
        <w:ind w:left="720" w:firstLine="349"/>
        <w:jc w:val="both"/>
        <w:rPr>
          <w:sz w:val="28"/>
        </w:rPr>
      </w:pPr>
      <w:r w:rsidRPr="001D6FAA">
        <w:rPr>
          <w:sz w:val="28"/>
        </w:rPr>
        <w:t>внешний вид</w:t>
      </w:r>
    </w:p>
    <w:p w:rsidR="00C9642B" w:rsidRPr="001D6FAA" w:rsidRDefault="00C9642B" w:rsidP="00C9642B">
      <w:pPr>
        <w:numPr>
          <w:ilvl w:val="0"/>
          <w:numId w:val="1"/>
        </w:numPr>
        <w:spacing w:line="360" w:lineRule="auto"/>
        <w:jc w:val="both"/>
        <w:rPr>
          <w:sz w:val="28"/>
        </w:rPr>
      </w:pPr>
      <w:r w:rsidRPr="001D6FAA">
        <w:rPr>
          <w:sz w:val="28"/>
        </w:rPr>
        <w:t>известность марки</w:t>
      </w:r>
    </w:p>
    <w:p w:rsidR="00C9642B" w:rsidRPr="001D6FAA" w:rsidRDefault="00C9642B" w:rsidP="00C9642B">
      <w:pPr>
        <w:numPr>
          <w:ilvl w:val="0"/>
          <w:numId w:val="1"/>
        </w:numPr>
        <w:spacing w:line="360" w:lineRule="auto"/>
        <w:jc w:val="both"/>
        <w:rPr>
          <w:sz w:val="28"/>
        </w:rPr>
      </w:pPr>
      <w:r w:rsidRPr="001D6FAA">
        <w:rPr>
          <w:sz w:val="28"/>
        </w:rPr>
        <w:t>цена</w:t>
      </w:r>
    </w:p>
    <w:p w:rsidR="00C9642B" w:rsidRPr="001D6FAA" w:rsidRDefault="00C9642B" w:rsidP="00C9642B">
      <w:pPr>
        <w:numPr>
          <w:ilvl w:val="0"/>
          <w:numId w:val="1"/>
        </w:numPr>
        <w:spacing w:line="360" w:lineRule="auto"/>
        <w:jc w:val="both"/>
        <w:rPr>
          <w:sz w:val="28"/>
        </w:rPr>
      </w:pPr>
      <w:r w:rsidRPr="001D6FAA">
        <w:rPr>
          <w:sz w:val="28"/>
        </w:rPr>
        <w:t>наличие большого числа функций</w:t>
      </w:r>
    </w:p>
    <w:p w:rsidR="00C9642B" w:rsidRPr="002506CF" w:rsidRDefault="00C9642B" w:rsidP="00C9642B">
      <w:pPr>
        <w:spacing w:line="360" w:lineRule="auto"/>
        <w:ind w:firstLine="709"/>
        <w:jc w:val="both"/>
        <w:rPr>
          <w:sz w:val="28"/>
          <w:szCs w:val="28"/>
        </w:rPr>
      </w:pPr>
      <w:r w:rsidRPr="002506CF">
        <w:rPr>
          <w:sz w:val="28"/>
          <w:szCs w:val="28"/>
        </w:rPr>
        <w:t xml:space="preserve">Для многих российских семей немаловажным критерием при выборе холодильника является его цена. Она зависит от следующих составляющих: </w:t>
      </w:r>
    </w:p>
    <w:p w:rsidR="00C9642B" w:rsidRPr="002506CF" w:rsidRDefault="00C9642B" w:rsidP="00C9642B">
      <w:pPr>
        <w:spacing w:line="360" w:lineRule="auto"/>
        <w:ind w:firstLine="709"/>
        <w:jc w:val="both"/>
        <w:rPr>
          <w:sz w:val="28"/>
          <w:szCs w:val="28"/>
        </w:rPr>
      </w:pPr>
      <w:r w:rsidRPr="002506CF">
        <w:rPr>
          <w:sz w:val="28"/>
          <w:szCs w:val="28"/>
        </w:rPr>
        <w:t xml:space="preserve">• от величины (объема) холодильника; </w:t>
      </w:r>
    </w:p>
    <w:p w:rsidR="00C9642B" w:rsidRPr="002506CF" w:rsidRDefault="00C9642B" w:rsidP="00C9642B">
      <w:pPr>
        <w:spacing w:line="360" w:lineRule="auto"/>
        <w:ind w:firstLine="709"/>
        <w:jc w:val="both"/>
        <w:rPr>
          <w:sz w:val="28"/>
          <w:szCs w:val="28"/>
        </w:rPr>
      </w:pPr>
      <w:r w:rsidRPr="002506CF">
        <w:rPr>
          <w:sz w:val="28"/>
          <w:szCs w:val="28"/>
        </w:rPr>
        <w:t>• от того встраиваемый он или свободностоящий;</w:t>
      </w:r>
    </w:p>
    <w:p w:rsidR="00C9642B" w:rsidRPr="002506CF" w:rsidRDefault="00C9642B" w:rsidP="00C9642B">
      <w:pPr>
        <w:spacing w:line="360" w:lineRule="auto"/>
        <w:ind w:firstLine="709"/>
        <w:jc w:val="both"/>
        <w:rPr>
          <w:sz w:val="28"/>
          <w:szCs w:val="28"/>
        </w:rPr>
      </w:pPr>
      <w:r w:rsidRPr="002506CF">
        <w:rPr>
          <w:sz w:val="28"/>
          <w:szCs w:val="28"/>
        </w:rPr>
        <w:t xml:space="preserve">• от количества камер; </w:t>
      </w:r>
    </w:p>
    <w:p w:rsidR="00C9642B" w:rsidRPr="002506CF" w:rsidRDefault="00C9642B" w:rsidP="00C9642B">
      <w:pPr>
        <w:spacing w:line="360" w:lineRule="auto"/>
        <w:ind w:firstLine="709"/>
        <w:jc w:val="both"/>
        <w:rPr>
          <w:sz w:val="28"/>
          <w:szCs w:val="28"/>
        </w:rPr>
      </w:pPr>
      <w:r w:rsidRPr="002506CF">
        <w:rPr>
          <w:sz w:val="28"/>
          <w:szCs w:val="28"/>
        </w:rPr>
        <w:t xml:space="preserve">• от функций и систем работы холодильной и морозильной камер; </w:t>
      </w:r>
    </w:p>
    <w:p w:rsidR="00C9642B" w:rsidRPr="002506CF" w:rsidRDefault="00C9642B" w:rsidP="00C9642B">
      <w:pPr>
        <w:spacing w:line="360" w:lineRule="auto"/>
        <w:ind w:firstLine="709"/>
        <w:jc w:val="both"/>
        <w:rPr>
          <w:sz w:val="28"/>
          <w:szCs w:val="28"/>
        </w:rPr>
      </w:pPr>
      <w:r w:rsidRPr="002506CF">
        <w:rPr>
          <w:sz w:val="28"/>
          <w:szCs w:val="28"/>
        </w:rPr>
        <w:t xml:space="preserve">• от внутреннего дизайна и комплектации камер; </w:t>
      </w:r>
    </w:p>
    <w:p w:rsidR="00C9642B" w:rsidRPr="002506CF" w:rsidRDefault="00C9642B" w:rsidP="00C9642B">
      <w:pPr>
        <w:spacing w:line="360" w:lineRule="auto"/>
        <w:ind w:firstLine="709"/>
        <w:jc w:val="both"/>
        <w:rPr>
          <w:sz w:val="28"/>
          <w:szCs w:val="28"/>
        </w:rPr>
      </w:pPr>
      <w:r w:rsidRPr="002506CF">
        <w:rPr>
          <w:sz w:val="28"/>
          <w:szCs w:val="28"/>
        </w:rPr>
        <w:t xml:space="preserve">• от количества компрессоров; </w:t>
      </w:r>
    </w:p>
    <w:p w:rsidR="00C9642B" w:rsidRPr="002506CF" w:rsidRDefault="00C9642B" w:rsidP="00C9642B">
      <w:pPr>
        <w:spacing w:line="360" w:lineRule="auto"/>
        <w:ind w:firstLine="709"/>
        <w:jc w:val="both"/>
        <w:rPr>
          <w:sz w:val="28"/>
          <w:szCs w:val="28"/>
        </w:rPr>
      </w:pPr>
      <w:r w:rsidRPr="002506CF">
        <w:rPr>
          <w:sz w:val="28"/>
          <w:szCs w:val="28"/>
        </w:rPr>
        <w:t>• от класса энергопотребления холодильника;</w:t>
      </w:r>
    </w:p>
    <w:p w:rsidR="00C9642B" w:rsidRPr="002506CF" w:rsidRDefault="00C9642B" w:rsidP="00C9642B">
      <w:pPr>
        <w:spacing w:line="360" w:lineRule="auto"/>
        <w:ind w:firstLine="709"/>
        <w:jc w:val="both"/>
        <w:rPr>
          <w:sz w:val="28"/>
          <w:szCs w:val="28"/>
        </w:rPr>
      </w:pPr>
      <w:r w:rsidRPr="002506CF">
        <w:rPr>
          <w:sz w:val="28"/>
          <w:szCs w:val="28"/>
        </w:rPr>
        <w:t xml:space="preserve">• от дополнительных функций; </w:t>
      </w:r>
    </w:p>
    <w:p w:rsidR="00C9642B" w:rsidRDefault="00C9642B" w:rsidP="00C9642B">
      <w:pPr>
        <w:spacing w:line="360" w:lineRule="auto"/>
        <w:ind w:firstLine="709"/>
        <w:jc w:val="both"/>
        <w:rPr>
          <w:sz w:val="28"/>
          <w:szCs w:val="28"/>
        </w:rPr>
      </w:pPr>
      <w:r w:rsidRPr="002506CF">
        <w:rPr>
          <w:sz w:val="28"/>
          <w:szCs w:val="28"/>
        </w:rPr>
        <w:t xml:space="preserve">• от фирмы-производителя. </w:t>
      </w:r>
    </w:p>
    <w:p w:rsidR="00C9642B" w:rsidRDefault="00C9642B" w:rsidP="00C9642B">
      <w:pPr>
        <w:spacing w:line="360" w:lineRule="auto"/>
        <w:ind w:firstLine="709"/>
        <w:jc w:val="both"/>
        <w:rPr>
          <w:sz w:val="28"/>
        </w:rPr>
      </w:pPr>
      <w:r w:rsidRPr="00C9642B">
        <w:rPr>
          <w:sz w:val="28"/>
        </w:rPr>
        <w:t xml:space="preserve">Основная часть продаж приходится на нижний и средний ценовые сегменты (по данным "Эксперта", 19,7% представителей среднего класса имеют мебель со встроенной бытовой техникой), то есть сохраняется положительная связь объема продаж с ценой. </w:t>
      </w:r>
    </w:p>
    <w:p w:rsidR="00171244" w:rsidRPr="00171244" w:rsidRDefault="00171244" w:rsidP="00171244">
      <w:pPr>
        <w:spacing w:line="360" w:lineRule="auto"/>
        <w:jc w:val="center"/>
        <w:rPr>
          <w:b/>
          <w:sz w:val="32"/>
        </w:rPr>
      </w:pPr>
      <w:r w:rsidRPr="00171244">
        <w:rPr>
          <w:b/>
          <w:sz w:val="32"/>
        </w:rPr>
        <w:t xml:space="preserve">5. Анализ заполнения рыночных сегментов предложением. </w:t>
      </w:r>
    </w:p>
    <w:p w:rsidR="00171244" w:rsidRPr="00CE3FE8" w:rsidRDefault="00171244" w:rsidP="00171244">
      <w:pPr>
        <w:spacing w:line="360" w:lineRule="auto"/>
        <w:ind w:firstLine="709"/>
        <w:jc w:val="both"/>
        <w:rPr>
          <w:sz w:val="28"/>
          <w:szCs w:val="28"/>
        </w:rPr>
      </w:pPr>
      <w:r w:rsidRPr="00CE3FE8">
        <w:rPr>
          <w:sz w:val="28"/>
          <w:szCs w:val="28"/>
        </w:rPr>
        <w:t xml:space="preserve">По данным www.ABC.ru составлены сравнительные рейтинги популярности брендов холодильников на период 2005-2006 год: </w:t>
      </w:r>
    </w:p>
    <w:p w:rsidR="00171244" w:rsidRPr="00CE3FE8" w:rsidRDefault="00171244" w:rsidP="00171244">
      <w:pPr>
        <w:spacing w:line="360" w:lineRule="auto"/>
        <w:ind w:firstLine="709"/>
        <w:jc w:val="both"/>
        <w:rPr>
          <w:sz w:val="28"/>
          <w:szCs w:val="28"/>
        </w:rPr>
      </w:pPr>
      <w:r w:rsidRPr="00CE3FE8">
        <w:rPr>
          <w:sz w:val="28"/>
          <w:szCs w:val="28"/>
        </w:rPr>
        <w:t xml:space="preserve">1. обычных. </w:t>
      </w:r>
    </w:p>
    <w:p w:rsidR="00F94CA1" w:rsidRDefault="00171244" w:rsidP="00171244">
      <w:pPr>
        <w:spacing w:line="360" w:lineRule="auto"/>
        <w:ind w:firstLine="709"/>
        <w:jc w:val="both"/>
        <w:rPr>
          <w:sz w:val="28"/>
        </w:rPr>
      </w:pPr>
      <w:r w:rsidRPr="00CE3FE8">
        <w:rPr>
          <w:sz w:val="28"/>
          <w:szCs w:val="28"/>
        </w:rPr>
        <w:t>2. встраиваемых.</w:t>
      </w:r>
    </w:p>
    <w:p w:rsidR="00171244" w:rsidRDefault="00171244" w:rsidP="00171244">
      <w:pPr>
        <w:spacing w:line="360" w:lineRule="auto"/>
        <w:ind w:firstLine="709"/>
        <w:jc w:val="both"/>
        <w:rPr>
          <w:sz w:val="28"/>
          <w:szCs w:val="28"/>
        </w:rPr>
      </w:pPr>
      <w:r w:rsidRPr="00CE3FE8">
        <w:rPr>
          <w:sz w:val="28"/>
          <w:szCs w:val="28"/>
        </w:rPr>
        <w:t xml:space="preserve">Рейтинги составлены на основе обращаемости посетителей сайта АВС.ru к моделям холодильников. Анализ проведен за одинаковый трехмесячный период двух лет: сентябрь, октябрь, ноябрь 2005 и 2006 года. </w:t>
      </w:r>
    </w:p>
    <w:p w:rsidR="00171244" w:rsidRPr="00CE3FE8" w:rsidRDefault="00171244" w:rsidP="00171244">
      <w:pPr>
        <w:spacing w:line="360" w:lineRule="auto"/>
        <w:ind w:firstLine="709"/>
        <w:jc w:val="both"/>
        <w:rPr>
          <w:sz w:val="28"/>
          <w:szCs w:val="28"/>
        </w:rPr>
      </w:pPr>
    </w:p>
    <w:p w:rsidR="00171244" w:rsidRPr="00CE3FE8" w:rsidRDefault="00171244" w:rsidP="00171244">
      <w:pPr>
        <w:spacing w:line="360" w:lineRule="auto"/>
        <w:ind w:firstLine="709"/>
        <w:jc w:val="both"/>
        <w:rPr>
          <w:sz w:val="28"/>
          <w:szCs w:val="28"/>
        </w:rPr>
      </w:pPr>
      <w:r w:rsidRPr="00CE3FE8">
        <w:rPr>
          <w:sz w:val="28"/>
          <w:szCs w:val="28"/>
        </w:rPr>
        <w:t xml:space="preserve">Диаграмма </w:t>
      </w:r>
      <w:r w:rsidR="009C0875">
        <w:rPr>
          <w:sz w:val="28"/>
          <w:szCs w:val="28"/>
        </w:rPr>
        <w:t>2</w:t>
      </w:r>
      <w:r w:rsidRPr="00CE3FE8">
        <w:rPr>
          <w:sz w:val="28"/>
          <w:szCs w:val="28"/>
        </w:rPr>
        <w:t>. Сравнительный рейтинг популярности брендов холодильников</w:t>
      </w:r>
      <w:r>
        <w:rPr>
          <w:sz w:val="28"/>
          <w:szCs w:val="28"/>
        </w:rPr>
        <w:t>.</w:t>
      </w:r>
      <w:r w:rsidRPr="00CE3FE8">
        <w:rPr>
          <w:sz w:val="28"/>
          <w:szCs w:val="28"/>
        </w:rPr>
        <w:t xml:space="preserve"> </w:t>
      </w:r>
    </w:p>
    <w:p w:rsidR="00171244" w:rsidRDefault="00171244" w:rsidP="00171244">
      <w:pPr>
        <w:spacing w:line="360" w:lineRule="auto"/>
        <w:ind w:firstLine="709"/>
        <w:jc w:val="both"/>
      </w:pPr>
      <w:r>
        <w:t xml:space="preserve"> </w:t>
      </w:r>
      <w:r w:rsidR="001857A0">
        <w:pict>
          <v:shape id="_x0000_i1029" type="#_x0000_t75" style="width:494.25pt;height:279pt">
            <v:imagedata r:id="rId9" o:title="file"/>
          </v:shape>
        </w:pict>
      </w:r>
    </w:p>
    <w:p w:rsidR="00171244" w:rsidRDefault="00171244" w:rsidP="00171244">
      <w:pPr>
        <w:spacing w:line="360" w:lineRule="auto"/>
        <w:ind w:firstLine="709"/>
        <w:jc w:val="both"/>
      </w:pPr>
    </w:p>
    <w:p w:rsidR="00171244" w:rsidRDefault="00171244" w:rsidP="00171244">
      <w:pPr>
        <w:spacing w:line="360" w:lineRule="auto"/>
        <w:ind w:firstLine="709"/>
        <w:jc w:val="both"/>
        <w:rPr>
          <w:sz w:val="28"/>
          <w:szCs w:val="28"/>
        </w:rPr>
      </w:pPr>
      <w:r w:rsidRPr="00CE3FE8">
        <w:rPr>
          <w:sz w:val="28"/>
          <w:szCs w:val="28"/>
        </w:rPr>
        <w:t xml:space="preserve">Лидирующим брендом 2006 года стала немецкая марка Liebherr, которая в 2005 году занимала 3 место. Второе место осталось за Electrolux. Третьим брендом стал Vestfrost, поднявшись с 12 места 2005 года. LG также увеличила свое влияние, заняв восьмое места вместо 4-го прошлого года. Лидер 2005года Ariston ушел в 2006 году на 13 место. Как в 2005 году, так и в 2006, количество запросов встраиваемых холодильников равно примерно половине от запросов обычных холодильников. </w:t>
      </w:r>
    </w:p>
    <w:p w:rsidR="00171244" w:rsidRDefault="00171244" w:rsidP="00171244">
      <w:pPr>
        <w:spacing w:line="360" w:lineRule="auto"/>
        <w:ind w:firstLine="709"/>
        <w:jc w:val="both"/>
        <w:rPr>
          <w:sz w:val="28"/>
          <w:szCs w:val="28"/>
        </w:rPr>
      </w:pPr>
      <w:r w:rsidRPr="002506CF">
        <w:rPr>
          <w:sz w:val="28"/>
          <w:szCs w:val="28"/>
        </w:rPr>
        <w:t xml:space="preserve">Среди встраиваемых холодильников в 2006 году Liebherr увеличил свою популярность почти в два раза и поднялся со второго места на первое. Bosch поднялся с третьего места на второе. AEG – лидер 2005 года, оказался в 2006 году на третьем месте. Ariston также увеличил свой рейтинг и занял четвертое место. Electrolux опустился с 3-го места на 5-е. Siemens и Zanussi занимают соответственно 6 и 7-ое места. </w:t>
      </w:r>
    </w:p>
    <w:p w:rsidR="009C0875" w:rsidRDefault="009C0875" w:rsidP="00171244">
      <w:pPr>
        <w:spacing w:line="360" w:lineRule="auto"/>
        <w:ind w:firstLine="709"/>
        <w:jc w:val="both"/>
        <w:rPr>
          <w:sz w:val="28"/>
          <w:szCs w:val="28"/>
        </w:rPr>
      </w:pPr>
    </w:p>
    <w:p w:rsidR="009C0875" w:rsidRDefault="009C0875" w:rsidP="00727168">
      <w:pPr>
        <w:spacing w:line="360" w:lineRule="auto"/>
        <w:ind w:firstLine="709"/>
        <w:jc w:val="both"/>
        <w:rPr>
          <w:sz w:val="28"/>
          <w:szCs w:val="28"/>
        </w:rPr>
      </w:pPr>
      <w:r w:rsidRPr="009C0875">
        <w:rPr>
          <w:sz w:val="28"/>
          <w:szCs w:val="28"/>
        </w:rPr>
        <w:t xml:space="preserve">Таблица </w:t>
      </w:r>
      <w:r>
        <w:rPr>
          <w:sz w:val="28"/>
          <w:szCs w:val="28"/>
        </w:rPr>
        <w:t>2</w:t>
      </w:r>
      <w:r w:rsidRPr="009C0875">
        <w:rPr>
          <w:sz w:val="28"/>
          <w:szCs w:val="28"/>
        </w:rPr>
        <w:t xml:space="preserve">. Бренды, </w:t>
      </w:r>
      <w:r w:rsidR="008E3C3F">
        <w:rPr>
          <w:sz w:val="28"/>
          <w:szCs w:val="28"/>
        </w:rPr>
        <w:t>представленные</w:t>
      </w:r>
      <w:r w:rsidRPr="009C0875">
        <w:rPr>
          <w:sz w:val="28"/>
          <w:szCs w:val="28"/>
        </w:rPr>
        <w:t xml:space="preserve"> к п</w:t>
      </w:r>
      <w:r w:rsidR="008E3C3F">
        <w:rPr>
          <w:sz w:val="28"/>
          <w:szCs w:val="28"/>
        </w:rPr>
        <w:t>родаже в торговую сеть Санкт-Петербурга</w:t>
      </w:r>
      <w:r w:rsidRPr="009C0875">
        <w:rPr>
          <w:sz w:val="28"/>
          <w:szCs w:val="28"/>
        </w:rPr>
        <w:t xml:space="preserve"> однокамерных холодильников в зависимости от цены и типа </w:t>
      </w:r>
      <w:r w:rsidR="008E3C3F">
        <w:rPr>
          <w:sz w:val="28"/>
          <w:szCs w:val="28"/>
        </w:rPr>
        <w:t>в 2009 году.</w:t>
      </w:r>
    </w:p>
    <w:tbl>
      <w:tblPr>
        <w:tblStyle w:val="a8"/>
        <w:tblW w:w="0" w:type="auto"/>
        <w:tblLook w:val="01E0" w:firstRow="1" w:lastRow="1" w:firstColumn="1" w:lastColumn="1" w:noHBand="0" w:noVBand="0"/>
      </w:tblPr>
      <w:tblGrid>
        <w:gridCol w:w="1914"/>
        <w:gridCol w:w="1914"/>
        <w:gridCol w:w="1914"/>
        <w:gridCol w:w="1914"/>
        <w:gridCol w:w="1914"/>
      </w:tblGrid>
      <w:tr w:rsidR="009C0875" w:rsidRPr="009C0875" w:rsidTr="009C0875">
        <w:tc>
          <w:tcPr>
            <w:tcW w:w="1914" w:type="dxa"/>
          </w:tcPr>
          <w:p w:rsidR="009C0875" w:rsidRPr="009C0875" w:rsidRDefault="009C0875" w:rsidP="00727168">
            <w:pPr>
              <w:spacing w:line="360" w:lineRule="auto"/>
              <w:jc w:val="both"/>
              <w:rPr>
                <w:sz w:val="28"/>
                <w:szCs w:val="28"/>
              </w:rPr>
            </w:pPr>
          </w:p>
        </w:tc>
        <w:tc>
          <w:tcPr>
            <w:tcW w:w="1914" w:type="dxa"/>
          </w:tcPr>
          <w:p w:rsidR="009C0875" w:rsidRPr="009C0875" w:rsidRDefault="009C0875" w:rsidP="0073470E">
            <w:pPr>
              <w:rPr>
                <w:sz w:val="28"/>
              </w:rPr>
            </w:pPr>
            <w:r w:rsidRPr="009C0875">
              <w:rPr>
                <w:sz w:val="28"/>
              </w:rPr>
              <w:t xml:space="preserve">до 10000 руб </w:t>
            </w:r>
            <w:r w:rsidRPr="009C0875">
              <w:rPr>
                <w:sz w:val="28"/>
              </w:rPr>
              <w:tab/>
            </w:r>
          </w:p>
        </w:tc>
        <w:tc>
          <w:tcPr>
            <w:tcW w:w="1914" w:type="dxa"/>
          </w:tcPr>
          <w:p w:rsidR="009C0875" w:rsidRPr="009C0875" w:rsidRDefault="009C0875" w:rsidP="0073470E">
            <w:pPr>
              <w:rPr>
                <w:sz w:val="28"/>
              </w:rPr>
            </w:pPr>
            <w:r w:rsidRPr="009C0875">
              <w:rPr>
                <w:sz w:val="28"/>
              </w:rPr>
              <w:t xml:space="preserve">10000-15000руб </w:t>
            </w:r>
            <w:r w:rsidRPr="009C0875">
              <w:rPr>
                <w:sz w:val="28"/>
              </w:rPr>
              <w:tab/>
            </w:r>
          </w:p>
        </w:tc>
        <w:tc>
          <w:tcPr>
            <w:tcW w:w="1914" w:type="dxa"/>
          </w:tcPr>
          <w:p w:rsidR="009C0875" w:rsidRPr="009C0875" w:rsidRDefault="009C0875" w:rsidP="0073470E">
            <w:pPr>
              <w:rPr>
                <w:sz w:val="28"/>
              </w:rPr>
            </w:pPr>
            <w:r w:rsidRPr="009C0875">
              <w:rPr>
                <w:sz w:val="28"/>
              </w:rPr>
              <w:t xml:space="preserve">15000-30000руб </w:t>
            </w:r>
            <w:r w:rsidRPr="009C0875">
              <w:rPr>
                <w:sz w:val="28"/>
              </w:rPr>
              <w:tab/>
            </w:r>
          </w:p>
        </w:tc>
        <w:tc>
          <w:tcPr>
            <w:tcW w:w="1914" w:type="dxa"/>
          </w:tcPr>
          <w:p w:rsidR="009C0875" w:rsidRPr="009C0875" w:rsidRDefault="009C0875" w:rsidP="0073470E">
            <w:pPr>
              <w:rPr>
                <w:sz w:val="28"/>
              </w:rPr>
            </w:pPr>
            <w:r w:rsidRPr="009C0875">
              <w:rPr>
                <w:sz w:val="28"/>
              </w:rPr>
              <w:t>30000руб..и выше</w:t>
            </w:r>
          </w:p>
        </w:tc>
      </w:tr>
      <w:tr w:rsidR="009C0875" w:rsidRPr="009C0875" w:rsidTr="009C0875">
        <w:tc>
          <w:tcPr>
            <w:tcW w:w="1914" w:type="dxa"/>
            <w:vMerge w:val="restart"/>
          </w:tcPr>
          <w:p w:rsidR="009C0875" w:rsidRPr="009C0875" w:rsidRDefault="009C0875" w:rsidP="0073470E">
            <w:pPr>
              <w:rPr>
                <w:sz w:val="28"/>
              </w:rPr>
            </w:pPr>
            <w:r w:rsidRPr="009C0875">
              <w:rPr>
                <w:sz w:val="28"/>
              </w:rPr>
              <w:t>до 75-</w:t>
            </w:r>
            <w:smartTag w:uri="urn:schemas-microsoft-com:office:smarttags" w:element="metricconverter">
              <w:smartTagPr>
                <w:attr w:name="ProductID" w:val="90 см"/>
              </w:smartTagPr>
              <w:r w:rsidRPr="009C0875">
                <w:rPr>
                  <w:sz w:val="28"/>
                </w:rPr>
                <w:t>90 см</w:t>
              </w:r>
            </w:smartTag>
            <w:r w:rsidRPr="009C0875">
              <w:rPr>
                <w:sz w:val="28"/>
              </w:rPr>
              <w:t xml:space="preserve"> </w:t>
            </w:r>
            <w:r w:rsidRPr="009C0875">
              <w:rPr>
                <w:sz w:val="28"/>
              </w:rPr>
              <w:tab/>
            </w:r>
          </w:p>
          <w:p w:rsidR="009C0875" w:rsidRPr="009C0875" w:rsidRDefault="009C0875" w:rsidP="0073470E">
            <w:pPr>
              <w:rPr>
                <w:sz w:val="28"/>
              </w:rPr>
            </w:pPr>
          </w:p>
        </w:tc>
        <w:tc>
          <w:tcPr>
            <w:tcW w:w="1914" w:type="dxa"/>
          </w:tcPr>
          <w:p w:rsidR="009C0875" w:rsidRPr="009C0875" w:rsidRDefault="009C0875" w:rsidP="0073470E">
            <w:pPr>
              <w:rPr>
                <w:sz w:val="28"/>
              </w:rPr>
            </w:pPr>
            <w:r w:rsidRPr="009C0875">
              <w:rPr>
                <w:sz w:val="28"/>
              </w:rPr>
              <w:t xml:space="preserve">Liebherr </w:t>
            </w:r>
            <w:r w:rsidRPr="009C0875">
              <w:rPr>
                <w:sz w:val="28"/>
              </w:rPr>
              <w:tab/>
            </w:r>
          </w:p>
        </w:tc>
        <w:tc>
          <w:tcPr>
            <w:tcW w:w="1914" w:type="dxa"/>
          </w:tcPr>
          <w:p w:rsidR="009C0875" w:rsidRPr="009C0875" w:rsidRDefault="009C0875" w:rsidP="0073470E">
            <w:pPr>
              <w:rPr>
                <w:sz w:val="28"/>
              </w:rPr>
            </w:pPr>
            <w:r w:rsidRPr="009C0875">
              <w:rPr>
                <w:sz w:val="28"/>
              </w:rPr>
              <w:t xml:space="preserve">Liebherr </w:t>
            </w:r>
            <w:r w:rsidRPr="009C0875">
              <w:rPr>
                <w:sz w:val="28"/>
              </w:rPr>
              <w:tab/>
            </w:r>
          </w:p>
        </w:tc>
        <w:tc>
          <w:tcPr>
            <w:tcW w:w="1914" w:type="dxa"/>
          </w:tcPr>
          <w:p w:rsidR="009C0875" w:rsidRPr="009C0875" w:rsidRDefault="009C0875" w:rsidP="0073470E">
            <w:pPr>
              <w:rPr>
                <w:sz w:val="28"/>
              </w:rPr>
            </w:pPr>
            <w:r w:rsidRPr="009C0875">
              <w:rPr>
                <w:sz w:val="28"/>
              </w:rPr>
              <w:t xml:space="preserve">  </w:t>
            </w:r>
            <w:r w:rsidRPr="009C0875">
              <w:rPr>
                <w:sz w:val="28"/>
              </w:rPr>
              <w:tab/>
            </w:r>
          </w:p>
        </w:tc>
        <w:tc>
          <w:tcPr>
            <w:tcW w:w="1914" w:type="dxa"/>
          </w:tcPr>
          <w:p w:rsidR="009C0875" w:rsidRPr="009C0875" w:rsidRDefault="009C0875" w:rsidP="0073470E">
            <w:pPr>
              <w:rPr>
                <w:sz w:val="28"/>
              </w:rPr>
            </w:pPr>
            <w:r w:rsidRPr="009C0875">
              <w:rPr>
                <w:sz w:val="28"/>
              </w:rPr>
              <w:t xml:space="preserve">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Смоленск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Bosch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Саратов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Electrolux</w:t>
            </w:r>
          </w:p>
        </w:tc>
        <w:tc>
          <w:tcPr>
            <w:tcW w:w="1914" w:type="dxa"/>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p>
        </w:tc>
      </w:tr>
      <w:tr w:rsidR="009C0875" w:rsidRPr="009C0875" w:rsidTr="009C0875">
        <w:tc>
          <w:tcPr>
            <w:tcW w:w="1914" w:type="dxa"/>
            <w:vMerge w:val="restart"/>
          </w:tcPr>
          <w:p w:rsidR="009C0875" w:rsidRPr="009C0875" w:rsidRDefault="009C0875" w:rsidP="0073470E">
            <w:pPr>
              <w:rPr>
                <w:sz w:val="28"/>
              </w:rPr>
            </w:pPr>
            <w:r w:rsidRPr="009C0875">
              <w:rPr>
                <w:sz w:val="28"/>
              </w:rPr>
              <w:t>90-</w:t>
            </w:r>
            <w:smartTag w:uri="urn:schemas-microsoft-com:office:smarttags" w:element="metricconverter">
              <w:smartTagPr>
                <w:attr w:name="ProductID" w:val="120 см"/>
              </w:smartTagPr>
              <w:r w:rsidRPr="009C0875">
                <w:rPr>
                  <w:sz w:val="28"/>
                </w:rPr>
                <w:t>120 см</w:t>
              </w:r>
            </w:smartTag>
            <w:r w:rsidRPr="009C0875">
              <w:rPr>
                <w:sz w:val="28"/>
              </w:rPr>
              <w:t xml:space="preserve"> </w:t>
            </w:r>
            <w:r w:rsidRPr="009C0875">
              <w:rPr>
                <w:sz w:val="28"/>
              </w:rPr>
              <w:tab/>
            </w:r>
          </w:p>
          <w:p w:rsidR="009C0875" w:rsidRPr="009C0875" w:rsidRDefault="009C0875" w:rsidP="0073470E">
            <w:pPr>
              <w:rPr>
                <w:sz w:val="28"/>
              </w:rPr>
            </w:pPr>
          </w:p>
        </w:tc>
        <w:tc>
          <w:tcPr>
            <w:tcW w:w="1914" w:type="dxa"/>
          </w:tcPr>
          <w:p w:rsidR="009C0875" w:rsidRPr="009C0875" w:rsidRDefault="009C0875" w:rsidP="0073470E">
            <w:pPr>
              <w:rPr>
                <w:sz w:val="28"/>
              </w:rPr>
            </w:pPr>
            <w:r w:rsidRPr="009C0875">
              <w:rPr>
                <w:sz w:val="28"/>
              </w:rPr>
              <w:t xml:space="preserve">Норд </w:t>
            </w:r>
            <w:r w:rsidRPr="009C0875">
              <w:rPr>
                <w:sz w:val="28"/>
              </w:rPr>
              <w:tab/>
            </w:r>
          </w:p>
        </w:tc>
        <w:tc>
          <w:tcPr>
            <w:tcW w:w="1914" w:type="dxa"/>
          </w:tcPr>
          <w:p w:rsidR="009C0875" w:rsidRPr="009C0875" w:rsidRDefault="009C0875" w:rsidP="0073470E">
            <w:pPr>
              <w:rPr>
                <w:sz w:val="28"/>
              </w:rPr>
            </w:pPr>
            <w:r w:rsidRPr="009C0875">
              <w:rPr>
                <w:sz w:val="28"/>
              </w:rPr>
              <w:t xml:space="preserve">Bosh </w:t>
            </w:r>
            <w:r w:rsidRPr="009C0875">
              <w:rPr>
                <w:sz w:val="28"/>
              </w:rPr>
              <w:tab/>
            </w:r>
          </w:p>
        </w:tc>
        <w:tc>
          <w:tcPr>
            <w:tcW w:w="1914" w:type="dxa"/>
          </w:tcPr>
          <w:p w:rsidR="009C0875" w:rsidRPr="009C0875" w:rsidRDefault="009C0875" w:rsidP="0073470E">
            <w:pPr>
              <w:rPr>
                <w:sz w:val="28"/>
              </w:rPr>
            </w:pPr>
            <w:r w:rsidRPr="009C0875">
              <w:rPr>
                <w:sz w:val="28"/>
              </w:rPr>
              <w:t xml:space="preserve">  </w:t>
            </w:r>
            <w:r w:rsidRPr="009C0875">
              <w:rPr>
                <w:sz w:val="28"/>
              </w:rPr>
              <w:tab/>
            </w:r>
          </w:p>
        </w:tc>
        <w:tc>
          <w:tcPr>
            <w:tcW w:w="1914" w:type="dxa"/>
          </w:tcPr>
          <w:p w:rsidR="009C0875" w:rsidRPr="009C0875" w:rsidRDefault="009C0875" w:rsidP="0073470E">
            <w:pPr>
              <w:rPr>
                <w:sz w:val="28"/>
              </w:rPr>
            </w:pPr>
            <w:r w:rsidRPr="009C0875">
              <w:rPr>
                <w:sz w:val="28"/>
              </w:rPr>
              <w:t xml:space="preserve">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Смоленск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ARDO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Саратов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p>
        </w:tc>
        <w:tc>
          <w:tcPr>
            <w:tcW w:w="1914" w:type="dxa"/>
          </w:tcPr>
          <w:p w:rsidR="009C0875" w:rsidRPr="009C0875" w:rsidRDefault="009C0875" w:rsidP="00727168">
            <w:pPr>
              <w:spacing w:line="360" w:lineRule="auto"/>
              <w:jc w:val="both"/>
              <w:rPr>
                <w:sz w:val="28"/>
                <w:szCs w:val="28"/>
              </w:rPr>
            </w:pPr>
          </w:p>
        </w:tc>
      </w:tr>
      <w:tr w:rsidR="009C0875" w:rsidRPr="009C0875" w:rsidTr="009C0875">
        <w:tc>
          <w:tcPr>
            <w:tcW w:w="1914" w:type="dxa"/>
            <w:vMerge w:val="restart"/>
          </w:tcPr>
          <w:p w:rsidR="009C0875" w:rsidRPr="009C0875" w:rsidRDefault="009C0875" w:rsidP="0073470E">
            <w:pPr>
              <w:rPr>
                <w:sz w:val="28"/>
              </w:rPr>
            </w:pPr>
            <w:r w:rsidRPr="009C0875">
              <w:rPr>
                <w:sz w:val="28"/>
              </w:rPr>
              <w:t>120-</w:t>
            </w:r>
            <w:smartTag w:uri="urn:schemas-microsoft-com:office:smarttags" w:element="metricconverter">
              <w:smartTagPr>
                <w:attr w:name="ProductID" w:val="145 см"/>
              </w:smartTagPr>
              <w:r w:rsidRPr="009C0875">
                <w:rPr>
                  <w:sz w:val="28"/>
                </w:rPr>
                <w:t>145 см</w:t>
              </w:r>
            </w:smartTag>
            <w:r w:rsidRPr="009C0875">
              <w:rPr>
                <w:sz w:val="28"/>
              </w:rPr>
              <w:t xml:space="preserve"> </w:t>
            </w:r>
            <w:r w:rsidRPr="009C0875">
              <w:rPr>
                <w:sz w:val="28"/>
              </w:rPr>
              <w:tab/>
            </w:r>
          </w:p>
          <w:p w:rsidR="009C0875" w:rsidRPr="009C0875" w:rsidRDefault="009C0875" w:rsidP="0073470E">
            <w:pPr>
              <w:rPr>
                <w:sz w:val="28"/>
              </w:rPr>
            </w:pPr>
          </w:p>
        </w:tc>
        <w:tc>
          <w:tcPr>
            <w:tcW w:w="1914" w:type="dxa"/>
          </w:tcPr>
          <w:p w:rsidR="009C0875" w:rsidRPr="009C0875" w:rsidRDefault="009C0875" w:rsidP="0073470E">
            <w:pPr>
              <w:rPr>
                <w:sz w:val="28"/>
              </w:rPr>
            </w:pPr>
            <w:r w:rsidRPr="009C0875">
              <w:rPr>
                <w:sz w:val="28"/>
              </w:rPr>
              <w:t xml:space="preserve">Атлант </w:t>
            </w:r>
            <w:r w:rsidRPr="009C0875">
              <w:rPr>
                <w:sz w:val="28"/>
              </w:rPr>
              <w:tab/>
            </w:r>
          </w:p>
        </w:tc>
        <w:tc>
          <w:tcPr>
            <w:tcW w:w="1914" w:type="dxa"/>
          </w:tcPr>
          <w:p w:rsidR="009C0875" w:rsidRPr="009C0875" w:rsidRDefault="009C0875" w:rsidP="0073470E">
            <w:pPr>
              <w:rPr>
                <w:sz w:val="28"/>
              </w:rPr>
            </w:pPr>
            <w:r w:rsidRPr="009C0875">
              <w:rPr>
                <w:sz w:val="28"/>
              </w:rPr>
              <w:t xml:space="preserve">DAKO </w:t>
            </w:r>
            <w:r w:rsidRPr="009C0875">
              <w:rPr>
                <w:sz w:val="28"/>
              </w:rPr>
              <w:tab/>
            </w:r>
          </w:p>
        </w:tc>
        <w:tc>
          <w:tcPr>
            <w:tcW w:w="1914" w:type="dxa"/>
          </w:tcPr>
          <w:p w:rsidR="009C0875" w:rsidRPr="009C0875" w:rsidRDefault="009C0875" w:rsidP="0073470E">
            <w:pPr>
              <w:rPr>
                <w:sz w:val="28"/>
              </w:rPr>
            </w:pPr>
            <w:r w:rsidRPr="009C0875">
              <w:rPr>
                <w:sz w:val="28"/>
              </w:rPr>
              <w:t xml:space="preserve">Siemens </w:t>
            </w:r>
            <w:r w:rsidRPr="009C0875">
              <w:rPr>
                <w:sz w:val="28"/>
              </w:rPr>
              <w:tab/>
            </w:r>
          </w:p>
        </w:tc>
        <w:tc>
          <w:tcPr>
            <w:tcW w:w="1914" w:type="dxa"/>
          </w:tcPr>
          <w:p w:rsidR="009C0875" w:rsidRPr="009C0875" w:rsidRDefault="009C0875" w:rsidP="0073470E">
            <w:pPr>
              <w:rPr>
                <w:sz w:val="28"/>
              </w:rPr>
            </w:pPr>
            <w:r w:rsidRPr="009C0875">
              <w:rPr>
                <w:sz w:val="28"/>
              </w:rPr>
              <w:t xml:space="preserve">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Смоленск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Siemens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Бирюса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p>
        </w:tc>
        <w:tc>
          <w:tcPr>
            <w:tcW w:w="1914" w:type="dxa"/>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p>
        </w:tc>
      </w:tr>
      <w:tr w:rsidR="009C0875" w:rsidRPr="009C0875" w:rsidTr="009C0875">
        <w:tc>
          <w:tcPr>
            <w:tcW w:w="1914" w:type="dxa"/>
            <w:vMerge w:val="restart"/>
          </w:tcPr>
          <w:p w:rsidR="009C0875" w:rsidRPr="009C0875" w:rsidRDefault="009C0875" w:rsidP="0073470E">
            <w:pPr>
              <w:rPr>
                <w:sz w:val="28"/>
              </w:rPr>
            </w:pPr>
            <w:r w:rsidRPr="009C0875">
              <w:rPr>
                <w:sz w:val="28"/>
              </w:rPr>
              <w:t>145-</w:t>
            </w:r>
            <w:smartTag w:uri="urn:schemas-microsoft-com:office:smarttags" w:element="metricconverter">
              <w:smartTagPr>
                <w:attr w:name="ProductID" w:val="160 см"/>
              </w:smartTagPr>
              <w:r w:rsidRPr="009C0875">
                <w:rPr>
                  <w:sz w:val="28"/>
                </w:rPr>
                <w:t>160 см</w:t>
              </w:r>
            </w:smartTag>
            <w:r w:rsidRPr="009C0875">
              <w:rPr>
                <w:sz w:val="28"/>
              </w:rPr>
              <w:t xml:space="preserve"> </w:t>
            </w:r>
            <w:r w:rsidRPr="009C0875">
              <w:rPr>
                <w:sz w:val="28"/>
              </w:rPr>
              <w:tab/>
            </w:r>
          </w:p>
          <w:p w:rsidR="009C0875" w:rsidRPr="009C0875" w:rsidRDefault="009C0875" w:rsidP="0073470E">
            <w:pPr>
              <w:rPr>
                <w:sz w:val="28"/>
              </w:rPr>
            </w:pPr>
          </w:p>
        </w:tc>
        <w:tc>
          <w:tcPr>
            <w:tcW w:w="1914" w:type="dxa"/>
          </w:tcPr>
          <w:p w:rsidR="009C0875" w:rsidRPr="009C0875" w:rsidRDefault="009C0875" w:rsidP="0073470E">
            <w:pPr>
              <w:rPr>
                <w:sz w:val="28"/>
              </w:rPr>
            </w:pPr>
            <w:r w:rsidRPr="009C0875">
              <w:rPr>
                <w:sz w:val="28"/>
              </w:rPr>
              <w:t xml:space="preserve">Атлант </w:t>
            </w:r>
            <w:r w:rsidRPr="009C0875">
              <w:rPr>
                <w:sz w:val="28"/>
              </w:rPr>
              <w:tab/>
            </w:r>
          </w:p>
        </w:tc>
        <w:tc>
          <w:tcPr>
            <w:tcW w:w="1914" w:type="dxa"/>
          </w:tcPr>
          <w:p w:rsidR="009C0875" w:rsidRPr="009C0875" w:rsidRDefault="009C0875" w:rsidP="0073470E">
            <w:pPr>
              <w:rPr>
                <w:sz w:val="28"/>
              </w:rPr>
            </w:pPr>
            <w:r w:rsidRPr="009C0875">
              <w:rPr>
                <w:sz w:val="28"/>
              </w:rPr>
              <w:t xml:space="preserve">Vestfrost </w:t>
            </w:r>
            <w:r w:rsidRPr="009C0875">
              <w:rPr>
                <w:sz w:val="28"/>
              </w:rPr>
              <w:tab/>
            </w:r>
          </w:p>
        </w:tc>
        <w:tc>
          <w:tcPr>
            <w:tcW w:w="1914" w:type="dxa"/>
          </w:tcPr>
          <w:p w:rsidR="009C0875" w:rsidRPr="009C0875" w:rsidRDefault="009C0875" w:rsidP="0073470E">
            <w:pPr>
              <w:rPr>
                <w:sz w:val="28"/>
              </w:rPr>
            </w:pPr>
            <w:r w:rsidRPr="009C0875">
              <w:rPr>
                <w:sz w:val="28"/>
              </w:rPr>
              <w:t xml:space="preserve">Siemens </w:t>
            </w:r>
            <w:r w:rsidRPr="009C0875">
              <w:rPr>
                <w:sz w:val="28"/>
              </w:rPr>
              <w:tab/>
            </w:r>
          </w:p>
        </w:tc>
        <w:tc>
          <w:tcPr>
            <w:tcW w:w="1914" w:type="dxa"/>
          </w:tcPr>
          <w:p w:rsidR="009C0875" w:rsidRPr="009C0875" w:rsidRDefault="009C0875" w:rsidP="0073470E">
            <w:pPr>
              <w:rPr>
                <w:sz w:val="28"/>
              </w:rPr>
            </w:pPr>
            <w:r w:rsidRPr="009C0875">
              <w:rPr>
                <w:sz w:val="28"/>
              </w:rPr>
              <w:t xml:space="preserve">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DAKO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ARDO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p>
        </w:tc>
        <w:tc>
          <w:tcPr>
            <w:tcW w:w="1914" w:type="dxa"/>
          </w:tcPr>
          <w:p w:rsidR="009C0875" w:rsidRPr="009C0875" w:rsidRDefault="009C0875" w:rsidP="00727168">
            <w:pPr>
              <w:spacing w:line="360" w:lineRule="auto"/>
              <w:jc w:val="both"/>
              <w:rPr>
                <w:sz w:val="28"/>
                <w:szCs w:val="28"/>
              </w:rPr>
            </w:pPr>
          </w:p>
        </w:tc>
      </w:tr>
      <w:tr w:rsidR="009C0875" w:rsidRPr="009C0875" w:rsidTr="009C0875">
        <w:tc>
          <w:tcPr>
            <w:tcW w:w="1914" w:type="dxa"/>
            <w:vMerge w:val="restart"/>
          </w:tcPr>
          <w:p w:rsidR="009C0875" w:rsidRPr="009C0875" w:rsidRDefault="009C0875" w:rsidP="0073470E">
            <w:pPr>
              <w:rPr>
                <w:sz w:val="28"/>
              </w:rPr>
            </w:pPr>
            <w:r w:rsidRPr="009C0875">
              <w:rPr>
                <w:sz w:val="28"/>
              </w:rPr>
              <w:t>160-</w:t>
            </w:r>
            <w:smartTag w:uri="urn:schemas-microsoft-com:office:smarttags" w:element="metricconverter">
              <w:smartTagPr>
                <w:attr w:name="ProductID" w:val="180 см"/>
              </w:smartTagPr>
              <w:r w:rsidRPr="009C0875">
                <w:rPr>
                  <w:sz w:val="28"/>
                </w:rPr>
                <w:t>180 см</w:t>
              </w:r>
            </w:smartTag>
            <w:r w:rsidRPr="009C0875">
              <w:rPr>
                <w:sz w:val="28"/>
              </w:rPr>
              <w:t xml:space="preserve"> </w:t>
            </w:r>
            <w:r w:rsidRPr="009C0875">
              <w:rPr>
                <w:sz w:val="28"/>
              </w:rPr>
              <w:tab/>
            </w:r>
          </w:p>
          <w:p w:rsidR="009C0875" w:rsidRPr="009C0875" w:rsidRDefault="009C0875" w:rsidP="0073470E">
            <w:pPr>
              <w:rPr>
                <w:sz w:val="28"/>
              </w:rPr>
            </w:pPr>
          </w:p>
        </w:tc>
        <w:tc>
          <w:tcPr>
            <w:tcW w:w="1914" w:type="dxa"/>
          </w:tcPr>
          <w:p w:rsidR="009C0875" w:rsidRPr="009C0875" w:rsidRDefault="009C0875" w:rsidP="0073470E">
            <w:pPr>
              <w:rPr>
                <w:sz w:val="28"/>
              </w:rPr>
            </w:pPr>
            <w:r w:rsidRPr="009C0875">
              <w:rPr>
                <w:sz w:val="28"/>
              </w:rPr>
              <w:t xml:space="preserve">  </w:t>
            </w:r>
            <w:r w:rsidRPr="009C0875">
              <w:rPr>
                <w:sz w:val="28"/>
              </w:rPr>
              <w:tab/>
            </w:r>
          </w:p>
        </w:tc>
        <w:tc>
          <w:tcPr>
            <w:tcW w:w="1914" w:type="dxa"/>
          </w:tcPr>
          <w:p w:rsidR="009C0875" w:rsidRPr="009C0875" w:rsidRDefault="009C0875" w:rsidP="0073470E">
            <w:pPr>
              <w:rPr>
                <w:sz w:val="28"/>
              </w:rPr>
            </w:pPr>
            <w:r w:rsidRPr="009C0875">
              <w:rPr>
                <w:sz w:val="28"/>
              </w:rPr>
              <w:t xml:space="preserve">  </w:t>
            </w:r>
            <w:r w:rsidRPr="009C0875">
              <w:rPr>
                <w:sz w:val="28"/>
              </w:rPr>
              <w:tab/>
            </w:r>
          </w:p>
        </w:tc>
        <w:tc>
          <w:tcPr>
            <w:tcW w:w="1914" w:type="dxa"/>
          </w:tcPr>
          <w:p w:rsidR="009C0875" w:rsidRPr="009C0875" w:rsidRDefault="009C0875" w:rsidP="0073470E">
            <w:pPr>
              <w:rPr>
                <w:sz w:val="28"/>
              </w:rPr>
            </w:pPr>
            <w:r w:rsidRPr="009C0875">
              <w:rPr>
                <w:sz w:val="28"/>
              </w:rPr>
              <w:t xml:space="preserve">Liebherr </w:t>
            </w:r>
            <w:r w:rsidRPr="009C0875">
              <w:rPr>
                <w:sz w:val="28"/>
              </w:rPr>
              <w:tab/>
            </w:r>
          </w:p>
        </w:tc>
        <w:tc>
          <w:tcPr>
            <w:tcW w:w="1914" w:type="dxa"/>
          </w:tcPr>
          <w:p w:rsidR="009C0875" w:rsidRPr="009C0875" w:rsidRDefault="009C0875" w:rsidP="0073470E">
            <w:pPr>
              <w:rPr>
                <w:sz w:val="28"/>
              </w:rPr>
            </w:pPr>
            <w:r w:rsidRPr="009C0875">
              <w:rPr>
                <w:sz w:val="28"/>
              </w:rPr>
              <w:t xml:space="preserve">Liebherr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Electrolux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Electrolux</w:t>
            </w:r>
          </w:p>
        </w:tc>
      </w:tr>
      <w:tr w:rsidR="009C0875" w:rsidRPr="009C0875" w:rsidTr="009C0875">
        <w:tc>
          <w:tcPr>
            <w:tcW w:w="1914" w:type="dxa"/>
            <w:vMerge w:val="restart"/>
          </w:tcPr>
          <w:p w:rsidR="009C0875" w:rsidRPr="009C0875" w:rsidRDefault="009C0875" w:rsidP="0073470E">
            <w:pPr>
              <w:rPr>
                <w:sz w:val="28"/>
              </w:rPr>
            </w:pPr>
            <w:r w:rsidRPr="009C0875">
              <w:rPr>
                <w:sz w:val="28"/>
              </w:rPr>
              <w:t xml:space="preserve">свыше </w:t>
            </w:r>
            <w:smartTag w:uri="urn:schemas-microsoft-com:office:smarttags" w:element="metricconverter">
              <w:smartTagPr>
                <w:attr w:name="ProductID" w:val="180 см"/>
              </w:smartTagPr>
              <w:r w:rsidRPr="009C0875">
                <w:rPr>
                  <w:sz w:val="28"/>
                </w:rPr>
                <w:t>180 см</w:t>
              </w:r>
            </w:smartTag>
            <w:r w:rsidRPr="009C0875">
              <w:rPr>
                <w:sz w:val="28"/>
              </w:rPr>
              <w:t xml:space="preserve"> </w:t>
            </w:r>
            <w:r w:rsidRPr="009C0875">
              <w:rPr>
                <w:sz w:val="28"/>
              </w:rPr>
              <w:tab/>
            </w:r>
          </w:p>
          <w:p w:rsidR="009C0875" w:rsidRPr="009C0875" w:rsidRDefault="009C0875" w:rsidP="0073470E">
            <w:pPr>
              <w:rPr>
                <w:sz w:val="28"/>
              </w:rPr>
            </w:pPr>
          </w:p>
        </w:tc>
        <w:tc>
          <w:tcPr>
            <w:tcW w:w="1914" w:type="dxa"/>
          </w:tcPr>
          <w:p w:rsidR="009C0875" w:rsidRPr="009C0875" w:rsidRDefault="009C0875" w:rsidP="0073470E">
            <w:pPr>
              <w:rPr>
                <w:sz w:val="28"/>
              </w:rPr>
            </w:pPr>
            <w:r w:rsidRPr="009C0875">
              <w:rPr>
                <w:sz w:val="28"/>
              </w:rPr>
              <w:t xml:space="preserve">  </w:t>
            </w:r>
            <w:r w:rsidRPr="009C0875">
              <w:rPr>
                <w:sz w:val="28"/>
              </w:rPr>
              <w:tab/>
            </w:r>
          </w:p>
        </w:tc>
        <w:tc>
          <w:tcPr>
            <w:tcW w:w="1914" w:type="dxa"/>
          </w:tcPr>
          <w:p w:rsidR="009C0875" w:rsidRPr="009C0875" w:rsidRDefault="009C0875" w:rsidP="0073470E">
            <w:pPr>
              <w:rPr>
                <w:sz w:val="28"/>
              </w:rPr>
            </w:pPr>
            <w:r w:rsidRPr="009C0875">
              <w:rPr>
                <w:sz w:val="28"/>
              </w:rPr>
              <w:t xml:space="preserve">  </w:t>
            </w:r>
            <w:r w:rsidRPr="009C0875">
              <w:rPr>
                <w:sz w:val="28"/>
              </w:rPr>
              <w:tab/>
            </w:r>
          </w:p>
        </w:tc>
        <w:tc>
          <w:tcPr>
            <w:tcW w:w="1914" w:type="dxa"/>
          </w:tcPr>
          <w:p w:rsidR="009C0875" w:rsidRPr="009C0875" w:rsidRDefault="009C0875" w:rsidP="0073470E">
            <w:pPr>
              <w:rPr>
                <w:sz w:val="28"/>
              </w:rPr>
            </w:pPr>
            <w:r w:rsidRPr="009C0875">
              <w:rPr>
                <w:sz w:val="28"/>
              </w:rPr>
              <w:t xml:space="preserve">Liebherr </w:t>
            </w:r>
            <w:r w:rsidRPr="009C0875">
              <w:rPr>
                <w:sz w:val="28"/>
              </w:rPr>
              <w:tab/>
            </w:r>
          </w:p>
        </w:tc>
        <w:tc>
          <w:tcPr>
            <w:tcW w:w="1914" w:type="dxa"/>
          </w:tcPr>
          <w:p w:rsidR="009C0875" w:rsidRPr="009C0875" w:rsidRDefault="009C0875" w:rsidP="0073470E">
            <w:pPr>
              <w:rPr>
                <w:sz w:val="28"/>
              </w:rPr>
            </w:pPr>
            <w:r w:rsidRPr="009C0875">
              <w:rPr>
                <w:sz w:val="28"/>
              </w:rPr>
              <w:t xml:space="preserve">Liebherr </w:t>
            </w:r>
          </w:p>
        </w:tc>
      </w:tr>
      <w:tr w:rsidR="009C0875" w:rsidRPr="009C0875" w:rsidTr="009C0875">
        <w:tc>
          <w:tcPr>
            <w:tcW w:w="1914" w:type="dxa"/>
            <w:vMerge/>
          </w:tcPr>
          <w:p w:rsidR="009C0875" w:rsidRPr="009C0875" w:rsidRDefault="009C0875" w:rsidP="00727168">
            <w:pPr>
              <w:spacing w:line="360" w:lineRule="auto"/>
              <w:jc w:val="both"/>
              <w:rPr>
                <w:sz w:val="28"/>
                <w:szCs w:val="28"/>
              </w:rPr>
            </w:pP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 xml:space="preserve">  </w:t>
            </w:r>
            <w:r w:rsidRPr="009C0875">
              <w:rPr>
                <w:sz w:val="28"/>
              </w:rPr>
              <w:tab/>
            </w:r>
          </w:p>
        </w:tc>
        <w:tc>
          <w:tcPr>
            <w:tcW w:w="1914" w:type="dxa"/>
          </w:tcPr>
          <w:p w:rsidR="009C0875" w:rsidRPr="009C0875" w:rsidRDefault="009C0875" w:rsidP="00727168">
            <w:pPr>
              <w:spacing w:line="360" w:lineRule="auto"/>
              <w:jc w:val="both"/>
              <w:rPr>
                <w:sz w:val="28"/>
                <w:szCs w:val="28"/>
              </w:rPr>
            </w:pPr>
            <w:r w:rsidRPr="009C0875">
              <w:rPr>
                <w:sz w:val="28"/>
              </w:rPr>
              <w:t>Bosch</w:t>
            </w:r>
          </w:p>
        </w:tc>
      </w:tr>
    </w:tbl>
    <w:p w:rsidR="009C0875" w:rsidRPr="009C0875" w:rsidRDefault="009C0875" w:rsidP="00727168">
      <w:pPr>
        <w:spacing w:line="360" w:lineRule="auto"/>
        <w:ind w:firstLine="709"/>
        <w:jc w:val="both"/>
        <w:rPr>
          <w:sz w:val="28"/>
          <w:szCs w:val="28"/>
        </w:rPr>
      </w:pPr>
    </w:p>
    <w:p w:rsidR="009C0875" w:rsidRPr="009C0875" w:rsidRDefault="009C0875" w:rsidP="00727168">
      <w:pPr>
        <w:spacing w:line="360" w:lineRule="auto"/>
        <w:ind w:firstLine="709"/>
        <w:jc w:val="both"/>
        <w:rPr>
          <w:sz w:val="28"/>
          <w:szCs w:val="28"/>
        </w:rPr>
      </w:pPr>
    </w:p>
    <w:p w:rsidR="009C0875" w:rsidRDefault="009C0875" w:rsidP="00727168">
      <w:pPr>
        <w:spacing w:line="360" w:lineRule="auto"/>
        <w:ind w:firstLine="709"/>
        <w:jc w:val="both"/>
        <w:rPr>
          <w:sz w:val="28"/>
          <w:szCs w:val="28"/>
        </w:rPr>
      </w:pPr>
      <w:r w:rsidRPr="009C0875">
        <w:rPr>
          <w:sz w:val="28"/>
          <w:szCs w:val="28"/>
        </w:rPr>
        <w:t xml:space="preserve">Таблица </w:t>
      </w:r>
      <w:r>
        <w:rPr>
          <w:sz w:val="28"/>
          <w:szCs w:val="28"/>
        </w:rPr>
        <w:t>3</w:t>
      </w:r>
      <w:r w:rsidRPr="009C0875">
        <w:rPr>
          <w:sz w:val="28"/>
          <w:szCs w:val="28"/>
        </w:rPr>
        <w:t xml:space="preserve">. Бренды, </w:t>
      </w:r>
      <w:r w:rsidR="008E3C3F">
        <w:rPr>
          <w:sz w:val="28"/>
          <w:szCs w:val="28"/>
        </w:rPr>
        <w:t>представленные</w:t>
      </w:r>
      <w:r w:rsidR="008E3C3F" w:rsidRPr="009C0875">
        <w:rPr>
          <w:sz w:val="28"/>
          <w:szCs w:val="28"/>
        </w:rPr>
        <w:t xml:space="preserve"> к п</w:t>
      </w:r>
      <w:r w:rsidR="008E3C3F">
        <w:rPr>
          <w:sz w:val="28"/>
          <w:szCs w:val="28"/>
        </w:rPr>
        <w:t>родаже в торговую сеть Санкт-Петербурга</w:t>
      </w:r>
      <w:r w:rsidR="008E3C3F" w:rsidRPr="009C0875">
        <w:rPr>
          <w:sz w:val="28"/>
          <w:szCs w:val="28"/>
        </w:rPr>
        <w:t xml:space="preserve"> </w:t>
      </w:r>
      <w:r w:rsidRPr="009C0875">
        <w:rPr>
          <w:sz w:val="28"/>
          <w:szCs w:val="28"/>
        </w:rPr>
        <w:t xml:space="preserve">двухкамерных холодильников в зависимости от цены и типа </w:t>
      </w:r>
      <w:r w:rsidR="008E3C3F">
        <w:rPr>
          <w:sz w:val="28"/>
          <w:szCs w:val="28"/>
        </w:rPr>
        <w:t>в 2009 году.</w:t>
      </w:r>
    </w:p>
    <w:tbl>
      <w:tblPr>
        <w:tblStyle w:val="a8"/>
        <w:tblW w:w="0" w:type="auto"/>
        <w:tblLook w:val="01E0" w:firstRow="1" w:lastRow="1" w:firstColumn="1" w:lastColumn="1" w:noHBand="0" w:noVBand="0"/>
      </w:tblPr>
      <w:tblGrid>
        <w:gridCol w:w="1914"/>
        <w:gridCol w:w="1914"/>
        <w:gridCol w:w="1914"/>
        <w:gridCol w:w="1914"/>
        <w:gridCol w:w="1914"/>
      </w:tblGrid>
      <w:tr w:rsidR="009C0875" w:rsidTr="009C0875">
        <w:tc>
          <w:tcPr>
            <w:tcW w:w="1914" w:type="dxa"/>
          </w:tcPr>
          <w:p w:rsidR="009C0875" w:rsidRPr="008E3C3F" w:rsidRDefault="009C0875" w:rsidP="00727168">
            <w:pPr>
              <w:spacing w:line="360" w:lineRule="auto"/>
              <w:jc w:val="both"/>
              <w:rPr>
                <w:sz w:val="28"/>
                <w:szCs w:val="28"/>
              </w:rPr>
            </w:pPr>
          </w:p>
        </w:tc>
        <w:tc>
          <w:tcPr>
            <w:tcW w:w="1914" w:type="dxa"/>
          </w:tcPr>
          <w:p w:rsidR="009C0875" w:rsidRPr="008E3C3F" w:rsidRDefault="008E3C3F" w:rsidP="0073470E">
            <w:pPr>
              <w:rPr>
                <w:sz w:val="28"/>
              </w:rPr>
            </w:pPr>
            <w:r w:rsidRPr="008E3C3F">
              <w:rPr>
                <w:sz w:val="28"/>
              </w:rPr>
              <w:t>6000-10000руб</w:t>
            </w:r>
            <w:r w:rsidR="009C0875" w:rsidRPr="008E3C3F">
              <w:rPr>
                <w:sz w:val="28"/>
              </w:rPr>
              <w:t xml:space="preserve"> </w:t>
            </w:r>
            <w:r w:rsidR="009C0875" w:rsidRPr="008E3C3F">
              <w:rPr>
                <w:sz w:val="28"/>
              </w:rPr>
              <w:tab/>
            </w:r>
          </w:p>
        </w:tc>
        <w:tc>
          <w:tcPr>
            <w:tcW w:w="1914" w:type="dxa"/>
          </w:tcPr>
          <w:p w:rsidR="009C0875" w:rsidRPr="008E3C3F" w:rsidRDefault="008E3C3F" w:rsidP="0073470E">
            <w:pPr>
              <w:rPr>
                <w:sz w:val="28"/>
              </w:rPr>
            </w:pPr>
            <w:r w:rsidRPr="008E3C3F">
              <w:rPr>
                <w:sz w:val="28"/>
              </w:rPr>
              <w:t>10000-17000руб</w:t>
            </w:r>
          </w:p>
        </w:tc>
        <w:tc>
          <w:tcPr>
            <w:tcW w:w="1914" w:type="dxa"/>
          </w:tcPr>
          <w:p w:rsidR="009C0875" w:rsidRPr="008E3C3F" w:rsidRDefault="008E3C3F" w:rsidP="0073470E">
            <w:pPr>
              <w:rPr>
                <w:sz w:val="28"/>
              </w:rPr>
            </w:pPr>
            <w:r w:rsidRPr="008E3C3F">
              <w:rPr>
                <w:sz w:val="28"/>
              </w:rPr>
              <w:t>17000-34000руб</w:t>
            </w:r>
          </w:p>
        </w:tc>
        <w:tc>
          <w:tcPr>
            <w:tcW w:w="1914" w:type="dxa"/>
          </w:tcPr>
          <w:p w:rsidR="009C0875" w:rsidRPr="008E3C3F" w:rsidRDefault="008E3C3F" w:rsidP="0073470E">
            <w:pPr>
              <w:rPr>
                <w:sz w:val="28"/>
              </w:rPr>
            </w:pPr>
            <w:r w:rsidRPr="008E3C3F">
              <w:rPr>
                <w:sz w:val="28"/>
              </w:rPr>
              <w:t>34000руб</w:t>
            </w:r>
            <w:r w:rsidR="009C0875" w:rsidRPr="008E3C3F">
              <w:rPr>
                <w:sz w:val="28"/>
              </w:rPr>
              <w:t>..и выше</w:t>
            </w:r>
          </w:p>
        </w:tc>
      </w:tr>
      <w:tr w:rsidR="008E3C3F" w:rsidTr="009C0875">
        <w:tc>
          <w:tcPr>
            <w:tcW w:w="1914" w:type="dxa"/>
            <w:vMerge w:val="restart"/>
          </w:tcPr>
          <w:p w:rsidR="008E3C3F" w:rsidRPr="008E3C3F" w:rsidRDefault="008E3C3F" w:rsidP="0073470E">
            <w:pPr>
              <w:rPr>
                <w:sz w:val="28"/>
              </w:rPr>
            </w:pPr>
            <w:r w:rsidRPr="008E3C3F">
              <w:rPr>
                <w:sz w:val="28"/>
              </w:rPr>
              <w:t>до 120-</w:t>
            </w:r>
            <w:smartTag w:uri="urn:schemas-microsoft-com:office:smarttags" w:element="metricconverter">
              <w:smartTagPr>
                <w:attr w:name="ProductID" w:val="150 см"/>
              </w:smartTagPr>
              <w:r w:rsidRPr="008E3C3F">
                <w:rPr>
                  <w:sz w:val="28"/>
                </w:rPr>
                <w:t>150 см</w:t>
              </w:r>
            </w:smartTag>
            <w:r w:rsidRPr="008E3C3F">
              <w:rPr>
                <w:sz w:val="28"/>
              </w:rPr>
              <w:t xml:space="preserve"> </w:t>
            </w:r>
            <w:r w:rsidRPr="008E3C3F">
              <w:rPr>
                <w:sz w:val="28"/>
              </w:rPr>
              <w:tab/>
            </w:r>
          </w:p>
        </w:tc>
        <w:tc>
          <w:tcPr>
            <w:tcW w:w="1914" w:type="dxa"/>
          </w:tcPr>
          <w:p w:rsidR="008E3C3F" w:rsidRPr="008E3C3F" w:rsidRDefault="008E3C3F" w:rsidP="0073470E">
            <w:pPr>
              <w:rPr>
                <w:sz w:val="28"/>
              </w:rPr>
            </w:pPr>
            <w:r w:rsidRPr="008E3C3F">
              <w:rPr>
                <w:sz w:val="28"/>
              </w:rPr>
              <w:t xml:space="preserve">Атлант </w:t>
            </w:r>
            <w:r w:rsidRPr="008E3C3F">
              <w:rPr>
                <w:sz w:val="28"/>
              </w:rPr>
              <w:tab/>
            </w:r>
          </w:p>
        </w:tc>
        <w:tc>
          <w:tcPr>
            <w:tcW w:w="1914" w:type="dxa"/>
          </w:tcPr>
          <w:p w:rsidR="008E3C3F" w:rsidRPr="008E3C3F" w:rsidRDefault="008E3C3F" w:rsidP="0073470E">
            <w:pPr>
              <w:rPr>
                <w:sz w:val="28"/>
              </w:rPr>
            </w:pPr>
            <w:r w:rsidRPr="008E3C3F">
              <w:rPr>
                <w:sz w:val="28"/>
              </w:rPr>
              <w:t xml:space="preserve">ARDO </w:t>
            </w:r>
            <w:r w:rsidRPr="008E3C3F">
              <w:rPr>
                <w:sz w:val="28"/>
              </w:rPr>
              <w:tab/>
            </w:r>
          </w:p>
        </w:tc>
        <w:tc>
          <w:tcPr>
            <w:tcW w:w="1914" w:type="dxa"/>
          </w:tcPr>
          <w:p w:rsidR="008E3C3F" w:rsidRPr="008E3C3F" w:rsidRDefault="008E3C3F" w:rsidP="0073470E">
            <w:pPr>
              <w:rPr>
                <w:sz w:val="28"/>
              </w:rPr>
            </w:pPr>
            <w:r w:rsidRPr="008E3C3F">
              <w:rPr>
                <w:sz w:val="28"/>
              </w:rPr>
              <w:t xml:space="preserve">  </w:t>
            </w:r>
            <w:r w:rsidRPr="008E3C3F">
              <w:rPr>
                <w:sz w:val="28"/>
              </w:rPr>
              <w:tab/>
            </w:r>
          </w:p>
        </w:tc>
        <w:tc>
          <w:tcPr>
            <w:tcW w:w="1914" w:type="dxa"/>
          </w:tcPr>
          <w:p w:rsidR="008E3C3F" w:rsidRPr="008E3C3F" w:rsidRDefault="008E3C3F" w:rsidP="0073470E">
            <w:pPr>
              <w:rPr>
                <w:sz w:val="28"/>
              </w:rPr>
            </w:pPr>
            <w:r w:rsidRPr="008E3C3F">
              <w:rPr>
                <w:sz w:val="28"/>
              </w:rPr>
              <w:t xml:space="preserve">  </w:t>
            </w:r>
          </w:p>
        </w:tc>
      </w:tr>
      <w:tr w:rsidR="008E3C3F" w:rsidTr="009C0875">
        <w:tc>
          <w:tcPr>
            <w:tcW w:w="1914" w:type="dxa"/>
            <w:vMerge/>
          </w:tcPr>
          <w:p w:rsidR="008E3C3F" w:rsidRPr="008E3C3F" w:rsidRDefault="008E3C3F" w:rsidP="0073470E">
            <w:pPr>
              <w:rPr>
                <w:sz w:val="28"/>
              </w:rPr>
            </w:pPr>
          </w:p>
        </w:tc>
        <w:tc>
          <w:tcPr>
            <w:tcW w:w="1914" w:type="dxa"/>
          </w:tcPr>
          <w:p w:rsidR="008E3C3F" w:rsidRPr="008E3C3F" w:rsidRDefault="008E3C3F" w:rsidP="0073470E">
            <w:pPr>
              <w:rPr>
                <w:sz w:val="28"/>
              </w:rPr>
            </w:pPr>
            <w:r w:rsidRPr="008E3C3F">
              <w:rPr>
                <w:sz w:val="28"/>
              </w:rPr>
              <w:t xml:space="preserve">Саратов </w:t>
            </w:r>
            <w:r w:rsidRPr="008E3C3F">
              <w:rPr>
                <w:sz w:val="28"/>
              </w:rPr>
              <w:tab/>
            </w:r>
          </w:p>
        </w:tc>
        <w:tc>
          <w:tcPr>
            <w:tcW w:w="1914" w:type="dxa"/>
          </w:tcPr>
          <w:p w:rsidR="008E3C3F" w:rsidRPr="008E3C3F" w:rsidRDefault="008E3C3F" w:rsidP="0073470E">
            <w:pPr>
              <w:rPr>
                <w:sz w:val="28"/>
              </w:rPr>
            </w:pPr>
            <w:r w:rsidRPr="008E3C3F">
              <w:rPr>
                <w:sz w:val="28"/>
              </w:rPr>
              <w:t xml:space="preserve">  </w:t>
            </w:r>
            <w:r w:rsidRPr="008E3C3F">
              <w:rPr>
                <w:sz w:val="28"/>
              </w:rPr>
              <w:tab/>
            </w:r>
          </w:p>
        </w:tc>
        <w:tc>
          <w:tcPr>
            <w:tcW w:w="1914" w:type="dxa"/>
          </w:tcPr>
          <w:p w:rsidR="008E3C3F" w:rsidRPr="008E3C3F" w:rsidRDefault="008E3C3F" w:rsidP="0073470E">
            <w:pPr>
              <w:rPr>
                <w:sz w:val="28"/>
              </w:rPr>
            </w:pPr>
            <w:r w:rsidRPr="008E3C3F">
              <w:rPr>
                <w:sz w:val="28"/>
              </w:rPr>
              <w:t xml:space="preserve">  </w:t>
            </w:r>
            <w:r w:rsidRPr="008E3C3F">
              <w:rPr>
                <w:sz w:val="28"/>
              </w:rPr>
              <w:tab/>
            </w:r>
          </w:p>
        </w:tc>
        <w:tc>
          <w:tcPr>
            <w:tcW w:w="1914" w:type="dxa"/>
          </w:tcPr>
          <w:p w:rsidR="008E3C3F" w:rsidRPr="008E3C3F" w:rsidRDefault="008E3C3F" w:rsidP="0073470E">
            <w:pPr>
              <w:rPr>
                <w:sz w:val="28"/>
              </w:rPr>
            </w:pPr>
            <w:r w:rsidRPr="008E3C3F">
              <w:rPr>
                <w:sz w:val="28"/>
              </w:rPr>
              <w:t xml:space="preserve">  </w:t>
            </w:r>
          </w:p>
        </w:tc>
      </w:tr>
      <w:tr w:rsidR="008E3C3F" w:rsidTr="009C0875">
        <w:tc>
          <w:tcPr>
            <w:tcW w:w="1914" w:type="dxa"/>
            <w:vMerge/>
          </w:tcPr>
          <w:p w:rsidR="008E3C3F" w:rsidRPr="008E3C3F" w:rsidRDefault="008E3C3F" w:rsidP="0073470E">
            <w:pPr>
              <w:rPr>
                <w:sz w:val="28"/>
              </w:rPr>
            </w:pPr>
          </w:p>
        </w:tc>
        <w:tc>
          <w:tcPr>
            <w:tcW w:w="1914" w:type="dxa"/>
          </w:tcPr>
          <w:p w:rsidR="008E3C3F" w:rsidRPr="008E3C3F" w:rsidRDefault="008E3C3F" w:rsidP="0073470E">
            <w:pPr>
              <w:rPr>
                <w:sz w:val="28"/>
              </w:rPr>
            </w:pPr>
            <w:r w:rsidRPr="008E3C3F">
              <w:rPr>
                <w:sz w:val="28"/>
              </w:rPr>
              <w:t>Indesit</w:t>
            </w:r>
          </w:p>
        </w:tc>
        <w:tc>
          <w:tcPr>
            <w:tcW w:w="1914" w:type="dxa"/>
          </w:tcPr>
          <w:p w:rsidR="008E3C3F" w:rsidRPr="008E3C3F" w:rsidRDefault="008E3C3F" w:rsidP="0073470E">
            <w:pPr>
              <w:rPr>
                <w:sz w:val="28"/>
              </w:rPr>
            </w:pPr>
          </w:p>
        </w:tc>
        <w:tc>
          <w:tcPr>
            <w:tcW w:w="1914" w:type="dxa"/>
          </w:tcPr>
          <w:p w:rsidR="008E3C3F" w:rsidRPr="008E3C3F" w:rsidRDefault="008E3C3F" w:rsidP="0073470E">
            <w:pPr>
              <w:rPr>
                <w:sz w:val="28"/>
              </w:rPr>
            </w:pPr>
          </w:p>
        </w:tc>
        <w:tc>
          <w:tcPr>
            <w:tcW w:w="1914" w:type="dxa"/>
          </w:tcPr>
          <w:p w:rsidR="008E3C3F" w:rsidRPr="008E3C3F" w:rsidRDefault="008E3C3F" w:rsidP="0073470E">
            <w:pPr>
              <w:rPr>
                <w:sz w:val="28"/>
              </w:rPr>
            </w:pPr>
          </w:p>
        </w:tc>
      </w:tr>
      <w:tr w:rsidR="008E3C3F" w:rsidTr="009C0875">
        <w:tc>
          <w:tcPr>
            <w:tcW w:w="1914" w:type="dxa"/>
            <w:vMerge w:val="restart"/>
          </w:tcPr>
          <w:p w:rsidR="008E3C3F" w:rsidRPr="008E3C3F" w:rsidRDefault="008E3C3F" w:rsidP="0073470E">
            <w:pPr>
              <w:rPr>
                <w:sz w:val="28"/>
              </w:rPr>
            </w:pPr>
            <w:r w:rsidRPr="008E3C3F">
              <w:rPr>
                <w:sz w:val="28"/>
              </w:rPr>
              <w:t>150-</w:t>
            </w:r>
            <w:smartTag w:uri="urn:schemas-microsoft-com:office:smarttags" w:element="metricconverter">
              <w:smartTagPr>
                <w:attr w:name="ProductID" w:val="180 см"/>
              </w:smartTagPr>
              <w:r w:rsidRPr="008E3C3F">
                <w:rPr>
                  <w:sz w:val="28"/>
                </w:rPr>
                <w:t>180 см</w:t>
              </w:r>
            </w:smartTag>
            <w:r w:rsidRPr="008E3C3F">
              <w:rPr>
                <w:sz w:val="28"/>
              </w:rPr>
              <w:t xml:space="preserve"> </w:t>
            </w:r>
            <w:r w:rsidRPr="008E3C3F">
              <w:rPr>
                <w:sz w:val="28"/>
              </w:rPr>
              <w:tab/>
            </w:r>
          </w:p>
          <w:p w:rsidR="008E3C3F" w:rsidRPr="008E3C3F" w:rsidRDefault="008E3C3F" w:rsidP="0073470E">
            <w:pPr>
              <w:rPr>
                <w:sz w:val="28"/>
              </w:rPr>
            </w:pPr>
          </w:p>
        </w:tc>
        <w:tc>
          <w:tcPr>
            <w:tcW w:w="1914" w:type="dxa"/>
          </w:tcPr>
          <w:p w:rsidR="008E3C3F" w:rsidRPr="008E3C3F" w:rsidRDefault="008E3C3F" w:rsidP="0073470E">
            <w:pPr>
              <w:rPr>
                <w:sz w:val="28"/>
              </w:rPr>
            </w:pPr>
            <w:r w:rsidRPr="008E3C3F">
              <w:rPr>
                <w:sz w:val="28"/>
              </w:rPr>
              <w:t xml:space="preserve">Candy </w:t>
            </w:r>
            <w:r w:rsidRPr="008E3C3F">
              <w:rPr>
                <w:sz w:val="28"/>
              </w:rPr>
              <w:tab/>
            </w:r>
          </w:p>
        </w:tc>
        <w:tc>
          <w:tcPr>
            <w:tcW w:w="1914" w:type="dxa"/>
          </w:tcPr>
          <w:p w:rsidR="008E3C3F" w:rsidRPr="008E3C3F" w:rsidRDefault="008E3C3F" w:rsidP="0073470E">
            <w:pPr>
              <w:rPr>
                <w:sz w:val="28"/>
              </w:rPr>
            </w:pPr>
            <w:r w:rsidRPr="008E3C3F">
              <w:rPr>
                <w:sz w:val="28"/>
              </w:rPr>
              <w:t xml:space="preserve">Liebherr </w:t>
            </w:r>
            <w:r w:rsidRPr="008E3C3F">
              <w:rPr>
                <w:sz w:val="28"/>
              </w:rPr>
              <w:tab/>
            </w:r>
          </w:p>
        </w:tc>
        <w:tc>
          <w:tcPr>
            <w:tcW w:w="1914" w:type="dxa"/>
          </w:tcPr>
          <w:p w:rsidR="008E3C3F" w:rsidRPr="008E3C3F" w:rsidRDefault="008E3C3F" w:rsidP="0073470E">
            <w:pPr>
              <w:rPr>
                <w:sz w:val="28"/>
              </w:rPr>
            </w:pPr>
            <w:r w:rsidRPr="008E3C3F">
              <w:rPr>
                <w:sz w:val="28"/>
              </w:rPr>
              <w:t xml:space="preserve">Liebherr </w:t>
            </w:r>
            <w:r w:rsidRPr="008E3C3F">
              <w:rPr>
                <w:sz w:val="28"/>
              </w:rPr>
              <w:tab/>
            </w:r>
          </w:p>
        </w:tc>
        <w:tc>
          <w:tcPr>
            <w:tcW w:w="1914" w:type="dxa"/>
          </w:tcPr>
          <w:p w:rsidR="008E3C3F" w:rsidRPr="008E3C3F" w:rsidRDefault="008E3C3F" w:rsidP="0073470E">
            <w:pPr>
              <w:rPr>
                <w:sz w:val="28"/>
              </w:rPr>
            </w:pPr>
            <w:r w:rsidRPr="008E3C3F">
              <w:rPr>
                <w:sz w:val="28"/>
              </w:rPr>
              <w:t xml:space="preserve">Electrolux </w:t>
            </w:r>
          </w:p>
        </w:tc>
      </w:tr>
      <w:tr w:rsidR="008E3C3F" w:rsidTr="009C0875">
        <w:tc>
          <w:tcPr>
            <w:tcW w:w="1914" w:type="dxa"/>
            <w:vMerge/>
          </w:tcPr>
          <w:p w:rsidR="008E3C3F" w:rsidRPr="008E3C3F" w:rsidRDefault="008E3C3F" w:rsidP="00727168">
            <w:pPr>
              <w:spacing w:line="360" w:lineRule="auto"/>
              <w:jc w:val="both"/>
              <w:rPr>
                <w:sz w:val="28"/>
                <w:szCs w:val="28"/>
              </w:rPr>
            </w:pPr>
          </w:p>
        </w:tc>
        <w:tc>
          <w:tcPr>
            <w:tcW w:w="1914" w:type="dxa"/>
          </w:tcPr>
          <w:p w:rsidR="008E3C3F" w:rsidRPr="008E3C3F" w:rsidRDefault="008E3C3F" w:rsidP="00727168">
            <w:pPr>
              <w:spacing w:line="360" w:lineRule="auto"/>
              <w:jc w:val="both"/>
              <w:rPr>
                <w:sz w:val="28"/>
                <w:szCs w:val="28"/>
              </w:rPr>
            </w:pPr>
            <w:r w:rsidRPr="008E3C3F">
              <w:rPr>
                <w:sz w:val="28"/>
              </w:rPr>
              <w:t xml:space="preserve">LG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LG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Sharp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Liebherr </w:t>
            </w:r>
          </w:p>
        </w:tc>
      </w:tr>
      <w:tr w:rsidR="008E3C3F" w:rsidTr="009C0875">
        <w:tc>
          <w:tcPr>
            <w:tcW w:w="1914" w:type="dxa"/>
            <w:vMerge/>
          </w:tcPr>
          <w:p w:rsidR="008E3C3F" w:rsidRPr="008E3C3F" w:rsidRDefault="008E3C3F" w:rsidP="00727168">
            <w:pPr>
              <w:spacing w:line="360" w:lineRule="auto"/>
              <w:jc w:val="both"/>
              <w:rPr>
                <w:sz w:val="28"/>
                <w:szCs w:val="28"/>
              </w:rPr>
            </w:pPr>
          </w:p>
        </w:tc>
        <w:tc>
          <w:tcPr>
            <w:tcW w:w="1914" w:type="dxa"/>
          </w:tcPr>
          <w:p w:rsidR="008E3C3F" w:rsidRPr="008E3C3F" w:rsidRDefault="008E3C3F" w:rsidP="00727168">
            <w:pPr>
              <w:spacing w:line="360" w:lineRule="auto"/>
              <w:jc w:val="both"/>
              <w:rPr>
                <w:sz w:val="28"/>
                <w:szCs w:val="28"/>
              </w:rPr>
            </w:pPr>
            <w:r w:rsidRPr="008E3C3F">
              <w:rPr>
                <w:sz w:val="28"/>
              </w:rPr>
              <w:t xml:space="preserve">Атлант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Samsung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Electrolux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AEG</w:t>
            </w:r>
          </w:p>
        </w:tc>
      </w:tr>
      <w:tr w:rsidR="008E3C3F" w:rsidTr="009C0875">
        <w:tc>
          <w:tcPr>
            <w:tcW w:w="1914" w:type="dxa"/>
            <w:vMerge w:val="restart"/>
          </w:tcPr>
          <w:p w:rsidR="008E3C3F" w:rsidRPr="008E3C3F" w:rsidRDefault="008E3C3F" w:rsidP="0073470E">
            <w:pPr>
              <w:rPr>
                <w:sz w:val="28"/>
              </w:rPr>
            </w:pPr>
            <w:r w:rsidRPr="008E3C3F">
              <w:rPr>
                <w:sz w:val="28"/>
              </w:rPr>
              <w:t>180-</w:t>
            </w:r>
            <w:smartTag w:uri="urn:schemas-microsoft-com:office:smarttags" w:element="metricconverter">
              <w:smartTagPr>
                <w:attr w:name="ProductID" w:val="200 см"/>
              </w:smartTagPr>
              <w:r w:rsidRPr="008E3C3F">
                <w:rPr>
                  <w:sz w:val="28"/>
                </w:rPr>
                <w:t>200 см</w:t>
              </w:r>
            </w:smartTag>
            <w:r w:rsidRPr="008E3C3F">
              <w:rPr>
                <w:sz w:val="28"/>
              </w:rPr>
              <w:t xml:space="preserve"> </w:t>
            </w:r>
            <w:r w:rsidRPr="008E3C3F">
              <w:rPr>
                <w:sz w:val="28"/>
              </w:rPr>
              <w:tab/>
            </w:r>
          </w:p>
          <w:p w:rsidR="008E3C3F" w:rsidRPr="008E3C3F" w:rsidRDefault="008E3C3F" w:rsidP="0073470E">
            <w:pPr>
              <w:rPr>
                <w:sz w:val="28"/>
              </w:rPr>
            </w:pPr>
          </w:p>
        </w:tc>
        <w:tc>
          <w:tcPr>
            <w:tcW w:w="1914" w:type="dxa"/>
          </w:tcPr>
          <w:p w:rsidR="008E3C3F" w:rsidRPr="008E3C3F" w:rsidRDefault="008E3C3F" w:rsidP="0073470E">
            <w:pPr>
              <w:rPr>
                <w:sz w:val="28"/>
              </w:rPr>
            </w:pPr>
            <w:r w:rsidRPr="008E3C3F">
              <w:rPr>
                <w:sz w:val="28"/>
              </w:rPr>
              <w:t xml:space="preserve">Indesit </w:t>
            </w:r>
            <w:r w:rsidRPr="008E3C3F">
              <w:rPr>
                <w:sz w:val="28"/>
              </w:rPr>
              <w:tab/>
            </w:r>
          </w:p>
        </w:tc>
        <w:tc>
          <w:tcPr>
            <w:tcW w:w="1914" w:type="dxa"/>
          </w:tcPr>
          <w:p w:rsidR="008E3C3F" w:rsidRPr="008E3C3F" w:rsidRDefault="008E3C3F" w:rsidP="0073470E">
            <w:pPr>
              <w:rPr>
                <w:sz w:val="28"/>
              </w:rPr>
            </w:pPr>
            <w:r w:rsidRPr="008E3C3F">
              <w:rPr>
                <w:sz w:val="28"/>
              </w:rPr>
              <w:t xml:space="preserve">Indesit </w:t>
            </w:r>
            <w:r w:rsidRPr="008E3C3F">
              <w:rPr>
                <w:sz w:val="28"/>
              </w:rPr>
              <w:tab/>
            </w:r>
          </w:p>
        </w:tc>
        <w:tc>
          <w:tcPr>
            <w:tcW w:w="1914" w:type="dxa"/>
          </w:tcPr>
          <w:p w:rsidR="008E3C3F" w:rsidRPr="008E3C3F" w:rsidRDefault="008E3C3F" w:rsidP="0073470E">
            <w:pPr>
              <w:rPr>
                <w:sz w:val="28"/>
              </w:rPr>
            </w:pPr>
            <w:r w:rsidRPr="008E3C3F">
              <w:rPr>
                <w:sz w:val="28"/>
              </w:rPr>
              <w:t xml:space="preserve">Indesit </w:t>
            </w:r>
            <w:r w:rsidRPr="008E3C3F">
              <w:rPr>
                <w:sz w:val="28"/>
              </w:rPr>
              <w:tab/>
            </w:r>
          </w:p>
        </w:tc>
        <w:tc>
          <w:tcPr>
            <w:tcW w:w="1914" w:type="dxa"/>
          </w:tcPr>
          <w:p w:rsidR="008E3C3F" w:rsidRPr="008E3C3F" w:rsidRDefault="008E3C3F" w:rsidP="0073470E">
            <w:pPr>
              <w:rPr>
                <w:sz w:val="28"/>
              </w:rPr>
            </w:pPr>
            <w:r w:rsidRPr="008E3C3F">
              <w:rPr>
                <w:sz w:val="28"/>
              </w:rPr>
              <w:t xml:space="preserve">Liebherr </w:t>
            </w:r>
          </w:p>
        </w:tc>
      </w:tr>
      <w:tr w:rsidR="008E3C3F" w:rsidTr="009C0875">
        <w:tc>
          <w:tcPr>
            <w:tcW w:w="1914" w:type="dxa"/>
            <w:vMerge/>
          </w:tcPr>
          <w:p w:rsidR="008E3C3F" w:rsidRPr="008E3C3F" w:rsidRDefault="008E3C3F" w:rsidP="00727168">
            <w:pPr>
              <w:spacing w:line="360" w:lineRule="auto"/>
              <w:jc w:val="both"/>
              <w:rPr>
                <w:sz w:val="28"/>
                <w:szCs w:val="28"/>
              </w:rPr>
            </w:pPr>
          </w:p>
        </w:tc>
        <w:tc>
          <w:tcPr>
            <w:tcW w:w="1914" w:type="dxa"/>
          </w:tcPr>
          <w:p w:rsidR="008E3C3F" w:rsidRPr="008E3C3F" w:rsidRDefault="008E3C3F" w:rsidP="00727168">
            <w:pPr>
              <w:spacing w:line="360" w:lineRule="auto"/>
              <w:jc w:val="both"/>
              <w:rPr>
                <w:sz w:val="28"/>
                <w:szCs w:val="28"/>
              </w:rPr>
            </w:pPr>
            <w:r w:rsidRPr="008E3C3F">
              <w:rPr>
                <w:sz w:val="28"/>
              </w:rPr>
              <w:t xml:space="preserve">Саратов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LG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LG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Bosch </w:t>
            </w:r>
          </w:p>
        </w:tc>
      </w:tr>
      <w:tr w:rsidR="008E3C3F" w:rsidTr="009C0875">
        <w:tc>
          <w:tcPr>
            <w:tcW w:w="1914" w:type="dxa"/>
            <w:vMerge/>
          </w:tcPr>
          <w:p w:rsidR="008E3C3F" w:rsidRPr="008E3C3F" w:rsidRDefault="008E3C3F" w:rsidP="00727168">
            <w:pPr>
              <w:spacing w:line="360" w:lineRule="auto"/>
              <w:jc w:val="both"/>
              <w:rPr>
                <w:sz w:val="28"/>
                <w:szCs w:val="28"/>
              </w:rPr>
            </w:pPr>
          </w:p>
        </w:tc>
        <w:tc>
          <w:tcPr>
            <w:tcW w:w="1914" w:type="dxa"/>
          </w:tcPr>
          <w:p w:rsidR="008E3C3F" w:rsidRPr="008E3C3F" w:rsidRDefault="008E3C3F" w:rsidP="00727168">
            <w:pPr>
              <w:spacing w:line="360" w:lineRule="auto"/>
              <w:jc w:val="both"/>
              <w:rPr>
                <w:sz w:val="28"/>
                <w:szCs w:val="28"/>
              </w:rPr>
            </w:pPr>
            <w:r w:rsidRPr="008E3C3F">
              <w:rPr>
                <w:sz w:val="28"/>
              </w:rPr>
              <w:t xml:space="preserve">Бирюса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Атлант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Атлант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Sharp</w:t>
            </w:r>
          </w:p>
        </w:tc>
      </w:tr>
      <w:tr w:rsidR="008E3C3F" w:rsidTr="009C0875">
        <w:tc>
          <w:tcPr>
            <w:tcW w:w="1914" w:type="dxa"/>
            <w:vMerge w:val="restart"/>
          </w:tcPr>
          <w:p w:rsidR="008E3C3F" w:rsidRPr="008E3C3F" w:rsidRDefault="008E3C3F" w:rsidP="0073470E">
            <w:pPr>
              <w:rPr>
                <w:sz w:val="28"/>
              </w:rPr>
            </w:pPr>
            <w:r w:rsidRPr="008E3C3F">
              <w:rPr>
                <w:sz w:val="28"/>
              </w:rPr>
              <w:t xml:space="preserve">выше </w:t>
            </w:r>
            <w:smartTag w:uri="urn:schemas-microsoft-com:office:smarttags" w:element="metricconverter">
              <w:smartTagPr>
                <w:attr w:name="ProductID" w:val="200 см"/>
              </w:smartTagPr>
              <w:r w:rsidRPr="008E3C3F">
                <w:rPr>
                  <w:sz w:val="28"/>
                </w:rPr>
                <w:t>200 см</w:t>
              </w:r>
            </w:smartTag>
            <w:r w:rsidRPr="008E3C3F">
              <w:rPr>
                <w:sz w:val="28"/>
              </w:rPr>
              <w:t xml:space="preserve"> </w:t>
            </w:r>
            <w:r w:rsidRPr="008E3C3F">
              <w:rPr>
                <w:sz w:val="28"/>
              </w:rPr>
              <w:tab/>
            </w:r>
          </w:p>
          <w:p w:rsidR="008E3C3F" w:rsidRPr="008E3C3F" w:rsidRDefault="008E3C3F" w:rsidP="0073470E">
            <w:pPr>
              <w:rPr>
                <w:sz w:val="28"/>
              </w:rPr>
            </w:pPr>
          </w:p>
        </w:tc>
        <w:tc>
          <w:tcPr>
            <w:tcW w:w="1914" w:type="dxa"/>
          </w:tcPr>
          <w:p w:rsidR="008E3C3F" w:rsidRPr="008E3C3F" w:rsidRDefault="008E3C3F" w:rsidP="0073470E">
            <w:pPr>
              <w:rPr>
                <w:sz w:val="28"/>
              </w:rPr>
            </w:pPr>
            <w:r w:rsidRPr="008E3C3F">
              <w:rPr>
                <w:sz w:val="28"/>
              </w:rPr>
              <w:t xml:space="preserve">  </w:t>
            </w:r>
            <w:r w:rsidRPr="008E3C3F">
              <w:rPr>
                <w:sz w:val="28"/>
              </w:rPr>
              <w:tab/>
            </w:r>
          </w:p>
        </w:tc>
        <w:tc>
          <w:tcPr>
            <w:tcW w:w="1914" w:type="dxa"/>
          </w:tcPr>
          <w:p w:rsidR="008E3C3F" w:rsidRPr="008E3C3F" w:rsidRDefault="008E3C3F" w:rsidP="0073470E">
            <w:pPr>
              <w:rPr>
                <w:sz w:val="28"/>
              </w:rPr>
            </w:pPr>
            <w:r w:rsidRPr="008E3C3F">
              <w:rPr>
                <w:sz w:val="28"/>
              </w:rPr>
              <w:t xml:space="preserve">Атлант </w:t>
            </w:r>
            <w:r w:rsidRPr="008E3C3F">
              <w:rPr>
                <w:sz w:val="28"/>
              </w:rPr>
              <w:tab/>
            </w:r>
          </w:p>
        </w:tc>
        <w:tc>
          <w:tcPr>
            <w:tcW w:w="1914" w:type="dxa"/>
          </w:tcPr>
          <w:p w:rsidR="008E3C3F" w:rsidRPr="008E3C3F" w:rsidRDefault="008E3C3F" w:rsidP="0073470E">
            <w:pPr>
              <w:rPr>
                <w:sz w:val="28"/>
              </w:rPr>
            </w:pPr>
            <w:r w:rsidRPr="008E3C3F">
              <w:rPr>
                <w:sz w:val="28"/>
              </w:rPr>
              <w:t xml:space="preserve">Candy </w:t>
            </w:r>
            <w:r w:rsidRPr="008E3C3F">
              <w:rPr>
                <w:sz w:val="28"/>
              </w:rPr>
              <w:tab/>
            </w:r>
          </w:p>
        </w:tc>
        <w:tc>
          <w:tcPr>
            <w:tcW w:w="1914" w:type="dxa"/>
          </w:tcPr>
          <w:p w:rsidR="008E3C3F" w:rsidRPr="008E3C3F" w:rsidRDefault="008E3C3F" w:rsidP="0073470E">
            <w:pPr>
              <w:rPr>
                <w:sz w:val="28"/>
              </w:rPr>
            </w:pPr>
            <w:r w:rsidRPr="008E3C3F">
              <w:rPr>
                <w:sz w:val="28"/>
              </w:rPr>
              <w:t xml:space="preserve">Siemens </w:t>
            </w:r>
          </w:p>
        </w:tc>
      </w:tr>
      <w:tr w:rsidR="008E3C3F" w:rsidTr="009C0875">
        <w:tc>
          <w:tcPr>
            <w:tcW w:w="1914" w:type="dxa"/>
            <w:vMerge/>
          </w:tcPr>
          <w:p w:rsidR="008E3C3F" w:rsidRPr="008E3C3F" w:rsidRDefault="008E3C3F" w:rsidP="00727168">
            <w:pPr>
              <w:spacing w:line="360" w:lineRule="auto"/>
              <w:jc w:val="both"/>
              <w:rPr>
                <w:sz w:val="28"/>
                <w:szCs w:val="28"/>
              </w:rPr>
            </w:pPr>
          </w:p>
        </w:tc>
        <w:tc>
          <w:tcPr>
            <w:tcW w:w="1914" w:type="dxa"/>
          </w:tcPr>
          <w:p w:rsidR="008E3C3F" w:rsidRPr="008E3C3F" w:rsidRDefault="008E3C3F" w:rsidP="00727168">
            <w:pPr>
              <w:spacing w:line="360" w:lineRule="auto"/>
              <w:jc w:val="both"/>
              <w:rPr>
                <w:sz w:val="28"/>
                <w:szCs w:val="28"/>
              </w:rPr>
            </w:pPr>
            <w:r w:rsidRPr="008E3C3F">
              <w:rPr>
                <w:sz w:val="28"/>
              </w:rPr>
              <w:t xml:space="preserve">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Candy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Vestfrost </w:t>
            </w:r>
          </w:p>
        </w:tc>
      </w:tr>
      <w:tr w:rsidR="008E3C3F" w:rsidTr="009C0875">
        <w:tc>
          <w:tcPr>
            <w:tcW w:w="1914" w:type="dxa"/>
            <w:vMerge/>
          </w:tcPr>
          <w:p w:rsidR="008E3C3F" w:rsidRPr="008E3C3F" w:rsidRDefault="008E3C3F" w:rsidP="00727168">
            <w:pPr>
              <w:spacing w:line="360" w:lineRule="auto"/>
              <w:jc w:val="both"/>
              <w:rPr>
                <w:sz w:val="28"/>
                <w:szCs w:val="28"/>
              </w:rPr>
            </w:pPr>
          </w:p>
        </w:tc>
        <w:tc>
          <w:tcPr>
            <w:tcW w:w="1914" w:type="dxa"/>
          </w:tcPr>
          <w:p w:rsidR="008E3C3F" w:rsidRPr="008E3C3F" w:rsidRDefault="008E3C3F" w:rsidP="00727168">
            <w:pPr>
              <w:spacing w:line="360" w:lineRule="auto"/>
              <w:jc w:val="both"/>
              <w:rPr>
                <w:sz w:val="28"/>
                <w:szCs w:val="28"/>
              </w:rPr>
            </w:pPr>
            <w:r w:rsidRPr="008E3C3F">
              <w:rPr>
                <w:sz w:val="28"/>
              </w:rPr>
              <w:t xml:space="preserve">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Whirlpool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  </w:t>
            </w:r>
            <w:r w:rsidRPr="008E3C3F">
              <w:rPr>
                <w:sz w:val="28"/>
              </w:rPr>
              <w:tab/>
            </w:r>
          </w:p>
        </w:tc>
        <w:tc>
          <w:tcPr>
            <w:tcW w:w="1914" w:type="dxa"/>
          </w:tcPr>
          <w:p w:rsidR="008E3C3F" w:rsidRPr="008E3C3F" w:rsidRDefault="008E3C3F" w:rsidP="00727168">
            <w:pPr>
              <w:spacing w:line="360" w:lineRule="auto"/>
              <w:jc w:val="both"/>
              <w:rPr>
                <w:sz w:val="28"/>
                <w:szCs w:val="28"/>
              </w:rPr>
            </w:pPr>
            <w:r w:rsidRPr="008E3C3F">
              <w:rPr>
                <w:sz w:val="28"/>
              </w:rPr>
              <w:t xml:space="preserve"> </w:t>
            </w:r>
          </w:p>
        </w:tc>
      </w:tr>
    </w:tbl>
    <w:p w:rsidR="009C0875" w:rsidRPr="009C0875" w:rsidRDefault="009C0875" w:rsidP="00727168">
      <w:pPr>
        <w:spacing w:line="360" w:lineRule="auto"/>
        <w:ind w:firstLine="709"/>
        <w:jc w:val="both"/>
        <w:rPr>
          <w:sz w:val="28"/>
          <w:szCs w:val="28"/>
        </w:rPr>
      </w:pPr>
    </w:p>
    <w:p w:rsidR="00727168" w:rsidRDefault="00727168" w:rsidP="00727168">
      <w:pPr>
        <w:spacing w:line="360" w:lineRule="auto"/>
        <w:ind w:firstLine="709"/>
        <w:jc w:val="both"/>
        <w:rPr>
          <w:sz w:val="28"/>
          <w:szCs w:val="28"/>
        </w:rPr>
      </w:pPr>
      <w:r w:rsidRPr="00476449">
        <w:rPr>
          <w:sz w:val="28"/>
          <w:szCs w:val="28"/>
        </w:rPr>
        <w:t>По данным  Российской ассоциации товаропроизводителей и продавцов электробытовой техники (РАТЭК), продажи в торговых точках Санкт-Петербурга российского холодильника “ Stinol ”</w:t>
      </w:r>
      <w:r w:rsidR="008E3C3F">
        <w:rPr>
          <w:sz w:val="28"/>
          <w:szCs w:val="28"/>
        </w:rPr>
        <w:t xml:space="preserve"> </w:t>
      </w:r>
      <w:r w:rsidRPr="00476449">
        <w:rPr>
          <w:sz w:val="28"/>
          <w:szCs w:val="28"/>
        </w:rPr>
        <w:t xml:space="preserve"> занимают до 40% рынка. </w:t>
      </w:r>
      <w:r w:rsidR="008E3C3F">
        <w:rPr>
          <w:sz w:val="28"/>
          <w:szCs w:val="28"/>
        </w:rPr>
        <w:t>Х</w:t>
      </w:r>
      <w:r w:rsidRPr="00476449">
        <w:rPr>
          <w:sz w:val="28"/>
          <w:szCs w:val="28"/>
        </w:rPr>
        <w:t>олодильники Stinol стали очень популярны среди покупателей, это обусловлено идеальным сочетанием цены и качества, которое предлагает эта марка. Относительно небольшая стоимость “ Stinol ”, а также их конкурентов - брендов “</w:t>
      </w:r>
      <w:r w:rsidRPr="00476449">
        <w:rPr>
          <w:rFonts w:cs="Arial"/>
          <w:sz w:val="28"/>
          <w:szCs w:val="20"/>
        </w:rPr>
        <w:t xml:space="preserve"> ZANUSSI </w:t>
      </w:r>
      <w:r w:rsidRPr="00476449">
        <w:rPr>
          <w:sz w:val="28"/>
          <w:szCs w:val="28"/>
        </w:rPr>
        <w:t>” и “АЕG” компании “</w:t>
      </w:r>
      <w:r w:rsidRPr="00476449">
        <w:rPr>
          <w:rFonts w:cs="Arial"/>
          <w:sz w:val="28"/>
          <w:szCs w:val="20"/>
        </w:rPr>
        <w:t xml:space="preserve">ELECTROLUX” </w:t>
      </w:r>
      <w:r w:rsidRPr="00476449">
        <w:rPr>
          <w:sz w:val="28"/>
          <w:szCs w:val="28"/>
        </w:rPr>
        <w:t xml:space="preserve">оставляет немного шансов на выживание дешевым, но уже не полностью отвечающим современным требованиям холодильникам “ЗИЛ” и “Бирюса”. Продажи холодильников “ЗИЛ”, “Бирюса”, “Вятка” в минувшем году снизились на 10% и неуклонно продолжают снижение. Наибольшей популярностью на Санкт-Петербургском рынке пользуются холодильники импортного производства марок Electrolux, Liebherr, Vestfrost, LG, как наиболее экономичные, удобные в обращении и имеющие привлекательный дизайн. </w:t>
      </w:r>
    </w:p>
    <w:p w:rsidR="00171244" w:rsidRPr="00A238D1" w:rsidRDefault="00A238D1" w:rsidP="00A238D1">
      <w:pPr>
        <w:spacing w:line="360" w:lineRule="auto"/>
        <w:jc w:val="center"/>
        <w:rPr>
          <w:b/>
          <w:sz w:val="32"/>
        </w:rPr>
      </w:pPr>
      <w:r w:rsidRPr="00A238D1">
        <w:rPr>
          <w:b/>
          <w:sz w:val="32"/>
        </w:rPr>
        <w:t>6. Расчет годовой емкости рынка.</w:t>
      </w:r>
    </w:p>
    <w:p w:rsidR="00F94CA1" w:rsidRPr="00F91D17" w:rsidRDefault="00F94CA1" w:rsidP="00F94CA1">
      <w:pPr>
        <w:spacing w:line="360" w:lineRule="auto"/>
        <w:ind w:firstLine="709"/>
        <w:jc w:val="both"/>
        <w:rPr>
          <w:sz w:val="28"/>
          <w:szCs w:val="28"/>
        </w:rPr>
      </w:pPr>
      <w:r w:rsidRPr="00F91D17">
        <w:rPr>
          <w:sz w:val="28"/>
          <w:szCs w:val="28"/>
        </w:rPr>
        <w:t xml:space="preserve">Емкость рынка (Е) рассчитывается следующим образом: </w:t>
      </w:r>
    </w:p>
    <w:p w:rsidR="00F94CA1" w:rsidRDefault="00F94CA1" w:rsidP="00F94CA1">
      <w:pPr>
        <w:spacing w:line="360" w:lineRule="auto"/>
        <w:ind w:firstLine="709"/>
        <w:jc w:val="both"/>
        <w:rPr>
          <w:sz w:val="28"/>
          <w:szCs w:val="28"/>
        </w:rPr>
      </w:pPr>
      <w:r w:rsidRPr="00F91D17">
        <w:rPr>
          <w:sz w:val="28"/>
          <w:szCs w:val="28"/>
        </w:rPr>
        <w:t xml:space="preserve">Е = П </w:t>
      </w:r>
      <w:r>
        <w:rPr>
          <w:sz w:val="28"/>
          <w:szCs w:val="28"/>
        </w:rPr>
        <w:t>*</w:t>
      </w:r>
      <w:r w:rsidRPr="00F91D17">
        <w:rPr>
          <w:sz w:val="28"/>
          <w:szCs w:val="28"/>
        </w:rPr>
        <w:t xml:space="preserve"> Т </w:t>
      </w:r>
      <w:r>
        <w:rPr>
          <w:sz w:val="28"/>
          <w:szCs w:val="28"/>
        </w:rPr>
        <w:t>/</w:t>
      </w:r>
      <w:r w:rsidRPr="00F91D17">
        <w:rPr>
          <w:sz w:val="28"/>
          <w:szCs w:val="28"/>
        </w:rPr>
        <w:t>tэкс</w:t>
      </w:r>
    </w:p>
    <w:p w:rsidR="00F94CA1" w:rsidRPr="00F91D17" w:rsidRDefault="00F94CA1" w:rsidP="00F94CA1">
      <w:pPr>
        <w:spacing w:line="360" w:lineRule="auto"/>
        <w:ind w:firstLine="709"/>
        <w:jc w:val="both"/>
        <w:rPr>
          <w:sz w:val="28"/>
          <w:szCs w:val="28"/>
        </w:rPr>
      </w:pPr>
      <w:r w:rsidRPr="00F91D17">
        <w:rPr>
          <w:sz w:val="28"/>
          <w:szCs w:val="28"/>
        </w:rPr>
        <w:t xml:space="preserve">число потребителей продукции (П), пользующихся данным рынком; </w:t>
      </w:r>
    </w:p>
    <w:p w:rsidR="00F94CA1" w:rsidRPr="00F91D17" w:rsidRDefault="00F94CA1" w:rsidP="00F94CA1">
      <w:pPr>
        <w:spacing w:line="360" w:lineRule="auto"/>
        <w:ind w:firstLine="709"/>
        <w:jc w:val="both"/>
        <w:rPr>
          <w:sz w:val="28"/>
          <w:szCs w:val="28"/>
        </w:rPr>
      </w:pPr>
      <w:r w:rsidRPr="00F91D17">
        <w:rPr>
          <w:sz w:val="28"/>
          <w:szCs w:val="28"/>
        </w:rPr>
        <w:t xml:space="preserve">кратность покупок/продаж (Т), определяемая как средняя величина потребления в расчете на одного потребителя; </w:t>
      </w:r>
    </w:p>
    <w:p w:rsidR="00F94CA1" w:rsidRPr="00F91D17" w:rsidRDefault="00F94CA1" w:rsidP="00F94CA1">
      <w:pPr>
        <w:spacing w:line="360" w:lineRule="auto"/>
        <w:ind w:firstLine="709"/>
        <w:jc w:val="both"/>
        <w:rPr>
          <w:sz w:val="28"/>
          <w:szCs w:val="28"/>
        </w:rPr>
      </w:pPr>
      <w:r w:rsidRPr="00F91D17">
        <w:rPr>
          <w:sz w:val="28"/>
          <w:szCs w:val="28"/>
        </w:rPr>
        <w:t xml:space="preserve">средняя продолжительность полного цикла эксплуатации товара (tэкс). </w:t>
      </w:r>
    </w:p>
    <w:p w:rsidR="00F94CA1" w:rsidRDefault="00F94CA1" w:rsidP="00F94CA1">
      <w:pPr>
        <w:spacing w:line="360" w:lineRule="auto"/>
        <w:ind w:firstLine="709"/>
        <w:jc w:val="both"/>
        <w:rPr>
          <w:sz w:val="28"/>
          <w:szCs w:val="28"/>
        </w:rPr>
      </w:pPr>
      <w:r w:rsidRPr="00CE4D89">
        <w:rPr>
          <w:sz w:val="28"/>
          <w:szCs w:val="28"/>
        </w:rPr>
        <w:t>В качестве основного показателя для определения ёмкости</w:t>
      </w:r>
      <w:r>
        <w:rPr>
          <w:sz w:val="28"/>
          <w:szCs w:val="28"/>
        </w:rPr>
        <w:t xml:space="preserve"> рынка холодильников будет взят средний срок службы холодильника 25 лет</w:t>
      </w:r>
      <w:r w:rsidRPr="00CE4D89">
        <w:rPr>
          <w:sz w:val="28"/>
          <w:szCs w:val="28"/>
        </w:rPr>
        <w:t xml:space="preserve"> всё население </w:t>
      </w:r>
      <w:r>
        <w:rPr>
          <w:sz w:val="28"/>
          <w:szCs w:val="28"/>
        </w:rPr>
        <w:t>Санкт-Петербурга</w:t>
      </w:r>
      <w:r w:rsidRPr="00CE4D89">
        <w:rPr>
          <w:sz w:val="28"/>
          <w:szCs w:val="28"/>
        </w:rPr>
        <w:t>, так как потребность в хранении охлаждённых скоропортящихся продуктов можно назвать всеобщей. Численность населения Санкт-Петербурга по состоянию на 2008 год составляет 4 568 047 жителей</w:t>
      </w:r>
      <w:r>
        <w:rPr>
          <w:sz w:val="28"/>
          <w:szCs w:val="28"/>
        </w:rPr>
        <w:t>.</w:t>
      </w:r>
    </w:p>
    <w:p w:rsidR="00F94CA1" w:rsidRDefault="00F94CA1" w:rsidP="00F94CA1">
      <w:pPr>
        <w:spacing w:line="360" w:lineRule="auto"/>
        <w:ind w:firstLine="709"/>
        <w:jc w:val="both"/>
        <w:rPr>
          <w:sz w:val="28"/>
          <w:szCs w:val="28"/>
        </w:rPr>
      </w:pPr>
      <w:r w:rsidRPr="00F91D17">
        <w:rPr>
          <w:sz w:val="28"/>
          <w:szCs w:val="28"/>
        </w:rPr>
        <w:t>Е =</w:t>
      </w:r>
      <w:r>
        <w:rPr>
          <w:sz w:val="28"/>
          <w:szCs w:val="28"/>
        </w:rPr>
        <w:t>4568047*1/25=182 720 штук в год</w:t>
      </w:r>
    </w:p>
    <w:p w:rsidR="00B0278F" w:rsidRDefault="00B0278F" w:rsidP="00F91D17">
      <w:pPr>
        <w:spacing w:line="360" w:lineRule="auto"/>
        <w:ind w:firstLine="709"/>
        <w:jc w:val="both"/>
        <w:rPr>
          <w:sz w:val="28"/>
          <w:szCs w:val="28"/>
        </w:rPr>
      </w:pPr>
    </w:p>
    <w:p w:rsidR="00BB16EB" w:rsidRDefault="00BB16EB" w:rsidP="00F91D17">
      <w:pPr>
        <w:spacing w:line="360" w:lineRule="auto"/>
        <w:ind w:firstLine="709"/>
        <w:jc w:val="both"/>
        <w:rPr>
          <w:sz w:val="28"/>
          <w:szCs w:val="28"/>
        </w:rPr>
      </w:pPr>
    </w:p>
    <w:p w:rsidR="00BB16EB" w:rsidRDefault="00BB16EB" w:rsidP="00F91D17">
      <w:pPr>
        <w:spacing w:line="360" w:lineRule="auto"/>
        <w:ind w:firstLine="709"/>
        <w:jc w:val="both"/>
        <w:rPr>
          <w:sz w:val="28"/>
          <w:szCs w:val="28"/>
        </w:rPr>
      </w:pPr>
    </w:p>
    <w:p w:rsidR="00BB16EB" w:rsidRDefault="00BB16EB"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8E3C3F" w:rsidRDefault="008E3C3F" w:rsidP="00F91D17">
      <w:pPr>
        <w:spacing w:line="360" w:lineRule="auto"/>
        <w:ind w:firstLine="709"/>
        <w:jc w:val="both"/>
        <w:rPr>
          <w:sz w:val="28"/>
          <w:szCs w:val="28"/>
        </w:rPr>
      </w:pPr>
    </w:p>
    <w:p w:rsidR="00F94CA1" w:rsidRPr="00A238D1" w:rsidRDefault="00F94CA1" w:rsidP="00A238D1">
      <w:pPr>
        <w:spacing w:line="360" w:lineRule="auto"/>
        <w:jc w:val="center"/>
        <w:rPr>
          <w:rFonts w:cs="Arial"/>
          <w:b/>
          <w:sz w:val="36"/>
          <w:szCs w:val="26"/>
        </w:rPr>
      </w:pPr>
      <w:r w:rsidRPr="00A238D1">
        <w:rPr>
          <w:rFonts w:cs="Arial"/>
          <w:b/>
          <w:sz w:val="36"/>
          <w:szCs w:val="26"/>
        </w:rPr>
        <w:t>Вывод:</w:t>
      </w:r>
    </w:p>
    <w:p w:rsidR="00CC3909" w:rsidRPr="00476449" w:rsidRDefault="00CC3909" w:rsidP="00CC3909">
      <w:pPr>
        <w:spacing w:line="360" w:lineRule="auto"/>
        <w:ind w:firstLine="709"/>
        <w:jc w:val="both"/>
        <w:rPr>
          <w:rFonts w:cs="Arial"/>
          <w:sz w:val="28"/>
          <w:szCs w:val="26"/>
        </w:rPr>
      </w:pPr>
      <w:r w:rsidRPr="00476449">
        <w:rPr>
          <w:rFonts w:cs="Arial"/>
          <w:sz w:val="28"/>
          <w:szCs w:val="26"/>
        </w:rPr>
        <w:t xml:space="preserve">В 2009 году ситуация на рынке бытовой техники существенно ухудшится, причиной чему станет финансовый кризис, начавшейся в России осенью 2008 года. Замораживание зарплат, рост безработицы, снижение объемов потребительского и ипотечного кредитования, замедление темпов жилищного строительства, высокий уровень инфляции повлияют на покупательскую активность граждан РФ. </w:t>
      </w:r>
    </w:p>
    <w:p w:rsidR="00CC3909" w:rsidRPr="00476449" w:rsidRDefault="00CC3909" w:rsidP="00CC3909">
      <w:pPr>
        <w:spacing w:line="360" w:lineRule="auto"/>
        <w:ind w:firstLine="709"/>
        <w:jc w:val="both"/>
        <w:rPr>
          <w:rFonts w:cs="Arial"/>
          <w:sz w:val="28"/>
          <w:szCs w:val="26"/>
        </w:rPr>
      </w:pPr>
      <w:r w:rsidRPr="00476449">
        <w:rPr>
          <w:rFonts w:cs="Arial"/>
          <w:sz w:val="28"/>
          <w:szCs w:val="26"/>
        </w:rPr>
        <w:t xml:space="preserve">Спрос </w:t>
      </w:r>
      <w:r>
        <w:rPr>
          <w:rFonts w:cs="Arial"/>
          <w:sz w:val="28"/>
          <w:szCs w:val="26"/>
        </w:rPr>
        <w:t xml:space="preserve">на бытовые холодильники </w:t>
      </w:r>
      <w:r w:rsidRPr="00476449">
        <w:rPr>
          <w:rFonts w:cs="Arial"/>
          <w:sz w:val="28"/>
          <w:szCs w:val="26"/>
        </w:rPr>
        <w:t>будет формироваться в основном за счет замены устаревшей техники и стремления некоторой части среднего класса вложить накопленные денежные средства в товары длительного пользования.</w:t>
      </w:r>
      <w:r>
        <w:rPr>
          <w:rFonts w:cs="Arial"/>
          <w:sz w:val="28"/>
          <w:szCs w:val="26"/>
        </w:rPr>
        <w:t xml:space="preserve"> </w:t>
      </w:r>
      <w:r w:rsidRPr="00476449">
        <w:rPr>
          <w:rFonts w:cs="Arial"/>
          <w:sz w:val="28"/>
          <w:szCs w:val="26"/>
        </w:rPr>
        <w:t xml:space="preserve">При этом стоит отметить, что без таких товаров как холодильники нельзя обойтись, поэтому спрос на них не упадет ниже минимального уровня. </w:t>
      </w:r>
    </w:p>
    <w:p w:rsidR="00CC3909" w:rsidRPr="00476449" w:rsidRDefault="00CC3909" w:rsidP="00CC3909">
      <w:pPr>
        <w:spacing w:line="360" w:lineRule="auto"/>
        <w:ind w:firstLine="709"/>
        <w:jc w:val="both"/>
        <w:rPr>
          <w:rFonts w:cs="Arial"/>
          <w:sz w:val="28"/>
          <w:szCs w:val="26"/>
        </w:rPr>
      </w:pPr>
      <w:r w:rsidRPr="00476449">
        <w:rPr>
          <w:rFonts w:cs="Arial"/>
          <w:sz w:val="28"/>
          <w:szCs w:val="26"/>
        </w:rPr>
        <w:t xml:space="preserve">По мнению экспертов, ситуация в 2010 году на многих рынках должна стабилизироваться. По оценке «Экспресс-Обзор», к концу 2010 года объем рынка бытовой техники должен увеличится на 8,4% в натуральном выражении по сравнению с уровнем 2009 года. Увеличение продаж будет обусловлено не только снижением безработицы, ростом доходов населения и реализацией отложенного спроса, но и началом нового цикла потребления техники. </w:t>
      </w:r>
    </w:p>
    <w:p w:rsidR="00CC3909" w:rsidRPr="009641FE" w:rsidRDefault="00CC3909" w:rsidP="00CC3909">
      <w:pPr>
        <w:spacing w:line="360" w:lineRule="auto"/>
        <w:ind w:firstLine="709"/>
        <w:jc w:val="both"/>
        <w:rPr>
          <w:rFonts w:cs="Arial"/>
          <w:sz w:val="28"/>
          <w:szCs w:val="26"/>
        </w:rPr>
      </w:pPr>
      <w:r w:rsidRPr="009641FE">
        <w:rPr>
          <w:rFonts w:cs="Arial"/>
          <w:sz w:val="28"/>
          <w:szCs w:val="26"/>
        </w:rPr>
        <w:t xml:space="preserve">Если рассматривать развитие рынка до кризиса, то, по оценке «Экспресс-Обзор», в 2007 году </w:t>
      </w:r>
      <w:r>
        <w:rPr>
          <w:rFonts w:cs="Arial"/>
          <w:sz w:val="28"/>
          <w:szCs w:val="26"/>
        </w:rPr>
        <w:t>в Санкт-Петербурге продажи бытовых холодильников</w:t>
      </w:r>
      <w:r w:rsidRPr="009641FE">
        <w:rPr>
          <w:rFonts w:cs="Arial"/>
          <w:sz w:val="28"/>
          <w:szCs w:val="26"/>
        </w:rPr>
        <w:t xml:space="preserve"> увеличились на 12,6% в натуральном выражении, в то время как еще в 2005 году этот показатель был в 1,5 раза выше. Одной из главных причин замедления темпов роста являлась цикличность, связанная с жизненным циклом этих товаров. Первая волна покупок приходилась на 1994-1997 гг., вторая – на 2002-2005 гг., а третья - ожидается в 2011-2012 гг. </w:t>
      </w:r>
    </w:p>
    <w:p w:rsidR="00CC3909" w:rsidRPr="009641FE" w:rsidRDefault="00CC3909" w:rsidP="00CC3909">
      <w:pPr>
        <w:spacing w:line="360" w:lineRule="auto"/>
        <w:ind w:firstLine="709"/>
        <w:jc w:val="both"/>
        <w:rPr>
          <w:rFonts w:cs="Arial"/>
          <w:sz w:val="28"/>
          <w:szCs w:val="26"/>
        </w:rPr>
      </w:pPr>
      <w:r w:rsidRPr="009641FE">
        <w:rPr>
          <w:rFonts w:cs="Arial"/>
          <w:sz w:val="28"/>
          <w:szCs w:val="26"/>
        </w:rPr>
        <w:t>По итогам уходящего 2008 года темпы роста рынка продолжат замедляться. Основным «локомотивом» роста спроса на бытовую технику в последние годы был рост покупательской способности. На увеличение продаж крупной бытовой техники также влияло увеличение жилищного строительства в РФ.</w:t>
      </w:r>
    </w:p>
    <w:p w:rsidR="00CC3909" w:rsidRPr="009641FE" w:rsidRDefault="00CC3909" w:rsidP="00CC3909">
      <w:pPr>
        <w:spacing w:line="360" w:lineRule="auto"/>
        <w:ind w:firstLine="709"/>
        <w:jc w:val="both"/>
        <w:rPr>
          <w:rFonts w:cs="Arial"/>
          <w:sz w:val="28"/>
          <w:szCs w:val="26"/>
        </w:rPr>
      </w:pPr>
      <w:r w:rsidRPr="009641FE">
        <w:rPr>
          <w:rFonts w:cs="Arial"/>
          <w:sz w:val="28"/>
          <w:szCs w:val="26"/>
        </w:rPr>
        <w:t>Одной из важных тенденцией последних лет стало снижение объема импортных поставок холодильников за счет переноса многими иностранными компаниями своих производственных мощностей на территорию России. Так, в конце 2006 года во Владимирской области был открыт завод «БЕКО» по производству холодильников, стиральных машин и кухонных плит и построен цех по производству стиральных машин и холодильников на заводе «Вестел-СНГ». В том же 2006 году в Московской области был открыт завод компании LG Electronics по выпуску холодильников. А в 2007 году компания BSH Bosch und Siemens Hausgeraete GmbH построила завод по производству холодильников в Санкт-Петербурге.</w:t>
      </w:r>
    </w:p>
    <w:p w:rsidR="00CC3909" w:rsidRPr="00CC3909" w:rsidRDefault="00CC3909" w:rsidP="00CC3909">
      <w:pPr>
        <w:spacing w:line="360" w:lineRule="auto"/>
        <w:ind w:firstLine="709"/>
        <w:jc w:val="both"/>
        <w:rPr>
          <w:sz w:val="28"/>
          <w:szCs w:val="28"/>
        </w:rPr>
      </w:pPr>
      <w:r w:rsidRPr="00CC3909">
        <w:rPr>
          <w:sz w:val="28"/>
          <w:szCs w:val="28"/>
        </w:rPr>
        <w:t>Рынок бытовой холодильной техники в течение последних трех лет прибавлял в среднем по 20% ежегодно. Опережающий рост объёмов поставок холодильников и морозильников из-за границы, в частности из Белоруссии, а также Украины и Республики Корея, по сравнению с темпами роста их внутреннего производства, обусловил увеличение доли импортной продукции в суммарном объёме потребления с 34,2% в 200</w:t>
      </w:r>
      <w:r w:rsidR="001D6FAA">
        <w:rPr>
          <w:sz w:val="28"/>
          <w:szCs w:val="28"/>
        </w:rPr>
        <w:t>4</w:t>
      </w:r>
      <w:r w:rsidRPr="00CC3909">
        <w:rPr>
          <w:sz w:val="28"/>
          <w:szCs w:val="28"/>
        </w:rPr>
        <w:t xml:space="preserve"> году до 41,72% - в 200</w:t>
      </w:r>
      <w:r w:rsidR="001D6FAA">
        <w:rPr>
          <w:sz w:val="28"/>
          <w:szCs w:val="28"/>
        </w:rPr>
        <w:t>5</w:t>
      </w:r>
      <w:r w:rsidRPr="00CC3909">
        <w:rPr>
          <w:sz w:val="28"/>
          <w:szCs w:val="28"/>
        </w:rPr>
        <w:t>. Между тем, в 200</w:t>
      </w:r>
      <w:r w:rsidR="001D6FAA">
        <w:rPr>
          <w:sz w:val="28"/>
          <w:szCs w:val="28"/>
        </w:rPr>
        <w:t>6</w:t>
      </w:r>
      <w:r w:rsidRPr="00CC3909">
        <w:rPr>
          <w:sz w:val="28"/>
          <w:szCs w:val="28"/>
        </w:rPr>
        <w:t xml:space="preserve"> году рост производства холодильной техники вырос на 8,3% и достиг почти 2,8 млн шт. В России холодильники и морозильники производят всего 10 предприятий, при этом более 80% рынка приходится на ЗАО "Завод холодильников СТИНОЛ" (г. Липецк), ОАО "КЗХ "Бирюса" (г. Красноярск) и ФГУП "ПО "Завод им. Серго", (Татарстан). </w:t>
      </w:r>
      <w:r w:rsidRPr="00CC3909">
        <w:rPr>
          <w:sz w:val="28"/>
          <w:szCs w:val="28"/>
        </w:rPr>
        <w:tab/>
      </w:r>
    </w:p>
    <w:p w:rsidR="00F94CA1" w:rsidRDefault="00BB16EB" w:rsidP="00CC3909">
      <w:pPr>
        <w:spacing w:line="360" w:lineRule="auto"/>
        <w:ind w:firstLine="709"/>
        <w:jc w:val="both"/>
        <w:rPr>
          <w:sz w:val="28"/>
          <w:szCs w:val="28"/>
        </w:rPr>
      </w:pPr>
      <w:r>
        <w:rPr>
          <w:sz w:val="28"/>
          <w:szCs w:val="28"/>
        </w:rPr>
        <w:t>П</w:t>
      </w:r>
      <w:r w:rsidR="00CC3909" w:rsidRPr="00CC3909">
        <w:rPr>
          <w:sz w:val="28"/>
          <w:szCs w:val="28"/>
        </w:rPr>
        <w:t xml:space="preserve">осле бума в 2005 году на рынке потребительского кредитования в ближайшие годы прогнозируется значительное падение спроса на крупную бытовую технику. За два года активного использования системы потребительских кредитов потребитель практически полностью обеспечил свои текущие потребности в холодильниках. </w:t>
      </w:r>
    </w:p>
    <w:p w:rsidR="00A238D1" w:rsidRDefault="00A238D1" w:rsidP="00CC3909">
      <w:pPr>
        <w:spacing w:line="360" w:lineRule="auto"/>
        <w:ind w:firstLine="709"/>
        <w:jc w:val="both"/>
        <w:rPr>
          <w:sz w:val="28"/>
          <w:szCs w:val="28"/>
        </w:rPr>
      </w:pPr>
    </w:p>
    <w:p w:rsidR="00BB16EB" w:rsidRDefault="00BB16EB" w:rsidP="00CC3909">
      <w:pPr>
        <w:spacing w:line="360" w:lineRule="auto"/>
        <w:ind w:firstLine="709"/>
        <w:jc w:val="both"/>
        <w:rPr>
          <w:sz w:val="28"/>
          <w:szCs w:val="28"/>
        </w:rPr>
      </w:pPr>
    </w:p>
    <w:p w:rsidR="00F94CA1" w:rsidRPr="00A238D1" w:rsidRDefault="00F94CA1" w:rsidP="00A238D1">
      <w:pPr>
        <w:spacing w:line="360" w:lineRule="auto"/>
        <w:jc w:val="center"/>
        <w:rPr>
          <w:b/>
          <w:sz w:val="32"/>
          <w:szCs w:val="28"/>
        </w:rPr>
      </w:pPr>
      <w:r w:rsidRPr="00A238D1">
        <w:rPr>
          <w:b/>
          <w:sz w:val="32"/>
          <w:szCs w:val="28"/>
        </w:rPr>
        <w:t xml:space="preserve"> Список используем</w:t>
      </w:r>
      <w:r w:rsidR="00A238D1" w:rsidRPr="00A238D1">
        <w:rPr>
          <w:b/>
          <w:sz w:val="32"/>
          <w:szCs w:val="28"/>
        </w:rPr>
        <w:t>ых</w:t>
      </w:r>
      <w:r w:rsidRPr="00A238D1">
        <w:rPr>
          <w:b/>
          <w:sz w:val="32"/>
          <w:szCs w:val="28"/>
        </w:rPr>
        <w:t xml:space="preserve"> </w:t>
      </w:r>
      <w:r w:rsidR="00A238D1" w:rsidRPr="00A238D1">
        <w:rPr>
          <w:b/>
          <w:sz w:val="32"/>
          <w:szCs w:val="28"/>
        </w:rPr>
        <w:t>источников</w:t>
      </w:r>
      <w:r w:rsidR="00154B15" w:rsidRPr="00A238D1">
        <w:rPr>
          <w:b/>
          <w:sz w:val="32"/>
          <w:szCs w:val="28"/>
        </w:rPr>
        <w:t>:</w:t>
      </w:r>
    </w:p>
    <w:p w:rsidR="00154B15" w:rsidRPr="00A238D1" w:rsidRDefault="00154B15" w:rsidP="00154B15">
      <w:pPr>
        <w:pStyle w:val="a5"/>
        <w:numPr>
          <w:ilvl w:val="0"/>
          <w:numId w:val="2"/>
        </w:numPr>
        <w:spacing w:line="360" w:lineRule="auto"/>
        <w:ind w:left="360" w:hanging="360"/>
        <w:jc w:val="both"/>
        <w:rPr>
          <w:szCs w:val="24"/>
        </w:rPr>
      </w:pPr>
      <w:r w:rsidRPr="00A238D1">
        <w:rPr>
          <w:szCs w:val="24"/>
        </w:rPr>
        <w:t>Лаврова Г.А. Маркетинг. Учебно-методическое пособие. –С-Пб.: РИО МБИ, 2003</w:t>
      </w:r>
    </w:p>
    <w:p w:rsidR="00154B15" w:rsidRPr="00A238D1" w:rsidRDefault="00154B15" w:rsidP="00154B15">
      <w:pPr>
        <w:numPr>
          <w:ilvl w:val="0"/>
          <w:numId w:val="2"/>
        </w:numPr>
        <w:spacing w:line="360" w:lineRule="auto"/>
        <w:jc w:val="both"/>
        <w:rPr>
          <w:sz w:val="28"/>
        </w:rPr>
      </w:pPr>
      <w:r w:rsidRPr="00A238D1">
        <w:rPr>
          <w:sz w:val="28"/>
        </w:rPr>
        <w:t xml:space="preserve">Котлер Ф. Основы маркетинга. – М.: Прогресс, </w:t>
      </w:r>
      <w:smartTag w:uri="urn:schemas-microsoft-com:office:smarttags" w:element="metricconverter">
        <w:smartTagPr>
          <w:attr w:name="ProductID" w:val="2001 г"/>
        </w:smartTagPr>
        <w:r w:rsidRPr="00A238D1">
          <w:rPr>
            <w:sz w:val="28"/>
          </w:rPr>
          <w:t>2001 г</w:t>
        </w:r>
      </w:smartTag>
      <w:r w:rsidRPr="00A238D1">
        <w:rPr>
          <w:sz w:val="28"/>
        </w:rPr>
        <w:t>.</w:t>
      </w:r>
    </w:p>
    <w:p w:rsidR="00154B15" w:rsidRPr="00A238D1" w:rsidRDefault="00154B15" w:rsidP="00154B15">
      <w:pPr>
        <w:pStyle w:val="a5"/>
        <w:numPr>
          <w:ilvl w:val="0"/>
          <w:numId w:val="2"/>
        </w:numPr>
        <w:spacing w:line="360" w:lineRule="auto"/>
        <w:jc w:val="both"/>
        <w:rPr>
          <w:szCs w:val="24"/>
        </w:rPr>
      </w:pPr>
      <w:r w:rsidRPr="00A238D1">
        <w:rPr>
          <w:szCs w:val="24"/>
        </w:rPr>
        <w:t>Маркетинг. Учебное пособие / Под ред. А.М. Немчина, Д.В. Минаева. СПб, Издательский дом «Бизнес пресса». 2005</w:t>
      </w:r>
    </w:p>
    <w:p w:rsidR="00171244" w:rsidRPr="00A238D1" w:rsidRDefault="00A238D1" w:rsidP="00A238D1">
      <w:pPr>
        <w:spacing w:line="360" w:lineRule="auto"/>
        <w:jc w:val="both"/>
        <w:rPr>
          <w:sz w:val="28"/>
        </w:rPr>
      </w:pPr>
      <w:r w:rsidRPr="00A238D1">
        <w:rPr>
          <w:sz w:val="28"/>
        </w:rPr>
        <w:t xml:space="preserve">  </w:t>
      </w:r>
      <w:r w:rsidR="00171244" w:rsidRPr="00A238D1">
        <w:rPr>
          <w:sz w:val="28"/>
        </w:rPr>
        <w:t>www.pokup.ru, http://abc.ru/txt/art_2006_01.htm</w:t>
      </w:r>
    </w:p>
    <w:p w:rsidR="00171244" w:rsidRPr="00A238D1" w:rsidRDefault="001857A0" w:rsidP="00154B15">
      <w:pPr>
        <w:spacing w:line="360" w:lineRule="auto"/>
        <w:ind w:left="180"/>
        <w:jc w:val="both"/>
        <w:rPr>
          <w:sz w:val="28"/>
          <w:szCs w:val="28"/>
        </w:rPr>
      </w:pPr>
      <w:hyperlink r:id="rId10" w:history="1">
        <w:r w:rsidR="00A238D1" w:rsidRPr="00A238D1">
          <w:rPr>
            <w:rStyle w:val="a7"/>
            <w:color w:val="auto"/>
            <w:sz w:val="28"/>
            <w:szCs w:val="28"/>
          </w:rPr>
          <w:t>www.ABC.ru</w:t>
        </w:r>
      </w:hyperlink>
    </w:p>
    <w:p w:rsidR="00A238D1" w:rsidRPr="00A238D1" w:rsidRDefault="001857A0" w:rsidP="00A238D1">
      <w:pPr>
        <w:spacing w:line="360" w:lineRule="auto"/>
        <w:ind w:left="180"/>
        <w:jc w:val="both"/>
        <w:rPr>
          <w:sz w:val="28"/>
        </w:rPr>
      </w:pPr>
      <w:hyperlink r:id="rId11" w:history="1">
        <w:r w:rsidR="00A238D1" w:rsidRPr="00A238D1">
          <w:rPr>
            <w:rStyle w:val="a7"/>
            <w:color w:val="auto"/>
            <w:sz w:val="28"/>
          </w:rPr>
          <w:t>www.raexpert.ru/researches/marketing/refrige/</w:t>
        </w:r>
      </w:hyperlink>
    </w:p>
    <w:p w:rsidR="008E3C3F" w:rsidRDefault="008E3C3F" w:rsidP="008E3C3F">
      <w:pPr>
        <w:spacing w:line="360" w:lineRule="auto"/>
        <w:ind w:firstLine="180"/>
        <w:jc w:val="both"/>
        <w:rPr>
          <w:sz w:val="28"/>
          <w:szCs w:val="28"/>
        </w:rPr>
      </w:pPr>
      <w:r w:rsidRPr="009C0875">
        <w:rPr>
          <w:sz w:val="28"/>
          <w:szCs w:val="28"/>
        </w:rPr>
        <w:t xml:space="preserve">www.holodilnik.ru </w:t>
      </w:r>
    </w:p>
    <w:p w:rsidR="00A238D1" w:rsidRDefault="008E3C3F" w:rsidP="00154B15">
      <w:pPr>
        <w:spacing w:line="360" w:lineRule="auto"/>
        <w:ind w:left="180"/>
        <w:jc w:val="both"/>
        <w:rPr>
          <w:szCs w:val="28"/>
        </w:rPr>
      </w:pPr>
      <w:r w:rsidRPr="009C0875">
        <w:rPr>
          <w:sz w:val="28"/>
          <w:szCs w:val="28"/>
        </w:rPr>
        <w:t>www.omar.ru</w:t>
      </w:r>
    </w:p>
    <w:p w:rsidR="004B2A7E" w:rsidRPr="00154B15" w:rsidRDefault="004B2A7E" w:rsidP="00154B15">
      <w:pPr>
        <w:spacing w:line="360" w:lineRule="auto"/>
        <w:ind w:left="180"/>
        <w:jc w:val="both"/>
        <w:rPr>
          <w:szCs w:val="28"/>
        </w:rPr>
      </w:pPr>
      <w:bookmarkStart w:id="0" w:name="_GoBack"/>
      <w:bookmarkEnd w:id="0"/>
    </w:p>
    <w:sectPr w:rsidR="004B2A7E" w:rsidRPr="00154B15" w:rsidSect="00F91D17">
      <w:footerReference w:type="even" r:id="rId12"/>
      <w:foot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70E" w:rsidRDefault="0073470E">
      <w:r>
        <w:separator/>
      </w:r>
    </w:p>
  </w:endnote>
  <w:endnote w:type="continuationSeparator" w:id="0">
    <w:p w:rsidR="0073470E" w:rsidRDefault="00734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651" w:rsidRDefault="00F91651" w:rsidP="009E22A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91651" w:rsidRDefault="00F91651" w:rsidP="00F91D1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651" w:rsidRDefault="00F91651" w:rsidP="009E22A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857A0">
      <w:rPr>
        <w:rStyle w:val="a4"/>
        <w:noProof/>
      </w:rPr>
      <w:t>9</w:t>
    </w:r>
    <w:r>
      <w:rPr>
        <w:rStyle w:val="a4"/>
      </w:rPr>
      <w:fldChar w:fldCharType="end"/>
    </w:r>
  </w:p>
  <w:p w:rsidR="00F91651" w:rsidRDefault="00F91651" w:rsidP="00F91D1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70E" w:rsidRDefault="0073470E">
      <w:r>
        <w:separator/>
      </w:r>
    </w:p>
  </w:footnote>
  <w:footnote w:type="continuationSeparator" w:id="0">
    <w:p w:rsidR="0073470E" w:rsidRDefault="007347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2EEC"/>
    <w:multiLevelType w:val="hybridMultilevel"/>
    <w:tmpl w:val="084A6B24"/>
    <w:lvl w:ilvl="0" w:tplc="D15A05A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22A7C13"/>
    <w:multiLevelType w:val="hybridMultilevel"/>
    <w:tmpl w:val="80C463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5B744DD9"/>
    <w:multiLevelType w:val="singleLevel"/>
    <w:tmpl w:val="7EEC9AE0"/>
    <w:lvl w:ilvl="0">
      <w:start w:val="1"/>
      <w:numFmt w:val="decimal"/>
      <w:lvlText w:val="%1."/>
      <w:lvlJc w:val="left"/>
      <w:pPr>
        <w:tabs>
          <w:tab w:val="num" w:pos="1080"/>
        </w:tabs>
        <w:ind w:left="1080" w:hanging="360"/>
      </w:pPr>
      <w:rPr>
        <w:rFonts w:hint="default"/>
      </w:rPr>
    </w:lvl>
  </w:abstractNum>
  <w:abstractNum w:abstractNumId="3">
    <w:nsid w:val="706222E6"/>
    <w:multiLevelType w:val="singleLevel"/>
    <w:tmpl w:val="05F86518"/>
    <w:lvl w:ilvl="0">
      <w:start w:val="1"/>
      <w:numFmt w:val="decimal"/>
      <w:lvlText w:val="%1."/>
      <w:lvlJc w:val="left"/>
      <w:pPr>
        <w:tabs>
          <w:tab w:val="num" w:pos="375"/>
        </w:tabs>
        <w:ind w:left="375" w:hanging="375"/>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0F5"/>
    <w:rsid w:val="0009102E"/>
    <w:rsid w:val="00120114"/>
    <w:rsid w:val="00154B15"/>
    <w:rsid w:val="00171244"/>
    <w:rsid w:val="001857A0"/>
    <w:rsid w:val="001D6FAA"/>
    <w:rsid w:val="00215D61"/>
    <w:rsid w:val="002506CF"/>
    <w:rsid w:val="002833F2"/>
    <w:rsid w:val="00296EB2"/>
    <w:rsid w:val="002C0166"/>
    <w:rsid w:val="002D644F"/>
    <w:rsid w:val="003D3A35"/>
    <w:rsid w:val="004105EB"/>
    <w:rsid w:val="00476449"/>
    <w:rsid w:val="00486294"/>
    <w:rsid w:val="004B2A7E"/>
    <w:rsid w:val="004C0F51"/>
    <w:rsid w:val="004E2F8D"/>
    <w:rsid w:val="00505988"/>
    <w:rsid w:val="00527298"/>
    <w:rsid w:val="00567F93"/>
    <w:rsid w:val="005727CB"/>
    <w:rsid w:val="006138EB"/>
    <w:rsid w:val="006177E1"/>
    <w:rsid w:val="00633EA9"/>
    <w:rsid w:val="006B4327"/>
    <w:rsid w:val="006F1ECB"/>
    <w:rsid w:val="00727168"/>
    <w:rsid w:val="0073470E"/>
    <w:rsid w:val="00771C81"/>
    <w:rsid w:val="00787018"/>
    <w:rsid w:val="008E3C3F"/>
    <w:rsid w:val="009359B5"/>
    <w:rsid w:val="009641FE"/>
    <w:rsid w:val="0096740D"/>
    <w:rsid w:val="00971FCB"/>
    <w:rsid w:val="009C0875"/>
    <w:rsid w:val="009E22AA"/>
    <w:rsid w:val="00A238D1"/>
    <w:rsid w:val="00A940F5"/>
    <w:rsid w:val="00B0278F"/>
    <w:rsid w:val="00B26505"/>
    <w:rsid w:val="00BB16EB"/>
    <w:rsid w:val="00C114BD"/>
    <w:rsid w:val="00C35159"/>
    <w:rsid w:val="00C9642B"/>
    <w:rsid w:val="00CC1D5C"/>
    <w:rsid w:val="00CC3909"/>
    <w:rsid w:val="00CE3FE8"/>
    <w:rsid w:val="00CE4D89"/>
    <w:rsid w:val="00D11F05"/>
    <w:rsid w:val="00D310CB"/>
    <w:rsid w:val="00D55D27"/>
    <w:rsid w:val="00E14D12"/>
    <w:rsid w:val="00E33388"/>
    <w:rsid w:val="00ED6CB8"/>
    <w:rsid w:val="00F27722"/>
    <w:rsid w:val="00F60779"/>
    <w:rsid w:val="00F91651"/>
    <w:rsid w:val="00F91D17"/>
    <w:rsid w:val="00F94CA1"/>
    <w:rsid w:val="00F97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5"/>
    <o:shapelayout v:ext="edit">
      <o:idmap v:ext="edit" data="1"/>
    </o:shapelayout>
  </w:shapeDefaults>
  <w:decimalSymbol w:val=","/>
  <w:listSeparator w:val=";"/>
  <w15:chartTrackingRefBased/>
  <w15:docId w15:val="{CD9C4C50-E32A-48F4-8E97-5F73FDFF2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154B15"/>
    <w:pPr>
      <w:spacing w:before="100" w:beforeAutospacing="1" w:after="100" w:afterAutospacing="1"/>
      <w:outlineLvl w:val="2"/>
    </w:pPr>
    <w:rPr>
      <w:rFonts w:ascii="Arial" w:hAnsi="Arial" w:cs="Arial"/>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91D17"/>
    <w:pPr>
      <w:tabs>
        <w:tab w:val="center" w:pos="4677"/>
        <w:tab w:val="right" w:pos="9355"/>
      </w:tabs>
    </w:pPr>
  </w:style>
  <w:style w:type="character" w:styleId="a4">
    <w:name w:val="page number"/>
    <w:basedOn w:val="a0"/>
    <w:rsid w:val="00F91D17"/>
  </w:style>
  <w:style w:type="paragraph" w:styleId="a5">
    <w:name w:val="Body Text Indent"/>
    <w:basedOn w:val="a"/>
    <w:rsid w:val="00154B15"/>
    <w:pPr>
      <w:ind w:firstLine="720"/>
    </w:pPr>
    <w:rPr>
      <w:sz w:val="28"/>
      <w:szCs w:val="20"/>
    </w:rPr>
  </w:style>
  <w:style w:type="paragraph" w:styleId="a6">
    <w:name w:val="header"/>
    <w:basedOn w:val="a"/>
    <w:rsid w:val="00154B15"/>
    <w:pPr>
      <w:tabs>
        <w:tab w:val="center" w:pos="4677"/>
        <w:tab w:val="right" w:pos="9355"/>
      </w:tabs>
    </w:pPr>
    <w:rPr>
      <w:rFonts w:ascii="Arial" w:hAnsi="Arial" w:cs="Arial"/>
    </w:rPr>
  </w:style>
  <w:style w:type="character" w:styleId="a7">
    <w:name w:val="Hyperlink"/>
    <w:basedOn w:val="a0"/>
    <w:rsid w:val="00171244"/>
    <w:rPr>
      <w:color w:val="0000FF"/>
      <w:u w:val="single"/>
    </w:rPr>
  </w:style>
  <w:style w:type="table" w:styleId="a8">
    <w:name w:val="Table Grid"/>
    <w:basedOn w:val="a1"/>
    <w:rsid w:val="009C08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76597">
      <w:bodyDiv w:val="1"/>
      <w:marLeft w:val="0"/>
      <w:marRight w:val="0"/>
      <w:marTop w:val="0"/>
      <w:marBottom w:val="0"/>
      <w:divBdr>
        <w:top w:val="none" w:sz="0" w:space="0" w:color="auto"/>
        <w:left w:val="none" w:sz="0" w:space="0" w:color="auto"/>
        <w:bottom w:val="none" w:sz="0" w:space="0" w:color="auto"/>
        <w:right w:val="none" w:sz="0" w:space="0" w:color="auto"/>
      </w:divBdr>
    </w:div>
    <w:div w:id="137848982">
      <w:bodyDiv w:val="1"/>
      <w:marLeft w:val="0"/>
      <w:marRight w:val="0"/>
      <w:marTop w:val="0"/>
      <w:marBottom w:val="0"/>
      <w:divBdr>
        <w:top w:val="none" w:sz="0" w:space="0" w:color="auto"/>
        <w:left w:val="none" w:sz="0" w:space="0" w:color="auto"/>
        <w:bottom w:val="none" w:sz="0" w:space="0" w:color="auto"/>
        <w:right w:val="none" w:sz="0" w:space="0" w:color="auto"/>
      </w:divBdr>
    </w:div>
    <w:div w:id="811869144">
      <w:bodyDiv w:val="1"/>
      <w:marLeft w:val="0"/>
      <w:marRight w:val="0"/>
      <w:marTop w:val="0"/>
      <w:marBottom w:val="0"/>
      <w:divBdr>
        <w:top w:val="none" w:sz="0" w:space="0" w:color="auto"/>
        <w:left w:val="none" w:sz="0" w:space="0" w:color="auto"/>
        <w:bottom w:val="none" w:sz="0" w:space="0" w:color="auto"/>
        <w:right w:val="none" w:sz="0" w:space="0" w:color="auto"/>
      </w:divBdr>
    </w:div>
    <w:div w:id="1157961400">
      <w:bodyDiv w:val="1"/>
      <w:marLeft w:val="0"/>
      <w:marRight w:val="0"/>
      <w:marTop w:val="0"/>
      <w:marBottom w:val="0"/>
      <w:divBdr>
        <w:top w:val="none" w:sz="0" w:space="0" w:color="auto"/>
        <w:left w:val="none" w:sz="0" w:space="0" w:color="auto"/>
        <w:bottom w:val="none" w:sz="0" w:space="0" w:color="auto"/>
        <w:right w:val="none" w:sz="0" w:space="0" w:color="auto"/>
      </w:divBdr>
    </w:div>
    <w:div w:id="138028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expert.ru/researches/marketing/refrig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BC.r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2970</Words>
  <Characters>16932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На протяжении жизни мы пользуемся теми или иными вещами, подчас не замечая, что именно они делают нашу жизнь удобной и приятной</vt:lpstr>
    </vt:vector>
  </TitlesOfParts>
  <Company>Компания</Company>
  <LinksUpToDate>false</LinksUpToDate>
  <CharactersWithSpaces>19863</CharactersWithSpaces>
  <SharedDoc>false</SharedDoc>
  <HLinks>
    <vt:vector size="12" baseType="variant">
      <vt:variant>
        <vt:i4>4980736</vt:i4>
      </vt:variant>
      <vt:variant>
        <vt:i4>9</vt:i4>
      </vt:variant>
      <vt:variant>
        <vt:i4>0</vt:i4>
      </vt:variant>
      <vt:variant>
        <vt:i4>5</vt:i4>
      </vt:variant>
      <vt:variant>
        <vt:lpwstr>http://www.raexpert.ru/researches/marketing/refrige/</vt:lpwstr>
      </vt:variant>
      <vt:variant>
        <vt:lpwstr/>
      </vt:variant>
      <vt:variant>
        <vt:i4>7602281</vt:i4>
      </vt:variant>
      <vt:variant>
        <vt:i4>6</vt:i4>
      </vt:variant>
      <vt:variant>
        <vt:i4>0</vt:i4>
      </vt:variant>
      <vt:variant>
        <vt:i4>5</vt:i4>
      </vt:variant>
      <vt:variant>
        <vt:lpwstr>http://www.abc.ru/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протяжении жизни мы пользуемся теми или иными вещами, подчас не замечая, что именно они делают нашу жизнь удобной и приятной</dc:title>
  <dc:subject/>
  <dc:creator>Мамик</dc:creator>
  <cp:keywords/>
  <dc:description/>
  <cp:lastModifiedBy>admin</cp:lastModifiedBy>
  <cp:revision>2</cp:revision>
  <cp:lastPrinted>2009-04-26T07:29:00Z</cp:lastPrinted>
  <dcterms:created xsi:type="dcterms:W3CDTF">2014-04-17T10:31:00Z</dcterms:created>
  <dcterms:modified xsi:type="dcterms:W3CDTF">2014-04-17T10:31:00Z</dcterms:modified>
</cp:coreProperties>
</file>