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D22" w:rsidRDefault="00F42D22" w:rsidP="0091302E">
      <w:pPr>
        <w:spacing w:line="360" w:lineRule="auto"/>
        <w:jc w:val="center"/>
        <w:rPr>
          <w:color w:val="000000"/>
          <w:sz w:val="28"/>
          <w:szCs w:val="36"/>
          <w:lang w:val="uk-UA"/>
        </w:rPr>
      </w:pPr>
      <w:bookmarkStart w:id="0" w:name="_Toc224096208"/>
    </w:p>
    <w:p w:rsidR="00CF5DC5" w:rsidRPr="00686436" w:rsidRDefault="00CF5DC5" w:rsidP="0091302E">
      <w:pPr>
        <w:spacing w:line="360" w:lineRule="auto"/>
        <w:jc w:val="center"/>
        <w:rPr>
          <w:color w:val="000000"/>
          <w:sz w:val="28"/>
          <w:szCs w:val="36"/>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b/>
          <w:bCs/>
          <w:color w:val="000000"/>
          <w:sz w:val="28"/>
          <w:szCs w:val="32"/>
          <w:lang w:val="uk-UA"/>
        </w:rPr>
      </w:pPr>
    </w:p>
    <w:p w:rsidR="00CF5DC5" w:rsidRPr="00686436" w:rsidRDefault="00CF5DC5" w:rsidP="0091302E">
      <w:pPr>
        <w:spacing w:line="360" w:lineRule="auto"/>
        <w:jc w:val="center"/>
        <w:rPr>
          <w:b/>
          <w:bCs/>
          <w:color w:val="000000"/>
          <w:sz w:val="28"/>
          <w:szCs w:val="28"/>
          <w:lang w:val="uk-UA"/>
        </w:rPr>
      </w:pPr>
    </w:p>
    <w:p w:rsidR="00CF5DC5" w:rsidRPr="00686436" w:rsidRDefault="00CF5DC5" w:rsidP="0091302E">
      <w:pPr>
        <w:spacing w:line="360" w:lineRule="auto"/>
        <w:jc w:val="center"/>
        <w:rPr>
          <w:b/>
          <w:bCs/>
          <w:color w:val="000000"/>
          <w:sz w:val="28"/>
          <w:szCs w:val="28"/>
          <w:lang w:val="uk-UA"/>
        </w:rPr>
      </w:pPr>
    </w:p>
    <w:p w:rsidR="00CF5DC5" w:rsidRPr="00686436" w:rsidRDefault="00CF5DC5" w:rsidP="0091302E">
      <w:pPr>
        <w:spacing w:line="360" w:lineRule="auto"/>
        <w:jc w:val="center"/>
        <w:rPr>
          <w:b/>
          <w:bCs/>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91302E" w:rsidP="0091302E">
      <w:pPr>
        <w:spacing w:line="360" w:lineRule="auto"/>
        <w:jc w:val="center"/>
        <w:rPr>
          <w:b/>
          <w:color w:val="000000"/>
          <w:sz w:val="28"/>
          <w:szCs w:val="28"/>
          <w:lang w:val="uk-UA"/>
        </w:rPr>
      </w:pPr>
      <w:r w:rsidRPr="00686436">
        <w:rPr>
          <w:b/>
          <w:color w:val="000000"/>
          <w:sz w:val="28"/>
          <w:szCs w:val="28"/>
          <w:lang w:val="uk-UA"/>
        </w:rPr>
        <w:t>Автореферат</w:t>
      </w: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91302E" w:rsidP="0091302E">
      <w:pPr>
        <w:tabs>
          <w:tab w:val="left" w:pos="720"/>
          <w:tab w:val="left" w:pos="993"/>
          <w:tab w:val="left" w:pos="1418"/>
          <w:tab w:val="left" w:pos="2126"/>
          <w:tab w:val="left" w:pos="2835"/>
          <w:tab w:val="left" w:pos="3544"/>
          <w:tab w:val="left" w:pos="4253"/>
          <w:tab w:val="left" w:pos="4961"/>
          <w:tab w:val="left" w:pos="5670"/>
        </w:tabs>
        <w:spacing w:line="360" w:lineRule="auto"/>
        <w:jc w:val="center"/>
        <w:rPr>
          <w:b/>
          <w:bCs/>
          <w:color w:val="000000"/>
          <w:sz w:val="28"/>
          <w:szCs w:val="32"/>
          <w:lang w:val="uk-UA"/>
        </w:rPr>
      </w:pPr>
      <w:r w:rsidRPr="00686436">
        <w:rPr>
          <w:b/>
          <w:bCs/>
          <w:color w:val="000000"/>
          <w:sz w:val="28"/>
          <w:szCs w:val="32"/>
          <w:lang w:val="uk-UA"/>
        </w:rPr>
        <w:t>"</w:t>
      </w:r>
      <w:r w:rsidR="00CF5DC5" w:rsidRPr="00686436">
        <w:rPr>
          <w:b/>
          <w:bCs/>
          <w:color w:val="000000"/>
          <w:sz w:val="28"/>
          <w:szCs w:val="32"/>
          <w:lang w:val="uk-UA"/>
        </w:rPr>
        <w:t>Використання поживних речовин кормів молодняком великої рогатої худоби при ринотрахеїті</w:t>
      </w:r>
      <w:r w:rsidRPr="00686436">
        <w:rPr>
          <w:b/>
          <w:bCs/>
          <w:color w:val="000000"/>
          <w:sz w:val="28"/>
          <w:szCs w:val="32"/>
          <w:lang w:val="uk-UA"/>
        </w:rPr>
        <w:t>"</w:t>
      </w:r>
    </w:p>
    <w:p w:rsidR="00CF5DC5" w:rsidRPr="00686436" w:rsidRDefault="00CF5DC5" w:rsidP="0091302E">
      <w:pPr>
        <w:tabs>
          <w:tab w:val="left" w:pos="720"/>
          <w:tab w:val="left" w:pos="993"/>
          <w:tab w:val="left" w:pos="1418"/>
          <w:tab w:val="left" w:pos="2126"/>
          <w:tab w:val="left" w:pos="2835"/>
          <w:tab w:val="left" w:pos="3544"/>
          <w:tab w:val="left" w:pos="4253"/>
          <w:tab w:val="left" w:pos="4961"/>
          <w:tab w:val="left" w:pos="5670"/>
        </w:tabs>
        <w:spacing w:line="360" w:lineRule="auto"/>
        <w:jc w:val="center"/>
        <w:rPr>
          <w:b/>
          <w:bCs/>
          <w:color w:val="000000"/>
          <w:sz w:val="28"/>
          <w:szCs w:val="32"/>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32"/>
          <w:lang w:val="uk-UA"/>
        </w:rPr>
      </w:pPr>
    </w:p>
    <w:p w:rsidR="00CF5DC5" w:rsidRPr="00686436" w:rsidRDefault="00CF5DC5" w:rsidP="0091302E">
      <w:pPr>
        <w:spacing w:line="360" w:lineRule="auto"/>
        <w:jc w:val="center"/>
        <w:rPr>
          <w:color w:val="000000"/>
          <w:sz w:val="28"/>
          <w:szCs w:val="32"/>
          <w:lang w:val="uk-UA"/>
        </w:rPr>
      </w:pPr>
    </w:p>
    <w:p w:rsidR="00CF5DC5" w:rsidRPr="00686436" w:rsidRDefault="00CF5DC5" w:rsidP="0091302E">
      <w:pPr>
        <w:spacing w:line="360" w:lineRule="auto"/>
        <w:jc w:val="center"/>
        <w:rPr>
          <w:color w:val="000000"/>
          <w:sz w:val="28"/>
          <w:szCs w:val="32"/>
          <w:lang w:val="uk-UA"/>
        </w:rPr>
      </w:pPr>
    </w:p>
    <w:p w:rsidR="00CF5DC5" w:rsidRPr="00686436" w:rsidRDefault="00CF5DC5" w:rsidP="0091302E">
      <w:pPr>
        <w:tabs>
          <w:tab w:val="left" w:pos="720"/>
          <w:tab w:val="left" w:pos="993"/>
          <w:tab w:val="left" w:pos="1418"/>
          <w:tab w:val="left" w:pos="2126"/>
          <w:tab w:val="left" w:pos="2835"/>
          <w:tab w:val="left" w:pos="3544"/>
          <w:tab w:val="left" w:pos="4253"/>
          <w:tab w:val="left" w:pos="4961"/>
          <w:tab w:val="left" w:pos="5670"/>
        </w:tabs>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CF5DC5" w:rsidRPr="00686436" w:rsidRDefault="00CF5DC5" w:rsidP="0091302E">
      <w:pPr>
        <w:spacing w:line="360" w:lineRule="auto"/>
        <w:jc w:val="center"/>
        <w:rPr>
          <w:color w:val="000000"/>
          <w:sz w:val="28"/>
          <w:szCs w:val="28"/>
          <w:lang w:val="uk-UA"/>
        </w:rPr>
      </w:pPr>
    </w:p>
    <w:p w:rsidR="0091302E" w:rsidRPr="00686436" w:rsidRDefault="0091302E" w:rsidP="0091302E">
      <w:pPr>
        <w:spacing w:line="360" w:lineRule="auto"/>
        <w:jc w:val="center"/>
        <w:rPr>
          <w:color w:val="000000"/>
          <w:sz w:val="28"/>
          <w:szCs w:val="28"/>
          <w:lang w:val="uk-UA"/>
        </w:rPr>
      </w:pPr>
    </w:p>
    <w:p w:rsidR="0091302E" w:rsidRPr="00686436" w:rsidRDefault="0091302E" w:rsidP="0091302E">
      <w:pPr>
        <w:spacing w:line="360" w:lineRule="auto"/>
        <w:jc w:val="center"/>
        <w:rPr>
          <w:color w:val="000000"/>
          <w:sz w:val="28"/>
          <w:szCs w:val="28"/>
          <w:lang w:val="uk-UA"/>
        </w:rPr>
      </w:pPr>
    </w:p>
    <w:p w:rsidR="00CF5DC5" w:rsidRPr="00686436" w:rsidRDefault="00CF5DC5" w:rsidP="0091302E">
      <w:pPr>
        <w:tabs>
          <w:tab w:val="left" w:pos="720"/>
          <w:tab w:val="left" w:pos="993"/>
          <w:tab w:val="left" w:pos="1418"/>
          <w:tab w:val="left" w:pos="2126"/>
          <w:tab w:val="left" w:pos="2835"/>
          <w:tab w:val="left" w:pos="3544"/>
          <w:tab w:val="left" w:pos="4253"/>
          <w:tab w:val="left" w:pos="4961"/>
          <w:tab w:val="left" w:pos="5670"/>
        </w:tabs>
        <w:spacing w:line="360" w:lineRule="auto"/>
        <w:jc w:val="center"/>
        <w:rPr>
          <w:color w:val="000000"/>
          <w:sz w:val="28"/>
          <w:szCs w:val="28"/>
          <w:lang w:val="uk-UA"/>
        </w:rPr>
      </w:pPr>
      <w:r w:rsidRPr="00686436">
        <w:rPr>
          <w:color w:val="000000"/>
          <w:sz w:val="28"/>
          <w:szCs w:val="28"/>
          <w:lang w:val="uk-UA"/>
        </w:rPr>
        <w:t>Львів – 2009</w:t>
      </w:r>
    </w:p>
    <w:p w:rsidR="00CF5DC5" w:rsidRPr="00686436" w:rsidRDefault="00CF5DC5" w:rsidP="0091302E">
      <w:pPr>
        <w:spacing w:line="360" w:lineRule="auto"/>
        <w:ind w:firstLine="709"/>
        <w:jc w:val="both"/>
        <w:rPr>
          <w:b/>
          <w:color w:val="000000"/>
          <w:sz w:val="28"/>
          <w:szCs w:val="28"/>
          <w:lang w:val="uk-UA"/>
        </w:rPr>
      </w:pPr>
      <w:r w:rsidRPr="00686436">
        <w:rPr>
          <w:color w:val="000000"/>
          <w:sz w:val="28"/>
          <w:szCs w:val="28"/>
          <w:lang w:val="uk-UA"/>
        </w:rPr>
        <w:br w:type="page"/>
      </w:r>
      <w:r w:rsidR="0091302E" w:rsidRPr="00686436">
        <w:rPr>
          <w:b/>
          <w:color w:val="000000"/>
          <w:sz w:val="28"/>
          <w:szCs w:val="28"/>
          <w:lang w:val="uk-UA"/>
        </w:rPr>
        <w:t>Загальна характеристика роботи</w:t>
      </w:r>
      <w:bookmarkEnd w:id="0"/>
    </w:p>
    <w:p w:rsidR="0091302E" w:rsidRPr="00686436" w:rsidRDefault="0091302E" w:rsidP="00D84812">
      <w:pPr>
        <w:spacing w:line="360" w:lineRule="auto"/>
        <w:ind w:firstLine="709"/>
        <w:jc w:val="both"/>
        <w:rPr>
          <w:bCs/>
          <w:color w:val="000000"/>
          <w:sz w:val="28"/>
          <w:szCs w:val="28"/>
          <w:lang w:val="uk-UA"/>
        </w:rPr>
      </w:pP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Актуальність теми. </w:t>
      </w:r>
      <w:r w:rsidRPr="00686436">
        <w:rPr>
          <w:color w:val="000000"/>
          <w:sz w:val="28"/>
          <w:szCs w:val="28"/>
          <w:lang w:val="uk-UA"/>
        </w:rPr>
        <w:t xml:space="preserve">Проблема вірусних захворювань, у тому числі інфекційного ринотрахеїту, існує у всіх країнах світу і полягає в тому, що ці захворювання не виліковуються медикаментозними методами. Питаннями лікування та профілактики інфекційного ринотрахеїту останніми роками займалися </w:t>
      </w:r>
      <w:r w:rsidR="00D84812" w:rsidRPr="00686436">
        <w:rPr>
          <w:color w:val="000000"/>
          <w:sz w:val="28"/>
          <w:szCs w:val="28"/>
          <w:lang w:val="uk-UA"/>
        </w:rPr>
        <w:t>Е.В. Андреев</w:t>
      </w:r>
      <w:r w:rsidRPr="00686436">
        <w:rPr>
          <w:color w:val="000000"/>
          <w:sz w:val="28"/>
          <w:szCs w:val="28"/>
          <w:lang w:val="uk-UA"/>
        </w:rPr>
        <w:t xml:space="preserve"> та ін. (1980), </w:t>
      </w:r>
      <w:r w:rsidR="00D84812" w:rsidRPr="00686436">
        <w:rPr>
          <w:color w:val="000000"/>
          <w:sz w:val="28"/>
          <w:szCs w:val="28"/>
          <w:lang w:val="uk-UA"/>
        </w:rPr>
        <w:t>О.В. Волосянко</w:t>
      </w:r>
      <w:r w:rsidRPr="00686436">
        <w:rPr>
          <w:color w:val="000000"/>
          <w:sz w:val="28"/>
          <w:szCs w:val="28"/>
          <w:lang w:val="uk-UA"/>
        </w:rPr>
        <w:t xml:space="preserve"> (2001, 2003), </w:t>
      </w:r>
      <w:r w:rsidR="00D84812" w:rsidRPr="00686436">
        <w:rPr>
          <w:color w:val="000000"/>
          <w:sz w:val="28"/>
          <w:szCs w:val="28"/>
          <w:lang w:val="uk-UA"/>
        </w:rPr>
        <w:t>О.В. Голубец</w:t>
      </w:r>
      <w:r w:rsidRPr="00686436">
        <w:rPr>
          <w:color w:val="000000"/>
          <w:sz w:val="28"/>
          <w:szCs w:val="28"/>
          <w:lang w:val="uk-UA"/>
        </w:rPr>
        <w:t xml:space="preserve"> (2000), </w:t>
      </w:r>
      <w:r w:rsidR="00D84812" w:rsidRPr="00686436">
        <w:rPr>
          <w:color w:val="000000"/>
          <w:sz w:val="28"/>
          <w:szCs w:val="28"/>
          <w:lang w:val="uk-UA"/>
        </w:rPr>
        <w:t>О.Г. Гуменний</w:t>
      </w:r>
      <w:r w:rsidRPr="00686436">
        <w:rPr>
          <w:color w:val="000000"/>
          <w:sz w:val="28"/>
          <w:szCs w:val="28"/>
          <w:lang w:val="uk-UA"/>
        </w:rPr>
        <w:t xml:space="preserve"> (2000), </w:t>
      </w:r>
      <w:r w:rsidR="00D84812" w:rsidRPr="00686436">
        <w:rPr>
          <w:color w:val="000000"/>
          <w:sz w:val="28"/>
          <w:szCs w:val="28"/>
          <w:lang w:val="uk-UA"/>
        </w:rPr>
        <w:t>P.O.</w:t>
      </w:r>
      <w:r w:rsidRPr="00686436">
        <w:rPr>
          <w:color w:val="000000"/>
          <w:sz w:val="28"/>
          <w:szCs w:val="28"/>
          <w:lang w:val="uk-UA"/>
        </w:rPr>
        <w:t xml:space="preserve"> Кучерявенко (2003), I.</w:t>
      </w:r>
      <w:r w:rsidR="00D84812" w:rsidRPr="00686436">
        <w:rPr>
          <w:color w:val="000000"/>
          <w:sz w:val="28"/>
          <w:szCs w:val="28"/>
          <w:lang w:val="uk-UA"/>
        </w:rPr>
        <w:t>Л. Маричев</w:t>
      </w:r>
      <w:r w:rsidRPr="00686436">
        <w:rPr>
          <w:color w:val="000000"/>
          <w:sz w:val="28"/>
          <w:szCs w:val="28"/>
          <w:lang w:val="uk-UA"/>
        </w:rPr>
        <w:t xml:space="preserve"> та ін. (2002). Проте, до сьогоднішнього часу не проведено зоотехнічних досліджень щодо ефективності використання ураженими тваринами енергії та поживних речовин кормів з метою створення умов їх повноцінної годівлі.</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Уражені інфекційним ринотрахеїтом тварини не можуть проявити свій генетичний потенціал, характеризуються низькою продуктивністю, і, як наслідок, недостатньою ефективністю виробництва продукції. Тому вивчення особливостей використання поживних речовин кормів в організмі тварин з метою удосконалення системи годівлі та підвищення продуктивності різних статево-вікових груп великої рогатої худоби в умовах неблагополучних за інфекційним ринотрахеїтом господарств України має важливе теоретичне і практичне значення.</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Зв’язок роботи з науковими програмами, планами, темами.</w:t>
      </w:r>
      <w:r w:rsidRPr="00686436">
        <w:rPr>
          <w:color w:val="000000"/>
          <w:sz w:val="28"/>
          <w:szCs w:val="28"/>
          <w:lang w:val="uk-UA"/>
        </w:rPr>
        <w:t xml:space="preserve"> Дослідження виконувалися в Подільському державному аграрно-технічному університеті згідно тематики кафедри годівлі тварин та технології кормів «Вивчення зоотехнічних, фізіолого-біохімічних та екологічних аспектів оцінки і використання кормів в напрямку вдосконалення системи повноцінної годівлі тварин» та програми науково-дослідної роботи «Обмін і використання енергії поживних речовин великою рогатою худобою при захворюванні на інфекційний ринотрахеїт».</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Мета і завдання досліджень. </w:t>
      </w:r>
      <w:r w:rsidRPr="00686436">
        <w:rPr>
          <w:color w:val="000000"/>
          <w:sz w:val="28"/>
          <w:szCs w:val="28"/>
          <w:lang w:val="uk-UA"/>
        </w:rPr>
        <w:t>Метою дисертаційної роботи було вивчення використання енергії, органічних і мінеральних речовин та продуктивних якостей ураженого інфекційним ринотрахеїтом молодняку української чорно-рябої молочної породи та її оптимізація за рахунок годівлі.</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Для досягнення поставленої мети вирішували наступні завдання: дослідити повноцінність годівлі молодняку великої рогатої худоби, ураженого генітальною формою герпесвірусу інфекційного ринотрахеїту; вивчити споживання сухої речовини кормів умовно здоровими та ураженими герпесвірусом тваринами; дослідити перетравність органічної речовини та її складових, доступність і баланс азоту, кальцію та фосфору в організмі молодняку; вивчити характер газообміну, скласти і проаналізувати особливості балансу енергії; дослідити біохімічні і морфологічні показники крові молодняку під впливом ринотрахеїту; охарактеризувати динаміку продуктивності умовно здорових та уражених ринотрахеїтом тварин; вивчити особливості споживання сухої речовини, перетравність органічних та доступність і баланс мінеральних речовин при згодовуванні вітамінно-мінеральних преміксів тваринам, ураженим ринотрахеїтом; дослідити особливості газообміну, балансу енергії в організмі ураженого інфекційним ринотрахеїтом молодняку великої рогатої худоби, згодовуючи йому вітамінно-мінеральні премікси; вивчити біохімічні і морфологічні показники крові тварин, уражених ринотрахеїтом, при згодовуванні преміксів; дослідити інтенсивність росту молодняку великої рогатої худоби, ураженого герпесвірусом, при згодовуванні йому раціонів із підвищеним вмістом мінеральних елементів та вітамінів; провести зоотехнічну і економічну оцінку та виробничу перевірку результатів досліджень.</w:t>
      </w:r>
    </w:p>
    <w:p w:rsidR="00CF5DC5" w:rsidRPr="00686436" w:rsidRDefault="00CF5DC5" w:rsidP="00D84812">
      <w:pPr>
        <w:spacing w:line="360" w:lineRule="auto"/>
        <w:ind w:firstLine="709"/>
        <w:jc w:val="both"/>
        <w:rPr>
          <w:color w:val="000000"/>
          <w:sz w:val="28"/>
          <w:szCs w:val="28"/>
          <w:lang w:val="uk-UA"/>
        </w:rPr>
      </w:pPr>
      <w:r w:rsidRPr="00686436">
        <w:rPr>
          <w:iCs/>
          <w:color w:val="000000"/>
          <w:sz w:val="28"/>
          <w:szCs w:val="28"/>
          <w:lang w:val="uk-UA"/>
        </w:rPr>
        <w:t>Об’єкт досліджень.</w:t>
      </w:r>
      <w:r w:rsidRPr="00686436">
        <w:rPr>
          <w:b/>
          <w:bCs/>
          <w:color w:val="000000"/>
          <w:sz w:val="28"/>
          <w:szCs w:val="28"/>
          <w:lang w:val="uk-UA"/>
        </w:rPr>
        <w:t xml:space="preserve"> </w:t>
      </w:r>
      <w:r w:rsidRPr="00686436">
        <w:rPr>
          <w:color w:val="000000"/>
          <w:sz w:val="28"/>
          <w:szCs w:val="28"/>
          <w:lang w:val="uk-UA"/>
        </w:rPr>
        <w:t>Умовно здорові та уражені вірусом ринотрахеїту бички і телички української чорно-рябої молочної породи від народження до 18</w:t>
      </w:r>
      <w:r w:rsidR="00D84812" w:rsidRPr="00686436">
        <w:rPr>
          <w:color w:val="000000"/>
          <w:sz w:val="28"/>
          <w:szCs w:val="28"/>
          <w:lang w:val="uk-UA"/>
        </w:rPr>
        <w:t>-м</w:t>
      </w:r>
      <w:r w:rsidRPr="00686436">
        <w:rPr>
          <w:color w:val="000000"/>
          <w:sz w:val="28"/>
          <w:szCs w:val="28"/>
          <w:lang w:val="uk-UA"/>
        </w:rPr>
        <w:t>ісячного віку, раціони і премікси.</w:t>
      </w:r>
    </w:p>
    <w:p w:rsidR="00CF5DC5" w:rsidRPr="00686436" w:rsidRDefault="00CF5DC5" w:rsidP="00D84812">
      <w:pPr>
        <w:spacing w:line="360" w:lineRule="auto"/>
        <w:ind w:firstLine="709"/>
        <w:jc w:val="both"/>
        <w:rPr>
          <w:color w:val="000000"/>
          <w:sz w:val="28"/>
          <w:szCs w:val="28"/>
          <w:lang w:val="uk-UA"/>
        </w:rPr>
      </w:pPr>
      <w:r w:rsidRPr="00686436">
        <w:rPr>
          <w:iCs/>
          <w:color w:val="000000"/>
          <w:sz w:val="28"/>
          <w:szCs w:val="28"/>
          <w:lang w:val="uk-UA"/>
        </w:rPr>
        <w:t>Предмет досліджень.</w:t>
      </w:r>
      <w:r w:rsidRPr="00686436">
        <w:rPr>
          <w:b/>
          <w:bCs/>
          <w:color w:val="000000"/>
          <w:sz w:val="28"/>
          <w:szCs w:val="28"/>
          <w:lang w:val="uk-UA"/>
        </w:rPr>
        <w:t xml:space="preserve"> </w:t>
      </w:r>
      <w:r w:rsidRPr="00686436">
        <w:rPr>
          <w:color w:val="000000"/>
          <w:sz w:val="28"/>
          <w:szCs w:val="28"/>
          <w:lang w:val="uk-UA"/>
        </w:rPr>
        <w:t>Повноцінність раціонів за хімічним складом, споживання сухої речовини, перетравність органічних речовин, доступність і баланс мінеральних речовин, газообмін та баланс енергії, гематологічні показники, продуктивність молодняку, зоотехнічна і економічна оцінка вирощування тварин.</w:t>
      </w:r>
    </w:p>
    <w:p w:rsidR="00CF5DC5" w:rsidRPr="00686436" w:rsidRDefault="00CF5DC5" w:rsidP="00D84812">
      <w:pPr>
        <w:spacing w:line="360" w:lineRule="auto"/>
        <w:ind w:firstLine="709"/>
        <w:jc w:val="both"/>
        <w:rPr>
          <w:color w:val="000000"/>
          <w:sz w:val="28"/>
          <w:szCs w:val="28"/>
          <w:lang w:val="uk-UA"/>
        </w:rPr>
      </w:pPr>
      <w:r w:rsidRPr="00686436">
        <w:rPr>
          <w:iCs/>
          <w:color w:val="000000"/>
          <w:sz w:val="28"/>
          <w:szCs w:val="28"/>
          <w:lang w:val="uk-UA"/>
        </w:rPr>
        <w:t>Методи досліджень.</w:t>
      </w:r>
      <w:r w:rsidRPr="00686436">
        <w:rPr>
          <w:b/>
          <w:bCs/>
          <w:color w:val="000000"/>
          <w:sz w:val="28"/>
          <w:szCs w:val="28"/>
          <w:lang w:val="uk-UA"/>
        </w:rPr>
        <w:t xml:space="preserve"> </w:t>
      </w:r>
      <w:r w:rsidRPr="00686436">
        <w:rPr>
          <w:color w:val="000000"/>
          <w:sz w:val="28"/>
          <w:szCs w:val="28"/>
          <w:lang w:val="uk-UA"/>
        </w:rPr>
        <w:t>Поставлені в роботі завдання вирішувалися експериментально з використанням зоотехнічних (продуктивність, оплата корму), фізіологічних (перетравність, доступність, газообмін, баланс енергії, показники крові), економічних (економічна ефективність вирощування молодняку), статистичних (визначення середніх величин, їх похибки, вірогідності різниці), аналітичних (огляд літератури, узагальнення результатів) методів досліджень та виробничої апробації одержаних результатів.</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Наукова новизна одержаних результатів. </w:t>
      </w:r>
      <w:r w:rsidRPr="00686436">
        <w:rPr>
          <w:color w:val="000000"/>
          <w:sz w:val="28"/>
          <w:szCs w:val="28"/>
          <w:lang w:val="uk-UA"/>
        </w:rPr>
        <w:t>Вперше в кормових та кліматичних умовах західного Лісостепу України комплексно вивчено споживання, перетравність, доступність і використання поживних речовин та енергії кормів молодняком великої рогатої худоби української чорно-рябої молочної породи від народження до 18</w:t>
      </w:r>
      <w:r w:rsidR="00D84812" w:rsidRPr="00686436">
        <w:rPr>
          <w:color w:val="000000"/>
          <w:sz w:val="28"/>
          <w:szCs w:val="28"/>
          <w:lang w:val="uk-UA"/>
        </w:rPr>
        <w:t>-м</w:t>
      </w:r>
      <w:r w:rsidRPr="00686436">
        <w:rPr>
          <w:color w:val="000000"/>
          <w:sz w:val="28"/>
          <w:szCs w:val="28"/>
          <w:lang w:val="uk-UA"/>
        </w:rPr>
        <w:t>ісячного віку при інфекційному ринотрахеїті. Розширено теоретичні знання про засвоєння ураженими тваринами поживних речовин раціонів. Встановлено, що тварини, уражені герпесвірусом інфекційного ринотрахеїту, більше споживають сухої речовини на 100 кг живої маси, але гірше перетравлюють органічну речовину та її складові. Зокрема, телички і бички на 20,0 та 31,</w:t>
      </w:r>
      <w:r w:rsidR="00D84812" w:rsidRPr="00686436">
        <w:rPr>
          <w:color w:val="000000"/>
          <w:sz w:val="28"/>
          <w:szCs w:val="28"/>
          <w:lang w:val="uk-UA"/>
        </w:rPr>
        <w:t>3%</w:t>
      </w:r>
      <w:r w:rsidRPr="00686436">
        <w:rPr>
          <w:color w:val="000000"/>
          <w:sz w:val="28"/>
          <w:szCs w:val="28"/>
          <w:lang w:val="uk-UA"/>
        </w:rPr>
        <w:t xml:space="preserve"> відповідно більше втрачають енергії з теплом порівняно із умовно здоровими, внаслідок чого на 38,5 та 39,</w:t>
      </w:r>
      <w:r w:rsidR="00D84812" w:rsidRPr="00686436">
        <w:rPr>
          <w:color w:val="000000"/>
          <w:sz w:val="28"/>
          <w:szCs w:val="28"/>
          <w:lang w:val="uk-UA"/>
        </w:rPr>
        <w:t>8%</w:t>
      </w:r>
      <w:r w:rsidRPr="00686436">
        <w:rPr>
          <w:color w:val="000000"/>
          <w:sz w:val="28"/>
          <w:szCs w:val="28"/>
          <w:lang w:val="uk-UA"/>
        </w:rPr>
        <w:t xml:space="preserve"> менше відкладається енергії в прирості їх живої маси.</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Дослідженнями вперше встановлено, що згодовування преміксу ураженим герпесвірусом інфекційного ринотрахеїту тваринам дає змогу підвищити перетравність поживних речовин на 4,2</w:t>
      </w:r>
      <w:r w:rsidR="00D84812" w:rsidRPr="00686436">
        <w:rPr>
          <w:color w:val="000000"/>
          <w:sz w:val="28"/>
          <w:szCs w:val="28"/>
          <w:lang w:val="uk-UA"/>
        </w:rPr>
        <w:t>–8</w:t>
      </w:r>
      <w:r w:rsidRPr="00686436">
        <w:rPr>
          <w:color w:val="000000"/>
          <w:sz w:val="28"/>
          <w:szCs w:val="28"/>
          <w:lang w:val="uk-UA"/>
        </w:rPr>
        <w:t>,</w:t>
      </w:r>
      <w:r w:rsidR="00D84812" w:rsidRPr="00686436">
        <w:rPr>
          <w:color w:val="000000"/>
          <w:sz w:val="28"/>
          <w:szCs w:val="28"/>
          <w:lang w:val="uk-UA"/>
        </w:rPr>
        <w:t>5%</w:t>
      </w:r>
      <w:r w:rsidRPr="00686436">
        <w:rPr>
          <w:color w:val="000000"/>
          <w:sz w:val="28"/>
          <w:szCs w:val="28"/>
          <w:lang w:val="uk-UA"/>
        </w:rPr>
        <w:t xml:space="preserve"> і використання енергії кормів в їхньому організмі на 2,1</w:t>
      </w:r>
      <w:r w:rsidR="00D84812" w:rsidRPr="00686436">
        <w:rPr>
          <w:color w:val="000000"/>
          <w:sz w:val="28"/>
          <w:szCs w:val="28"/>
          <w:lang w:val="uk-UA"/>
        </w:rPr>
        <w:t>–3</w:t>
      </w:r>
      <w:r w:rsidRPr="00686436">
        <w:rPr>
          <w:color w:val="000000"/>
          <w:sz w:val="28"/>
          <w:szCs w:val="28"/>
          <w:lang w:val="uk-UA"/>
        </w:rPr>
        <w:t>,</w:t>
      </w:r>
      <w:r w:rsidR="00D84812" w:rsidRPr="00686436">
        <w:rPr>
          <w:color w:val="000000"/>
          <w:sz w:val="28"/>
          <w:szCs w:val="28"/>
          <w:lang w:val="uk-UA"/>
        </w:rPr>
        <w:t>6%</w:t>
      </w:r>
      <w:r w:rsidRPr="00686436">
        <w:rPr>
          <w:color w:val="000000"/>
          <w:sz w:val="28"/>
          <w:szCs w:val="28"/>
          <w:lang w:val="uk-UA"/>
        </w:rPr>
        <w:t>, завдяки чому зростає продуктивність та економічна ефективність вирощування молодняку.</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Практичне значення роботи </w:t>
      </w:r>
      <w:r w:rsidRPr="00686436">
        <w:rPr>
          <w:color w:val="000000"/>
          <w:sz w:val="28"/>
          <w:szCs w:val="28"/>
          <w:lang w:val="uk-UA"/>
        </w:rPr>
        <w:t>полягає в тому, що в результаті проведених досліджень встановлено оптимальну кількість використання в раціонах уражених герпесвірусом тварин преміксу «Лутамікс ВРХ С Екс» виробництва ТзОВ «Західно українська аграрна компанія» у поєднанні з комплексом вітамінів та селену. Згодовування раціонів, збагачених цим преміксом, сприяє підвищенню відкладення енергії у прирості живої маси на 23,</w:t>
      </w:r>
      <w:r w:rsidR="00D84812" w:rsidRPr="00686436">
        <w:rPr>
          <w:color w:val="000000"/>
          <w:sz w:val="28"/>
          <w:szCs w:val="28"/>
          <w:lang w:val="uk-UA"/>
        </w:rPr>
        <w:t>9%</w:t>
      </w:r>
      <w:r w:rsidRPr="00686436">
        <w:rPr>
          <w:color w:val="000000"/>
          <w:sz w:val="28"/>
          <w:szCs w:val="28"/>
          <w:lang w:val="uk-UA"/>
        </w:rPr>
        <w:t xml:space="preserve"> порівняно із використанням в годівлі молодняку великої рогатої худоби типових для регіону раціонів, в результаті чого зростають середньодобові прирости тварин на 18,</w:t>
      </w:r>
      <w:r w:rsidR="00D84812" w:rsidRPr="00686436">
        <w:rPr>
          <w:color w:val="000000"/>
          <w:sz w:val="28"/>
          <w:szCs w:val="28"/>
          <w:lang w:val="uk-UA"/>
        </w:rPr>
        <w:t>2%</w:t>
      </w:r>
      <w:r w:rsidRPr="00686436">
        <w:rPr>
          <w:color w:val="000000"/>
          <w:sz w:val="28"/>
          <w:szCs w:val="28"/>
          <w:lang w:val="uk-UA"/>
        </w:rPr>
        <w:t>.</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результаті впровадження результатів досліджень в ТОВ «Агрофірма «Козацька Долина 2006» Дунаєвецького району Хмельницької області продуктивність тварин підвищилася на 13,</w:t>
      </w:r>
      <w:r w:rsidR="00D84812" w:rsidRPr="00686436">
        <w:rPr>
          <w:color w:val="000000"/>
          <w:sz w:val="28"/>
          <w:szCs w:val="28"/>
          <w:lang w:val="uk-UA"/>
        </w:rPr>
        <w:t>3%</w:t>
      </w:r>
      <w:r w:rsidRPr="00686436">
        <w:rPr>
          <w:color w:val="000000"/>
          <w:sz w:val="28"/>
          <w:szCs w:val="28"/>
          <w:lang w:val="uk-UA"/>
        </w:rPr>
        <w:t>, завдяки чому зменшилася собівартість вирощування молодняку на 9,</w:t>
      </w:r>
      <w:r w:rsidR="00D84812" w:rsidRPr="00686436">
        <w:rPr>
          <w:color w:val="000000"/>
          <w:sz w:val="28"/>
          <w:szCs w:val="28"/>
          <w:lang w:val="uk-UA"/>
        </w:rPr>
        <w:t>1%</w:t>
      </w:r>
      <w:r w:rsidRPr="00686436">
        <w:rPr>
          <w:color w:val="000000"/>
          <w:sz w:val="28"/>
          <w:szCs w:val="28"/>
          <w:lang w:val="uk-UA"/>
        </w:rPr>
        <w:t>, а рентабельність зросла на 11,</w:t>
      </w:r>
      <w:r w:rsidR="00D84812" w:rsidRPr="00686436">
        <w:rPr>
          <w:color w:val="000000"/>
          <w:sz w:val="28"/>
          <w:szCs w:val="28"/>
          <w:lang w:val="uk-UA"/>
        </w:rPr>
        <w:t>1%</w:t>
      </w:r>
      <w:r w:rsidRPr="00686436">
        <w:rPr>
          <w:color w:val="000000"/>
          <w:sz w:val="28"/>
          <w:szCs w:val="28"/>
          <w:lang w:val="uk-UA"/>
        </w:rPr>
        <w:t>.</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Особистий внесок здобувача </w:t>
      </w:r>
      <w:r w:rsidRPr="00686436">
        <w:rPr>
          <w:color w:val="000000"/>
          <w:sz w:val="28"/>
          <w:szCs w:val="28"/>
          <w:lang w:val="uk-UA"/>
        </w:rPr>
        <w:t>полягає у підборі та опрацюванні літератури за темою дисертації, освоєнні необхідних методів досліджень, організації та проведенні науково-господарських, фізіологічних і виробничих досліджень, біометричному опрацюванні, аналізі та інтерпретації одержаних результатів, написанні та підготовці до захисту дисертаційної роботи.</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Апробація результатів дисертації. </w:t>
      </w:r>
      <w:r w:rsidRPr="00686436">
        <w:rPr>
          <w:color w:val="000000"/>
          <w:sz w:val="28"/>
          <w:szCs w:val="28"/>
          <w:lang w:val="uk-UA"/>
        </w:rPr>
        <w:t>Основні положення дисертаційної роботи доповідалися і схвалені на: засіданнях кафедри годівлі тварин та технології кормів та щорічних науково-теоретичних конференціях професорсько-викладацького складу, аспірантів та науковців Подільського державного аграрно-технічного університету (м. Кам’янець-Подільський, 2005</w:t>
      </w:r>
      <w:r w:rsidR="00D84812" w:rsidRPr="00686436">
        <w:rPr>
          <w:color w:val="000000"/>
          <w:sz w:val="28"/>
          <w:szCs w:val="28"/>
          <w:lang w:val="uk-UA"/>
        </w:rPr>
        <w:t>–2</w:t>
      </w:r>
      <w:r w:rsidRPr="00686436">
        <w:rPr>
          <w:color w:val="000000"/>
          <w:sz w:val="28"/>
          <w:szCs w:val="28"/>
          <w:lang w:val="uk-UA"/>
        </w:rPr>
        <w:t>009</w:t>
      </w:r>
      <w:r w:rsidR="00D84812" w:rsidRPr="00686436">
        <w:rPr>
          <w:color w:val="000000"/>
          <w:sz w:val="28"/>
          <w:szCs w:val="28"/>
          <w:lang w:val="uk-UA"/>
        </w:rPr>
        <w:t> р</w:t>
      </w:r>
      <w:r w:rsidRPr="00686436">
        <w:rPr>
          <w:color w:val="000000"/>
          <w:sz w:val="28"/>
          <w:szCs w:val="28"/>
          <w:lang w:val="uk-UA"/>
        </w:rPr>
        <w:t>.р.); міжнародній науково-практичній конференції «Проблеми та перспективи ведення тваринництва з використанням генофонду високопродуктивних порід та типів тварин» (м. Кам’янець-Подільський, 2007</w:t>
      </w:r>
      <w:r w:rsidR="00D84812" w:rsidRPr="00686436">
        <w:rPr>
          <w:color w:val="000000"/>
          <w:sz w:val="28"/>
          <w:szCs w:val="28"/>
          <w:lang w:val="uk-UA"/>
        </w:rPr>
        <w:t> р</w:t>
      </w:r>
      <w:r w:rsidRPr="00686436">
        <w:rPr>
          <w:color w:val="000000"/>
          <w:sz w:val="28"/>
          <w:szCs w:val="28"/>
          <w:lang w:val="uk-UA"/>
        </w:rPr>
        <w:t>.); міжнародній науково-практичній конференції «Проблемы повышения эффективности производства животноводческой продукции» (Білорусь, м. Жодино, 2007</w:t>
      </w:r>
      <w:r w:rsidR="00D84812" w:rsidRPr="00686436">
        <w:rPr>
          <w:color w:val="000000"/>
          <w:sz w:val="28"/>
          <w:szCs w:val="28"/>
          <w:lang w:val="uk-UA"/>
        </w:rPr>
        <w:t> р</w:t>
      </w:r>
      <w:r w:rsidRPr="00686436">
        <w:rPr>
          <w:color w:val="000000"/>
          <w:sz w:val="28"/>
          <w:szCs w:val="28"/>
          <w:lang w:val="uk-UA"/>
        </w:rPr>
        <w:t>.); міжнародній науково-практичній конференції «Інноваційність розвитку сучасного аграрного виробництва» (м. Львів, 2007</w:t>
      </w:r>
      <w:r w:rsidR="00D84812" w:rsidRPr="00686436">
        <w:rPr>
          <w:color w:val="000000"/>
          <w:sz w:val="28"/>
          <w:szCs w:val="28"/>
          <w:lang w:val="uk-UA"/>
        </w:rPr>
        <w:t> р</w:t>
      </w:r>
      <w:r w:rsidRPr="00686436">
        <w:rPr>
          <w:color w:val="000000"/>
          <w:sz w:val="28"/>
          <w:szCs w:val="28"/>
          <w:lang w:val="uk-UA"/>
        </w:rPr>
        <w:t>.); міжнародній науково-практичній конференції «Сучасні проблеми підвищення якості, безпеки виробництва та переробки продукції тваринництва» (м. Вінниця, 2008</w:t>
      </w:r>
      <w:r w:rsidR="00D84812" w:rsidRPr="00686436">
        <w:rPr>
          <w:color w:val="000000"/>
          <w:sz w:val="28"/>
          <w:szCs w:val="28"/>
          <w:lang w:val="uk-UA"/>
        </w:rPr>
        <w:t> р</w:t>
      </w:r>
      <w:r w:rsidRPr="00686436">
        <w:rPr>
          <w:color w:val="000000"/>
          <w:sz w:val="28"/>
          <w:szCs w:val="28"/>
          <w:lang w:val="uk-UA"/>
        </w:rPr>
        <w:t>.); міжнародній науково-практичній конференції «Сучасні проблеми живлення тварин, шляхи їх вирішення та інноваційні технології кормів» (м. Житомир, 2008</w:t>
      </w:r>
      <w:r w:rsidR="00D84812" w:rsidRPr="00686436">
        <w:rPr>
          <w:color w:val="000000"/>
          <w:sz w:val="28"/>
          <w:szCs w:val="28"/>
          <w:lang w:val="uk-UA"/>
        </w:rPr>
        <w:t> р</w:t>
      </w:r>
      <w:r w:rsidRPr="00686436">
        <w:rPr>
          <w:color w:val="000000"/>
          <w:sz w:val="28"/>
          <w:szCs w:val="28"/>
          <w:lang w:val="uk-UA"/>
        </w:rPr>
        <w:t>.); регіональній науково-практичній конференції «Актуальні проблеми розвитку тваринництва на Півдні України» (м. Херсон, 2008</w:t>
      </w:r>
      <w:r w:rsidR="00D84812" w:rsidRPr="00686436">
        <w:rPr>
          <w:color w:val="000000"/>
          <w:sz w:val="28"/>
          <w:szCs w:val="28"/>
          <w:lang w:val="uk-UA"/>
        </w:rPr>
        <w:t> р</w:t>
      </w:r>
      <w:r w:rsidRPr="00686436">
        <w:rPr>
          <w:color w:val="000000"/>
          <w:sz w:val="28"/>
          <w:szCs w:val="28"/>
          <w:lang w:val="uk-UA"/>
        </w:rPr>
        <w:t>.); міжнародній науково-практичній конференції «Актуальні проблеми годівлі тварин і технології кормів» (м. Київ, 2008</w:t>
      </w:r>
      <w:r w:rsidR="00D84812" w:rsidRPr="00686436">
        <w:rPr>
          <w:color w:val="000000"/>
          <w:sz w:val="28"/>
          <w:szCs w:val="28"/>
          <w:lang w:val="uk-UA"/>
        </w:rPr>
        <w:t> р</w:t>
      </w:r>
      <w:r w:rsidRPr="00686436">
        <w:rPr>
          <w:color w:val="000000"/>
          <w:sz w:val="28"/>
          <w:szCs w:val="28"/>
          <w:lang w:val="uk-UA"/>
        </w:rPr>
        <w:t>.).</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Публікації. </w:t>
      </w:r>
      <w:r w:rsidRPr="00686436">
        <w:rPr>
          <w:color w:val="000000"/>
          <w:sz w:val="28"/>
          <w:szCs w:val="28"/>
          <w:lang w:val="uk-UA"/>
        </w:rPr>
        <w:t>Основні положення дисертаційної роботи опубліковані в одинадцяти наукових працях, з них шість – статті у наукових фахових виданнях, які входять до переліку, затвердженого ВАК України, п’ять – матеріали конференцій.</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Структура та обсяг роботи. </w:t>
      </w:r>
      <w:r w:rsidRPr="00686436">
        <w:rPr>
          <w:color w:val="000000"/>
          <w:sz w:val="28"/>
          <w:szCs w:val="28"/>
          <w:lang w:val="uk-UA"/>
        </w:rPr>
        <w:t>Дисертаційна робота складається із вступу, огляду літератури, матеріалу і методики досліджень, результатів власних досліджень та їх узагальнення, висновків, пропозицій виробництву, додатків та списку використаних джерел. Загальний обсяг дисертації складає 191 сторінку, з них 127 – основний зміст роботи, яка містить 55 таблиць, 11 рисунків; 31 додаток, наведених на 34 сторінках. Список використаних літературних джерел нараховує 263 найменування, з яких 67 – іноземних авторів.</w:t>
      </w:r>
    </w:p>
    <w:p w:rsidR="00AE3BDA" w:rsidRPr="00AE3BDA" w:rsidRDefault="00AE3BDA" w:rsidP="00AE3BDA">
      <w:pPr>
        <w:widowControl w:val="0"/>
        <w:spacing w:line="360" w:lineRule="auto"/>
        <w:ind w:firstLine="709"/>
        <w:jc w:val="both"/>
        <w:rPr>
          <w:color w:val="FFFFFF"/>
          <w:sz w:val="28"/>
          <w:szCs w:val="28"/>
          <w:lang w:val="uk-UA"/>
        </w:rPr>
      </w:pPr>
      <w:r w:rsidRPr="00AE3BDA">
        <w:rPr>
          <w:color w:val="FFFFFF"/>
          <w:sz w:val="28"/>
          <w:szCs w:val="28"/>
          <w:lang w:val="uk-UA"/>
        </w:rPr>
        <w:t>герпесвірус ринотрахеїт худоба молодняк</w:t>
      </w:r>
    </w:p>
    <w:p w:rsidR="0091302E" w:rsidRPr="00686436" w:rsidRDefault="0091302E" w:rsidP="00D84812">
      <w:pPr>
        <w:spacing w:line="360" w:lineRule="auto"/>
        <w:ind w:firstLine="709"/>
        <w:jc w:val="both"/>
        <w:rPr>
          <w:bCs/>
          <w:color w:val="000000"/>
          <w:sz w:val="28"/>
          <w:szCs w:val="28"/>
          <w:lang w:val="uk-UA"/>
        </w:rPr>
      </w:pPr>
    </w:p>
    <w:p w:rsidR="00CF5DC5" w:rsidRPr="00686436" w:rsidRDefault="0091302E" w:rsidP="00D84812">
      <w:pPr>
        <w:pStyle w:val="1"/>
        <w:keepNext w:val="0"/>
        <w:spacing w:before="0" w:after="0" w:line="360" w:lineRule="auto"/>
        <w:ind w:firstLine="709"/>
        <w:jc w:val="both"/>
        <w:rPr>
          <w:rFonts w:ascii="Times New Roman" w:hAnsi="Times New Roman" w:cs="Times New Roman"/>
          <w:color w:val="000000"/>
          <w:kern w:val="28"/>
          <w:sz w:val="28"/>
          <w:szCs w:val="28"/>
          <w:lang w:val="uk-UA"/>
        </w:rPr>
      </w:pPr>
      <w:bookmarkStart w:id="1" w:name="_Toc224096213"/>
      <w:r w:rsidRPr="00686436">
        <w:rPr>
          <w:rFonts w:ascii="Times New Roman" w:hAnsi="Times New Roman" w:cs="Times New Roman"/>
          <w:color w:val="000000"/>
          <w:kern w:val="28"/>
          <w:sz w:val="28"/>
          <w:szCs w:val="28"/>
          <w:lang w:val="uk-UA"/>
        </w:rPr>
        <w:br w:type="page"/>
        <w:t>Умови, матеріал та методика досліджень</w:t>
      </w:r>
      <w:bookmarkEnd w:id="1"/>
    </w:p>
    <w:p w:rsidR="0091302E" w:rsidRPr="00686436" w:rsidRDefault="0091302E" w:rsidP="00D84812">
      <w:pPr>
        <w:spacing w:line="360" w:lineRule="auto"/>
        <w:ind w:firstLine="709"/>
        <w:jc w:val="both"/>
        <w:rPr>
          <w:color w:val="000000"/>
          <w:sz w:val="28"/>
          <w:szCs w:val="28"/>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Дослідження виконувалися протягом 2005</w:t>
      </w:r>
      <w:r w:rsidR="00D84812" w:rsidRPr="00686436">
        <w:rPr>
          <w:color w:val="000000"/>
          <w:sz w:val="28"/>
          <w:szCs w:val="28"/>
          <w:lang w:val="uk-UA"/>
        </w:rPr>
        <w:t>–2</w:t>
      </w:r>
      <w:r w:rsidRPr="00686436">
        <w:rPr>
          <w:color w:val="000000"/>
          <w:sz w:val="28"/>
          <w:szCs w:val="28"/>
          <w:lang w:val="uk-UA"/>
        </w:rPr>
        <w:t>008</w:t>
      </w:r>
      <w:r w:rsidR="00D84812" w:rsidRPr="00686436">
        <w:rPr>
          <w:color w:val="000000"/>
          <w:sz w:val="28"/>
          <w:szCs w:val="28"/>
          <w:lang w:val="uk-UA"/>
        </w:rPr>
        <w:t> р</w:t>
      </w:r>
      <w:r w:rsidRPr="00686436">
        <w:rPr>
          <w:color w:val="000000"/>
          <w:sz w:val="28"/>
          <w:szCs w:val="28"/>
          <w:lang w:val="uk-UA"/>
        </w:rPr>
        <w:t>.р. на кафедрі годівлі тварин та технології кормів Подільського державного аграрно-технічного університету. Для досягнення поставленої мети в умовах СВК «Поляна» Ярмолинецького району Хмельницької області проведено два науково-господарських досліди.</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 xml:space="preserve">Перший науково-господарський дослід провели методом пар-аналогів згідно рекомендацій </w:t>
      </w:r>
      <w:r w:rsidR="00D84812" w:rsidRPr="00686436">
        <w:rPr>
          <w:color w:val="000000"/>
          <w:sz w:val="28"/>
          <w:szCs w:val="28"/>
          <w:lang w:val="uk-UA"/>
        </w:rPr>
        <w:t>А.О. Овсянникова</w:t>
      </w:r>
      <w:r w:rsidRPr="00686436">
        <w:rPr>
          <w:color w:val="000000"/>
          <w:sz w:val="28"/>
          <w:szCs w:val="28"/>
          <w:lang w:val="uk-UA"/>
        </w:rPr>
        <w:t xml:space="preserve"> (1976), </w:t>
      </w:r>
      <w:r w:rsidR="00D84812" w:rsidRPr="00686436">
        <w:rPr>
          <w:color w:val="000000"/>
          <w:sz w:val="28"/>
          <w:szCs w:val="28"/>
          <w:lang w:val="uk-UA"/>
        </w:rPr>
        <w:t>П.И. Викторова</w:t>
      </w:r>
      <w:r w:rsidRPr="00686436">
        <w:rPr>
          <w:color w:val="000000"/>
          <w:sz w:val="28"/>
          <w:szCs w:val="28"/>
          <w:lang w:val="uk-UA"/>
        </w:rPr>
        <w:t xml:space="preserve"> і </w:t>
      </w:r>
      <w:r w:rsidR="00D84812" w:rsidRPr="00686436">
        <w:rPr>
          <w:color w:val="000000"/>
          <w:sz w:val="28"/>
          <w:szCs w:val="28"/>
          <w:lang w:val="uk-UA"/>
        </w:rPr>
        <w:t>В.К. Менькина</w:t>
      </w:r>
      <w:r w:rsidRPr="00686436">
        <w:rPr>
          <w:color w:val="000000"/>
          <w:sz w:val="28"/>
          <w:szCs w:val="28"/>
          <w:lang w:val="uk-UA"/>
        </w:rPr>
        <w:t xml:space="preserve"> (1991), </w:t>
      </w:r>
      <w:r w:rsidR="00D84812" w:rsidRPr="00686436">
        <w:rPr>
          <w:color w:val="000000"/>
          <w:sz w:val="28"/>
          <w:szCs w:val="28"/>
          <w:lang w:val="uk-UA"/>
        </w:rPr>
        <w:t>А.О. Бабича</w:t>
      </w:r>
      <w:r w:rsidRPr="00686436">
        <w:rPr>
          <w:color w:val="000000"/>
          <w:sz w:val="28"/>
          <w:szCs w:val="28"/>
          <w:lang w:val="uk-UA"/>
        </w:rPr>
        <w:t xml:space="preserve"> і ін. (1998) з 9 червня 2006</w:t>
      </w:r>
      <w:r w:rsidR="00D84812" w:rsidRPr="00686436">
        <w:rPr>
          <w:color w:val="000000"/>
          <w:sz w:val="28"/>
          <w:szCs w:val="28"/>
          <w:lang w:val="uk-UA"/>
        </w:rPr>
        <w:t> р</w:t>
      </w:r>
      <w:r w:rsidRPr="00686436">
        <w:rPr>
          <w:color w:val="000000"/>
          <w:sz w:val="28"/>
          <w:szCs w:val="28"/>
          <w:lang w:val="uk-UA"/>
        </w:rPr>
        <w:t>. по 28 грудня 2007</w:t>
      </w:r>
      <w:r w:rsidR="00D84812" w:rsidRPr="00686436">
        <w:rPr>
          <w:color w:val="000000"/>
          <w:sz w:val="28"/>
          <w:szCs w:val="28"/>
          <w:lang w:val="uk-UA"/>
        </w:rPr>
        <w:t> р</w:t>
      </w:r>
      <w:r w:rsidRPr="00686436">
        <w:rPr>
          <w:color w:val="000000"/>
          <w:sz w:val="28"/>
          <w:szCs w:val="28"/>
          <w:lang w:val="uk-UA"/>
        </w:rPr>
        <w:t>. Для цього з двох ферм, на одній із яких утримувалися умовно здорові корови, іншій – з вираженими клінічними ознаками інфекційного ринотрахеїту (набряк та почервоніння слизової оболонки передвір’я та піхви), було відібрано чотири групи (по 20 умовно здорових та 20 уражених) тварин-аналогів української чорно-рябої молочної породи, які народилися у травні-червні 2006 року. Молодняк розділили на чотири групи по 10 голів у кожній: перша група – умовно здорові бички; друга – бички, уражені герпесвірусом інфекційного ринотрахеїту (генітальна форма); третя – умовно здорові телички; четверта – телички, уражені герпесвірусом інфекційного ринотрахеїту – генітальна форма. Протягом усього досліду, тривалістю 567 днів, з яких – 252 дні тварини знаходилися на зимових раціонах і 315 днів – на літніх, тварини утримувалися в різних приміщеннях. В обліковий період досліду тварини усіх груп споживали господарські раціони, вміст енергії та поживних речовин у яких нормували згідно рекомендацій ВАСГНІЛ (1985).</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Другий науково-господарський дослід проводили з 16 липня 2007</w:t>
      </w:r>
      <w:r w:rsidR="00D84812" w:rsidRPr="00686436">
        <w:rPr>
          <w:color w:val="000000"/>
          <w:sz w:val="28"/>
          <w:szCs w:val="28"/>
          <w:lang w:val="uk-UA"/>
        </w:rPr>
        <w:t> р</w:t>
      </w:r>
      <w:r w:rsidRPr="00686436">
        <w:rPr>
          <w:color w:val="000000"/>
          <w:sz w:val="28"/>
          <w:szCs w:val="28"/>
          <w:lang w:val="uk-UA"/>
        </w:rPr>
        <w:t>. по 29 липня 2008</w:t>
      </w:r>
      <w:r w:rsidR="00D84812" w:rsidRPr="00686436">
        <w:rPr>
          <w:color w:val="000000"/>
          <w:sz w:val="28"/>
          <w:szCs w:val="28"/>
          <w:lang w:val="uk-UA"/>
        </w:rPr>
        <w:t> р</w:t>
      </w:r>
      <w:r w:rsidRPr="00686436">
        <w:rPr>
          <w:color w:val="000000"/>
          <w:sz w:val="28"/>
          <w:szCs w:val="28"/>
          <w:lang w:val="uk-UA"/>
        </w:rPr>
        <w:t>. в умовах цього ж господарства на 45 бичках-аналогах української чорно-рябої молочної породи, уражених герпесвірусом інфекційного ринотрахеїту. Молодняк після народження розділили на три групи по 15 голів у кожній. Тварини першої групи служили контролем і протягом досліду споживали раціони, прийняті в господарстві (ОР), бички другої групи одержували основний раціон з включенням до нього преміксу «Лутамікс ВРХ С Екс» виробництва ТзОВ «Західноукраїнська аграрна компанія» з розрахунку по 0,2</w:t>
      </w:r>
      <w:r w:rsidR="00D84812" w:rsidRPr="00686436">
        <w:rPr>
          <w:color w:val="000000"/>
          <w:sz w:val="28"/>
          <w:szCs w:val="28"/>
          <w:lang w:val="uk-UA"/>
        </w:rPr>
        <w:t>5%</w:t>
      </w:r>
      <w:r w:rsidRPr="00686436">
        <w:rPr>
          <w:color w:val="000000"/>
          <w:sz w:val="28"/>
          <w:szCs w:val="28"/>
          <w:lang w:val="uk-UA"/>
        </w:rPr>
        <w:t xml:space="preserve"> від сухої речовини, а третьої – цей же премікс у такій же кількості, з додатковим додаванням 15 мг аскорбінової кислоти, 250 – тіаміну, 1000 – рибофлавіну, 1000 – піридоксину, 3 – ціанкобаламіну та 80 мг селену на 1 кг преміксу. Дослід був розділений на підготовчий та обліковий періоди тривалістю відповідно 30 та 349 днів.</w:t>
      </w:r>
    </w:p>
    <w:p w:rsidR="00CF5DC5" w:rsidRPr="00686436" w:rsidRDefault="00CF5DC5" w:rsidP="00D84812">
      <w:pPr>
        <w:pStyle w:val="31"/>
        <w:spacing w:after="0" w:line="360" w:lineRule="auto"/>
        <w:ind w:left="0"/>
        <w:rPr>
          <w:color w:val="000000"/>
          <w:sz w:val="28"/>
          <w:szCs w:val="28"/>
        </w:rPr>
      </w:pPr>
      <w:r w:rsidRPr="00686436">
        <w:rPr>
          <w:color w:val="000000"/>
          <w:sz w:val="28"/>
          <w:szCs w:val="28"/>
        </w:rPr>
        <w:t>В обох дослідах умови утримання тварин були однаковими: їх утримували на прив’язі у типових приміщеннях. Годували телят до 6</w:t>
      </w:r>
      <w:r w:rsidR="00D84812" w:rsidRPr="00686436">
        <w:rPr>
          <w:color w:val="000000"/>
          <w:sz w:val="28"/>
          <w:szCs w:val="28"/>
        </w:rPr>
        <w:t>-м</w:t>
      </w:r>
      <w:r w:rsidRPr="00686436">
        <w:rPr>
          <w:color w:val="000000"/>
          <w:sz w:val="28"/>
          <w:szCs w:val="28"/>
        </w:rPr>
        <w:t>ісячного віку три рази, а старших – двічі на добу – вранці та ввечері; роздавання кормів у науково-господарських дослідах було груповим, а в фізіологічних – після зважування кожній тварині індивідуально. Хімічний склад кормів вивчали згідно загальноприйнятих в зоотехнії методик, що викладені в інструкції для лабораторій агрохімічної служби (1982) та рекомендаціях ВАСГНІЛ (1985).</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Живу масу тварин визначали за даними індивідуальних щомісячних зважувань, які проводили за 1</w:t>
      </w:r>
      <w:r w:rsidR="00D84812" w:rsidRPr="00686436">
        <w:rPr>
          <w:color w:val="000000"/>
          <w:sz w:val="28"/>
          <w:szCs w:val="28"/>
          <w:lang w:val="uk-UA"/>
        </w:rPr>
        <w:t>–2</w:t>
      </w:r>
      <w:r w:rsidRPr="00686436">
        <w:rPr>
          <w:color w:val="000000"/>
          <w:sz w:val="28"/>
          <w:szCs w:val="28"/>
          <w:lang w:val="uk-UA"/>
        </w:rPr>
        <w:t xml:space="preserve"> години до ранкової годівлі. За різницею між кінцевою та початковою живою масою визначили абсолютний, а на його основі – середньодобовий приріст живої маси.</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На фоні першого науково-господарського досліду у 3</w:t>
      </w:r>
      <w:r w:rsidR="00D84812" w:rsidRPr="00686436">
        <w:rPr>
          <w:color w:val="000000"/>
          <w:sz w:val="28"/>
          <w:szCs w:val="28"/>
          <w:lang w:val="uk-UA"/>
        </w:rPr>
        <w:t>-х</w:t>
      </w:r>
      <w:r w:rsidRPr="00686436">
        <w:rPr>
          <w:color w:val="000000"/>
          <w:sz w:val="28"/>
          <w:szCs w:val="28"/>
          <w:lang w:val="uk-UA"/>
        </w:rPr>
        <w:t>, 6</w:t>
      </w:r>
      <w:r w:rsidR="00D84812" w:rsidRPr="00686436">
        <w:rPr>
          <w:color w:val="000000"/>
          <w:sz w:val="28"/>
          <w:szCs w:val="28"/>
          <w:lang w:val="uk-UA"/>
        </w:rPr>
        <w:t>-т</w:t>
      </w:r>
      <w:r w:rsidRPr="00686436">
        <w:rPr>
          <w:color w:val="000000"/>
          <w:sz w:val="28"/>
          <w:szCs w:val="28"/>
          <w:lang w:val="uk-UA"/>
        </w:rPr>
        <w:t>и, 9</w:t>
      </w:r>
      <w:r w:rsidR="00D84812" w:rsidRPr="00686436">
        <w:rPr>
          <w:color w:val="000000"/>
          <w:sz w:val="28"/>
          <w:szCs w:val="28"/>
          <w:lang w:val="uk-UA"/>
        </w:rPr>
        <w:t>-т</w:t>
      </w:r>
      <w:r w:rsidRPr="00686436">
        <w:rPr>
          <w:color w:val="000000"/>
          <w:sz w:val="28"/>
          <w:szCs w:val="28"/>
          <w:lang w:val="uk-UA"/>
        </w:rPr>
        <w:t>и, 12</w:t>
      </w:r>
      <w:r w:rsidR="00D84812" w:rsidRPr="00686436">
        <w:rPr>
          <w:color w:val="000000"/>
          <w:sz w:val="28"/>
          <w:szCs w:val="28"/>
          <w:lang w:val="uk-UA"/>
        </w:rPr>
        <w:t>-т</w:t>
      </w:r>
      <w:r w:rsidRPr="00686436">
        <w:rPr>
          <w:color w:val="000000"/>
          <w:sz w:val="28"/>
          <w:szCs w:val="28"/>
          <w:lang w:val="uk-UA"/>
        </w:rPr>
        <w:t>и, 15</w:t>
      </w:r>
      <w:r w:rsidR="00D84812" w:rsidRPr="00686436">
        <w:rPr>
          <w:color w:val="000000"/>
          <w:sz w:val="28"/>
          <w:szCs w:val="28"/>
          <w:lang w:val="uk-UA"/>
        </w:rPr>
        <w:t>-т</w:t>
      </w:r>
      <w:r w:rsidRPr="00686436">
        <w:rPr>
          <w:color w:val="000000"/>
          <w:sz w:val="28"/>
          <w:szCs w:val="28"/>
          <w:lang w:val="uk-UA"/>
        </w:rPr>
        <w:t>и та 18</w:t>
      </w:r>
      <w:r w:rsidR="00D84812" w:rsidRPr="00686436">
        <w:rPr>
          <w:color w:val="000000"/>
          <w:sz w:val="28"/>
          <w:szCs w:val="28"/>
          <w:lang w:val="uk-UA"/>
        </w:rPr>
        <w:t>-м</w:t>
      </w:r>
      <w:r w:rsidRPr="00686436">
        <w:rPr>
          <w:color w:val="000000"/>
          <w:sz w:val="28"/>
          <w:szCs w:val="28"/>
          <w:lang w:val="uk-UA"/>
        </w:rPr>
        <w:t>ісячному, а на фоні другого – у 4</w:t>
      </w:r>
      <w:r w:rsidR="00D84812" w:rsidRPr="00686436">
        <w:rPr>
          <w:color w:val="000000"/>
          <w:sz w:val="28"/>
          <w:szCs w:val="28"/>
          <w:lang w:val="uk-UA"/>
        </w:rPr>
        <w:t>-х</w:t>
      </w:r>
      <w:r w:rsidRPr="00686436">
        <w:rPr>
          <w:color w:val="000000"/>
          <w:sz w:val="28"/>
          <w:szCs w:val="28"/>
          <w:lang w:val="uk-UA"/>
        </w:rPr>
        <w:t>, 8</w:t>
      </w:r>
      <w:r w:rsidR="00D84812" w:rsidRPr="00686436">
        <w:rPr>
          <w:color w:val="000000"/>
          <w:sz w:val="28"/>
          <w:szCs w:val="28"/>
          <w:lang w:val="uk-UA"/>
        </w:rPr>
        <w:t>-м</w:t>
      </w:r>
      <w:r w:rsidRPr="00686436">
        <w:rPr>
          <w:color w:val="000000"/>
          <w:sz w:val="28"/>
          <w:szCs w:val="28"/>
          <w:lang w:val="uk-UA"/>
        </w:rPr>
        <w:t>и та 12</w:t>
      </w:r>
      <w:r w:rsidR="00D84812" w:rsidRPr="00686436">
        <w:rPr>
          <w:color w:val="000000"/>
          <w:sz w:val="28"/>
          <w:szCs w:val="28"/>
          <w:lang w:val="uk-UA"/>
        </w:rPr>
        <w:t>-м</w:t>
      </w:r>
      <w:r w:rsidRPr="00686436">
        <w:rPr>
          <w:color w:val="000000"/>
          <w:sz w:val="28"/>
          <w:szCs w:val="28"/>
          <w:lang w:val="uk-UA"/>
        </w:rPr>
        <w:t>ісячному віці тварин провели респіраційні дослідження: у першому – на чотирьох бичках і чотирьох теличках, другому – на чотирьох бичках з кожної групи. Газообмін вивчали масковим методом у 5</w:t>
      </w:r>
      <w:r w:rsidR="00D84812" w:rsidRPr="00686436">
        <w:rPr>
          <w:color w:val="000000"/>
          <w:sz w:val="28"/>
          <w:szCs w:val="28"/>
          <w:lang w:val="uk-UA"/>
        </w:rPr>
        <w:t>-х</w:t>
      </w:r>
      <w:r w:rsidRPr="00686436">
        <w:rPr>
          <w:color w:val="000000"/>
          <w:sz w:val="28"/>
          <w:szCs w:val="28"/>
          <w:lang w:val="uk-UA"/>
        </w:rPr>
        <w:t>вилинних сеансах за 1</w:t>
      </w:r>
      <w:r w:rsidR="00D84812" w:rsidRPr="00686436">
        <w:rPr>
          <w:color w:val="000000"/>
          <w:sz w:val="28"/>
          <w:szCs w:val="28"/>
          <w:lang w:val="uk-UA"/>
        </w:rPr>
        <w:t>–2</w:t>
      </w:r>
      <w:r w:rsidRPr="00686436">
        <w:rPr>
          <w:color w:val="000000"/>
          <w:sz w:val="28"/>
          <w:szCs w:val="28"/>
          <w:lang w:val="uk-UA"/>
        </w:rPr>
        <w:t xml:space="preserve"> години до ранкової та через 3</w:t>
      </w:r>
      <w:r w:rsidR="00D84812" w:rsidRPr="00686436">
        <w:rPr>
          <w:color w:val="000000"/>
          <w:sz w:val="28"/>
          <w:szCs w:val="28"/>
          <w:lang w:val="uk-UA"/>
        </w:rPr>
        <w:t>–4</w:t>
      </w:r>
      <w:r w:rsidRPr="00686436">
        <w:rPr>
          <w:color w:val="000000"/>
          <w:sz w:val="28"/>
          <w:szCs w:val="28"/>
          <w:lang w:val="uk-UA"/>
        </w:rPr>
        <w:t xml:space="preserve"> – після кожної годівлі протягом двох суміжних днів (Цвігун </w:t>
      </w:r>
      <w:r w:rsidR="00D84812" w:rsidRPr="00686436">
        <w:rPr>
          <w:color w:val="000000"/>
          <w:sz w:val="28"/>
          <w:szCs w:val="28"/>
          <w:lang w:val="uk-UA"/>
        </w:rPr>
        <w:t>А.Т.</w:t>
      </w:r>
      <w:r w:rsidRPr="00686436">
        <w:rPr>
          <w:color w:val="000000"/>
          <w:sz w:val="28"/>
          <w:szCs w:val="28"/>
          <w:lang w:val="uk-UA"/>
        </w:rPr>
        <w:t>, Кімаковський В.І., 1992). Хімічний склад повітря визначали в газоаналізаторі ГХП</w:t>
      </w:r>
      <w:r w:rsidR="00D84812" w:rsidRPr="00686436">
        <w:rPr>
          <w:color w:val="000000"/>
          <w:sz w:val="28"/>
          <w:szCs w:val="28"/>
          <w:lang w:val="uk-UA"/>
        </w:rPr>
        <w:t>-1</w:t>
      </w:r>
      <w:r w:rsidRPr="00686436">
        <w:rPr>
          <w:color w:val="000000"/>
          <w:sz w:val="28"/>
          <w:szCs w:val="28"/>
          <w:lang w:val="uk-UA"/>
        </w:rPr>
        <w:t>00. У 6</w:t>
      </w:r>
      <w:r w:rsidR="00D84812" w:rsidRPr="00686436">
        <w:rPr>
          <w:color w:val="000000"/>
          <w:sz w:val="28"/>
          <w:szCs w:val="28"/>
          <w:lang w:val="uk-UA"/>
        </w:rPr>
        <w:t>-т</w:t>
      </w:r>
      <w:r w:rsidRPr="00686436">
        <w:rPr>
          <w:color w:val="000000"/>
          <w:sz w:val="28"/>
          <w:szCs w:val="28"/>
          <w:lang w:val="uk-UA"/>
        </w:rPr>
        <w:t>и, 12</w:t>
      </w:r>
      <w:r w:rsidR="00D84812" w:rsidRPr="00686436">
        <w:rPr>
          <w:color w:val="000000"/>
          <w:sz w:val="28"/>
          <w:szCs w:val="28"/>
          <w:lang w:val="uk-UA"/>
        </w:rPr>
        <w:t>-т</w:t>
      </w:r>
      <w:r w:rsidRPr="00686436">
        <w:rPr>
          <w:color w:val="000000"/>
          <w:sz w:val="28"/>
          <w:szCs w:val="28"/>
          <w:lang w:val="uk-UA"/>
        </w:rPr>
        <w:t>и та 18</w:t>
      </w:r>
      <w:r w:rsidR="00D84812" w:rsidRPr="00686436">
        <w:rPr>
          <w:color w:val="000000"/>
          <w:sz w:val="28"/>
          <w:szCs w:val="28"/>
          <w:lang w:val="uk-UA"/>
        </w:rPr>
        <w:t>-м</w:t>
      </w:r>
      <w:r w:rsidRPr="00686436">
        <w:rPr>
          <w:color w:val="000000"/>
          <w:sz w:val="28"/>
          <w:szCs w:val="28"/>
          <w:lang w:val="uk-UA"/>
        </w:rPr>
        <w:t>ісячному віці молодняку першого та в кінці другого досліду провели балансові дослідження за загальноприйнятою методикою. На основі балансових досліджень та газообміну складали баланс енергії в організмі піддослідного молодняку.</w:t>
      </w:r>
    </w:p>
    <w:p w:rsidR="00CF5DC5" w:rsidRPr="00686436" w:rsidRDefault="00CF5DC5" w:rsidP="00D84812">
      <w:pPr>
        <w:pStyle w:val="31"/>
        <w:spacing w:after="0" w:line="360" w:lineRule="auto"/>
        <w:ind w:left="0"/>
        <w:rPr>
          <w:color w:val="000000"/>
          <w:sz w:val="28"/>
          <w:szCs w:val="28"/>
        </w:rPr>
      </w:pPr>
      <w:r w:rsidRPr="00686436">
        <w:rPr>
          <w:color w:val="000000"/>
          <w:sz w:val="28"/>
          <w:szCs w:val="28"/>
        </w:rPr>
        <w:t>Виробничу апробацію одержаних результатів провели в умовах ТОВ «Агрофірма «Козацька Долина 2006» Дунаєвецького району Хмельницької області з 13 червня по 13 грудня 2008</w:t>
      </w:r>
      <w:r w:rsidR="00D84812" w:rsidRPr="00686436">
        <w:rPr>
          <w:color w:val="000000"/>
          <w:sz w:val="28"/>
          <w:szCs w:val="28"/>
        </w:rPr>
        <w:t> р</w:t>
      </w:r>
      <w:r w:rsidRPr="00686436">
        <w:rPr>
          <w:color w:val="000000"/>
          <w:sz w:val="28"/>
          <w:szCs w:val="28"/>
        </w:rPr>
        <w:t>. на тваринах української чорно-рябої молочної породи, уражених інфекційним ринотрахеїтом. Для цього було сформовано дві групи тварин по 150 голів у кожній: молодняку першої групи згодовували господарський раціон, а другої – раціон тварин третьої групи другого науково-господарського досліду.</w:t>
      </w:r>
    </w:p>
    <w:p w:rsidR="00CF5DC5" w:rsidRPr="00686436" w:rsidRDefault="00CF5DC5" w:rsidP="00D84812">
      <w:pPr>
        <w:pStyle w:val="31"/>
        <w:spacing w:after="0" w:line="360" w:lineRule="auto"/>
        <w:ind w:left="0"/>
        <w:rPr>
          <w:color w:val="000000"/>
          <w:sz w:val="28"/>
          <w:szCs w:val="28"/>
        </w:rPr>
      </w:pPr>
      <w:r w:rsidRPr="00686436">
        <w:rPr>
          <w:color w:val="000000"/>
          <w:sz w:val="28"/>
          <w:szCs w:val="28"/>
        </w:rPr>
        <w:t xml:space="preserve">Біометричну обробку результатів досліджень проводили за </w:t>
      </w:r>
      <w:r w:rsidR="00D84812" w:rsidRPr="00686436">
        <w:rPr>
          <w:color w:val="000000"/>
          <w:sz w:val="28"/>
          <w:szCs w:val="28"/>
        </w:rPr>
        <w:t>Е.К. Меркурьевою</w:t>
      </w:r>
      <w:r w:rsidRPr="00686436">
        <w:rPr>
          <w:color w:val="000000"/>
          <w:sz w:val="28"/>
          <w:szCs w:val="28"/>
        </w:rPr>
        <w:t xml:space="preserve"> (1983).</w:t>
      </w:r>
    </w:p>
    <w:p w:rsidR="0091302E" w:rsidRPr="00686436" w:rsidRDefault="0091302E" w:rsidP="00D84812">
      <w:pPr>
        <w:pStyle w:val="31"/>
        <w:spacing w:after="0" w:line="360" w:lineRule="auto"/>
        <w:ind w:left="0"/>
        <w:rPr>
          <w:color w:val="000000"/>
          <w:sz w:val="28"/>
          <w:szCs w:val="28"/>
        </w:rPr>
      </w:pPr>
    </w:p>
    <w:p w:rsidR="00CF5DC5" w:rsidRPr="00686436" w:rsidRDefault="0091302E" w:rsidP="00D84812">
      <w:pPr>
        <w:pStyle w:val="1"/>
        <w:keepNext w:val="0"/>
        <w:spacing w:before="0" w:after="0" w:line="360" w:lineRule="auto"/>
        <w:ind w:firstLine="709"/>
        <w:jc w:val="both"/>
        <w:rPr>
          <w:rFonts w:ascii="Times New Roman" w:hAnsi="Times New Roman" w:cs="Times New Roman"/>
          <w:color w:val="000000"/>
          <w:kern w:val="28"/>
          <w:sz w:val="28"/>
          <w:szCs w:val="28"/>
          <w:lang w:val="uk-UA"/>
        </w:rPr>
      </w:pPr>
      <w:bookmarkStart w:id="2" w:name="_Toc224096221"/>
      <w:r w:rsidRPr="00686436">
        <w:rPr>
          <w:rFonts w:ascii="Times New Roman" w:hAnsi="Times New Roman" w:cs="Times New Roman"/>
          <w:color w:val="000000"/>
          <w:kern w:val="28"/>
          <w:sz w:val="28"/>
          <w:szCs w:val="28"/>
          <w:lang w:val="uk-UA"/>
        </w:rPr>
        <w:t>Результати досліджень</w:t>
      </w:r>
      <w:bookmarkEnd w:id="2"/>
      <w:r w:rsidRPr="00686436">
        <w:rPr>
          <w:rFonts w:ascii="Times New Roman" w:hAnsi="Times New Roman" w:cs="Times New Roman"/>
          <w:color w:val="000000"/>
          <w:kern w:val="28"/>
          <w:sz w:val="28"/>
          <w:szCs w:val="28"/>
          <w:lang w:val="uk-UA"/>
        </w:rPr>
        <w:t xml:space="preserve"> та </w:t>
      </w:r>
      <w:r w:rsidR="00CF5DC5" w:rsidRPr="00686436">
        <w:rPr>
          <w:rFonts w:ascii="Times New Roman" w:hAnsi="Times New Roman" w:cs="Times New Roman"/>
          <w:color w:val="000000"/>
          <w:kern w:val="28"/>
          <w:sz w:val="28"/>
          <w:szCs w:val="28"/>
          <w:lang w:val="uk-UA"/>
        </w:rPr>
        <w:t>їх аналіз</w:t>
      </w:r>
    </w:p>
    <w:p w:rsidR="0091302E" w:rsidRPr="00686436" w:rsidRDefault="0091302E" w:rsidP="00D84812">
      <w:pPr>
        <w:pStyle w:val="2"/>
        <w:keepNext w:val="0"/>
        <w:spacing w:before="0" w:after="0" w:line="360" w:lineRule="auto"/>
        <w:ind w:firstLine="709"/>
        <w:jc w:val="both"/>
        <w:rPr>
          <w:rFonts w:ascii="Times New Roman" w:hAnsi="Times New Roman" w:cs="Times New Roman"/>
          <w:i w:val="0"/>
          <w:color w:val="000000"/>
          <w:lang w:val="uk-UA"/>
        </w:rPr>
      </w:pPr>
      <w:bookmarkStart w:id="3" w:name="_Toc224096222"/>
    </w:p>
    <w:p w:rsidR="00CF5DC5" w:rsidRPr="00686436" w:rsidRDefault="00CF5DC5" w:rsidP="00D84812">
      <w:pPr>
        <w:spacing w:line="360" w:lineRule="auto"/>
        <w:ind w:firstLine="709"/>
        <w:jc w:val="both"/>
        <w:rPr>
          <w:color w:val="000000"/>
          <w:sz w:val="28"/>
          <w:szCs w:val="28"/>
          <w:lang w:val="uk-UA"/>
        </w:rPr>
      </w:pPr>
      <w:bookmarkStart w:id="4" w:name="_Toc224096223"/>
      <w:bookmarkEnd w:id="3"/>
      <w:r w:rsidRPr="00686436">
        <w:rPr>
          <w:b/>
          <w:bCs/>
          <w:color w:val="000000"/>
          <w:sz w:val="28"/>
          <w:szCs w:val="28"/>
          <w:lang w:val="uk-UA"/>
        </w:rPr>
        <w:t>Годівля піддослідного молодняку</w:t>
      </w:r>
      <w:bookmarkEnd w:id="4"/>
      <w:r w:rsidRPr="00686436">
        <w:rPr>
          <w:color w:val="000000"/>
          <w:sz w:val="28"/>
          <w:szCs w:val="28"/>
          <w:lang w:val="uk-UA"/>
        </w:rPr>
        <w:t>. Тваринам згодовували корми, вироблені в господарстві, де проводили дослід. Зимові раціони складалися із сіна люцерни, силосу кукурудзяного, сінажу конюшини, сухого бурякового жому, концентрованих кормів. З мінеральних підкормок молодняк одержував сіль кухонну. Літні раціони складалися із кормів зеленого конвеєра, сіна тимофіївки, концентрованих кормів та мінеральних підкормок (табл. 1).</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1</w:t>
      </w:r>
      <w:r w:rsidR="00686436">
        <w:rPr>
          <w:iCs/>
          <w:color w:val="000000"/>
          <w:sz w:val="28"/>
          <w:szCs w:val="28"/>
        </w:rPr>
        <w:t xml:space="preserve">. </w:t>
      </w:r>
      <w:r w:rsidRPr="00686436">
        <w:rPr>
          <w:bCs/>
          <w:color w:val="000000"/>
          <w:sz w:val="28"/>
          <w:szCs w:val="28"/>
        </w:rPr>
        <w:t>Добові раціони піддослідного молодняку</w:t>
      </w:r>
    </w:p>
    <w:tbl>
      <w:tblPr>
        <w:tblStyle w:val="14"/>
        <w:tblW w:w="9297" w:type="dxa"/>
        <w:jc w:val="center"/>
        <w:tblLook w:val="0000" w:firstRow="0" w:lastRow="0" w:firstColumn="0" w:lastColumn="0" w:noHBand="0" w:noVBand="0"/>
      </w:tblPr>
      <w:tblGrid>
        <w:gridCol w:w="1405"/>
        <w:gridCol w:w="595"/>
        <w:gridCol w:w="679"/>
        <w:gridCol w:w="595"/>
        <w:gridCol w:w="679"/>
        <w:gridCol w:w="595"/>
        <w:gridCol w:w="679"/>
        <w:gridCol w:w="679"/>
        <w:gridCol w:w="679"/>
        <w:gridCol w:w="679"/>
        <w:gridCol w:w="680"/>
        <w:gridCol w:w="680"/>
        <w:gridCol w:w="673"/>
      </w:tblGrid>
      <w:tr w:rsidR="00CF5DC5" w:rsidRPr="00686436" w:rsidTr="00D84812">
        <w:trPr>
          <w:cantSplit/>
          <w:trHeight w:val="20"/>
          <w:jc w:val="center"/>
        </w:trPr>
        <w:tc>
          <w:tcPr>
            <w:tcW w:w="531"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Корм</w:t>
            </w:r>
          </w:p>
        </w:tc>
        <w:tc>
          <w:tcPr>
            <w:tcW w:w="4469" w:type="pct"/>
            <w:gridSpan w:val="12"/>
          </w:tcPr>
          <w:p w:rsidR="00CF5DC5" w:rsidRPr="00686436" w:rsidRDefault="00CF5DC5" w:rsidP="00D84812">
            <w:pPr>
              <w:spacing w:line="360" w:lineRule="auto"/>
              <w:jc w:val="both"/>
              <w:rPr>
                <w:color w:val="000000"/>
                <w:sz w:val="20"/>
                <w:lang w:val="uk-UA"/>
              </w:rPr>
            </w:pPr>
            <w:r w:rsidRPr="00686436">
              <w:rPr>
                <w:color w:val="000000"/>
                <w:sz w:val="20"/>
                <w:lang w:val="uk-UA"/>
              </w:rPr>
              <w:t>Вік, міс.</w:t>
            </w:r>
          </w:p>
        </w:tc>
      </w:tr>
      <w:tr w:rsidR="00CF5DC5" w:rsidRPr="00686436" w:rsidTr="00D84812">
        <w:trPr>
          <w:cantSplit/>
          <w:trHeight w:val="20"/>
          <w:jc w:val="center"/>
        </w:trPr>
        <w:tc>
          <w:tcPr>
            <w:tcW w:w="531" w:type="pct"/>
            <w:vMerge/>
          </w:tcPr>
          <w:p w:rsidR="00CF5DC5" w:rsidRPr="00686436" w:rsidRDefault="00CF5DC5" w:rsidP="00D84812">
            <w:pPr>
              <w:spacing w:line="360" w:lineRule="auto"/>
              <w:jc w:val="both"/>
              <w:rPr>
                <w:color w:val="000000"/>
                <w:sz w:val="20"/>
                <w:lang w:val="uk-UA"/>
              </w:rPr>
            </w:pPr>
          </w:p>
        </w:tc>
        <w:tc>
          <w:tcPr>
            <w:tcW w:w="723"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3</w:t>
            </w:r>
          </w:p>
        </w:tc>
        <w:tc>
          <w:tcPr>
            <w:tcW w:w="723"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6</w:t>
            </w:r>
          </w:p>
        </w:tc>
        <w:tc>
          <w:tcPr>
            <w:tcW w:w="723"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9</w:t>
            </w:r>
          </w:p>
        </w:tc>
        <w:tc>
          <w:tcPr>
            <w:tcW w:w="767"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12</w:t>
            </w:r>
          </w:p>
        </w:tc>
        <w:tc>
          <w:tcPr>
            <w:tcW w:w="767"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15</w:t>
            </w:r>
          </w:p>
        </w:tc>
        <w:tc>
          <w:tcPr>
            <w:tcW w:w="767"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18</w:t>
            </w:r>
          </w:p>
        </w:tc>
      </w:tr>
      <w:tr w:rsidR="00CF5DC5" w:rsidRPr="00686436" w:rsidTr="00D84812">
        <w:trPr>
          <w:cantSplit/>
          <w:trHeight w:val="20"/>
          <w:jc w:val="center"/>
        </w:trPr>
        <w:tc>
          <w:tcPr>
            <w:tcW w:w="531" w:type="pct"/>
            <w:vMerge/>
          </w:tcPr>
          <w:p w:rsidR="00CF5DC5" w:rsidRPr="00686436" w:rsidRDefault="00CF5DC5" w:rsidP="00D84812">
            <w:pPr>
              <w:spacing w:line="360" w:lineRule="auto"/>
              <w:jc w:val="both"/>
              <w:rPr>
                <w:color w:val="000000"/>
                <w:sz w:val="20"/>
                <w:lang w:val="uk-UA"/>
              </w:rPr>
            </w:pP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Сіно тимофіївки</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1,0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20,1</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Сіно люцерни</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0,5</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4,5</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Силос кукурудзяний</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8,0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38,9</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4,0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14,1</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5,0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12,5</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Сінаж конюшини</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8,0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47,0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10,0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41,8</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Сінаж вико-вівсяний</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5,0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30,5</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Жом буряковий сухий</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1,0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13,8</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2,0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19,6</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Трава злакових культур</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4,5</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24,5</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32,0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74,8</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15,0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33,3</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Трава бобових культур</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5,0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10,2</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7,0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13,6</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Дерть ячмінна</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1,3</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48,3</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1,5</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37,9</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1,0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18,3</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1,5</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22,7</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2,0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26,0</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Дерть пшенична</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0,9</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15,0</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Макуха соняшникова</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0,2</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7,1</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trHeight w:val="20"/>
          <w:jc w:val="center"/>
        </w:trPr>
        <w:tc>
          <w:tcPr>
            <w:tcW w:w="531" w:type="pct"/>
          </w:tcPr>
          <w:p w:rsidR="00CF5DC5" w:rsidRPr="00686436" w:rsidRDefault="00CF5DC5" w:rsidP="00D84812">
            <w:pPr>
              <w:spacing w:line="360" w:lineRule="auto"/>
              <w:jc w:val="both"/>
              <w:rPr>
                <w:color w:val="000000"/>
                <w:sz w:val="20"/>
                <w:lang w:val="uk-UA"/>
              </w:rPr>
            </w:pPr>
            <w:r w:rsidRPr="00686436">
              <w:rPr>
                <w:color w:val="000000"/>
                <w:sz w:val="20"/>
                <w:lang w:val="uk-UA"/>
              </w:rPr>
              <w:t>Макуха соєва</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0,6</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18,6</w:t>
            </w:r>
          </w:p>
        </w:tc>
        <w:tc>
          <w:tcPr>
            <w:tcW w:w="339" w:type="pct"/>
          </w:tcPr>
          <w:p w:rsidR="00CF5DC5" w:rsidRPr="00686436" w:rsidRDefault="00CF5DC5" w:rsidP="00D84812">
            <w:pPr>
              <w:spacing w:line="360" w:lineRule="auto"/>
              <w:jc w:val="both"/>
              <w:rPr>
                <w:color w:val="000000"/>
                <w:sz w:val="20"/>
                <w:lang w:val="uk-UA"/>
              </w:rPr>
            </w:pPr>
            <w:r w:rsidRPr="00686436">
              <w:rPr>
                <w:color w:val="000000"/>
                <w:sz w:val="20"/>
                <w:lang w:val="uk-UA"/>
              </w:rPr>
              <w:t>0,3</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6,8</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384"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результаті неоднакового поїдання кормів уражений герпесвірусом молодняк дещо більше споживав сухої речовини на 100 кг живої маси порівняно з умовно здоровим.</w:t>
      </w:r>
      <w:r w:rsidRPr="00686436">
        <w:rPr>
          <w:color w:val="000000"/>
          <w:sz w:val="28"/>
          <w:szCs w:val="28"/>
        </w:rPr>
        <w:t xml:space="preserve"> </w:t>
      </w:r>
      <w:r w:rsidRPr="00686436">
        <w:rPr>
          <w:color w:val="000000"/>
          <w:sz w:val="28"/>
          <w:szCs w:val="28"/>
          <w:lang w:val="uk-UA"/>
        </w:rPr>
        <w:t>Це зумовило деяке коливання за концентрацією енергії, поживних і біологічно активних речовин в 1 кг сухої речовини спожитих тваринами раціонів. Концентрація обмінної енергії в 1 кг сухої речовини складала 9,9-10,9 МДж, сирого протеїну – 106</w:t>
      </w:r>
      <w:r w:rsidR="00D84812" w:rsidRPr="00686436">
        <w:rPr>
          <w:color w:val="000000"/>
          <w:sz w:val="28"/>
          <w:szCs w:val="28"/>
          <w:lang w:val="uk-UA"/>
        </w:rPr>
        <w:t>–159 г.;</w:t>
      </w:r>
      <w:r w:rsidRPr="00686436">
        <w:rPr>
          <w:color w:val="000000"/>
          <w:sz w:val="28"/>
          <w:szCs w:val="28"/>
          <w:lang w:val="uk-UA"/>
        </w:rPr>
        <w:t xml:space="preserve"> кормових одиниць – 0,9</w:t>
      </w:r>
      <w:r w:rsidR="00D84812" w:rsidRPr="00686436">
        <w:rPr>
          <w:color w:val="000000"/>
          <w:sz w:val="28"/>
          <w:szCs w:val="28"/>
          <w:lang w:val="uk-UA"/>
        </w:rPr>
        <w:t>–1</w:t>
      </w:r>
      <w:r w:rsidRPr="00686436">
        <w:rPr>
          <w:color w:val="000000"/>
          <w:sz w:val="28"/>
          <w:szCs w:val="28"/>
          <w:lang w:val="uk-UA"/>
        </w:rPr>
        <w:t>,1; цукрово-протеїнове відношення було на рівні 0,4</w:t>
      </w:r>
      <w:r w:rsidR="00D84812" w:rsidRPr="00686436">
        <w:rPr>
          <w:color w:val="000000"/>
          <w:sz w:val="28"/>
          <w:szCs w:val="28"/>
          <w:lang w:val="uk-UA"/>
        </w:rPr>
        <w:t>–1</w:t>
      </w:r>
      <w:r w:rsidRPr="00686436">
        <w:rPr>
          <w:color w:val="000000"/>
          <w:sz w:val="28"/>
          <w:szCs w:val="28"/>
          <w:lang w:val="uk-UA"/>
        </w:rPr>
        <w:t>,4:1; кальцієво-фосфорне – 1,4</w:t>
      </w:r>
      <w:r w:rsidR="00D84812" w:rsidRPr="00686436">
        <w:rPr>
          <w:color w:val="000000"/>
          <w:sz w:val="28"/>
          <w:szCs w:val="28"/>
          <w:lang w:val="uk-UA"/>
        </w:rPr>
        <w:t>–3</w:t>
      </w:r>
      <w:r w:rsidRPr="00686436">
        <w:rPr>
          <w:color w:val="000000"/>
          <w:sz w:val="28"/>
          <w:szCs w:val="28"/>
          <w:lang w:val="uk-UA"/>
        </w:rPr>
        <w:t>,4:1. Із мікроелементів раціони, в середньому, були достатньо забезпечені залізом, марганцем та кобальтом, але дефіцитні за міддю, цинком та йодом. Концентрація каротину і вітаміну Е була достатньою, а вітаміну D – значно меншою від норми.</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Перетравність поживних речовин та баланс азоту, кальцію і фосфору в організмі тварин</w:t>
      </w:r>
      <w:r w:rsidRPr="00686436">
        <w:rPr>
          <w:color w:val="000000"/>
          <w:sz w:val="28"/>
          <w:szCs w:val="28"/>
          <w:lang w:val="uk-UA"/>
        </w:rPr>
        <w:t>. Перетравність органічної речовини в організмі уражених ринотрахеїтом бичків 6</w:t>
      </w:r>
      <w:r w:rsidR="00D84812" w:rsidRPr="00686436">
        <w:rPr>
          <w:color w:val="000000"/>
          <w:sz w:val="28"/>
          <w:szCs w:val="28"/>
          <w:lang w:val="uk-UA"/>
        </w:rPr>
        <w:t>-м</w:t>
      </w:r>
      <w:r w:rsidRPr="00686436">
        <w:rPr>
          <w:color w:val="000000"/>
          <w:sz w:val="28"/>
          <w:szCs w:val="28"/>
          <w:lang w:val="uk-UA"/>
        </w:rPr>
        <w:t>ісячного віку була на рівні 71,4</w:t>
      </w:r>
      <w:r w:rsidR="00D84812" w:rsidRPr="00686436">
        <w:rPr>
          <w:color w:val="000000"/>
          <w:sz w:val="28"/>
          <w:szCs w:val="28"/>
          <w:lang w:val="uk-UA"/>
        </w:rPr>
        <w:t>7%</w:t>
      </w:r>
      <w:r w:rsidRPr="00686436">
        <w:rPr>
          <w:color w:val="000000"/>
          <w:sz w:val="28"/>
          <w:szCs w:val="28"/>
          <w:lang w:val="uk-UA"/>
        </w:rPr>
        <w:t>, тоді як в умовно здорових – 72,0</w:t>
      </w:r>
      <w:r w:rsidR="00D84812" w:rsidRPr="00686436">
        <w:rPr>
          <w:color w:val="000000"/>
          <w:sz w:val="28"/>
          <w:szCs w:val="28"/>
          <w:lang w:val="uk-UA"/>
        </w:rPr>
        <w:t>3%</w:t>
      </w:r>
      <w:r w:rsidRPr="00686436">
        <w:rPr>
          <w:color w:val="000000"/>
          <w:sz w:val="28"/>
          <w:szCs w:val="28"/>
          <w:lang w:val="uk-UA"/>
        </w:rPr>
        <w:t>, а в уражених герпесвірусом інфекційного ринотрахеїту теличок – на 2,6</w:t>
      </w:r>
      <w:r w:rsidR="00D84812" w:rsidRPr="00686436">
        <w:rPr>
          <w:color w:val="000000"/>
          <w:sz w:val="28"/>
          <w:szCs w:val="28"/>
          <w:lang w:val="uk-UA"/>
        </w:rPr>
        <w:t>7%</w:t>
      </w:r>
      <w:r w:rsidRPr="00686436">
        <w:rPr>
          <w:color w:val="000000"/>
          <w:sz w:val="28"/>
          <w:szCs w:val="28"/>
          <w:lang w:val="uk-UA"/>
        </w:rPr>
        <w:t xml:space="preserve"> меншою, ніж в умовно здорових ровесниць (табл. 2). При цьому, сирий жир в уражених герпесвірусом теличок перетравлювався на 3,18, безазотисті екстрактивні речовини на 2,9</w:t>
      </w:r>
      <w:r w:rsidR="00D84812" w:rsidRPr="00686436">
        <w:rPr>
          <w:color w:val="000000"/>
          <w:sz w:val="28"/>
          <w:szCs w:val="28"/>
          <w:lang w:val="uk-UA"/>
        </w:rPr>
        <w:t>7%</w:t>
      </w:r>
      <w:r w:rsidRPr="00686436">
        <w:rPr>
          <w:color w:val="000000"/>
          <w:sz w:val="28"/>
          <w:szCs w:val="28"/>
          <w:lang w:val="uk-UA"/>
        </w:rPr>
        <w:t xml:space="preserve"> гірше, ніж в умовно здорових ровесниць.</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2</w:t>
      </w:r>
      <w:r w:rsidR="00686436">
        <w:rPr>
          <w:iCs/>
          <w:color w:val="000000"/>
          <w:sz w:val="28"/>
          <w:szCs w:val="28"/>
        </w:rPr>
        <w:t xml:space="preserve">. </w:t>
      </w:r>
      <w:r w:rsidRPr="00686436">
        <w:rPr>
          <w:bCs/>
          <w:color w:val="000000"/>
          <w:sz w:val="28"/>
          <w:szCs w:val="28"/>
        </w:rPr>
        <w:t>Перетравність поживних речовин в організмі піддослідних тварин</w:t>
      </w:r>
      <w:r w:rsidR="00D84812" w:rsidRPr="00686436">
        <w:rPr>
          <w:bCs/>
          <w:color w:val="000000"/>
          <w:sz w:val="28"/>
          <w:szCs w:val="28"/>
        </w:rPr>
        <w:t>, %</w:t>
      </w:r>
      <w:r w:rsidRPr="00686436">
        <w:rPr>
          <w:bCs/>
          <w:color w:val="000000"/>
          <w:sz w:val="28"/>
          <w:szCs w:val="28"/>
        </w:rPr>
        <w:t>; M ± m, n = 4</w:t>
      </w:r>
    </w:p>
    <w:tbl>
      <w:tblPr>
        <w:tblStyle w:val="14"/>
        <w:tblW w:w="9297" w:type="dxa"/>
        <w:jc w:val="center"/>
        <w:tblLook w:val="0000" w:firstRow="0" w:lastRow="0" w:firstColumn="0" w:lastColumn="0" w:noHBand="0" w:noVBand="0"/>
      </w:tblPr>
      <w:tblGrid>
        <w:gridCol w:w="925"/>
        <w:gridCol w:w="1508"/>
        <w:gridCol w:w="1547"/>
        <w:gridCol w:w="1885"/>
        <w:gridCol w:w="1547"/>
        <w:gridCol w:w="1885"/>
      </w:tblGrid>
      <w:tr w:rsidR="00CF5DC5" w:rsidRPr="00686436" w:rsidTr="00D84812">
        <w:trPr>
          <w:cantSplit/>
          <w:trHeight w:val="222"/>
          <w:jc w:val="center"/>
        </w:trPr>
        <w:tc>
          <w:tcPr>
            <w:tcW w:w="497"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Вік, міс.</w:t>
            </w:r>
          </w:p>
        </w:tc>
        <w:tc>
          <w:tcPr>
            <w:tcW w:w="811"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1846"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Бички</w:t>
            </w:r>
          </w:p>
        </w:tc>
        <w:tc>
          <w:tcPr>
            <w:tcW w:w="1846"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Телички</w:t>
            </w:r>
          </w:p>
        </w:tc>
      </w:tr>
      <w:tr w:rsidR="00CF5DC5" w:rsidRPr="00686436" w:rsidTr="00D84812">
        <w:trPr>
          <w:cantSplit/>
          <w:trHeight w:val="263"/>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vMerge/>
          </w:tcPr>
          <w:p w:rsidR="00CF5DC5" w:rsidRPr="00686436" w:rsidRDefault="00CF5DC5" w:rsidP="00D84812">
            <w:pPr>
              <w:spacing w:line="360" w:lineRule="auto"/>
              <w:jc w:val="both"/>
              <w:rPr>
                <w:color w:val="000000"/>
                <w:sz w:val="20"/>
                <w:lang w:val="uk-UA"/>
              </w:rPr>
            </w:pPr>
          </w:p>
        </w:tc>
        <w:tc>
          <w:tcPr>
            <w:tcW w:w="832"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14"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c>
          <w:tcPr>
            <w:tcW w:w="832"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14"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r>
      <w:tr w:rsidR="00CF5DC5" w:rsidRPr="00686436" w:rsidTr="00D84812">
        <w:trPr>
          <w:cantSplit/>
          <w:trHeight w:val="81"/>
          <w:jc w:val="center"/>
        </w:trPr>
        <w:tc>
          <w:tcPr>
            <w:tcW w:w="497"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6</w:t>
            </w: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Органічна речовина</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72,03±0,76</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71,47±0,69</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70,75±0,70</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68,08±0,26**</w:t>
            </w:r>
          </w:p>
        </w:tc>
      </w:tr>
      <w:tr w:rsidR="00CF5DC5" w:rsidRPr="00686436" w:rsidTr="00D84812">
        <w:trPr>
          <w:cantSplit/>
          <w:trHeight w:val="81"/>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Сирий протеїн</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69,27±0,66</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68,59±0,78</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67,70±1,07</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65,44±0,43</w:t>
            </w:r>
          </w:p>
        </w:tc>
      </w:tr>
      <w:tr w:rsidR="00CF5DC5" w:rsidRPr="00686436" w:rsidTr="00D84812">
        <w:trPr>
          <w:cantSplit/>
          <w:trHeight w:val="81"/>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Сира клітковина</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65,19±0,35</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64,60±0,91</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63,53±0,86</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61,85±0,19</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Сирий жир</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70,54±0,51</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70,39±0,81</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70,68±0,71</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67,50±0,42**</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БЕР</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74,69±0,95</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74,06±0,63</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73,43±0,58</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70,46±0,27**</w:t>
            </w:r>
          </w:p>
        </w:tc>
      </w:tr>
      <w:tr w:rsidR="00CF5DC5" w:rsidRPr="00686436" w:rsidTr="00D84812">
        <w:trPr>
          <w:cantSplit/>
          <w:trHeight w:val="107"/>
          <w:jc w:val="center"/>
        </w:trPr>
        <w:tc>
          <w:tcPr>
            <w:tcW w:w="497"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12</w:t>
            </w: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Органічна речовина</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74,22±0,57</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70,57±0,87**</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70,63±0,91</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67,10±0,79*</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Сирий протеїн</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72,20±0,40</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67,83±0,84**</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68,05±0,93</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64,23±0,76*</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Сира клітковина</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67,98±0,70</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63,43±0,74**</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62,72±0,84</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59,77±0,59*</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Сирий жир</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73,06±0,41</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69,56±0,86**</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68,91±0,75</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65,34±0,99*</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БЕР</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77,36±0,60</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74,24±0,97*</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74,61±0,97</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70,86±0,89*</w:t>
            </w:r>
          </w:p>
        </w:tc>
      </w:tr>
      <w:tr w:rsidR="00CF5DC5" w:rsidRPr="00686436" w:rsidTr="00D84812">
        <w:trPr>
          <w:cantSplit/>
          <w:trHeight w:val="107"/>
          <w:jc w:val="center"/>
        </w:trPr>
        <w:tc>
          <w:tcPr>
            <w:tcW w:w="497"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18</w:t>
            </w: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Органічна речовина</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71,03±0,57</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69,18±0,61</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71,85±0,68</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68,47±0,77*</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Сирий протеїн</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68,80±0,49</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66,97±0,55*</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69,60±0,48</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66,28±0,79**</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Сира клітковина</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63,41±0,50</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61,78±0,47*</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64,42±0,56</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61,46±0,72*</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Сирий жир</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69,77±0,63</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68,22±0,64</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70,67±0,55</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67,37±0,75**</w:t>
            </w:r>
          </w:p>
        </w:tc>
      </w:tr>
      <w:tr w:rsidR="00CF5DC5" w:rsidRPr="00686436" w:rsidTr="00D84812">
        <w:trPr>
          <w:cantSplit/>
          <w:trHeight w:val="107"/>
          <w:jc w:val="center"/>
        </w:trPr>
        <w:tc>
          <w:tcPr>
            <w:tcW w:w="497" w:type="pct"/>
            <w:vMerge/>
          </w:tcPr>
          <w:p w:rsidR="00CF5DC5" w:rsidRPr="00686436" w:rsidRDefault="00CF5DC5" w:rsidP="00D84812">
            <w:pPr>
              <w:spacing w:line="360" w:lineRule="auto"/>
              <w:jc w:val="both"/>
              <w:rPr>
                <w:color w:val="000000"/>
                <w:sz w:val="20"/>
                <w:lang w:val="uk-UA"/>
              </w:rPr>
            </w:pPr>
          </w:p>
        </w:tc>
        <w:tc>
          <w:tcPr>
            <w:tcW w:w="811" w:type="pct"/>
          </w:tcPr>
          <w:p w:rsidR="00CF5DC5" w:rsidRPr="00686436" w:rsidRDefault="00CF5DC5" w:rsidP="00D84812">
            <w:pPr>
              <w:spacing w:line="360" w:lineRule="auto"/>
              <w:jc w:val="both"/>
              <w:rPr>
                <w:color w:val="000000"/>
                <w:sz w:val="20"/>
                <w:lang w:val="uk-UA"/>
              </w:rPr>
            </w:pPr>
            <w:r w:rsidRPr="00686436">
              <w:rPr>
                <w:color w:val="000000"/>
                <w:sz w:val="20"/>
                <w:lang w:val="uk-UA"/>
              </w:rPr>
              <w:t>БЕР</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74,12±0,65</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72,11±0,76</w:t>
            </w:r>
          </w:p>
        </w:tc>
        <w:tc>
          <w:tcPr>
            <w:tcW w:w="832" w:type="pct"/>
          </w:tcPr>
          <w:p w:rsidR="00CF5DC5" w:rsidRPr="00686436" w:rsidRDefault="00CF5DC5" w:rsidP="00D84812">
            <w:pPr>
              <w:spacing w:line="360" w:lineRule="auto"/>
              <w:jc w:val="both"/>
              <w:rPr>
                <w:color w:val="000000"/>
                <w:sz w:val="20"/>
                <w:lang w:val="uk-UA"/>
              </w:rPr>
            </w:pPr>
            <w:r w:rsidRPr="00686436">
              <w:rPr>
                <w:color w:val="000000"/>
                <w:sz w:val="20"/>
                <w:lang w:val="uk-UA"/>
              </w:rPr>
              <w:t>74,90±0,80</w:t>
            </w:r>
          </w:p>
        </w:tc>
        <w:tc>
          <w:tcPr>
            <w:tcW w:w="1014" w:type="pct"/>
          </w:tcPr>
          <w:p w:rsidR="00CF5DC5" w:rsidRPr="00686436" w:rsidRDefault="00CF5DC5" w:rsidP="00D84812">
            <w:pPr>
              <w:spacing w:line="360" w:lineRule="auto"/>
              <w:jc w:val="both"/>
              <w:rPr>
                <w:color w:val="000000"/>
                <w:sz w:val="20"/>
                <w:lang w:val="uk-UA"/>
              </w:rPr>
            </w:pPr>
            <w:r w:rsidRPr="00686436">
              <w:rPr>
                <w:color w:val="000000"/>
                <w:sz w:val="20"/>
                <w:lang w:val="uk-UA"/>
              </w:rPr>
              <w:t>71,28±0,83*</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12</w:t>
      </w:r>
      <w:r w:rsidR="00D84812" w:rsidRPr="00686436">
        <w:rPr>
          <w:color w:val="000000"/>
          <w:sz w:val="28"/>
          <w:szCs w:val="28"/>
          <w:lang w:val="uk-UA"/>
        </w:rPr>
        <w:t>-м</w:t>
      </w:r>
      <w:r w:rsidRPr="00686436">
        <w:rPr>
          <w:color w:val="000000"/>
          <w:sz w:val="28"/>
          <w:szCs w:val="28"/>
          <w:lang w:val="uk-UA"/>
        </w:rPr>
        <w:t>ісячному віці у бичків та теличок, уражених ринотрахеїтом, перетравність органічної речовини була гіршою: у бичків – 70,57 та 74,2</w:t>
      </w:r>
      <w:r w:rsidR="00D84812" w:rsidRPr="00686436">
        <w:rPr>
          <w:color w:val="000000"/>
          <w:sz w:val="28"/>
          <w:szCs w:val="28"/>
          <w:lang w:val="uk-UA"/>
        </w:rPr>
        <w:t>2%</w:t>
      </w:r>
      <w:r w:rsidRPr="00686436">
        <w:rPr>
          <w:color w:val="000000"/>
          <w:sz w:val="28"/>
          <w:szCs w:val="28"/>
          <w:lang w:val="uk-UA"/>
        </w:rPr>
        <w:t xml:space="preserve"> (р&gt;0,99), а в теличок – 67,10 та 70,63 (р&gt;0,95). У наступний віковий період ця тенденція продовжувалася і у 18</w:t>
      </w:r>
      <w:r w:rsidR="00D84812" w:rsidRPr="00686436">
        <w:rPr>
          <w:color w:val="000000"/>
          <w:sz w:val="28"/>
          <w:szCs w:val="28"/>
          <w:lang w:val="uk-UA"/>
        </w:rPr>
        <w:t>-м</w:t>
      </w:r>
      <w:r w:rsidRPr="00686436">
        <w:rPr>
          <w:color w:val="000000"/>
          <w:sz w:val="28"/>
          <w:szCs w:val="28"/>
          <w:lang w:val="uk-UA"/>
        </w:rPr>
        <w:t>ісячному віці в уражених герпесвірусом бичків перетравність органічної речовини складала 69,18, а в теличок – 68,4</w:t>
      </w:r>
      <w:r w:rsidR="00D84812" w:rsidRPr="00686436">
        <w:rPr>
          <w:color w:val="000000"/>
          <w:sz w:val="28"/>
          <w:szCs w:val="28"/>
          <w:lang w:val="uk-UA"/>
        </w:rPr>
        <w:t>7%</w:t>
      </w:r>
      <w:r w:rsidRPr="00686436">
        <w:rPr>
          <w:color w:val="000000"/>
          <w:sz w:val="28"/>
          <w:szCs w:val="28"/>
          <w:lang w:val="uk-UA"/>
        </w:rPr>
        <w:t>. При цьому протеїн, жир, клітковина і безазотисті екстрактивні речовини ураженими герпесвірусом тваринами перетравлювалися гірше порівняно з умовно здоровими.</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В уражених теличок у 6</w:t>
      </w:r>
      <w:r w:rsidR="00D84812" w:rsidRPr="00686436">
        <w:rPr>
          <w:color w:val="000000"/>
          <w:sz w:val="28"/>
          <w:szCs w:val="28"/>
          <w:lang w:val="uk-UA"/>
        </w:rPr>
        <w:t>-м</w:t>
      </w:r>
      <w:r w:rsidRPr="00686436">
        <w:rPr>
          <w:color w:val="000000"/>
          <w:sz w:val="28"/>
          <w:szCs w:val="28"/>
          <w:lang w:val="uk-UA"/>
        </w:rPr>
        <w:t>ісячному віці відмічено тенденцію до зменшеного всмоктування азоту, ніж в умовно здорових, яке відповідно склало 56,4 та 64,9 г. У 12</w:t>
      </w:r>
      <w:r w:rsidR="00D84812" w:rsidRPr="00686436">
        <w:rPr>
          <w:color w:val="000000"/>
          <w:sz w:val="28"/>
          <w:szCs w:val="28"/>
          <w:lang w:val="uk-UA"/>
        </w:rPr>
        <w:t>-м</w:t>
      </w:r>
      <w:r w:rsidRPr="00686436">
        <w:rPr>
          <w:color w:val="000000"/>
          <w:sz w:val="28"/>
          <w:szCs w:val="28"/>
          <w:lang w:val="uk-UA"/>
        </w:rPr>
        <w:t>ісячному віці доступність азоту була нижчою в уражених бичків і теличок, і відповідно склала: у бичків – 67,82 та 72,20, а в теличок – 64,23 та 68,0</w:t>
      </w:r>
      <w:r w:rsidR="00D84812" w:rsidRPr="00686436">
        <w:rPr>
          <w:color w:val="000000"/>
          <w:sz w:val="28"/>
          <w:szCs w:val="28"/>
          <w:lang w:val="uk-UA"/>
        </w:rPr>
        <w:t>3%</w:t>
      </w:r>
      <w:r w:rsidRPr="00686436">
        <w:rPr>
          <w:color w:val="000000"/>
          <w:sz w:val="28"/>
          <w:szCs w:val="28"/>
          <w:lang w:val="uk-UA"/>
        </w:rPr>
        <w:t>. У тілі уражених герпесвірусом бичків 18</w:t>
      </w:r>
      <w:r w:rsidR="00D84812" w:rsidRPr="00686436">
        <w:rPr>
          <w:color w:val="000000"/>
          <w:sz w:val="28"/>
          <w:szCs w:val="28"/>
          <w:lang w:val="uk-UA"/>
        </w:rPr>
        <w:t>-м</w:t>
      </w:r>
      <w:r w:rsidRPr="00686436">
        <w:rPr>
          <w:color w:val="000000"/>
          <w:sz w:val="28"/>
          <w:szCs w:val="28"/>
          <w:lang w:val="uk-UA"/>
        </w:rPr>
        <w:t>ісячного віку утрималося 44,</w:t>
      </w:r>
      <w:r w:rsidR="00D84812" w:rsidRPr="00686436">
        <w:rPr>
          <w:color w:val="000000"/>
          <w:sz w:val="28"/>
          <w:szCs w:val="28"/>
          <w:lang w:val="uk-UA"/>
        </w:rPr>
        <w:t xml:space="preserve">98 г. </w:t>
      </w:r>
      <w:r w:rsidRPr="00686436">
        <w:rPr>
          <w:color w:val="000000"/>
          <w:sz w:val="28"/>
          <w:szCs w:val="28"/>
          <w:lang w:val="uk-UA"/>
        </w:rPr>
        <w:t>азоту, тоді як в умовно здорових аналогів на 28,</w:t>
      </w:r>
      <w:r w:rsidR="00D84812" w:rsidRPr="00686436">
        <w:rPr>
          <w:color w:val="000000"/>
          <w:sz w:val="28"/>
          <w:szCs w:val="28"/>
          <w:lang w:val="uk-UA"/>
        </w:rPr>
        <w:t>5%</w:t>
      </w:r>
      <w:r w:rsidRPr="00686436">
        <w:rPr>
          <w:color w:val="000000"/>
          <w:sz w:val="28"/>
          <w:szCs w:val="28"/>
          <w:lang w:val="uk-UA"/>
        </w:rPr>
        <w:t xml:space="preserve"> більше (р&gt;0,999). Аналогічна картина в групах теличок. Тому у відсотках від спожитого нижчою засвоюваністю азоту характеризувалися уражені герпесвірусом інфекційного ринотрахеїту бички – 33,6</w:t>
      </w:r>
      <w:r w:rsidR="00D84812" w:rsidRPr="00686436">
        <w:rPr>
          <w:color w:val="000000"/>
          <w:sz w:val="28"/>
          <w:szCs w:val="28"/>
          <w:lang w:val="uk-UA"/>
        </w:rPr>
        <w:t>1%</w:t>
      </w:r>
      <w:r w:rsidRPr="00686436">
        <w:rPr>
          <w:color w:val="000000"/>
          <w:sz w:val="28"/>
          <w:szCs w:val="28"/>
          <w:lang w:val="uk-UA"/>
        </w:rPr>
        <w:t>, що менше від контролю на 3,6</w:t>
      </w:r>
      <w:r w:rsidR="00D84812" w:rsidRPr="00686436">
        <w:rPr>
          <w:color w:val="000000"/>
          <w:sz w:val="28"/>
          <w:szCs w:val="28"/>
          <w:lang w:val="uk-UA"/>
        </w:rPr>
        <w:t>4%</w:t>
      </w:r>
      <w:r w:rsidRPr="00686436">
        <w:rPr>
          <w:color w:val="000000"/>
          <w:sz w:val="28"/>
          <w:szCs w:val="28"/>
          <w:lang w:val="uk-UA"/>
        </w:rPr>
        <w:t xml:space="preserve"> (р&gt;0,95), а уражені герпесвірусом телички – 32,9</w:t>
      </w:r>
      <w:r w:rsidR="00D84812" w:rsidRPr="00686436">
        <w:rPr>
          <w:color w:val="000000"/>
          <w:sz w:val="28"/>
          <w:szCs w:val="28"/>
          <w:lang w:val="uk-UA"/>
        </w:rPr>
        <w:t>9%</w:t>
      </w:r>
      <w:r w:rsidRPr="00686436">
        <w:rPr>
          <w:color w:val="000000"/>
          <w:sz w:val="28"/>
          <w:szCs w:val="28"/>
          <w:lang w:val="uk-UA"/>
        </w:rPr>
        <w:t>, що нижче на 4,9</w:t>
      </w:r>
      <w:r w:rsidR="00D84812" w:rsidRPr="00686436">
        <w:rPr>
          <w:color w:val="000000"/>
          <w:sz w:val="28"/>
          <w:szCs w:val="28"/>
          <w:lang w:val="uk-UA"/>
        </w:rPr>
        <w:t>7%</w:t>
      </w:r>
      <w:r w:rsidRPr="00686436">
        <w:rPr>
          <w:color w:val="000000"/>
          <w:sz w:val="28"/>
          <w:szCs w:val="28"/>
          <w:lang w:val="uk-UA"/>
        </w:rPr>
        <w:t>, ніж умовно здорові аналоги (р&gt;0,99) (рис.</w:t>
      </w:r>
      <w:r w:rsidR="00D84812" w:rsidRPr="00686436">
        <w:rPr>
          <w:color w:val="000000"/>
          <w:sz w:val="28"/>
          <w:szCs w:val="28"/>
          <w:lang w:val="uk-UA"/>
        </w:rPr>
        <w:t> 2</w:t>
      </w:r>
      <w:r w:rsidRPr="00686436">
        <w:rPr>
          <w:color w:val="000000"/>
          <w:sz w:val="28"/>
          <w:szCs w:val="28"/>
          <w:lang w:val="uk-UA"/>
        </w:rPr>
        <w:t>). У 6</w:t>
      </w:r>
      <w:r w:rsidR="00D84812" w:rsidRPr="00686436">
        <w:rPr>
          <w:color w:val="000000"/>
          <w:sz w:val="28"/>
          <w:szCs w:val="28"/>
          <w:lang w:val="uk-UA"/>
        </w:rPr>
        <w:t>-м</w:t>
      </w:r>
      <w:r w:rsidRPr="00686436">
        <w:rPr>
          <w:color w:val="000000"/>
          <w:sz w:val="28"/>
          <w:szCs w:val="28"/>
          <w:lang w:val="uk-UA"/>
        </w:rPr>
        <w:t>ісячному віці в організмі уражених герпесвірусом бичків всмокталося по 12,</w:t>
      </w:r>
      <w:r w:rsidR="00D84812" w:rsidRPr="00686436">
        <w:rPr>
          <w:color w:val="000000"/>
          <w:sz w:val="28"/>
          <w:szCs w:val="28"/>
          <w:lang w:val="uk-UA"/>
        </w:rPr>
        <w:t>01 г./</w:t>
      </w:r>
      <w:r w:rsidRPr="00686436">
        <w:rPr>
          <w:color w:val="000000"/>
          <w:sz w:val="28"/>
          <w:szCs w:val="28"/>
          <w:lang w:val="uk-UA"/>
        </w:rPr>
        <w:t>добу кальцію, теличок – 9,</w:t>
      </w:r>
      <w:r w:rsidR="00D84812" w:rsidRPr="00686436">
        <w:rPr>
          <w:color w:val="000000"/>
          <w:sz w:val="28"/>
          <w:szCs w:val="28"/>
          <w:lang w:val="uk-UA"/>
        </w:rPr>
        <w:t>85 г./</w:t>
      </w:r>
      <w:r w:rsidRPr="00686436">
        <w:rPr>
          <w:color w:val="000000"/>
          <w:sz w:val="28"/>
          <w:szCs w:val="28"/>
          <w:lang w:val="uk-UA"/>
        </w:rPr>
        <w:t>добу, що менше відповідно на 6,1 та 13,</w:t>
      </w:r>
      <w:r w:rsidR="00D84812" w:rsidRPr="00686436">
        <w:rPr>
          <w:color w:val="000000"/>
          <w:sz w:val="28"/>
          <w:szCs w:val="28"/>
          <w:lang w:val="uk-UA"/>
        </w:rPr>
        <w:t>1%</w:t>
      </w:r>
      <w:r w:rsidRPr="00686436">
        <w:rPr>
          <w:color w:val="000000"/>
          <w:sz w:val="28"/>
          <w:szCs w:val="28"/>
          <w:lang w:val="uk-UA"/>
        </w:rPr>
        <w:t xml:space="preserve"> від умовно здорових аналогів. У 12</w:t>
      </w:r>
      <w:r w:rsidR="00D84812" w:rsidRPr="00686436">
        <w:rPr>
          <w:color w:val="000000"/>
          <w:sz w:val="28"/>
          <w:szCs w:val="28"/>
          <w:lang w:val="uk-UA"/>
        </w:rPr>
        <w:t>-м</w:t>
      </w:r>
      <w:r w:rsidRPr="00686436">
        <w:rPr>
          <w:color w:val="000000"/>
          <w:sz w:val="28"/>
          <w:szCs w:val="28"/>
          <w:lang w:val="uk-UA"/>
        </w:rPr>
        <w:t>ісячному віці в уражених герпесвірусом бичків всмокталося його на 7,5, а в уражених теличок – на 15,</w:t>
      </w:r>
      <w:r w:rsidR="00D84812" w:rsidRPr="00686436">
        <w:rPr>
          <w:color w:val="000000"/>
          <w:sz w:val="28"/>
          <w:szCs w:val="28"/>
          <w:lang w:val="uk-UA"/>
        </w:rPr>
        <w:t>5%</w:t>
      </w:r>
      <w:r w:rsidRPr="00686436">
        <w:rPr>
          <w:color w:val="000000"/>
          <w:sz w:val="28"/>
          <w:szCs w:val="28"/>
          <w:lang w:val="uk-UA"/>
        </w:rPr>
        <w:t xml:space="preserve"> менше, ніж в умовно здорових аналогів.</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18</w:t>
      </w:r>
      <w:r w:rsidR="00D84812" w:rsidRPr="00686436">
        <w:rPr>
          <w:color w:val="000000"/>
          <w:sz w:val="28"/>
          <w:szCs w:val="28"/>
          <w:lang w:val="uk-UA"/>
        </w:rPr>
        <w:t>-м</w:t>
      </w:r>
      <w:r w:rsidRPr="00686436">
        <w:rPr>
          <w:color w:val="000000"/>
          <w:sz w:val="28"/>
          <w:szCs w:val="28"/>
          <w:lang w:val="uk-UA"/>
        </w:rPr>
        <w:t>ісячному віці уражені герпесвірусом бички вірогідно поступалися умовно здоровим аналогам за засвоєнням кальцію у відсотках від спожитого з кормами. Аналогічно, умовно здорові тварини краще засвоювали фосфор порівняно із ураженими в усі вікові періоди.</w:t>
      </w:r>
    </w:p>
    <w:p w:rsidR="00CF5DC5" w:rsidRPr="00686436" w:rsidRDefault="00CF5DC5" w:rsidP="00D84812">
      <w:pPr>
        <w:spacing w:line="360" w:lineRule="auto"/>
        <w:ind w:firstLine="709"/>
        <w:jc w:val="both"/>
        <w:rPr>
          <w:color w:val="000000"/>
          <w:sz w:val="28"/>
          <w:szCs w:val="28"/>
          <w:lang w:val="uk-UA"/>
        </w:rPr>
      </w:pPr>
      <w:bookmarkStart w:id="5" w:name="_Toc224096225"/>
      <w:r w:rsidRPr="00686436">
        <w:rPr>
          <w:b/>
          <w:bCs/>
          <w:color w:val="000000"/>
          <w:sz w:val="28"/>
          <w:szCs w:val="28"/>
          <w:lang w:val="uk-UA"/>
        </w:rPr>
        <w:t>Газообмін та розподіл енергії в організмі бичків і теличок</w:t>
      </w:r>
      <w:bookmarkEnd w:id="5"/>
      <w:r w:rsidRPr="00686436">
        <w:rPr>
          <w:color w:val="000000"/>
          <w:sz w:val="28"/>
          <w:szCs w:val="28"/>
          <w:lang w:val="uk-UA"/>
        </w:rPr>
        <w:t>. Газоенергетичний обмін є інтегральним показником обміну речовин, який відображає його спрямованість, інтенсивність та ефективність. Тварини уражені герпесвірусною інфекцією мали глибше дихання, за винятком 3</w:t>
      </w:r>
      <w:r w:rsidR="00D84812" w:rsidRPr="00686436">
        <w:rPr>
          <w:color w:val="000000"/>
          <w:sz w:val="28"/>
          <w:szCs w:val="28"/>
          <w:lang w:val="uk-UA"/>
        </w:rPr>
        <w:t>-х</w:t>
      </w:r>
      <w:r w:rsidRPr="00686436">
        <w:rPr>
          <w:color w:val="000000"/>
          <w:sz w:val="28"/>
          <w:szCs w:val="28"/>
          <w:lang w:val="uk-UA"/>
        </w:rPr>
        <w:t xml:space="preserve"> та 18</w:t>
      </w:r>
      <w:r w:rsidR="00D84812" w:rsidRPr="00686436">
        <w:rPr>
          <w:color w:val="000000"/>
          <w:sz w:val="28"/>
          <w:szCs w:val="28"/>
          <w:lang w:val="uk-UA"/>
        </w:rPr>
        <w:t>-м</w:t>
      </w:r>
      <w:r w:rsidRPr="00686436">
        <w:rPr>
          <w:color w:val="000000"/>
          <w:sz w:val="28"/>
          <w:szCs w:val="28"/>
          <w:lang w:val="uk-UA"/>
        </w:rPr>
        <w:t>ісячного віку, у всі вікові періоди мали вищу вентиляцію легенів у розрахунку на 1 кг обмінної маси. До вікових змін слід віднести збільшення глибини дихання в бичків умовно здорових в 2,9 разів, уражених герпесвірусом в 2,7 разів, умовно здорових теличок в 3 рази, уражених герпесвірусом – в 3,2 рази. Різниця за глибиною дихання між умовно здоровими і ураженими герпесвірусом тваринами несуттєва, хоча в уражених вона дещо менша. Так, у 12</w:t>
      </w:r>
      <w:r w:rsidR="00D84812" w:rsidRPr="00686436">
        <w:rPr>
          <w:color w:val="000000"/>
          <w:sz w:val="28"/>
          <w:szCs w:val="28"/>
          <w:lang w:val="uk-UA"/>
        </w:rPr>
        <w:t>-м</w:t>
      </w:r>
      <w:r w:rsidRPr="00686436">
        <w:rPr>
          <w:color w:val="000000"/>
          <w:sz w:val="28"/>
          <w:szCs w:val="28"/>
          <w:lang w:val="uk-UA"/>
        </w:rPr>
        <w:t>ісячному віці, який приходився на літній період, теплопродукція в уражених бичків у розрахунку на 1 кг М</w:t>
      </w:r>
      <w:r w:rsidRPr="00686436">
        <w:rPr>
          <w:color w:val="000000"/>
          <w:sz w:val="28"/>
          <w:szCs w:val="28"/>
          <w:vertAlign w:val="superscript"/>
          <w:lang w:val="uk-UA"/>
        </w:rPr>
        <w:t>0,75</w:t>
      </w:r>
      <w:r w:rsidRPr="00686436">
        <w:rPr>
          <w:color w:val="000000"/>
          <w:sz w:val="28"/>
          <w:szCs w:val="28"/>
          <w:lang w:val="uk-UA"/>
        </w:rPr>
        <w:t xml:space="preserve"> була нижчою на 2,</w:t>
      </w:r>
      <w:r w:rsidR="00D84812" w:rsidRPr="00686436">
        <w:rPr>
          <w:color w:val="000000"/>
          <w:sz w:val="28"/>
          <w:szCs w:val="28"/>
          <w:lang w:val="uk-UA"/>
        </w:rPr>
        <w:t>7%</w:t>
      </w:r>
      <w:r w:rsidRPr="00686436">
        <w:rPr>
          <w:color w:val="000000"/>
          <w:sz w:val="28"/>
          <w:szCs w:val="28"/>
          <w:lang w:val="uk-UA"/>
        </w:rPr>
        <w:t>, ніж умовно здорових (табл. 3).</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3</w:t>
      </w:r>
      <w:r w:rsidR="00686436">
        <w:rPr>
          <w:iCs/>
          <w:color w:val="000000"/>
          <w:sz w:val="28"/>
          <w:szCs w:val="28"/>
        </w:rPr>
        <w:t xml:space="preserve">. </w:t>
      </w:r>
      <w:r w:rsidRPr="00686436">
        <w:rPr>
          <w:bCs/>
          <w:color w:val="000000"/>
          <w:sz w:val="28"/>
          <w:szCs w:val="28"/>
        </w:rPr>
        <w:t>Окремі показники газообміну у тварин 12</w:t>
      </w:r>
      <w:r w:rsidR="00D84812" w:rsidRPr="00686436">
        <w:rPr>
          <w:bCs/>
          <w:color w:val="000000"/>
          <w:sz w:val="28"/>
          <w:szCs w:val="28"/>
        </w:rPr>
        <w:t>-м</w:t>
      </w:r>
      <w:r w:rsidRPr="00686436">
        <w:rPr>
          <w:bCs/>
          <w:color w:val="000000"/>
          <w:sz w:val="28"/>
          <w:szCs w:val="28"/>
        </w:rPr>
        <w:t>ісячного віку; М ± m, n = 4</w:t>
      </w:r>
    </w:p>
    <w:tbl>
      <w:tblPr>
        <w:tblStyle w:val="14"/>
        <w:tblW w:w="9297" w:type="dxa"/>
        <w:jc w:val="center"/>
        <w:tblLook w:val="0000" w:firstRow="0" w:lastRow="0" w:firstColumn="0" w:lastColumn="0" w:noHBand="0" w:noVBand="0"/>
      </w:tblPr>
      <w:tblGrid>
        <w:gridCol w:w="2287"/>
        <w:gridCol w:w="1677"/>
        <w:gridCol w:w="1828"/>
        <w:gridCol w:w="1677"/>
        <w:gridCol w:w="1828"/>
      </w:tblGrid>
      <w:tr w:rsidR="00CF5DC5" w:rsidRPr="00686436" w:rsidTr="00D84812">
        <w:trPr>
          <w:cantSplit/>
          <w:trHeight w:val="20"/>
          <w:jc w:val="center"/>
        </w:trPr>
        <w:tc>
          <w:tcPr>
            <w:tcW w:w="1230"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1885"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Бички</w:t>
            </w:r>
          </w:p>
        </w:tc>
        <w:tc>
          <w:tcPr>
            <w:tcW w:w="1885"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Телички</w:t>
            </w:r>
          </w:p>
        </w:tc>
      </w:tr>
      <w:tr w:rsidR="00CF5DC5" w:rsidRPr="00686436" w:rsidTr="00D84812">
        <w:trPr>
          <w:cantSplit/>
          <w:trHeight w:val="20"/>
          <w:jc w:val="center"/>
        </w:trPr>
        <w:tc>
          <w:tcPr>
            <w:tcW w:w="1230" w:type="pct"/>
            <w:vMerge/>
          </w:tcPr>
          <w:p w:rsidR="00CF5DC5" w:rsidRPr="00686436" w:rsidRDefault="00CF5DC5" w:rsidP="00D84812">
            <w:pPr>
              <w:spacing w:line="360" w:lineRule="auto"/>
              <w:jc w:val="both"/>
              <w:rPr>
                <w:color w:val="000000"/>
                <w:sz w:val="20"/>
                <w:lang w:val="uk-UA"/>
              </w:rPr>
            </w:pPr>
          </w:p>
        </w:tc>
        <w:tc>
          <w:tcPr>
            <w:tcW w:w="902"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983"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 герпесвірусом</w:t>
            </w:r>
          </w:p>
        </w:tc>
        <w:tc>
          <w:tcPr>
            <w:tcW w:w="902"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983"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 герпесвірусом</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Вентиляція легенів, л/хв.</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48,02±1,41</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36,55±1,90</w:t>
            </w:r>
            <w:r w:rsidRPr="00686436">
              <w:rPr>
                <w:color w:val="000000"/>
                <w:sz w:val="20"/>
                <w:vertAlign w:val="superscript"/>
                <w:lang w:val="uk-UA"/>
              </w:rPr>
              <w:t>**</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37,69±1,82</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42,61±1,87</w:t>
            </w:r>
          </w:p>
        </w:tc>
      </w:tr>
      <w:tr w:rsidR="00CF5DC5" w:rsidRPr="00686436" w:rsidTr="00D84812">
        <w:trPr>
          <w:cantSplit/>
          <w:trHeight w:val="20"/>
          <w:jc w:val="center"/>
        </w:trPr>
        <w:tc>
          <w:tcPr>
            <w:tcW w:w="1230"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42,23±1,61</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39,27±2,04</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34,53±1,56</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49,55±2,21</w:t>
            </w:r>
            <w:r w:rsidRPr="00686436">
              <w:rPr>
                <w:color w:val="000000"/>
                <w:sz w:val="20"/>
                <w:vertAlign w:val="superscript"/>
                <w:lang w:val="uk-UA"/>
              </w:rPr>
              <w:t>**</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Кількість спожитого О</w:t>
            </w:r>
            <w:r w:rsidRPr="00686436">
              <w:rPr>
                <w:color w:val="000000"/>
                <w:sz w:val="20"/>
                <w:vertAlign w:val="subscript"/>
                <w:lang w:val="uk-UA"/>
              </w:rPr>
              <w:t xml:space="preserve">2, </w:t>
            </w:r>
            <w:r w:rsidRPr="00686436">
              <w:rPr>
                <w:color w:val="000000"/>
                <w:sz w:val="20"/>
                <w:lang w:val="uk-UA"/>
              </w:rPr>
              <w:t>л/хв.</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1,54±0,10</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1,22±0,04</w:t>
            </w:r>
            <w:r w:rsidRPr="00686436">
              <w:rPr>
                <w:color w:val="000000"/>
                <w:sz w:val="20"/>
                <w:vertAlign w:val="superscript"/>
                <w:lang w:val="uk-UA"/>
              </w:rPr>
              <w:t>*</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1,12±0,07</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1,19±0,08</w:t>
            </w:r>
          </w:p>
        </w:tc>
      </w:tr>
      <w:tr w:rsidR="00CF5DC5" w:rsidRPr="00686436" w:rsidTr="00D84812">
        <w:trPr>
          <w:cantSplit/>
          <w:trHeight w:val="20"/>
          <w:jc w:val="center"/>
        </w:trPr>
        <w:tc>
          <w:tcPr>
            <w:tcW w:w="1230"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1,35±0,08</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1,31±0,05</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1,03±0,06</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1,38±0,09</w:t>
            </w:r>
            <w:r w:rsidRPr="00686436">
              <w:rPr>
                <w:color w:val="000000"/>
                <w:sz w:val="20"/>
                <w:vertAlign w:val="superscript"/>
                <w:lang w:val="uk-UA"/>
              </w:rPr>
              <w:t>*</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Кількість виділеного СО</w:t>
            </w:r>
            <w:r w:rsidRPr="00686436">
              <w:rPr>
                <w:color w:val="000000"/>
                <w:sz w:val="20"/>
                <w:vertAlign w:val="subscript"/>
                <w:lang w:val="uk-UA"/>
              </w:rPr>
              <w:t>2</w:t>
            </w:r>
            <w:r w:rsidRPr="00686436">
              <w:rPr>
                <w:color w:val="000000"/>
                <w:sz w:val="20"/>
                <w:lang w:val="uk-UA"/>
              </w:rPr>
              <w:t>, л/хв.</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1,59±0,11</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1,27±0,07</w:t>
            </w:r>
            <w:r w:rsidRPr="00686436">
              <w:rPr>
                <w:color w:val="000000"/>
                <w:sz w:val="20"/>
                <w:vertAlign w:val="superscript"/>
                <w:lang w:val="uk-UA"/>
              </w:rPr>
              <w:t>*</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1,13±0,08</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1,42±0,13</w:t>
            </w:r>
          </w:p>
        </w:tc>
      </w:tr>
      <w:tr w:rsidR="00CF5DC5" w:rsidRPr="00686436" w:rsidTr="00D84812">
        <w:trPr>
          <w:cantSplit/>
          <w:trHeight w:val="20"/>
          <w:jc w:val="center"/>
        </w:trPr>
        <w:tc>
          <w:tcPr>
            <w:tcW w:w="1230"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1,40±0,10</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1,36±0,08</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1,04±0,07</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1,65±0,15</w:t>
            </w:r>
            <w:r w:rsidRPr="00686436">
              <w:rPr>
                <w:color w:val="000000"/>
                <w:sz w:val="20"/>
                <w:vertAlign w:val="superscript"/>
                <w:lang w:val="uk-UA"/>
              </w:rPr>
              <w:t>**</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Глибина дихання, л</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2,70±0,08</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2,19±0,07</w:t>
            </w:r>
            <w:r w:rsidRPr="00686436">
              <w:rPr>
                <w:color w:val="000000"/>
                <w:sz w:val="20"/>
                <w:vertAlign w:val="superscript"/>
                <w:lang w:val="uk-UA"/>
              </w:rPr>
              <w:t>**</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2,40±0,15</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1,98±0,11</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Частота дихання, разів/хв.</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17,88±0,43</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16,96±1,12</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16,04±0,70</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22,29±1,58</w:t>
            </w:r>
            <w:r w:rsidRPr="00686436">
              <w:rPr>
                <w:color w:val="000000"/>
                <w:sz w:val="20"/>
                <w:vertAlign w:val="superscript"/>
                <w:lang w:val="uk-UA"/>
              </w:rPr>
              <w:t>**</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Утилізація О</w:t>
            </w:r>
            <w:r w:rsidRPr="00686436">
              <w:rPr>
                <w:color w:val="000000"/>
                <w:sz w:val="20"/>
                <w:vertAlign w:val="subscript"/>
                <w:lang w:val="uk-UA"/>
              </w:rPr>
              <w:t>2</w:t>
            </w:r>
            <w:r w:rsidR="00D84812" w:rsidRPr="00686436">
              <w:rPr>
                <w:color w:val="000000"/>
                <w:sz w:val="20"/>
                <w:lang w:val="uk-UA"/>
              </w:rPr>
              <w:t>, %</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3,22±0,20</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3,40±0,16</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2,97±0,12</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2,77±0,13</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Кисневий індекс крові, мл/л</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32,23±2,01</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33,98±1,53</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29,73±1,21</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27,91±1,26</w:t>
            </w:r>
          </w:p>
        </w:tc>
      </w:tr>
      <w:tr w:rsidR="00CF5DC5" w:rsidRPr="00686436" w:rsidTr="00D84812">
        <w:trPr>
          <w:cantSplit/>
          <w:trHeight w:val="20"/>
          <w:jc w:val="center"/>
        </w:trPr>
        <w:tc>
          <w:tcPr>
            <w:tcW w:w="1230" w:type="pct"/>
          </w:tcPr>
          <w:p w:rsidR="00CF5DC5" w:rsidRPr="00686436" w:rsidRDefault="00CF5DC5" w:rsidP="00D84812">
            <w:pPr>
              <w:spacing w:line="360" w:lineRule="auto"/>
              <w:jc w:val="both"/>
              <w:rPr>
                <w:color w:val="000000"/>
                <w:sz w:val="20"/>
                <w:lang w:val="uk-UA"/>
              </w:rPr>
            </w:pPr>
            <w:r w:rsidRPr="00686436">
              <w:rPr>
                <w:color w:val="000000"/>
                <w:sz w:val="20"/>
                <w:lang w:val="uk-UA"/>
              </w:rPr>
              <w:t>Теплопродукція, кДж/хв.</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32,86±2,13</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26,03±1,04</w:t>
            </w:r>
            <w:r w:rsidRPr="00686436">
              <w:rPr>
                <w:color w:val="000000"/>
                <w:sz w:val="20"/>
                <w:vertAlign w:val="superscript"/>
                <w:lang w:val="uk-UA"/>
              </w:rPr>
              <w:t>*</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23,67±1,41</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26,26±1,85</w:t>
            </w:r>
          </w:p>
        </w:tc>
      </w:tr>
      <w:tr w:rsidR="00CF5DC5" w:rsidRPr="00686436" w:rsidTr="00D84812">
        <w:trPr>
          <w:cantSplit/>
          <w:trHeight w:val="20"/>
          <w:jc w:val="center"/>
        </w:trPr>
        <w:tc>
          <w:tcPr>
            <w:tcW w:w="1230"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кДж/год.</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28,75±1,77</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27,99±1,19</w:t>
            </w:r>
          </w:p>
        </w:tc>
        <w:tc>
          <w:tcPr>
            <w:tcW w:w="902" w:type="pct"/>
          </w:tcPr>
          <w:p w:rsidR="00CF5DC5" w:rsidRPr="00686436" w:rsidRDefault="00CF5DC5" w:rsidP="00D84812">
            <w:pPr>
              <w:spacing w:line="360" w:lineRule="auto"/>
              <w:jc w:val="both"/>
              <w:rPr>
                <w:color w:val="000000"/>
                <w:sz w:val="20"/>
                <w:lang w:val="uk-UA"/>
              </w:rPr>
            </w:pPr>
            <w:r w:rsidRPr="00686436">
              <w:rPr>
                <w:color w:val="000000"/>
                <w:sz w:val="20"/>
                <w:lang w:val="uk-UA"/>
              </w:rPr>
              <w:t>21,73±1,30</w:t>
            </w:r>
          </w:p>
        </w:tc>
        <w:tc>
          <w:tcPr>
            <w:tcW w:w="983" w:type="pct"/>
          </w:tcPr>
          <w:p w:rsidR="00CF5DC5" w:rsidRPr="00686436" w:rsidRDefault="00CF5DC5" w:rsidP="00D84812">
            <w:pPr>
              <w:spacing w:line="360" w:lineRule="auto"/>
              <w:jc w:val="both"/>
              <w:rPr>
                <w:color w:val="000000"/>
                <w:sz w:val="20"/>
                <w:lang w:val="uk-UA"/>
              </w:rPr>
            </w:pPr>
            <w:r w:rsidRPr="00686436">
              <w:rPr>
                <w:color w:val="000000"/>
                <w:sz w:val="20"/>
                <w:lang w:val="uk-UA"/>
              </w:rPr>
              <w:t>30,52±2,13</w:t>
            </w:r>
            <w:r w:rsidRPr="00686436">
              <w:rPr>
                <w:color w:val="000000"/>
                <w:sz w:val="20"/>
                <w:vertAlign w:val="superscript"/>
                <w:lang w:val="uk-UA"/>
              </w:rPr>
              <w:t>**</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В уражених теличок, навпаки, на 40,</w:t>
      </w:r>
      <w:r w:rsidR="00D84812" w:rsidRPr="00686436">
        <w:rPr>
          <w:color w:val="000000"/>
          <w:sz w:val="28"/>
          <w:szCs w:val="28"/>
          <w:lang w:val="uk-UA"/>
        </w:rPr>
        <w:t>5%</w:t>
      </w:r>
      <w:r w:rsidRPr="00686436">
        <w:rPr>
          <w:color w:val="000000"/>
          <w:sz w:val="28"/>
          <w:szCs w:val="28"/>
          <w:lang w:val="uk-UA"/>
        </w:rPr>
        <w:t xml:space="preserve"> вища, ніж в умовно здорових аналогів. Якщо вентиляція легенів у розрахунку на 1 кг М</w:t>
      </w:r>
      <w:r w:rsidRPr="00686436">
        <w:rPr>
          <w:color w:val="000000"/>
          <w:sz w:val="28"/>
          <w:szCs w:val="28"/>
          <w:vertAlign w:val="superscript"/>
          <w:lang w:val="uk-UA"/>
        </w:rPr>
        <w:t>0,75</w:t>
      </w:r>
      <w:r w:rsidRPr="00686436">
        <w:rPr>
          <w:color w:val="000000"/>
          <w:sz w:val="28"/>
          <w:szCs w:val="28"/>
          <w:lang w:val="uk-UA"/>
        </w:rPr>
        <w:t xml:space="preserve"> в умовно здорових бичків перевищувала уражених герпесвірусом на 7,</w:t>
      </w:r>
      <w:r w:rsidR="00D84812" w:rsidRPr="00686436">
        <w:rPr>
          <w:color w:val="000000"/>
          <w:sz w:val="28"/>
          <w:szCs w:val="28"/>
          <w:lang w:val="uk-UA"/>
        </w:rPr>
        <w:t>5%</w:t>
      </w:r>
      <w:r w:rsidRPr="00686436">
        <w:rPr>
          <w:color w:val="000000"/>
          <w:sz w:val="28"/>
          <w:szCs w:val="28"/>
          <w:lang w:val="uk-UA"/>
        </w:rPr>
        <w:t>, то умовно здорові телички за цим показником поступалися ураженим на 30,</w:t>
      </w:r>
      <w:r w:rsidR="00D84812" w:rsidRPr="00686436">
        <w:rPr>
          <w:color w:val="000000"/>
          <w:sz w:val="28"/>
          <w:szCs w:val="28"/>
          <w:lang w:val="uk-UA"/>
        </w:rPr>
        <w:t>3%</w:t>
      </w:r>
      <w:r w:rsidRPr="00686436">
        <w:rPr>
          <w:color w:val="000000"/>
          <w:sz w:val="28"/>
          <w:szCs w:val="28"/>
          <w:lang w:val="uk-UA"/>
        </w:rPr>
        <w:t xml:space="preserve"> (р&gt;0,99).</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18</w:t>
      </w:r>
      <w:r w:rsidR="00D84812" w:rsidRPr="00686436">
        <w:rPr>
          <w:color w:val="000000"/>
          <w:sz w:val="28"/>
          <w:szCs w:val="28"/>
          <w:lang w:val="uk-UA"/>
        </w:rPr>
        <w:t>-м</w:t>
      </w:r>
      <w:r w:rsidRPr="00686436">
        <w:rPr>
          <w:color w:val="000000"/>
          <w:sz w:val="28"/>
          <w:szCs w:val="28"/>
          <w:lang w:val="uk-UA"/>
        </w:rPr>
        <w:t>ісячному віці, на зимових раціонах, вентиляція легенів була вищою в уражених тварин і відповідно становила у бичків 49,42 та 33,89, а у теличок – 53,71 та 37,57</w:t>
      </w:r>
      <w:r w:rsidR="00D84812" w:rsidRPr="00686436">
        <w:rPr>
          <w:color w:val="000000"/>
          <w:sz w:val="28"/>
          <w:szCs w:val="28"/>
          <w:lang w:val="uk-UA"/>
        </w:rPr>
        <w:t> л</w:t>
      </w:r>
      <w:r w:rsidRPr="00686436">
        <w:rPr>
          <w:color w:val="000000"/>
          <w:sz w:val="28"/>
          <w:szCs w:val="28"/>
          <w:lang w:val="uk-UA"/>
        </w:rPr>
        <w:t>/год./ кг М</w:t>
      </w:r>
      <w:r w:rsidRPr="00686436">
        <w:rPr>
          <w:color w:val="000000"/>
          <w:sz w:val="28"/>
          <w:szCs w:val="28"/>
          <w:vertAlign w:val="superscript"/>
          <w:lang w:val="uk-UA"/>
        </w:rPr>
        <w:t>0,75</w:t>
      </w:r>
      <w:r w:rsidRPr="00686436">
        <w:rPr>
          <w:color w:val="000000"/>
          <w:sz w:val="28"/>
          <w:szCs w:val="28"/>
          <w:lang w:val="uk-UA"/>
        </w:rPr>
        <w:t>. В уражених теличок теплопродукція була на 54,</w:t>
      </w:r>
      <w:r w:rsidR="00D84812" w:rsidRPr="00686436">
        <w:rPr>
          <w:color w:val="000000"/>
          <w:sz w:val="28"/>
          <w:szCs w:val="28"/>
          <w:lang w:val="uk-UA"/>
        </w:rPr>
        <w:t>7%</w:t>
      </w:r>
      <w:r w:rsidRPr="00686436">
        <w:rPr>
          <w:color w:val="000000"/>
          <w:sz w:val="28"/>
          <w:szCs w:val="28"/>
          <w:lang w:val="uk-UA"/>
        </w:rPr>
        <w:t xml:space="preserve"> вища, ніж у умовно здорових аналогів, а у бичків відповідно становила 32,28 та 24,14</w:t>
      </w:r>
      <w:r w:rsidR="00D84812" w:rsidRPr="00686436">
        <w:rPr>
          <w:color w:val="000000"/>
          <w:sz w:val="28"/>
          <w:szCs w:val="28"/>
          <w:lang w:val="uk-UA"/>
        </w:rPr>
        <w:t> л</w:t>
      </w:r>
      <w:r w:rsidRPr="00686436">
        <w:rPr>
          <w:color w:val="000000"/>
          <w:sz w:val="28"/>
          <w:szCs w:val="28"/>
          <w:lang w:val="uk-UA"/>
        </w:rPr>
        <w:t>/год., що на 33,</w:t>
      </w:r>
      <w:r w:rsidR="00D84812" w:rsidRPr="00686436">
        <w:rPr>
          <w:color w:val="000000"/>
          <w:sz w:val="28"/>
          <w:szCs w:val="28"/>
          <w:lang w:val="uk-UA"/>
        </w:rPr>
        <w:t>7%</w:t>
      </w:r>
      <w:r w:rsidRPr="00686436">
        <w:rPr>
          <w:color w:val="000000"/>
          <w:sz w:val="28"/>
          <w:szCs w:val="28"/>
          <w:lang w:val="uk-UA"/>
        </w:rPr>
        <w:t xml:space="preserve"> вище (табл. 4).</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4</w:t>
      </w:r>
      <w:r w:rsidR="00686436">
        <w:rPr>
          <w:iCs/>
          <w:color w:val="000000"/>
          <w:sz w:val="28"/>
          <w:szCs w:val="28"/>
        </w:rPr>
        <w:t xml:space="preserve">. </w:t>
      </w:r>
      <w:r w:rsidRPr="00686436">
        <w:rPr>
          <w:bCs/>
          <w:color w:val="000000"/>
          <w:sz w:val="28"/>
          <w:szCs w:val="28"/>
        </w:rPr>
        <w:t>Окремі показники газообміну у тварин 18</w:t>
      </w:r>
      <w:r w:rsidR="00D84812" w:rsidRPr="00686436">
        <w:rPr>
          <w:bCs/>
          <w:color w:val="000000"/>
          <w:sz w:val="28"/>
          <w:szCs w:val="28"/>
        </w:rPr>
        <w:t>-м</w:t>
      </w:r>
      <w:r w:rsidRPr="00686436">
        <w:rPr>
          <w:bCs/>
          <w:color w:val="000000"/>
          <w:sz w:val="28"/>
          <w:szCs w:val="28"/>
        </w:rPr>
        <w:t>ісячного віку; М ± m, n = 4</w:t>
      </w:r>
    </w:p>
    <w:tbl>
      <w:tblPr>
        <w:tblStyle w:val="14"/>
        <w:tblW w:w="9297" w:type="dxa"/>
        <w:jc w:val="center"/>
        <w:tblLook w:val="0000" w:firstRow="0" w:lastRow="0" w:firstColumn="0" w:lastColumn="0" w:noHBand="0" w:noVBand="0"/>
      </w:tblPr>
      <w:tblGrid>
        <w:gridCol w:w="2191"/>
        <w:gridCol w:w="1607"/>
        <w:gridCol w:w="1947"/>
        <w:gridCol w:w="1607"/>
        <w:gridCol w:w="1945"/>
      </w:tblGrid>
      <w:tr w:rsidR="00CF5DC5" w:rsidRPr="00686436" w:rsidTr="00D84812">
        <w:trPr>
          <w:cantSplit/>
          <w:trHeight w:val="20"/>
          <w:jc w:val="center"/>
        </w:trPr>
        <w:tc>
          <w:tcPr>
            <w:tcW w:w="1179"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1911"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Бички</w:t>
            </w:r>
          </w:p>
        </w:tc>
        <w:tc>
          <w:tcPr>
            <w:tcW w:w="1911"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Телички</w:t>
            </w:r>
          </w:p>
        </w:tc>
      </w:tr>
      <w:tr w:rsidR="00CF5DC5" w:rsidRPr="00686436" w:rsidTr="00D84812">
        <w:trPr>
          <w:cantSplit/>
          <w:trHeight w:val="20"/>
          <w:jc w:val="center"/>
        </w:trPr>
        <w:tc>
          <w:tcPr>
            <w:tcW w:w="1179" w:type="pct"/>
            <w:vMerge/>
          </w:tcPr>
          <w:p w:rsidR="00CF5DC5" w:rsidRPr="00686436" w:rsidRDefault="00CF5DC5" w:rsidP="00D84812">
            <w:pPr>
              <w:spacing w:line="360" w:lineRule="auto"/>
              <w:jc w:val="both"/>
              <w:rPr>
                <w:color w:val="000000"/>
                <w:sz w:val="20"/>
                <w:lang w:val="uk-UA"/>
              </w:rPr>
            </w:pPr>
          </w:p>
        </w:tc>
        <w:tc>
          <w:tcPr>
            <w:tcW w:w="864"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46"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 герпесвірусом</w:t>
            </w:r>
          </w:p>
        </w:tc>
        <w:tc>
          <w:tcPr>
            <w:tcW w:w="864"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46"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 герпесвірусом</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Вентиляція легенів, л/хв.</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52,93±3,75</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59,66±1,83</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51,96±0,88</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60,29±1,17***</w:t>
            </w:r>
          </w:p>
        </w:tc>
      </w:tr>
      <w:tr w:rsidR="00CF5DC5" w:rsidRPr="00686436" w:rsidTr="00D84812">
        <w:trPr>
          <w:cantSplit/>
          <w:trHeight w:val="20"/>
          <w:jc w:val="center"/>
        </w:trPr>
        <w:tc>
          <w:tcPr>
            <w:tcW w:w="1179"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33,89±2,41</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49,42±1,46***</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37,57±0,96</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53,71±1,42***</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Кількість спожитого О</w:t>
            </w:r>
            <w:r w:rsidRPr="00686436">
              <w:rPr>
                <w:color w:val="000000"/>
                <w:sz w:val="20"/>
                <w:vertAlign w:val="subscript"/>
                <w:lang w:val="uk-UA"/>
              </w:rPr>
              <w:t xml:space="preserve">2, </w:t>
            </w:r>
            <w:r w:rsidRPr="00686436">
              <w:rPr>
                <w:color w:val="000000"/>
                <w:sz w:val="20"/>
                <w:lang w:val="uk-UA"/>
              </w:rPr>
              <w:t>л/хв.</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1,80±0,11</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1,78±0,08</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1,51±0,07</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1,79±0,06*</w:t>
            </w:r>
          </w:p>
        </w:tc>
      </w:tr>
      <w:tr w:rsidR="00CF5DC5" w:rsidRPr="00686436" w:rsidTr="00D84812">
        <w:trPr>
          <w:cantSplit/>
          <w:trHeight w:val="20"/>
          <w:jc w:val="center"/>
        </w:trPr>
        <w:tc>
          <w:tcPr>
            <w:tcW w:w="1179"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1,15±0,07</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1,47±0,06**</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1,09±0,06</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1,59±0,06***</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Кількість виділеного СО</w:t>
            </w:r>
            <w:r w:rsidRPr="00686436">
              <w:rPr>
                <w:color w:val="000000"/>
                <w:sz w:val="20"/>
                <w:vertAlign w:val="subscript"/>
                <w:lang w:val="uk-UA"/>
              </w:rPr>
              <w:t>2</w:t>
            </w:r>
            <w:r w:rsidRPr="00686436">
              <w:rPr>
                <w:color w:val="000000"/>
                <w:sz w:val="20"/>
                <w:lang w:val="uk-UA"/>
              </w:rPr>
              <w:t>, л/хв.</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1,75±0,12</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2,07±0,10</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1,42±0,07</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2,16±0,06***</w:t>
            </w:r>
          </w:p>
        </w:tc>
      </w:tr>
      <w:tr w:rsidR="00CF5DC5" w:rsidRPr="00686436" w:rsidTr="00D84812">
        <w:trPr>
          <w:cantSplit/>
          <w:trHeight w:val="20"/>
          <w:jc w:val="center"/>
        </w:trPr>
        <w:tc>
          <w:tcPr>
            <w:tcW w:w="1179"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1,12±0,08</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1,71±0,08***</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1,02±0,05</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1,93±0,07***</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Глибина дихання, л</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2,83±0,18</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3,03±0,17</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2,77±0,12</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3,19±0,19</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Частота дихання, разів/хв.</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18,88±0,87</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20,25±0,99</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19,08±0,95</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19,83±1,39</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Утилізація О</w:t>
            </w:r>
            <w:r w:rsidRPr="00686436">
              <w:rPr>
                <w:color w:val="000000"/>
                <w:sz w:val="20"/>
                <w:vertAlign w:val="subscript"/>
                <w:lang w:val="uk-UA"/>
              </w:rPr>
              <w:t>2</w:t>
            </w:r>
            <w:r w:rsidR="00D84812" w:rsidRPr="00686436">
              <w:rPr>
                <w:color w:val="000000"/>
                <w:sz w:val="20"/>
                <w:lang w:val="uk-UA"/>
              </w:rPr>
              <w:t>, %</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3,44±0,14</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2,96±0,11*</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2,91±0,11</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2,93±0,08</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Кисневий індекс крові, мл/л</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34,32±1,36</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29,82±1,15*</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28,98±1,11</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29,58±0,75</w:t>
            </w:r>
          </w:p>
        </w:tc>
      </w:tr>
      <w:tr w:rsidR="00CF5DC5" w:rsidRPr="00686436" w:rsidTr="00D84812">
        <w:trPr>
          <w:cantSplit/>
          <w:trHeight w:val="20"/>
          <w:jc w:val="center"/>
        </w:trPr>
        <w:tc>
          <w:tcPr>
            <w:tcW w:w="1179" w:type="pct"/>
          </w:tcPr>
          <w:p w:rsidR="00CF5DC5" w:rsidRPr="00686436" w:rsidRDefault="00CF5DC5" w:rsidP="00D84812">
            <w:pPr>
              <w:spacing w:line="360" w:lineRule="auto"/>
              <w:jc w:val="both"/>
              <w:rPr>
                <w:color w:val="000000"/>
                <w:sz w:val="20"/>
                <w:lang w:val="uk-UA"/>
              </w:rPr>
            </w:pPr>
            <w:r w:rsidRPr="00686436">
              <w:rPr>
                <w:color w:val="000000"/>
                <w:sz w:val="20"/>
                <w:lang w:val="uk-UA"/>
              </w:rPr>
              <w:t>Теплопродукція, кДж/хв.</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37,71±2,41</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39,03±1,76</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31,44±1,42</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39,50±1,28**</w:t>
            </w:r>
          </w:p>
        </w:tc>
      </w:tr>
      <w:tr w:rsidR="00CF5DC5" w:rsidRPr="00686436" w:rsidTr="00D84812">
        <w:trPr>
          <w:cantSplit/>
          <w:trHeight w:val="20"/>
          <w:jc w:val="center"/>
        </w:trPr>
        <w:tc>
          <w:tcPr>
            <w:tcW w:w="1179"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кДж/год.</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24,14±1,54</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32,28±1,32**</w:t>
            </w:r>
          </w:p>
        </w:tc>
        <w:tc>
          <w:tcPr>
            <w:tcW w:w="864" w:type="pct"/>
          </w:tcPr>
          <w:p w:rsidR="00CF5DC5" w:rsidRPr="00686436" w:rsidRDefault="00CF5DC5" w:rsidP="00D84812">
            <w:pPr>
              <w:spacing w:line="360" w:lineRule="auto"/>
              <w:jc w:val="both"/>
              <w:rPr>
                <w:color w:val="000000"/>
                <w:sz w:val="20"/>
                <w:lang w:val="uk-UA"/>
              </w:rPr>
            </w:pPr>
            <w:r w:rsidRPr="00686436">
              <w:rPr>
                <w:color w:val="000000"/>
                <w:sz w:val="20"/>
                <w:lang w:val="uk-UA"/>
              </w:rPr>
              <w:t>22,72±1,12</w:t>
            </w:r>
          </w:p>
        </w:tc>
        <w:tc>
          <w:tcPr>
            <w:tcW w:w="1046" w:type="pct"/>
          </w:tcPr>
          <w:p w:rsidR="00CF5DC5" w:rsidRPr="00686436" w:rsidRDefault="00CF5DC5" w:rsidP="00D84812">
            <w:pPr>
              <w:spacing w:line="360" w:lineRule="auto"/>
              <w:jc w:val="both"/>
              <w:rPr>
                <w:color w:val="000000"/>
                <w:sz w:val="20"/>
                <w:lang w:val="uk-UA"/>
              </w:rPr>
            </w:pPr>
            <w:r w:rsidRPr="00686436">
              <w:rPr>
                <w:color w:val="000000"/>
                <w:sz w:val="20"/>
                <w:lang w:val="uk-UA"/>
              </w:rPr>
              <w:t>35,16±1,23***</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pStyle w:val="8"/>
        <w:keepNext w:val="0"/>
        <w:spacing w:line="360" w:lineRule="auto"/>
        <w:jc w:val="both"/>
        <w:rPr>
          <w:color w:val="000000"/>
          <w:sz w:val="28"/>
          <w:szCs w:val="28"/>
        </w:rPr>
      </w:pPr>
      <w:r w:rsidRPr="00686436">
        <w:rPr>
          <w:color w:val="000000"/>
          <w:sz w:val="28"/>
          <w:szCs w:val="28"/>
        </w:rPr>
        <w:t>Оцінка балансу енергії кормів у процесі росту тварин дає змогу прослідкувати тенденцію змін обміну енергії в організмі тварин. У 3</w:t>
      </w:r>
      <w:r w:rsidR="00D84812" w:rsidRPr="00686436">
        <w:rPr>
          <w:color w:val="000000"/>
          <w:sz w:val="28"/>
          <w:szCs w:val="28"/>
        </w:rPr>
        <w:t>-м</w:t>
      </w:r>
      <w:r w:rsidRPr="00686436">
        <w:rPr>
          <w:color w:val="000000"/>
          <w:sz w:val="28"/>
          <w:szCs w:val="28"/>
        </w:rPr>
        <w:t>ісячному віці і бички, і телички, уражені герпесвірусом, мали кращі показники використання енергії. В усі інші вікові періоди обмінність валової енергії та продуктивне її використання були вірогідно нижчими у тварин, уражених ринотрахеїтом. Обмінна енергія в розрахунку на 1 кг обмінної маси тіла була нижчою в уражених герпесвірусом бичків на 9,</w:t>
      </w:r>
      <w:r w:rsidR="00D84812" w:rsidRPr="00686436">
        <w:rPr>
          <w:color w:val="000000"/>
          <w:sz w:val="28"/>
          <w:szCs w:val="28"/>
        </w:rPr>
        <w:t>7%</w:t>
      </w:r>
      <w:r w:rsidRPr="00686436">
        <w:rPr>
          <w:color w:val="000000"/>
          <w:sz w:val="28"/>
          <w:szCs w:val="28"/>
        </w:rPr>
        <w:t>, а у теличок, навпаки, – на 11,</w:t>
      </w:r>
      <w:r w:rsidR="00D84812" w:rsidRPr="00686436">
        <w:rPr>
          <w:color w:val="000000"/>
          <w:sz w:val="28"/>
          <w:szCs w:val="28"/>
        </w:rPr>
        <w:t>5%</w:t>
      </w:r>
      <w:r w:rsidRPr="00686436">
        <w:rPr>
          <w:color w:val="000000"/>
          <w:sz w:val="28"/>
          <w:szCs w:val="28"/>
        </w:rPr>
        <w:t xml:space="preserve"> вища, ніж в умовно здорових аналогів (табл. 5). У результаті, в прирості живої маси тварин найбільше у цьому віці відклалося енергії в організмі умовно здорових бичків – 200,3 кДж/кг М</w:t>
      </w:r>
      <w:r w:rsidRPr="00686436">
        <w:rPr>
          <w:color w:val="000000"/>
          <w:sz w:val="28"/>
          <w:szCs w:val="28"/>
          <w:vertAlign w:val="superscript"/>
        </w:rPr>
        <w:t>0,75</w:t>
      </w:r>
      <w:r w:rsidRPr="00686436">
        <w:rPr>
          <w:color w:val="000000"/>
          <w:sz w:val="28"/>
          <w:szCs w:val="28"/>
        </w:rPr>
        <w:t>, що більше порівняно із умовно здоровими теличками на 31,</w:t>
      </w:r>
      <w:r w:rsidR="00D84812" w:rsidRPr="00686436">
        <w:rPr>
          <w:color w:val="000000"/>
          <w:sz w:val="28"/>
          <w:szCs w:val="28"/>
        </w:rPr>
        <w:t>1%</w:t>
      </w:r>
      <w:r w:rsidRPr="00686436">
        <w:rPr>
          <w:color w:val="000000"/>
          <w:sz w:val="28"/>
          <w:szCs w:val="28"/>
        </w:rPr>
        <w:t>.</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5</w:t>
      </w:r>
      <w:r w:rsidR="00686436">
        <w:rPr>
          <w:iCs/>
          <w:color w:val="000000"/>
          <w:sz w:val="28"/>
          <w:szCs w:val="28"/>
        </w:rPr>
        <w:t xml:space="preserve">. </w:t>
      </w:r>
      <w:r w:rsidRPr="00686436">
        <w:rPr>
          <w:bCs/>
          <w:color w:val="000000"/>
          <w:sz w:val="28"/>
          <w:szCs w:val="28"/>
        </w:rPr>
        <w:t>Баланс енергії в організмі молодняку 12</w:t>
      </w:r>
      <w:r w:rsidR="00D84812" w:rsidRPr="00686436">
        <w:rPr>
          <w:bCs/>
          <w:color w:val="000000"/>
          <w:sz w:val="28"/>
          <w:szCs w:val="28"/>
        </w:rPr>
        <w:t>-м</w:t>
      </w:r>
      <w:r w:rsidRPr="00686436">
        <w:rPr>
          <w:bCs/>
          <w:color w:val="000000"/>
          <w:sz w:val="28"/>
          <w:szCs w:val="28"/>
        </w:rPr>
        <w:t xml:space="preserve">ісячного віку </w:t>
      </w:r>
      <w:r w:rsidRPr="00686436">
        <w:rPr>
          <w:bCs/>
          <w:color w:val="000000"/>
          <w:sz w:val="28"/>
          <w:szCs w:val="28"/>
        </w:rPr>
        <w:br/>
        <w:t>в розрахунку на 1 кг обмінної маси тіла; М ± m, n = 4</w:t>
      </w:r>
    </w:p>
    <w:tbl>
      <w:tblPr>
        <w:tblStyle w:val="14"/>
        <w:tblW w:w="9297" w:type="dxa"/>
        <w:jc w:val="center"/>
        <w:tblLook w:val="0000" w:firstRow="0" w:lastRow="0" w:firstColumn="0" w:lastColumn="0" w:noHBand="0" w:noVBand="0"/>
      </w:tblPr>
      <w:tblGrid>
        <w:gridCol w:w="2042"/>
        <w:gridCol w:w="1811"/>
        <w:gridCol w:w="1822"/>
        <w:gridCol w:w="1707"/>
        <w:gridCol w:w="1915"/>
      </w:tblGrid>
      <w:tr w:rsidR="00CF5DC5" w:rsidRPr="00686436" w:rsidTr="00D84812">
        <w:trPr>
          <w:cantSplit/>
          <w:trHeight w:val="20"/>
          <w:jc w:val="center"/>
        </w:trPr>
        <w:tc>
          <w:tcPr>
            <w:tcW w:w="1098"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3902" w:type="pct"/>
            <w:gridSpan w:val="4"/>
          </w:tcPr>
          <w:p w:rsidR="00CF5DC5" w:rsidRPr="00686436" w:rsidRDefault="00CF5DC5" w:rsidP="00D84812">
            <w:pPr>
              <w:spacing w:line="360" w:lineRule="auto"/>
              <w:jc w:val="both"/>
              <w:rPr>
                <w:color w:val="000000"/>
                <w:sz w:val="20"/>
                <w:lang w:val="uk-UA"/>
              </w:rPr>
            </w:pPr>
            <w:r w:rsidRPr="00686436">
              <w:rPr>
                <w:color w:val="000000"/>
                <w:sz w:val="20"/>
                <w:lang w:val="uk-UA"/>
              </w:rPr>
              <w:t>Групи тварин</w:t>
            </w:r>
          </w:p>
        </w:tc>
      </w:tr>
      <w:tr w:rsidR="00CF5DC5" w:rsidRPr="00686436" w:rsidTr="00D84812">
        <w:trPr>
          <w:cantSplit/>
          <w:trHeight w:val="20"/>
          <w:jc w:val="center"/>
        </w:trPr>
        <w:tc>
          <w:tcPr>
            <w:tcW w:w="1098" w:type="pct"/>
            <w:vMerge/>
          </w:tcPr>
          <w:p w:rsidR="00CF5DC5" w:rsidRPr="00686436" w:rsidRDefault="00CF5DC5" w:rsidP="00D84812">
            <w:pPr>
              <w:spacing w:line="360" w:lineRule="auto"/>
              <w:jc w:val="both"/>
              <w:rPr>
                <w:color w:val="000000"/>
                <w:sz w:val="20"/>
                <w:lang w:val="uk-UA"/>
              </w:rPr>
            </w:pPr>
          </w:p>
        </w:tc>
        <w:tc>
          <w:tcPr>
            <w:tcW w:w="1954"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бички</w:t>
            </w:r>
          </w:p>
        </w:tc>
        <w:tc>
          <w:tcPr>
            <w:tcW w:w="1948"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телички</w:t>
            </w:r>
          </w:p>
        </w:tc>
      </w:tr>
      <w:tr w:rsidR="00CF5DC5" w:rsidRPr="00686436" w:rsidTr="00D84812">
        <w:trPr>
          <w:cantSplit/>
          <w:trHeight w:val="20"/>
          <w:jc w:val="center"/>
        </w:trPr>
        <w:tc>
          <w:tcPr>
            <w:tcW w:w="1098" w:type="pct"/>
            <w:vMerge/>
          </w:tcPr>
          <w:p w:rsidR="00CF5DC5" w:rsidRPr="00686436" w:rsidRDefault="00CF5DC5" w:rsidP="00D84812">
            <w:pPr>
              <w:spacing w:line="360" w:lineRule="auto"/>
              <w:jc w:val="both"/>
              <w:rPr>
                <w:color w:val="000000"/>
                <w:sz w:val="20"/>
                <w:lang w:val="uk-UA"/>
              </w:rPr>
            </w:pPr>
          </w:p>
        </w:tc>
        <w:tc>
          <w:tcPr>
            <w:tcW w:w="974"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980"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c>
          <w:tcPr>
            <w:tcW w:w="918"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31"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Валова енергія раціону,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1908,9±126,87</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2233,4±22,52*</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1897,7±49,79</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2125,8±24,06**</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Непродуктивні втрати,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648,58±151,08</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1094,7±25,91*</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853,02±46,54</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942,83±53,02</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Обмінна енергія,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1260,3±64,56</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1138,6±8,74</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1044,7±55,81</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1182,9±59,72</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Обмінність валової енергії</w:t>
            </w:r>
            <w:r w:rsidR="00D84812" w:rsidRPr="00686436">
              <w:rPr>
                <w:color w:val="000000"/>
                <w:sz w:val="20"/>
                <w:lang w:val="uk-UA"/>
              </w:rPr>
              <w:t>, %</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66,69±5,73</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51,00±0,72*</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55,03±2,38</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55,63±2,60</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Теплопродукція,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689,98±61,94</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670,84±11,17</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522,81±50,53</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733,11±61,98*</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Енергія приросту,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200,29±21,04</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98,35±6,34***</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152,78±6,30</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79,05±4,05***</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Енергія підтримання,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328,78±0,46</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330,89±0,24**</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328,52±0,16</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333,26±0,41***</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Енергія активності,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41,25±0,85</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38,53±0,13*</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40,61±0,36</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37,53±0,14***</w:t>
            </w:r>
          </w:p>
        </w:tc>
      </w:tr>
      <w:tr w:rsidR="00CF5DC5" w:rsidRPr="00686436" w:rsidTr="00D84812">
        <w:trPr>
          <w:cantSplit/>
          <w:trHeight w:val="20"/>
          <w:jc w:val="center"/>
        </w:trPr>
        <w:tc>
          <w:tcPr>
            <w:tcW w:w="1098" w:type="pct"/>
          </w:tcPr>
          <w:p w:rsidR="00CF5DC5" w:rsidRPr="00686436" w:rsidRDefault="00CF5DC5" w:rsidP="00D84812">
            <w:pPr>
              <w:spacing w:line="360" w:lineRule="auto"/>
              <w:jc w:val="both"/>
              <w:rPr>
                <w:color w:val="000000"/>
                <w:sz w:val="20"/>
                <w:lang w:val="uk-UA"/>
              </w:rPr>
            </w:pPr>
            <w:r w:rsidRPr="00686436">
              <w:rPr>
                <w:color w:val="000000"/>
                <w:sz w:val="20"/>
                <w:lang w:val="uk-UA"/>
              </w:rPr>
              <w:t>Чиста енергія, кДж</w:t>
            </w:r>
          </w:p>
        </w:tc>
        <w:tc>
          <w:tcPr>
            <w:tcW w:w="974" w:type="pct"/>
          </w:tcPr>
          <w:p w:rsidR="00CF5DC5" w:rsidRPr="00686436" w:rsidRDefault="00CF5DC5" w:rsidP="00D84812">
            <w:pPr>
              <w:spacing w:line="360" w:lineRule="auto"/>
              <w:jc w:val="both"/>
              <w:rPr>
                <w:color w:val="000000"/>
                <w:sz w:val="20"/>
                <w:lang w:val="uk-UA"/>
              </w:rPr>
            </w:pPr>
            <w:r w:rsidRPr="00686436">
              <w:rPr>
                <w:color w:val="000000"/>
                <w:sz w:val="20"/>
                <w:lang w:val="uk-UA"/>
              </w:rPr>
              <w:t>570,32±21,44</w:t>
            </w:r>
          </w:p>
        </w:tc>
        <w:tc>
          <w:tcPr>
            <w:tcW w:w="980" w:type="pct"/>
          </w:tcPr>
          <w:p w:rsidR="00CF5DC5" w:rsidRPr="00686436" w:rsidRDefault="00CF5DC5" w:rsidP="00D84812">
            <w:pPr>
              <w:spacing w:line="360" w:lineRule="auto"/>
              <w:jc w:val="both"/>
              <w:rPr>
                <w:color w:val="000000"/>
                <w:sz w:val="20"/>
                <w:lang w:val="uk-UA"/>
              </w:rPr>
            </w:pPr>
            <w:r w:rsidRPr="00686436">
              <w:rPr>
                <w:color w:val="000000"/>
                <w:sz w:val="20"/>
                <w:lang w:val="uk-UA"/>
              </w:rPr>
              <w:t>467,76±6,44**</w:t>
            </w:r>
          </w:p>
        </w:tc>
        <w:tc>
          <w:tcPr>
            <w:tcW w:w="918" w:type="pct"/>
          </w:tcPr>
          <w:p w:rsidR="00CF5DC5" w:rsidRPr="00686436" w:rsidRDefault="00CF5DC5" w:rsidP="00D84812">
            <w:pPr>
              <w:spacing w:line="360" w:lineRule="auto"/>
              <w:jc w:val="both"/>
              <w:rPr>
                <w:color w:val="000000"/>
                <w:sz w:val="20"/>
                <w:lang w:val="uk-UA"/>
              </w:rPr>
            </w:pPr>
            <w:r w:rsidRPr="00686436">
              <w:rPr>
                <w:color w:val="000000"/>
                <w:sz w:val="20"/>
                <w:lang w:val="uk-UA"/>
              </w:rPr>
              <w:t>521,91±6,18</w:t>
            </w:r>
          </w:p>
        </w:tc>
        <w:tc>
          <w:tcPr>
            <w:tcW w:w="1031" w:type="pct"/>
          </w:tcPr>
          <w:p w:rsidR="00CF5DC5" w:rsidRPr="00686436" w:rsidRDefault="00CF5DC5" w:rsidP="00D84812">
            <w:pPr>
              <w:spacing w:line="360" w:lineRule="auto"/>
              <w:jc w:val="both"/>
              <w:rPr>
                <w:color w:val="000000"/>
                <w:sz w:val="20"/>
                <w:lang w:val="uk-UA"/>
              </w:rPr>
            </w:pPr>
            <w:r w:rsidRPr="00686436">
              <w:rPr>
                <w:color w:val="000000"/>
                <w:sz w:val="20"/>
                <w:lang w:val="uk-UA"/>
              </w:rPr>
              <w:t>449,84±4,14***</w:t>
            </w:r>
          </w:p>
        </w:tc>
      </w:tr>
    </w:tbl>
    <w:p w:rsidR="00686436" w:rsidRDefault="00686436" w:rsidP="00D84812">
      <w:pPr>
        <w:spacing w:line="360" w:lineRule="auto"/>
        <w:ind w:firstLine="709"/>
        <w:jc w:val="both"/>
        <w:rPr>
          <w:color w:val="000000"/>
          <w:sz w:val="28"/>
          <w:szCs w:val="28"/>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При цьому як уражені бички, так і телички за цим показником поступалися умовно здоровим – на 50,1 та 48,</w:t>
      </w:r>
      <w:r w:rsidR="00D84812" w:rsidRPr="00686436">
        <w:rPr>
          <w:color w:val="000000"/>
          <w:sz w:val="28"/>
          <w:szCs w:val="28"/>
          <w:lang w:val="uk-UA"/>
        </w:rPr>
        <w:t>3%</w:t>
      </w:r>
      <w:r w:rsidRPr="00686436">
        <w:rPr>
          <w:color w:val="000000"/>
          <w:sz w:val="28"/>
          <w:szCs w:val="28"/>
          <w:lang w:val="uk-UA"/>
        </w:rPr>
        <w:t xml:space="preserve"> відповідно за статистично вірогідної різниці.</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18</w:t>
      </w:r>
      <w:r w:rsidR="00D84812" w:rsidRPr="00686436">
        <w:rPr>
          <w:color w:val="000000"/>
          <w:sz w:val="28"/>
          <w:szCs w:val="28"/>
          <w:lang w:val="uk-UA"/>
        </w:rPr>
        <w:t>-м</w:t>
      </w:r>
      <w:r w:rsidRPr="00686436">
        <w:rPr>
          <w:color w:val="000000"/>
          <w:sz w:val="28"/>
          <w:szCs w:val="28"/>
          <w:lang w:val="uk-UA"/>
        </w:rPr>
        <w:t>ісячному віці в організмі бичків з розрахунку на 1 кг обмінної маси тіла валова енергія в уражених тварин була вищою, ніж в умовно здорових аналогів і складала 1964,7 кДж, що більше на 12,</w:t>
      </w:r>
      <w:r w:rsidR="00D84812" w:rsidRPr="00686436">
        <w:rPr>
          <w:color w:val="000000"/>
          <w:sz w:val="28"/>
          <w:szCs w:val="28"/>
          <w:lang w:val="uk-UA"/>
        </w:rPr>
        <w:t>0%</w:t>
      </w:r>
      <w:r w:rsidRPr="00686436">
        <w:rPr>
          <w:color w:val="000000"/>
          <w:sz w:val="28"/>
          <w:szCs w:val="28"/>
          <w:lang w:val="uk-UA"/>
        </w:rPr>
        <w:t xml:space="preserve"> порівняно із умовно здоровими, а в теличок вона була на рівні 1823,4 та 1845,6 кДж (табл. 6).</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6</w:t>
      </w:r>
      <w:r w:rsidR="00686436">
        <w:rPr>
          <w:iCs/>
          <w:color w:val="000000"/>
          <w:sz w:val="28"/>
          <w:szCs w:val="28"/>
        </w:rPr>
        <w:t xml:space="preserve">. </w:t>
      </w:r>
      <w:r w:rsidRPr="00686436">
        <w:rPr>
          <w:bCs/>
          <w:color w:val="000000"/>
          <w:sz w:val="28"/>
          <w:szCs w:val="28"/>
        </w:rPr>
        <w:t>Баланс енергії в організмі молодняку 18</w:t>
      </w:r>
      <w:r w:rsidR="00D84812" w:rsidRPr="00686436">
        <w:rPr>
          <w:bCs/>
          <w:color w:val="000000"/>
          <w:sz w:val="28"/>
          <w:szCs w:val="28"/>
        </w:rPr>
        <w:t>-м</w:t>
      </w:r>
      <w:r w:rsidRPr="00686436">
        <w:rPr>
          <w:bCs/>
          <w:color w:val="000000"/>
          <w:sz w:val="28"/>
          <w:szCs w:val="28"/>
        </w:rPr>
        <w:t>ісячного віку в розрахунку на 1 кг обмінної маси тіла; М ± m, n = 4</w:t>
      </w:r>
    </w:p>
    <w:tbl>
      <w:tblPr>
        <w:tblStyle w:val="14"/>
        <w:tblW w:w="9297" w:type="dxa"/>
        <w:jc w:val="center"/>
        <w:tblLook w:val="0000" w:firstRow="0" w:lastRow="0" w:firstColumn="0" w:lastColumn="0" w:noHBand="0" w:noVBand="0"/>
      </w:tblPr>
      <w:tblGrid>
        <w:gridCol w:w="1999"/>
        <w:gridCol w:w="1670"/>
        <w:gridCol w:w="1980"/>
        <w:gridCol w:w="1670"/>
        <w:gridCol w:w="1978"/>
      </w:tblGrid>
      <w:tr w:rsidR="00CF5DC5" w:rsidRPr="00686436" w:rsidTr="00D84812">
        <w:trPr>
          <w:cantSplit/>
          <w:trHeight w:val="20"/>
          <w:jc w:val="center"/>
        </w:trPr>
        <w:tc>
          <w:tcPr>
            <w:tcW w:w="1075"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3925" w:type="pct"/>
            <w:gridSpan w:val="4"/>
          </w:tcPr>
          <w:p w:rsidR="00CF5DC5" w:rsidRPr="00686436" w:rsidRDefault="00CF5DC5" w:rsidP="00D84812">
            <w:pPr>
              <w:spacing w:line="360" w:lineRule="auto"/>
              <w:jc w:val="both"/>
              <w:rPr>
                <w:color w:val="000000"/>
                <w:sz w:val="20"/>
                <w:lang w:val="uk-UA"/>
              </w:rPr>
            </w:pPr>
            <w:r w:rsidRPr="00686436">
              <w:rPr>
                <w:color w:val="000000"/>
                <w:sz w:val="20"/>
                <w:lang w:val="uk-UA"/>
              </w:rPr>
              <w:t>Групи тварин</w:t>
            </w:r>
          </w:p>
        </w:tc>
      </w:tr>
      <w:tr w:rsidR="00CF5DC5" w:rsidRPr="00686436" w:rsidTr="00D84812">
        <w:trPr>
          <w:cantSplit/>
          <w:trHeight w:val="20"/>
          <w:jc w:val="center"/>
        </w:trPr>
        <w:tc>
          <w:tcPr>
            <w:tcW w:w="1075" w:type="pct"/>
            <w:vMerge/>
          </w:tcPr>
          <w:p w:rsidR="00CF5DC5" w:rsidRPr="00686436" w:rsidRDefault="00CF5DC5" w:rsidP="00D84812">
            <w:pPr>
              <w:spacing w:line="360" w:lineRule="auto"/>
              <w:jc w:val="both"/>
              <w:rPr>
                <w:color w:val="000000"/>
                <w:sz w:val="20"/>
                <w:lang w:val="uk-UA"/>
              </w:rPr>
            </w:pPr>
          </w:p>
        </w:tc>
        <w:tc>
          <w:tcPr>
            <w:tcW w:w="1963"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бички</w:t>
            </w:r>
          </w:p>
        </w:tc>
        <w:tc>
          <w:tcPr>
            <w:tcW w:w="1963"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телички</w:t>
            </w:r>
          </w:p>
        </w:tc>
      </w:tr>
      <w:tr w:rsidR="00CF5DC5" w:rsidRPr="00686436" w:rsidTr="00D84812">
        <w:trPr>
          <w:cantSplit/>
          <w:trHeight w:val="20"/>
          <w:jc w:val="center"/>
        </w:trPr>
        <w:tc>
          <w:tcPr>
            <w:tcW w:w="1075" w:type="pct"/>
            <w:vMerge/>
          </w:tcPr>
          <w:p w:rsidR="00CF5DC5" w:rsidRPr="00686436" w:rsidRDefault="00CF5DC5" w:rsidP="00D84812">
            <w:pPr>
              <w:spacing w:line="360" w:lineRule="auto"/>
              <w:jc w:val="both"/>
              <w:rPr>
                <w:color w:val="000000"/>
                <w:sz w:val="20"/>
                <w:lang w:val="uk-UA"/>
              </w:rPr>
            </w:pPr>
          </w:p>
        </w:tc>
        <w:tc>
          <w:tcPr>
            <w:tcW w:w="898"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уражені</w:t>
            </w:r>
          </w:p>
          <w:p w:rsidR="00CF5DC5" w:rsidRPr="00686436" w:rsidRDefault="00CF5DC5" w:rsidP="00D84812">
            <w:pPr>
              <w:spacing w:line="360" w:lineRule="auto"/>
              <w:jc w:val="both"/>
              <w:rPr>
                <w:color w:val="000000"/>
                <w:sz w:val="20"/>
                <w:lang w:val="uk-UA"/>
              </w:rPr>
            </w:pPr>
            <w:r w:rsidRPr="00686436">
              <w:rPr>
                <w:color w:val="000000"/>
                <w:sz w:val="20"/>
                <w:lang w:val="uk-UA"/>
              </w:rPr>
              <w:t>герпесвірусом</w:t>
            </w:r>
          </w:p>
        </w:tc>
        <w:tc>
          <w:tcPr>
            <w:tcW w:w="898"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уражені</w:t>
            </w:r>
          </w:p>
          <w:p w:rsidR="00CF5DC5" w:rsidRPr="00686436" w:rsidRDefault="00CF5DC5" w:rsidP="00D84812">
            <w:pPr>
              <w:spacing w:line="360" w:lineRule="auto"/>
              <w:jc w:val="both"/>
              <w:rPr>
                <w:color w:val="000000"/>
                <w:sz w:val="20"/>
                <w:lang w:val="uk-UA"/>
              </w:rPr>
            </w:pPr>
            <w:r w:rsidRPr="00686436">
              <w:rPr>
                <w:color w:val="000000"/>
                <w:sz w:val="20"/>
                <w:lang w:val="uk-UA"/>
              </w:rPr>
              <w:t>герпесвірусом</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Валова енергія раціону,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1753,8±32,51</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1964,7±38,75***</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1845,6±54,99</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1823,4±49,19</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Непродуктивні втрати,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690,24±53,73</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731,49±71,44**</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821,76±59,82</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541,42±42,75**</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Обмінна енергія,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1063,6±34,89</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1233,2±38,60*</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1023,8±22,74</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1282,0±34,05***</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Обмінність валової енергії</w:t>
            </w:r>
            <w:r w:rsidR="00D84812" w:rsidRPr="00686436">
              <w:rPr>
                <w:color w:val="000000"/>
                <w:sz w:val="20"/>
                <w:lang w:val="uk-UA"/>
              </w:rPr>
              <w:t>, %</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60,71±2,57</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62,89±2,97</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55,58±2,04</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70,36±1,86***</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Теплопродукція,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579,42±40,58</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774,73±34,87**</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545,24±26,21</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843,75±36,93***</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Енергія приросту,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105,33±10,43</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88,06±4,53</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104,40±21,84</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68,79±5,06</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Енергія підтримання,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333,06±0,56</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328,43±0,11***</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330,17±0,54</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328,39±0,13*</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Енергія активності,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45,78±0,28</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42,01±0,28***</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44,00±0,43</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41,04±0,36***</w:t>
            </w:r>
          </w:p>
        </w:tc>
      </w:tr>
      <w:tr w:rsidR="00CF5DC5" w:rsidRPr="00686436" w:rsidTr="00D84812">
        <w:trPr>
          <w:cantSplit/>
          <w:trHeight w:val="20"/>
          <w:jc w:val="center"/>
        </w:trPr>
        <w:tc>
          <w:tcPr>
            <w:tcW w:w="1075" w:type="pct"/>
          </w:tcPr>
          <w:p w:rsidR="00CF5DC5" w:rsidRPr="00686436" w:rsidRDefault="00CF5DC5" w:rsidP="00D84812">
            <w:pPr>
              <w:spacing w:line="360" w:lineRule="auto"/>
              <w:jc w:val="both"/>
              <w:rPr>
                <w:color w:val="000000"/>
                <w:sz w:val="20"/>
                <w:lang w:val="uk-UA"/>
              </w:rPr>
            </w:pPr>
            <w:r w:rsidRPr="00686436">
              <w:rPr>
                <w:color w:val="000000"/>
                <w:sz w:val="20"/>
                <w:lang w:val="uk-UA"/>
              </w:rPr>
              <w:t>Чиста енергія, кДж</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484,17±10,98</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458,51±4,65</w:t>
            </w:r>
          </w:p>
        </w:tc>
        <w:tc>
          <w:tcPr>
            <w:tcW w:w="898" w:type="pct"/>
          </w:tcPr>
          <w:p w:rsidR="00CF5DC5" w:rsidRPr="00686436" w:rsidRDefault="00CF5DC5" w:rsidP="00D84812">
            <w:pPr>
              <w:spacing w:line="360" w:lineRule="auto"/>
              <w:jc w:val="both"/>
              <w:rPr>
                <w:color w:val="000000"/>
                <w:sz w:val="20"/>
                <w:lang w:val="uk-UA"/>
              </w:rPr>
            </w:pPr>
            <w:r w:rsidRPr="00686436">
              <w:rPr>
                <w:color w:val="000000"/>
                <w:sz w:val="20"/>
                <w:lang w:val="uk-UA"/>
              </w:rPr>
              <w:t>478,57±22,64</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438,21±5,29</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 xml:space="preserve">В обмінний фонд організму умовно здорових бичків надійшло </w:t>
      </w:r>
      <w:r w:rsidRPr="00686436">
        <w:rPr>
          <w:color w:val="000000"/>
          <w:sz w:val="28"/>
          <w:szCs w:val="28"/>
          <w:lang w:val="uk-UA"/>
        </w:rPr>
        <w:br/>
        <w:t>1063,6 кДж/кг М</w:t>
      </w:r>
      <w:r w:rsidRPr="00686436">
        <w:rPr>
          <w:color w:val="000000"/>
          <w:sz w:val="28"/>
          <w:szCs w:val="28"/>
          <w:vertAlign w:val="superscript"/>
          <w:lang w:val="uk-UA"/>
        </w:rPr>
        <w:t>0,75</w:t>
      </w:r>
      <w:r w:rsidRPr="00686436">
        <w:rPr>
          <w:color w:val="000000"/>
          <w:sz w:val="28"/>
          <w:szCs w:val="28"/>
          <w:lang w:val="uk-UA"/>
        </w:rPr>
        <w:t xml:space="preserve"> енергії, що менше, порівняно із ураженими інфекційним ринотрахеїтом, на 13,</w:t>
      </w:r>
      <w:r w:rsidR="00D84812" w:rsidRPr="00686436">
        <w:rPr>
          <w:color w:val="000000"/>
          <w:sz w:val="28"/>
          <w:szCs w:val="28"/>
          <w:lang w:val="uk-UA"/>
        </w:rPr>
        <w:t>8%</w:t>
      </w:r>
      <w:r w:rsidRPr="00686436">
        <w:rPr>
          <w:color w:val="000000"/>
          <w:sz w:val="28"/>
          <w:szCs w:val="28"/>
          <w:lang w:val="uk-UA"/>
        </w:rPr>
        <w:t>, при цьому різниця в групах теличок склала 30,</w:t>
      </w:r>
      <w:r w:rsidR="00D84812" w:rsidRPr="00686436">
        <w:rPr>
          <w:color w:val="000000"/>
          <w:sz w:val="28"/>
          <w:szCs w:val="28"/>
          <w:lang w:val="uk-UA"/>
        </w:rPr>
        <w:t>1%</w:t>
      </w:r>
      <w:r w:rsidRPr="00686436">
        <w:rPr>
          <w:color w:val="000000"/>
          <w:sz w:val="28"/>
          <w:szCs w:val="28"/>
          <w:lang w:val="uk-UA"/>
        </w:rPr>
        <w:t xml:space="preserve"> (р&gt;0,999). Чиста енергія, відкладена у прирості живої маси умовно здорових бичків і теличок, була практично на однаковому рівні і складала відповідно 105,33 та 104,4 кДж/кг М</w:t>
      </w:r>
      <w:r w:rsidRPr="00686436">
        <w:rPr>
          <w:color w:val="000000"/>
          <w:sz w:val="28"/>
          <w:szCs w:val="28"/>
          <w:vertAlign w:val="superscript"/>
          <w:lang w:val="uk-UA"/>
        </w:rPr>
        <w:t>0,75</w:t>
      </w:r>
      <w:r w:rsidRPr="00686436">
        <w:rPr>
          <w:color w:val="000000"/>
          <w:sz w:val="28"/>
          <w:szCs w:val="28"/>
          <w:lang w:val="uk-UA"/>
        </w:rPr>
        <w:t>, що більше порівняно з ураженими інфекційним ринотрахеїтом аналогами на 19,6 та 51,</w:t>
      </w:r>
      <w:r w:rsidR="00D84812" w:rsidRPr="00686436">
        <w:rPr>
          <w:color w:val="000000"/>
          <w:sz w:val="28"/>
          <w:szCs w:val="28"/>
          <w:lang w:val="uk-UA"/>
        </w:rPr>
        <w:t>8%</w:t>
      </w:r>
      <w:r w:rsidRPr="00686436">
        <w:rPr>
          <w:color w:val="000000"/>
          <w:sz w:val="28"/>
          <w:szCs w:val="28"/>
          <w:lang w:val="uk-UA"/>
        </w:rPr>
        <w:t>.</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Продуктивні якості піддослідного молодняку</w:t>
      </w:r>
      <w:r w:rsidRPr="00686436">
        <w:rPr>
          <w:color w:val="000000"/>
          <w:sz w:val="28"/>
          <w:szCs w:val="28"/>
          <w:lang w:val="uk-UA"/>
        </w:rPr>
        <w:t>. При використанні в годівлі тварин однакових раціонів прирости живої маси у них були різними (табл. 7).</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7</w:t>
      </w:r>
      <w:r w:rsidR="00686436">
        <w:rPr>
          <w:iCs/>
          <w:color w:val="000000"/>
          <w:sz w:val="28"/>
          <w:szCs w:val="28"/>
        </w:rPr>
        <w:t xml:space="preserve">. </w:t>
      </w:r>
      <w:r w:rsidRPr="00686436">
        <w:rPr>
          <w:bCs/>
          <w:color w:val="000000"/>
          <w:sz w:val="28"/>
          <w:szCs w:val="28"/>
        </w:rPr>
        <w:t>Динаміка живої маси та середньодобових приростів тварин, М ± m, n = 10</w:t>
      </w:r>
    </w:p>
    <w:tbl>
      <w:tblPr>
        <w:tblStyle w:val="14"/>
        <w:tblW w:w="9297" w:type="dxa"/>
        <w:jc w:val="center"/>
        <w:tblLook w:val="0000" w:firstRow="0" w:lastRow="0" w:firstColumn="0" w:lastColumn="0" w:noHBand="0" w:noVBand="0"/>
      </w:tblPr>
      <w:tblGrid>
        <w:gridCol w:w="928"/>
        <w:gridCol w:w="1536"/>
        <w:gridCol w:w="1508"/>
        <w:gridCol w:w="1908"/>
        <w:gridCol w:w="1508"/>
        <w:gridCol w:w="1909"/>
      </w:tblGrid>
      <w:tr w:rsidR="00CF5DC5" w:rsidRPr="00686436" w:rsidTr="00D84812">
        <w:trPr>
          <w:cantSplit/>
          <w:trHeight w:val="20"/>
          <w:jc w:val="center"/>
        </w:trPr>
        <w:tc>
          <w:tcPr>
            <w:tcW w:w="506"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Вік, міс.</w:t>
            </w:r>
          </w:p>
        </w:tc>
        <w:tc>
          <w:tcPr>
            <w:tcW w:w="791" w:type="pct"/>
            <w:vMerge w:val="restart"/>
          </w:tcPr>
          <w:p w:rsidR="00CF5DC5" w:rsidRPr="00686436" w:rsidRDefault="00CF5DC5" w:rsidP="00686436">
            <w:pPr>
              <w:spacing w:line="360" w:lineRule="auto"/>
              <w:jc w:val="both"/>
              <w:rPr>
                <w:color w:val="000000"/>
                <w:sz w:val="20"/>
                <w:lang w:val="uk-UA"/>
              </w:rPr>
            </w:pPr>
            <w:r w:rsidRPr="00686436">
              <w:rPr>
                <w:color w:val="000000"/>
                <w:sz w:val="20"/>
                <w:lang w:val="uk-UA"/>
              </w:rPr>
              <w:t>Жива маса та середньодобові прирости</w:t>
            </w:r>
          </w:p>
        </w:tc>
        <w:tc>
          <w:tcPr>
            <w:tcW w:w="1851"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Бички</w:t>
            </w:r>
          </w:p>
        </w:tc>
        <w:tc>
          <w:tcPr>
            <w:tcW w:w="1851"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Телички</w:t>
            </w:r>
          </w:p>
        </w:tc>
      </w:tr>
      <w:tr w:rsidR="00CF5DC5" w:rsidRPr="00686436" w:rsidTr="00D84812">
        <w:trPr>
          <w:cantSplit/>
          <w:trHeight w:val="20"/>
          <w:jc w:val="center"/>
        </w:trPr>
        <w:tc>
          <w:tcPr>
            <w:tcW w:w="506" w:type="pct"/>
            <w:vMerge/>
          </w:tcPr>
          <w:p w:rsidR="00CF5DC5" w:rsidRPr="00686436" w:rsidRDefault="00CF5DC5" w:rsidP="00D84812">
            <w:pPr>
              <w:spacing w:line="360" w:lineRule="auto"/>
              <w:jc w:val="both"/>
              <w:rPr>
                <w:color w:val="000000"/>
                <w:sz w:val="20"/>
                <w:lang w:val="uk-UA"/>
              </w:rPr>
            </w:pPr>
          </w:p>
        </w:tc>
        <w:tc>
          <w:tcPr>
            <w:tcW w:w="791" w:type="pct"/>
            <w:vMerge/>
          </w:tcPr>
          <w:p w:rsidR="00CF5DC5" w:rsidRPr="00686436" w:rsidRDefault="00CF5DC5" w:rsidP="00D84812">
            <w:pPr>
              <w:spacing w:line="360" w:lineRule="auto"/>
              <w:jc w:val="both"/>
              <w:rPr>
                <w:color w:val="000000"/>
                <w:sz w:val="20"/>
                <w:lang w:val="uk-UA"/>
              </w:rPr>
            </w:pPr>
          </w:p>
        </w:tc>
        <w:tc>
          <w:tcPr>
            <w:tcW w:w="818"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33"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c>
          <w:tcPr>
            <w:tcW w:w="818"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33"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r>
      <w:tr w:rsidR="00CF5DC5" w:rsidRPr="00686436" w:rsidTr="00D84812">
        <w:trPr>
          <w:cantSplit/>
          <w:trHeight w:val="20"/>
          <w:jc w:val="center"/>
        </w:trPr>
        <w:tc>
          <w:tcPr>
            <w:tcW w:w="1297"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при народженні, кг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29±0,75</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26±0,31</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27±0,63</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25±0,23</w:t>
            </w:r>
          </w:p>
        </w:tc>
      </w:tr>
      <w:tr w:rsidR="00CF5DC5" w:rsidRPr="00686436" w:rsidTr="00D84812">
        <w:trPr>
          <w:cantSplit/>
          <w:trHeight w:val="20"/>
          <w:jc w:val="center"/>
        </w:trPr>
        <w:tc>
          <w:tcPr>
            <w:tcW w:w="506"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3</w:t>
            </w: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70±2,11</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80±1,16**</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73±2,75</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64±1,37*</w:t>
            </w:r>
          </w:p>
        </w:tc>
      </w:tr>
      <w:tr w:rsidR="00CF5DC5" w:rsidRPr="00686436" w:rsidTr="00D84812">
        <w:trPr>
          <w:cantSplit/>
          <w:trHeight w:val="20"/>
          <w:jc w:val="center"/>
        </w:trPr>
        <w:tc>
          <w:tcPr>
            <w:tcW w:w="506" w:type="pct"/>
            <w:vMerge/>
          </w:tcPr>
          <w:p w:rsidR="00CF5DC5" w:rsidRPr="00686436" w:rsidRDefault="00CF5DC5" w:rsidP="00D84812">
            <w:pPr>
              <w:spacing w:line="360" w:lineRule="auto"/>
              <w:jc w:val="both"/>
              <w:rPr>
                <w:color w:val="000000"/>
                <w:sz w:val="20"/>
                <w:lang w:val="uk-UA"/>
              </w:rPr>
            </w:pP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443±19,29</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591±14,33**</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504±31,01</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426±16,11*</w:t>
            </w:r>
          </w:p>
        </w:tc>
      </w:tr>
      <w:tr w:rsidR="00CF5DC5" w:rsidRPr="00686436" w:rsidTr="00D84812">
        <w:trPr>
          <w:cantSplit/>
          <w:trHeight w:val="20"/>
          <w:jc w:val="center"/>
        </w:trPr>
        <w:tc>
          <w:tcPr>
            <w:tcW w:w="506"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6</w:t>
            </w: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137±2,48</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133±1,85</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135±3,33</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111±1,77**</w:t>
            </w:r>
          </w:p>
        </w:tc>
      </w:tr>
      <w:tr w:rsidR="00CF5DC5" w:rsidRPr="00686436" w:rsidTr="00D84812">
        <w:trPr>
          <w:cantSplit/>
          <w:trHeight w:val="20"/>
          <w:jc w:val="center"/>
        </w:trPr>
        <w:tc>
          <w:tcPr>
            <w:tcW w:w="506" w:type="pct"/>
            <w:vMerge/>
          </w:tcPr>
          <w:p w:rsidR="00CF5DC5" w:rsidRPr="00686436" w:rsidRDefault="00CF5DC5" w:rsidP="00D84812">
            <w:pPr>
              <w:spacing w:line="360" w:lineRule="auto"/>
              <w:jc w:val="both"/>
              <w:rPr>
                <w:color w:val="000000"/>
                <w:sz w:val="20"/>
                <w:lang w:val="uk-UA"/>
              </w:rPr>
            </w:pP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737±33,07</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581±18,35*</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685±30,91</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510±12,92**</w:t>
            </w:r>
          </w:p>
        </w:tc>
      </w:tr>
      <w:tr w:rsidR="00CF5DC5" w:rsidRPr="00686436" w:rsidTr="00D84812">
        <w:trPr>
          <w:cantSplit/>
          <w:trHeight w:val="20"/>
          <w:jc w:val="center"/>
        </w:trPr>
        <w:tc>
          <w:tcPr>
            <w:tcW w:w="506"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9</w:t>
            </w: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206±5,12</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172±2,54**</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202±4,13</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151±2,87**</w:t>
            </w:r>
          </w:p>
        </w:tc>
      </w:tr>
      <w:tr w:rsidR="00CF5DC5" w:rsidRPr="00686436" w:rsidTr="00D84812">
        <w:trPr>
          <w:cantSplit/>
          <w:trHeight w:val="20"/>
          <w:jc w:val="center"/>
        </w:trPr>
        <w:tc>
          <w:tcPr>
            <w:tcW w:w="506" w:type="pct"/>
            <w:vMerge/>
          </w:tcPr>
          <w:p w:rsidR="00CF5DC5" w:rsidRPr="00686436" w:rsidRDefault="00CF5DC5" w:rsidP="00D84812">
            <w:pPr>
              <w:spacing w:line="360" w:lineRule="auto"/>
              <w:jc w:val="both"/>
              <w:rPr>
                <w:color w:val="000000"/>
                <w:sz w:val="20"/>
                <w:lang w:val="uk-UA"/>
              </w:rPr>
            </w:pP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764±38,84</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426±35,10**</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738±36,93</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449±16,99**</w:t>
            </w:r>
          </w:p>
        </w:tc>
      </w:tr>
      <w:tr w:rsidR="00CF5DC5" w:rsidRPr="00686436" w:rsidTr="00D84812">
        <w:trPr>
          <w:cantSplit/>
          <w:trHeight w:val="20"/>
          <w:jc w:val="center"/>
        </w:trPr>
        <w:tc>
          <w:tcPr>
            <w:tcW w:w="506"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12</w:t>
            </w: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292±8,25</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216±1,91**</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270±5,26</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186±3,15**</w:t>
            </w:r>
          </w:p>
        </w:tc>
      </w:tr>
      <w:tr w:rsidR="00CF5DC5" w:rsidRPr="00686436" w:rsidTr="00D84812">
        <w:trPr>
          <w:cantSplit/>
          <w:trHeight w:val="20"/>
          <w:jc w:val="center"/>
        </w:trPr>
        <w:tc>
          <w:tcPr>
            <w:tcW w:w="506" w:type="pct"/>
            <w:vMerge/>
          </w:tcPr>
          <w:p w:rsidR="00CF5DC5" w:rsidRPr="00686436" w:rsidRDefault="00CF5DC5" w:rsidP="00D84812">
            <w:pPr>
              <w:spacing w:line="360" w:lineRule="auto"/>
              <w:jc w:val="both"/>
              <w:rPr>
                <w:color w:val="000000"/>
                <w:sz w:val="20"/>
                <w:lang w:val="uk-UA"/>
              </w:rPr>
            </w:pP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934±46,92</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482±12,66**</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742±52,53</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374±10,89**</w:t>
            </w:r>
          </w:p>
        </w:tc>
      </w:tr>
      <w:tr w:rsidR="00CF5DC5" w:rsidRPr="00686436" w:rsidTr="00D84812">
        <w:trPr>
          <w:cantSplit/>
          <w:trHeight w:val="20"/>
          <w:jc w:val="center"/>
        </w:trPr>
        <w:tc>
          <w:tcPr>
            <w:tcW w:w="506"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15</w:t>
            </w: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362±10,80</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263±4,58**</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312±5,12</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235±3,49**</w:t>
            </w:r>
          </w:p>
        </w:tc>
      </w:tr>
      <w:tr w:rsidR="00CF5DC5" w:rsidRPr="00686436" w:rsidTr="00D84812">
        <w:trPr>
          <w:cantSplit/>
          <w:trHeight w:val="20"/>
          <w:jc w:val="center"/>
        </w:trPr>
        <w:tc>
          <w:tcPr>
            <w:tcW w:w="506" w:type="pct"/>
            <w:vMerge/>
          </w:tcPr>
          <w:p w:rsidR="00CF5DC5" w:rsidRPr="00686436" w:rsidRDefault="00CF5DC5" w:rsidP="00D84812">
            <w:pPr>
              <w:spacing w:line="360" w:lineRule="auto"/>
              <w:jc w:val="both"/>
              <w:rPr>
                <w:color w:val="000000"/>
                <w:sz w:val="20"/>
                <w:lang w:val="uk-UA"/>
              </w:rPr>
            </w:pP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763±65,59</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512±35,14**</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451±54,35</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536±29,08</w:t>
            </w:r>
          </w:p>
        </w:tc>
      </w:tr>
      <w:tr w:rsidR="00CF5DC5" w:rsidRPr="00686436" w:rsidTr="00D84812">
        <w:trPr>
          <w:cantSplit/>
          <w:trHeight w:val="20"/>
          <w:jc w:val="center"/>
        </w:trPr>
        <w:tc>
          <w:tcPr>
            <w:tcW w:w="506"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18</w:t>
            </w: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415±11,27</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304±4,25**</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367±5,63</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263±4,75**</w:t>
            </w:r>
          </w:p>
        </w:tc>
      </w:tr>
      <w:tr w:rsidR="00CF5DC5" w:rsidRPr="00686436" w:rsidTr="00D84812">
        <w:trPr>
          <w:cantSplit/>
          <w:trHeight w:val="20"/>
          <w:jc w:val="center"/>
        </w:trPr>
        <w:tc>
          <w:tcPr>
            <w:tcW w:w="506" w:type="pct"/>
            <w:vMerge/>
          </w:tcPr>
          <w:p w:rsidR="00CF5DC5" w:rsidRPr="00686436" w:rsidRDefault="00CF5DC5" w:rsidP="00D84812">
            <w:pPr>
              <w:spacing w:line="360" w:lineRule="auto"/>
              <w:jc w:val="both"/>
              <w:rPr>
                <w:color w:val="000000"/>
                <w:sz w:val="20"/>
                <w:lang w:val="uk-UA"/>
              </w:rPr>
            </w:pP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482±20,77</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377±11,36**</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507±43,95</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255±18,95**</w:t>
            </w:r>
          </w:p>
        </w:tc>
      </w:tr>
      <w:tr w:rsidR="00CF5DC5" w:rsidRPr="00686436" w:rsidTr="00D84812">
        <w:trPr>
          <w:cantSplit/>
          <w:trHeight w:val="20"/>
          <w:jc w:val="center"/>
        </w:trPr>
        <w:tc>
          <w:tcPr>
            <w:tcW w:w="506" w:type="pct"/>
          </w:tcPr>
          <w:p w:rsidR="00CF5DC5" w:rsidRPr="00686436" w:rsidRDefault="00CF5DC5" w:rsidP="00D84812">
            <w:pPr>
              <w:spacing w:line="360" w:lineRule="auto"/>
              <w:jc w:val="both"/>
              <w:rPr>
                <w:color w:val="000000"/>
                <w:sz w:val="20"/>
                <w:lang w:val="uk-UA"/>
              </w:rPr>
            </w:pPr>
            <w:r w:rsidRPr="00686436">
              <w:rPr>
                <w:color w:val="000000"/>
                <w:sz w:val="20"/>
                <w:lang w:val="uk-UA"/>
              </w:rPr>
              <w:t>0</w:t>
            </w:r>
            <w:r w:rsidR="00D84812" w:rsidRPr="00686436">
              <w:rPr>
                <w:color w:val="000000"/>
                <w:sz w:val="20"/>
                <w:lang w:val="uk-UA"/>
              </w:rPr>
              <w:t>–1</w:t>
            </w:r>
            <w:r w:rsidRPr="00686436">
              <w:rPr>
                <w:color w:val="000000"/>
                <w:sz w:val="20"/>
                <w:lang w:val="uk-UA"/>
              </w:rPr>
              <w:t>8</w:t>
            </w:r>
          </w:p>
        </w:tc>
        <w:tc>
          <w:tcPr>
            <w:tcW w:w="7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680±19,57</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491±7,15**</w:t>
            </w:r>
          </w:p>
        </w:tc>
        <w:tc>
          <w:tcPr>
            <w:tcW w:w="818" w:type="pct"/>
          </w:tcPr>
          <w:p w:rsidR="00CF5DC5" w:rsidRPr="00686436" w:rsidRDefault="00CF5DC5" w:rsidP="00D84812">
            <w:pPr>
              <w:spacing w:line="360" w:lineRule="auto"/>
              <w:jc w:val="both"/>
              <w:rPr>
                <w:color w:val="000000"/>
                <w:sz w:val="20"/>
                <w:lang w:val="uk-UA"/>
              </w:rPr>
            </w:pPr>
            <w:r w:rsidRPr="00686436">
              <w:rPr>
                <w:color w:val="000000"/>
                <w:sz w:val="20"/>
                <w:lang w:val="uk-UA"/>
              </w:rPr>
              <w:t>601±10,58</w:t>
            </w:r>
          </w:p>
        </w:tc>
        <w:tc>
          <w:tcPr>
            <w:tcW w:w="1033" w:type="pct"/>
          </w:tcPr>
          <w:p w:rsidR="00CF5DC5" w:rsidRPr="00686436" w:rsidRDefault="00CF5DC5" w:rsidP="00D84812">
            <w:pPr>
              <w:spacing w:line="360" w:lineRule="auto"/>
              <w:jc w:val="both"/>
              <w:rPr>
                <w:color w:val="000000"/>
                <w:sz w:val="20"/>
                <w:lang w:val="uk-UA"/>
              </w:rPr>
            </w:pPr>
            <w:r w:rsidRPr="00686436">
              <w:rPr>
                <w:color w:val="000000"/>
                <w:sz w:val="20"/>
                <w:lang w:val="uk-UA"/>
              </w:rPr>
              <w:t>419±8,40**</w:t>
            </w:r>
          </w:p>
        </w:tc>
      </w:tr>
    </w:tbl>
    <w:p w:rsidR="00686436" w:rsidRDefault="00686436" w:rsidP="00D84812">
      <w:pPr>
        <w:spacing w:line="360" w:lineRule="auto"/>
        <w:ind w:firstLine="709"/>
        <w:jc w:val="both"/>
        <w:rPr>
          <w:color w:val="000000"/>
          <w:sz w:val="28"/>
          <w:szCs w:val="28"/>
          <w:lang w:val="uk-UA"/>
        </w:rPr>
      </w:pPr>
      <w:bookmarkStart w:id="6" w:name="_Toc224096229"/>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Від народження до 3</w:t>
      </w:r>
      <w:r w:rsidR="00D84812" w:rsidRPr="00686436">
        <w:rPr>
          <w:color w:val="000000"/>
          <w:sz w:val="28"/>
          <w:szCs w:val="28"/>
          <w:lang w:val="uk-UA"/>
        </w:rPr>
        <w:t>-м</w:t>
      </w:r>
      <w:r w:rsidRPr="00686436">
        <w:rPr>
          <w:color w:val="000000"/>
          <w:sz w:val="28"/>
          <w:szCs w:val="28"/>
          <w:lang w:val="uk-UA"/>
        </w:rPr>
        <w:t xml:space="preserve">ісячного віку середньодобові прирости уражених бичків були вищими, ніж умовно здорових, і становили </w:t>
      </w:r>
      <w:r w:rsidR="00D84812" w:rsidRPr="00686436">
        <w:rPr>
          <w:color w:val="000000"/>
          <w:sz w:val="28"/>
          <w:szCs w:val="28"/>
          <w:lang w:val="uk-UA"/>
        </w:rPr>
        <w:t xml:space="preserve">591 г. </w:t>
      </w:r>
      <w:r w:rsidRPr="00686436">
        <w:rPr>
          <w:color w:val="000000"/>
          <w:sz w:val="28"/>
          <w:szCs w:val="28"/>
          <w:lang w:val="uk-UA"/>
        </w:rPr>
        <w:t>(різниця склала 3</w:t>
      </w:r>
      <w:r w:rsidR="00D84812" w:rsidRPr="00686436">
        <w:rPr>
          <w:color w:val="000000"/>
          <w:sz w:val="28"/>
          <w:szCs w:val="28"/>
          <w:lang w:val="uk-UA"/>
        </w:rPr>
        <w:t>3%</w:t>
      </w:r>
      <w:r w:rsidRPr="00686436">
        <w:rPr>
          <w:color w:val="000000"/>
          <w:sz w:val="28"/>
          <w:szCs w:val="28"/>
          <w:lang w:val="uk-UA"/>
        </w:rPr>
        <w:t xml:space="preserve">), а у теличок, навпаки, нижчі – </w:t>
      </w:r>
      <w:r w:rsidR="00D84812" w:rsidRPr="00686436">
        <w:rPr>
          <w:color w:val="000000"/>
          <w:sz w:val="28"/>
          <w:szCs w:val="28"/>
          <w:lang w:val="uk-UA"/>
        </w:rPr>
        <w:t xml:space="preserve">426 г. </w:t>
      </w:r>
      <w:r w:rsidRPr="00686436">
        <w:rPr>
          <w:color w:val="000000"/>
          <w:sz w:val="28"/>
          <w:szCs w:val="28"/>
          <w:lang w:val="uk-UA"/>
        </w:rPr>
        <w:t>(1</w:t>
      </w:r>
      <w:r w:rsidR="00D84812" w:rsidRPr="00686436">
        <w:rPr>
          <w:color w:val="000000"/>
          <w:sz w:val="28"/>
          <w:szCs w:val="28"/>
          <w:lang w:val="uk-UA"/>
        </w:rPr>
        <w:t>6%</w:t>
      </w:r>
      <w:r w:rsidRPr="00686436">
        <w:rPr>
          <w:color w:val="000000"/>
          <w:sz w:val="28"/>
          <w:szCs w:val="28"/>
          <w:lang w:val="uk-UA"/>
        </w:rPr>
        <w:t>). Від 3</w:t>
      </w:r>
      <w:r w:rsidR="00D84812" w:rsidRPr="00686436">
        <w:rPr>
          <w:color w:val="000000"/>
          <w:sz w:val="28"/>
          <w:szCs w:val="28"/>
          <w:lang w:val="uk-UA"/>
        </w:rPr>
        <w:t>-х</w:t>
      </w:r>
      <w:r w:rsidRPr="00686436">
        <w:rPr>
          <w:color w:val="000000"/>
          <w:sz w:val="28"/>
          <w:szCs w:val="28"/>
          <w:lang w:val="uk-UA"/>
        </w:rPr>
        <w:t xml:space="preserve"> до 6</w:t>
      </w:r>
      <w:r w:rsidR="00D84812" w:rsidRPr="00686436">
        <w:rPr>
          <w:color w:val="000000"/>
          <w:sz w:val="28"/>
          <w:szCs w:val="28"/>
          <w:lang w:val="uk-UA"/>
        </w:rPr>
        <w:t>-м</w:t>
      </w:r>
      <w:r w:rsidRPr="00686436">
        <w:rPr>
          <w:color w:val="000000"/>
          <w:sz w:val="28"/>
          <w:szCs w:val="28"/>
          <w:lang w:val="uk-UA"/>
        </w:rPr>
        <w:t xml:space="preserve">ісячного віку, в уражених бичків прирости живої маси були нижчими, ніж в умовно здорових, і відповідно становили 581 та </w:t>
      </w:r>
      <w:r w:rsidR="00D84812" w:rsidRPr="00686436">
        <w:rPr>
          <w:color w:val="000000"/>
          <w:sz w:val="28"/>
          <w:szCs w:val="28"/>
          <w:lang w:val="uk-UA"/>
        </w:rPr>
        <w:t>737 г.,</w:t>
      </w:r>
      <w:r w:rsidRPr="00686436">
        <w:rPr>
          <w:color w:val="000000"/>
          <w:sz w:val="28"/>
          <w:szCs w:val="28"/>
          <w:lang w:val="uk-UA"/>
        </w:rPr>
        <w:t xml:space="preserve"> а у теличок – 510 та 685 г. Після 6</w:t>
      </w:r>
      <w:r w:rsidR="00D84812" w:rsidRPr="00686436">
        <w:rPr>
          <w:color w:val="000000"/>
          <w:sz w:val="28"/>
          <w:szCs w:val="28"/>
          <w:lang w:val="uk-UA"/>
        </w:rPr>
        <w:t>-м</w:t>
      </w:r>
      <w:r w:rsidRPr="00686436">
        <w:rPr>
          <w:color w:val="000000"/>
          <w:sz w:val="28"/>
          <w:szCs w:val="28"/>
          <w:lang w:val="uk-UA"/>
        </w:rPr>
        <w:t xml:space="preserve">ісячного віку продуктивність умовно здорових тварин суттєво переважала уражених. Тому, за весь дослідний період від умовно здорових бичків одержано по </w:t>
      </w:r>
      <w:r w:rsidR="00D84812" w:rsidRPr="00686436">
        <w:rPr>
          <w:color w:val="000000"/>
          <w:sz w:val="28"/>
          <w:szCs w:val="28"/>
          <w:lang w:val="uk-UA"/>
        </w:rPr>
        <w:t>680 г.,</w:t>
      </w:r>
      <w:r w:rsidRPr="00686436">
        <w:rPr>
          <w:color w:val="000000"/>
          <w:sz w:val="28"/>
          <w:szCs w:val="28"/>
          <w:lang w:val="uk-UA"/>
        </w:rPr>
        <w:t xml:space="preserve"> а теличок – </w:t>
      </w:r>
      <w:r w:rsidR="00D84812" w:rsidRPr="00686436">
        <w:rPr>
          <w:color w:val="000000"/>
          <w:sz w:val="28"/>
          <w:szCs w:val="28"/>
          <w:lang w:val="uk-UA"/>
        </w:rPr>
        <w:t xml:space="preserve">601 г. </w:t>
      </w:r>
      <w:r w:rsidRPr="00686436">
        <w:rPr>
          <w:color w:val="000000"/>
          <w:sz w:val="28"/>
          <w:szCs w:val="28"/>
          <w:lang w:val="uk-UA"/>
        </w:rPr>
        <w:t>середньодобового приросту, тоді як від їх уражених герпесвірусом ровесників – на 27,8 та 30,</w:t>
      </w:r>
      <w:r w:rsidR="00D84812" w:rsidRPr="00686436">
        <w:rPr>
          <w:color w:val="000000"/>
          <w:sz w:val="28"/>
          <w:szCs w:val="28"/>
          <w:lang w:val="uk-UA"/>
        </w:rPr>
        <w:t>3%</w:t>
      </w:r>
      <w:r w:rsidRPr="00686436">
        <w:rPr>
          <w:color w:val="000000"/>
          <w:sz w:val="28"/>
          <w:szCs w:val="28"/>
          <w:lang w:val="uk-UA"/>
        </w:rPr>
        <w:t xml:space="preserve"> менше.</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Вплив герпесвірусу на гематологічні показники тварин</w:t>
      </w:r>
      <w:bookmarkEnd w:id="6"/>
      <w:r w:rsidRPr="00686436">
        <w:rPr>
          <w:color w:val="000000"/>
          <w:sz w:val="28"/>
          <w:szCs w:val="28"/>
          <w:lang w:val="uk-UA"/>
        </w:rPr>
        <w:t>. Як показали гематологічні дослідження, суттєвих відхилень за біохімічними та фізіологічними показниками крові протягом усього періоду досліду від фізіологічних норм не виявлено. Проте, спостерігалося деяке зниження у крові уражених тварин гемоглобіну при підвищеному вмісті лейкоцитів та еритроцитів, сечовини і ліпідів. Окремі показники крові 12</w:t>
      </w:r>
      <w:r w:rsidR="00D84812" w:rsidRPr="00686436">
        <w:rPr>
          <w:color w:val="000000"/>
          <w:sz w:val="28"/>
          <w:szCs w:val="28"/>
          <w:lang w:val="uk-UA"/>
        </w:rPr>
        <w:t>-м</w:t>
      </w:r>
      <w:r w:rsidRPr="00686436">
        <w:rPr>
          <w:color w:val="000000"/>
          <w:sz w:val="28"/>
          <w:szCs w:val="28"/>
          <w:lang w:val="uk-UA"/>
        </w:rPr>
        <w:t>ісячних тварин наведені у таблиці 8.</w:t>
      </w:r>
    </w:p>
    <w:p w:rsidR="00686436" w:rsidRDefault="00686436" w:rsidP="00D84812">
      <w:pPr>
        <w:pStyle w:val="8"/>
        <w:keepNext w:val="0"/>
        <w:spacing w:line="360" w:lineRule="auto"/>
        <w:jc w:val="both"/>
        <w:rPr>
          <w:iCs/>
          <w:color w:val="000000"/>
          <w:sz w:val="28"/>
          <w:szCs w:val="28"/>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8</w:t>
      </w:r>
      <w:r w:rsidR="00686436">
        <w:rPr>
          <w:iCs/>
          <w:color w:val="000000"/>
          <w:sz w:val="28"/>
          <w:szCs w:val="28"/>
        </w:rPr>
        <w:t xml:space="preserve">. </w:t>
      </w:r>
      <w:r w:rsidRPr="00686436">
        <w:rPr>
          <w:bCs/>
          <w:color w:val="000000"/>
          <w:sz w:val="28"/>
          <w:szCs w:val="28"/>
        </w:rPr>
        <w:t>Окремі показники крові молодняку в 12</w:t>
      </w:r>
      <w:r w:rsidR="00D84812" w:rsidRPr="00686436">
        <w:rPr>
          <w:bCs/>
          <w:color w:val="000000"/>
          <w:sz w:val="28"/>
          <w:szCs w:val="28"/>
        </w:rPr>
        <w:t>-м</w:t>
      </w:r>
      <w:r w:rsidRPr="00686436">
        <w:rPr>
          <w:bCs/>
          <w:color w:val="000000"/>
          <w:sz w:val="28"/>
          <w:szCs w:val="28"/>
        </w:rPr>
        <w:t>ісячному віці; М ± m, n = 4</w:t>
      </w:r>
    </w:p>
    <w:tbl>
      <w:tblPr>
        <w:tblStyle w:val="14"/>
        <w:tblW w:w="9297" w:type="dxa"/>
        <w:jc w:val="center"/>
        <w:tblLook w:val="0000" w:firstRow="0" w:lastRow="0" w:firstColumn="0" w:lastColumn="0" w:noHBand="0" w:noVBand="0"/>
      </w:tblPr>
      <w:tblGrid>
        <w:gridCol w:w="1891"/>
        <w:gridCol w:w="1731"/>
        <w:gridCol w:w="1973"/>
        <w:gridCol w:w="1731"/>
        <w:gridCol w:w="1971"/>
      </w:tblGrid>
      <w:tr w:rsidR="00CF5DC5" w:rsidRPr="00686436" w:rsidTr="00D84812">
        <w:trPr>
          <w:cantSplit/>
          <w:trHeight w:val="213"/>
          <w:jc w:val="center"/>
        </w:trPr>
        <w:tc>
          <w:tcPr>
            <w:tcW w:w="1017"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1992"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Бички</w:t>
            </w:r>
          </w:p>
        </w:tc>
        <w:tc>
          <w:tcPr>
            <w:tcW w:w="1992"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Телички</w:t>
            </w:r>
          </w:p>
        </w:tc>
      </w:tr>
      <w:tr w:rsidR="00CF5DC5" w:rsidRPr="00686436" w:rsidTr="00D84812">
        <w:trPr>
          <w:cantSplit/>
          <w:trHeight w:val="70"/>
          <w:jc w:val="center"/>
        </w:trPr>
        <w:tc>
          <w:tcPr>
            <w:tcW w:w="1017" w:type="pct"/>
            <w:vMerge/>
          </w:tcPr>
          <w:p w:rsidR="00CF5DC5" w:rsidRPr="00686436" w:rsidRDefault="00CF5DC5" w:rsidP="00D84812">
            <w:pPr>
              <w:spacing w:line="360" w:lineRule="auto"/>
              <w:jc w:val="both"/>
              <w:rPr>
                <w:color w:val="000000"/>
                <w:sz w:val="20"/>
                <w:lang w:val="uk-UA"/>
              </w:rPr>
            </w:pPr>
          </w:p>
        </w:tc>
        <w:tc>
          <w:tcPr>
            <w:tcW w:w="931"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60"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c>
          <w:tcPr>
            <w:tcW w:w="931" w:type="pct"/>
          </w:tcPr>
          <w:p w:rsidR="00CF5DC5" w:rsidRPr="00686436" w:rsidRDefault="00CF5DC5" w:rsidP="00686436">
            <w:pPr>
              <w:spacing w:line="360" w:lineRule="auto"/>
              <w:jc w:val="both"/>
              <w:rPr>
                <w:color w:val="000000"/>
                <w:sz w:val="20"/>
                <w:lang w:val="uk-UA"/>
              </w:rPr>
            </w:pPr>
            <w:r w:rsidRPr="00686436">
              <w:rPr>
                <w:color w:val="000000"/>
                <w:sz w:val="20"/>
                <w:lang w:val="uk-UA"/>
              </w:rPr>
              <w:t>умовно здорові</w:t>
            </w:r>
          </w:p>
        </w:tc>
        <w:tc>
          <w:tcPr>
            <w:tcW w:w="1060" w:type="pct"/>
          </w:tcPr>
          <w:p w:rsidR="00CF5DC5" w:rsidRPr="00686436" w:rsidRDefault="00CF5DC5" w:rsidP="00686436">
            <w:pPr>
              <w:spacing w:line="360" w:lineRule="auto"/>
              <w:jc w:val="both"/>
              <w:rPr>
                <w:color w:val="000000"/>
                <w:sz w:val="20"/>
                <w:lang w:val="uk-UA"/>
              </w:rPr>
            </w:pPr>
            <w:r w:rsidRPr="00686436">
              <w:rPr>
                <w:color w:val="000000"/>
                <w:sz w:val="20"/>
                <w:lang w:val="uk-UA"/>
              </w:rPr>
              <w:t>уражені</w:t>
            </w:r>
            <w:r w:rsidR="00686436">
              <w:rPr>
                <w:color w:val="000000"/>
                <w:sz w:val="20"/>
                <w:lang w:val="uk-UA"/>
              </w:rPr>
              <w:t xml:space="preserve"> </w:t>
            </w:r>
            <w:r w:rsidRPr="00686436">
              <w:rPr>
                <w:color w:val="000000"/>
                <w:sz w:val="20"/>
                <w:lang w:val="uk-UA"/>
              </w:rPr>
              <w:t>герпесвірусом</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Гемоглобін, г/л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117,75±2,49</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107,75±2,39</w:t>
            </w:r>
            <w:r w:rsidRPr="00686436">
              <w:rPr>
                <w:color w:val="000000"/>
                <w:sz w:val="20"/>
                <w:vertAlign w:val="superscript"/>
                <w:lang w:val="uk-UA"/>
              </w:rPr>
              <w:t>*</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119,00±0,91</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111,25±4,71</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Лейкоцити, 10</w:t>
            </w:r>
            <w:r w:rsidRPr="00686436">
              <w:rPr>
                <w:color w:val="000000"/>
                <w:sz w:val="20"/>
                <w:vertAlign w:val="superscript"/>
                <w:lang w:val="uk-UA"/>
              </w:rPr>
              <w:t>9</w:t>
            </w:r>
            <w:r w:rsidRPr="00686436">
              <w:rPr>
                <w:color w:val="000000"/>
                <w:sz w:val="20"/>
                <w:lang w:val="uk-UA"/>
              </w:rPr>
              <w:t>/л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5,30±0,60</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8,05±0,86</w:t>
            </w:r>
            <w:r w:rsidRPr="00686436">
              <w:rPr>
                <w:color w:val="000000"/>
                <w:sz w:val="20"/>
                <w:vertAlign w:val="superscript"/>
                <w:lang w:val="uk-UA"/>
              </w:rPr>
              <w:t>*</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5,78±0,20</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6,35±0,61</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ШОЕ, мм/год.</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1,5±0,28</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1,25±0,25</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1,00±0</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1,25±0,25</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Еритроцити, 10</w:t>
            </w:r>
            <w:r w:rsidRPr="00686436">
              <w:rPr>
                <w:color w:val="000000"/>
                <w:sz w:val="20"/>
                <w:vertAlign w:val="superscript"/>
                <w:lang w:val="uk-UA"/>
              </w:rPr>
              <w:t>12</w:t>
            </w:r>
            <w:r w:rsidRPr="00686436">
              <w:rPr>
                <w:color w:val="000000"/>
                <w:sz w:val="20"/>
                <w:lang w:val="uk-UA"/>
              </w:rPr>
              <w:t>/л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3,10±0,13</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3,98±0,13</w:t>
            </w:r>
            <w:r w:rsidRPr="00686436">
              <w:rPr>
                <w:color w:val="000000"/>
                <w:sz w:val="20"/>
                <w:vertAlign w:val="superscript"/>
                <w:lang w:val="uk-UA"/>
              </w:rPr>
              <w:t>**</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3,18±0,18</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4,13±0,13</w:t>
            </w:r>
            <w:r w:rsidRPr="00686436">
              <w:rPr>
                <w:color w:val="000000"/>
                <w:sz w:val="20"/>
                <w:vertAlign w:val="superscript"/>
                <w:lang w:val="uk-UA"/>
              </w:rPr>
              <w:t>**</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Загальний білок, г/л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73,5±1,76</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74,25±1,84</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74,75±1,55</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73,75±1,38</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Альбуміни</w:t>
            </w:r>
            <w:r w:rsidR="00D84812" w:rsidRPr="00686436">
              <w:rPr>
                <w:color w:val="000000"/>
                <w:sz w:val="20"/>
                <w:lang w:val="uk-UA"/>
              </w:rPr>
              <w:t>, %</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45,65±1,69</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45,53±0,77</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44,4±0,78</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46,03±1,96</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Глобуліни</w:t>
            </w:r>
            <w:r w:rsidR="00D84812" w:rsidRPr="00686436">
              <w:rPr>
                <w:color w:val="000000"/>
                <w:sz w:val="20"/>
                <w:lang w:val="uk-UA"/>
              </w:rPr>
              <w:t>, %</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54,45±1,36</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51,1±1,40</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56,28±0,98</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52,93±1,71</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Сечовина, ммоль/л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2,53±0,13</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3,43±0,11</w:t>
            </w:r>
            <w:r w:rsidRPr="00686436">
              <w:rPr>
                <w:color w:val="000000"/>
                <w:sz w:val="20"/>
                <w:vertAlign w:val="superscript"/>
                <w:lang w:val="uk-UA"/>
              </w:rPr>
              <w:t>***</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2,58±0,14</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3,68±0,19</w:t>
            </w:r>
            <w:r w:rsidRPr="00686436">
              <w:rPr>
                <w:color w:val="000000"/>
                <w:sz w:val="20"/>
                <w:vertAlign w:val="superscript"/>
                <w:lang w:val="uk-UA"/>
              </w:rPr>
              <w:t>**</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Загальні ліпіди, г/л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3,6±0,17</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3,48±0,13</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3,70±0,09</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3,58±0,17</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Глюкоза, ммоль/л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4,35±0,16</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3,65±0,16</w:t>
            </w:r>
            <w:r w:rsidRPr="00686436">
              <w:rPr>
                <w:color w:val="000000"/>
                <w:sz w:val="20"/>
                <w:vertAlign w:val="superscript"/>
                <w:lang w:val="uk-UA"/>
              </w:rPr>
              <w:t>*</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4,48±0,19</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3,50±0,09</w:t>
            </w:r>
            <w:r w:rsidRPr="00686436">
              <w:rPr>
                <w:color w:val="000000"/>
                <w:sz w:val="20"/>
                <w:vertAlign w:val="superscript"/>
                <w:lang w:val="uk-UA"/>
              </w:rPr>
              <w:t>**</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Са</w:t>
            </w:r>
            <w:r w:rsidRPr="00686436">
              <w:rPr>
                <w:color w:val="000000"/>
                <w:sz w:val="20"/>
                <w:vertAlign w:val="superscript"/>
                <w:lang w:val="uk-UA"/>
              </w:rPr>
              <w:t>2+</w:t>
            </w:r>
            <w:r w:rsidRPr="00686436">
              <w:rPr>
                <w:color w:val="000000"/>
                <w:sz w:val="20"/>
                <w:lang w:val="uk-UA"/>
              </w:rPr>
              <w:t>, ммоль/л</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2,39±0,08</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2,01±0,04</w:t>
            </w:r>
            <w:r w:rsidRPr="00686436">
              <w:rPr>
                <w:color w:val="000000"/>
                <w:sz w:val="20"/>
                <w:vertAlign w:val="superscript"/>
                <w:lang w:val="uk-UA"/>
              </w:rPr>
              <w:t>**</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2,40±0,10</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1,93±0,05</w:t>
            </w:r>
            <w:r w:rsidRPr="00686436">
              <w:rPr>
                <w:color w:val="000000"/>
                <w:sz w:val="20"/>
                <w:vertAlign w:val="superscript"/>
                <w:lang w:val="uk-UA"/>
              </w:rPr>
              <w:t>**</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Na</w:t>
            </w:r>
            <w:r w:rsidRPr="00686436">
              <w:rPr>
                <w:color w:val="000000"/>
                <w:sz w:val="20"/>
                <w:vertAlign w:val="superscript"/>
                <w:lang w:val="uk-UA"/>
              </w:rPr>
              <w:t>+</w:t>
            </w:r>
            <w:r w:rsidRPr="00686436">
              <w:rPr>
                <w:color w:val="000000"/>
                <w:sz w:val="20"/>
                <w:lang w:val="uk-UA"/>
              </w:rPr>
              <w:t>, ммоль</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136,13±1,53</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136,40±1,33</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136,53±1,00</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135,65±2,21</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K</w:t>
            </w:r>
            <w:r w:rsidRPr="00686436">
              <w:rPr>
                <w:color w:val="000000"/>
                <w:sz w:val="20"/>
                <w:vertAlign w:val="superscript"/>
                <w:lang w:val="uk-UA"/>
              </w:rPr>
              <w:t>+</w:t>
            </w:r>
            <w:r w:rsidRPr="00686436">
              <w:rPr>
                <w:color w:val="000000"/>
                <w:sz w:val="20"/>
                <w:lang w:val="uk-UA"/>
              </w:rPr>
              <w:t>, ммоль</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4,89±0,08</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3,90±0,12</w:t>
            </w:r>
            <w:r w:rsidRPr="00686436">
              <w:rPr>
                <w:color w:val="000000"/>
                <w:sz w:val="20"/>
                <w:vertAlign w:val="superscript"/>
                <w:lang w:val="uk-UA"/>
              </w:rPr>
              <w:t>***</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4,81±0,05</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3,90±0,20</w:t>
            </w:r>
            <w:r w:rsidRPr="00686436">
              <w:rPr>
                <w:color w:val="000000"/>
                <w:sz w:val="20"/>
                <w:vertAlign w:val="superscript"/>
                <w:lang w:val="uk-UA"/>
              </w:rPr>
              <w:t>**</w:t>
            </w:r>
          </w:p>
        </w:tc>
      </w:tr>
      <w:tr w:rsidR="00CF5DC5" w:rsidRPr="00686436" w:rsidTr="00D84812">
        <w:trPr>
          <w:cantSplit/>
          <w:trHeight w:val="20"/>
          <w:jc w:val="center"/>
        </w:trPr>
        <w:tc>
          <w:tcPr>
            <w:tcW w:w="1017" w:type="pct"/>
          </w:tcPr>
          <w:p w:rsidR="00CF5DC5" w:rsidRPr="00686436" w:rsidRDefault="00CF5DC5" w:rsidP="00D84812">
            <w:pPr>
              <w:spacing w:line="360" w:lineRule="auto"/>
              <w:jc w:val="both"/>
              <w:rPr>
                <w:color w:val="000000"/>
                <w:sz w:val="20"/>
                <w:lang w:val="uk-UA"/>
              </w:rPr>
            </w:pPr>
            <w:r w:rsidRPr="00686436">
              <w:rPr>
                <w:color w:val="000000"/>
                <w:sz w:val="20"/>
                <w:lang w:val="uk-UA"/>
              </w:rPr>
              <w:t>Cl</w:t>
            </w:r>
            <w:r w:rsidRPr="00686436">
              <w:rPr>
                <w:color w:val="000000"/>
                <w:sz w:val="20"/>
                <w:vertAlign w:val="superscript"/>
                <w:lang w:val="uk-UA"/>
              </w:rPr>
              <w:t>-</w:t>
            </w:r>
            <w:r w:rsidRPr="00686436">
              <w:rPr>
                <w:color w:val="000000"/>
                <w:sz w:val="20"/>
                <w:lang w:val="uk-UA"/>
              </w:rPr>
              <w:t>, ммоль</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106,70±1,30</w:t>
            </w:r>
          </w:p>
        </w:tc>
        <w:tc>
          <w:tcPr>
            <w:tcW w:w="1060" w:type="pct"/>
          </w:tcPr>
          <w:p w:rsidR="00CF5DC5" w:rsidRPr="00686436" w:rsidRDefault="00CF5DC5" w:rsidP="00D84812">
            <w:pPr>
              <w:spacing w:line="360" w:lineRule="auto"/>
              <w:jc w:val="both"/>
              <w:rPr>
                <w:color w:val="000000"/>
                <w:sz w:val="20"/>
                <w:lang w:val="uk-UA"/>
              </w:rPr>
            </w:pPr>
            <w:r w:rsidRPr="00686436">
              <w:rPr>
                <w:color w:val="000000"/>
                <w:sz w:val="20"/>
                <w:lang w:val="uk-UA"/>
              </w:rPr>
              <w:t>106,73±1,48</w:t>
            </w:r>
          </w:p>
        </w:tc>
        <w:tc>
          <w:tcPr>
            <w:tcW w:w="931" w:type="pct"/>
          </w:tcPr>
          <w:p w:rsidR="00CF5DC5" w:rsidRPr="00686436" w:rsidRDefault="00CF5DC5" w:rsidP="00D84812">
            <w:pPr>
              <w:spacing w:line="360" w:lineRule="auto"/>
              <w:jc w:val="both"/>
              <w:rPr>
                <w:color w:val="000000"/>
                <w:sz w:val="20"/>
                <w:lang w:val="uk-UA"/>
              </w:rPr>
            </w:pPr>
            <w:r w:rsidRPr="00686436">
              <w:rPr>
                <w:color w:val="000000"/>
                <w:sz w:val="20"/>
                <w:lang w:val="uk-UA"/>
              </w:rPr>
              <w:t>102,98±1,22</w:t>
            </w:r>
          </w:p>
        </w:tc>
        <w:tc>
          <w:tcPr>
            <w:tcW w:w="1060" w:type="pct"/>
          </w:tcPr>
          <w:p w:rsidR="00CF5DC5" w:rsidRPr="00686436" w:rsidRDefault="00CF5DC5" w:rsidP="00D84812">
            <w:pPr>
              <w:spacing w:line="360" w:lineRule="auto"/>
              <w:jc w:val="both"/>
              <w:rPr>
                <w:color w:val="000000"/>
                <w:sz w:val="20"/>
                <w:vertAlign w:val="superscript"/>
                <w:lang w:val="uk-UA"/>
              </w:rPr>
            </w:pPr>
            <w:r w:rsidRPr="00686436">
              <w:rPr>
                <w:color w:val="000000"/>
                <w:sz w:val="20"/>
                <w:lang w:val="uk-UA"/>
              </w:rPr>
              <w:t>99,63±0,67</w:t>
            </w:r>
            <w:r w:rsidRPr="00686436">
              <w:rPr>
                <w:color w:val="000000"/>
                <w:sz w:val="20"/>
                <w:vertAlign w:val="superscript"/>
                <w:lang w:val="uk-UA"/>
              </w:rPr>
              <w:t>*</w:t>
            </w:r>
          </w:p>
        </w:tc>
      </w:tr>
    </w:tbl>
    <w:p w:rsidR="00CF5DC5" w:rsidRPr="00686436" w:rsidRDefault="00CF5DC5" w:rsidP="00D84812">
      <w:pPr>
        <w:spacing w:line="360" w:lineRule="auto"/>
        <w:ind w:firstLine="709"/>
        <w:jc w:val="both"/>
        <w:rPr>
          <w:color w:val="000000"/>
          <w:sz w:val="28"/>
          <w:szCs w:val="16"/>
          <w:lang w:val="uk-UA"/>
        </w:rPr>
      </w:pPr>
    </w:p>
    <w:p w:rsidR="00CF5DC5" w:rsidRDefault="00CF5DC5" w:rsidP="00D84812">
      <w:pPr>
        <w:spacing w:line="360" w:lineRule="auto"/>
        <w:ind w:firstLine="709"/>
        <w:jc w:val="both"/>
        <w:rPr>
          <w:color w:val="000000"/>
          <w:sz w:val="28"/>
          <w:szCs w:val="28"/>
          <w:lang w:val="uk-UA"/>
        </w:rPr>
      </w:pPr>
      <w:r w:rsidRPr="00686436">
        <w:rPr>
          <w:color w:val="000000"/>
          <w:sz w:val="28"/>
          <w:szCs w:val="28"/>
          <w:lang w:val="uk-UA"/>
        </w:rPr>
        <w:t>У крові уражених теличок і бичків кількість лейкоцитів була вищою порівняно з умовно здоровими тваринами і становила відповідно в теличок – 6,35 та 5,78, а у бичків – 8,05 та 5,30 10</w:t>
      </w:r>
      <w:r w:rsidRPr="00686436">
        <w:rPr>
          <w:color w:val="000000"/>
          <w:sz w:val="28"/>
          <w:szCs w:val="28"/>
          <w:vertAlign w:val="superscript"/>
          <w:lang w:val="uk-UA"/>
        </w:rPr>
        <w:t>9</w:t>
      </w:r>
      <w:r w:rsidRPr="00686436">
        <w:rPr>
          <w:color w:val="000000"/>
          <w:sz w:val="28"/>
          <w:szCs w:val="28"/>
          <w:lang w:val="uk-UA"/>
        </w:rPr>
        <w:t>/л (р&gt;0,95). Кількість еритроцитів в крові уражених теличок у порівнянні із умовно здоровими становила відповідно 4,13 та 3,18 10</w:t>
      </w:r>
      <w:r w:rsidRPr="00686436">
        <w:rPr>
          <w:color w:val="000000"/>
          <w:sz w:val="28"/>
          <w:szCs w:val="28"/>
          <w:vertAlign w:val="superscript"/>
          <w:lang w:val="uk-UA"/>
        </w:rPr>
        <w:t>12</w:t>
      </w:r>
      <w:r w:rsidRPr="00686436">
        <w:rPr>
          <w:color w:val="000000"/>
          <w:sz w:val="28"/>
          <w:szCs w:val="28"/>
          <w:lang w:val="uk-UA"/>
        </w:rPr>
        <w:t>/л, що більше на 2</w:t>
      </w:r>
      <w:r w:rsidR="00D84812" w:rsidRPr="00686436">
        <w:rPr>
          <w:color w:val="000000"/>
          <w:sz w:val="28"/>
          <w:szCs w:val="28"/>
          <w:lang w:val="uk-UA"/>
        </w:rPr>
        <w:t>3%</w:t>
      </w:r>
      <w:r w:rsidRPr="00686436">
        <w:rPr>
          <w:color w:val="000000"/>
          <w:sz w:val="28"/>
          <w:szCs w:val="28"/>
          <w:lang w:val="uk-UA"/>
        </w:rPr>
        <w:t>, а у бичків відповідно – 3,98 та 3,10 10</w:t>
      </w:r>
      <w:r w:rsidRPr="00686436">
        <w:rPr>
          <w:color w:val="000000"/>
          <w:sz w:val="28"/>
          <w:szCs w:val="28"/>
          <w:vertAlign w:val="superscript"/>
          <w:lang w:val="uk-UA"/>
        </w:rPr>
        <w:t>12</w:t>
      </w:r>
      <w:r w:rsidRPr="00686436">
        <w:rPr>
          <w:color w:val="000000"/>
          <w:sz w:val="28"/>
          <w:szCs w:val="28"/>
          <w:lang w:val="uk-UA"/>
        </w:rPr>
        <w:t>/л, що на 2</w:t>
      </w:r>
      <w:r w:rsidR="00D84812" w:rsidRPr="00686436">
        <w:rPr>
          <w:color w:val="000000"/>
          <w:sz w:val="28"/>
          <w:szCs w:val="28"/>
          <w:lang w:val="uk-UA"/>
        </w:rPr>
        <w:t>2%</w:t>
      </w:r>
      <w:r w:rsidRPr="00686436">
        <w:rPr>
          <w:color w:val="000000"/>
          <w:sz w:val="28"/>
          <w:szCs w:val="28"/>
          <w:lang w:val="uk-UA"/>
        </w:rPr>
        <w:t xml:space="preserve"> більше (р&gt;0,99). Проте, в уражених тварин дещо нижчим був вміст гемоглобіну: у бичків – на 8,</w:t>
      </w:r>
      <w:r w:rsidR="00D84812" w:rsidRPr="00686436">
        <w:rPr>
          <w:color w:val="000000"/>
          <w:sz w:val="28"/>
          <w:szCs w:val="28"/>
          <w:lang w:val="uk-UA"/>
        </w:rPr>
        <w:t>5%</w:t>
      </w:r>
      <w:r w:rsidRPr="00686436">
        <w:rPr>
          <w:color w:val="000000"/>
          <w:sz w:val="28"/>
          <w:szCs w:val="28"/>
          <w:lang w:val="uk-UA"/>
        </w:rPr>
        <w:t>, а у теличок – на 6,</w:t>
      </w:r>
      <w:r w:rsidR="00D84812" w:rsidRPr="00686436">
        <w:rPr>
          <w:color w:val="000000"/>
          <w:sz w:val="28"/>
          <w:szCs w:val="28"/>
          <w:lang w:val="uk-UA"/>
        </w:rPr>
        <w:t>5%</w:t>
      </w:r>
      <w:r w:rsidRPr="00686436">
        <w:rPr>
          <w:color w:val="000000"/>
          <w:sz w:val="28"/>
          <w:szCs w:val="28"/>
          <w:lang w:val="uk-UA"/>
        </w:rPr>
        <w:t>, порівняно з умовно здоровими, хоча це не виходило за межі норм (99</w:t>
      </w:r>
      <w:r w:rsidR="00D84812" w:rsidRPr="00686436">
        <w:rPr>
          <w:color w:val="000000"/>
          <w:sz w:val="28"/>
          <w:szCs w:val="28"/>
          <w:lang w:val="uk-UA"/>
        </w:rPr>
        <w:t>–129 г./</w:t>
      </w:r>
      <w:r w:rsidRPr="00686436">
        <w:rPr>
          <w:color w:val="000000"/>
          <w:sz w:val="28"/>
          <w:szCs w:val="28"/>
          <w:lang w:val="uk-UA"/>
        </w:rPr>
        <w:t>л). Вміст кальцію в уражених бичків нижчий, різниця склала 1</w:t>
      </w:r>
      <w:r w:rsidR="00D84812" w:rsidRPr="00686436">
        <w:rPr>
          <w:color w:val="000000"/>
          <w:sz w:val="28"/>
          <w:szCs w:val="28"/>
          <w:lang w:val="uk-UA"/>
        </w:rPr>
        <w:t>6%</w:t>
      </w:r>
      <w:r w:rsidRPr="00686436">
        <w:rPr>
          <w:color w:val="000000"/>
          <w:sz w:val="28"/>
          <w:szCs w:val="28"/>
          <w:lang w:val="uk-UA"/>
        </w:rPr>
        <w:t>, а у теличок – 2</w:t>
      </w:r>
      <w:r w:rsidR="00D84812" w:rsidRPr="00686436">
        <w:rPr>
          <w:color w:val="000000"/>
          <w:sz w:val="28"/>
          <w:szCs w:val="28"/>
          <w:lang w:val="uk-UA"/>
        </w:rPr>
        <w:t>0%</w:t>
      </w:r>
      <w:r w:rsidRPr="00686436">
        <w:rPr>
          <w:color w:val="000000"/>
          <w:sz w:val="28"/>
          <w:szCs w:val="28"/>
          <w:lang w:val="uk-UA"/>
        </w:rPr>
        <w:t xml:space="preserve"> (р&gt;0,99).</w:t>
      </w:r>
    </w:p>
    <w:p w:rsidR="00686436" w:rsidRDefault="00686436" w:rsidP="00D84812">
      <w:pPr>
        <w:spacing w:line="360" w:lineRule="auto"/>
        <w:ind w:firstLine="709"/>
        <w:jc w:val="both"/>
        <w:rPr>
          <w:color w:val="000000"/>
          <w:sz w:val="28"/>
          <w:szCs w:val="28"/>
          <w:lang w:val="uk-UA"/>
        </w:rPr>
      </w:pPr>
    </w:p>
    <w:p w:rsidR="00CF5DC5" w:rsidRPr="00686436" w:rsidRDefault="00CF5DC5" w:rsidP="00686436">
      <w:pPr>
        <w:pStyle w:val="8"/>
        <w:keepNext w:val="0"/>
        <w:spacing w:line="360" w:lineRule="auto"/>
        <w:jc w:val="both"/>
        <w:rPr>
          <w:bCs/>
          <w:color w:val="000000"/>
          <w:sz w:val="28"/>
          <w:szCs w:val="28"/>
        </w:rPr>
      </w:pPr>
      <w:r w:rsidRPr="00686436">
        <w:rPr>
          <w:iCs/>
          <w:color w:val="000000"/>
          <w:sz w:val="28"/>
          <w:szCs w:val="28"/>
        </w:rPr>
        <w:t>Таблиця 9</w:t>
      </w:r>
      <w:r w:rsidR="00686436">
        <w:rPr>
          <w:iCs/>
          <w:color w:val="000000"/>
          <w:sz w:val="28"/>
          <w:szCs w:val="28"/>
        </w:rPr>
        <w:t xml:space="preserve">. </w:t>
      </w:r>
      <w:r w:rsidRPr="00686436">
        <w:rPr>
          <w:bCs/>
          <w:color w:val="000000"/>
          <w:sz w:val="28"/>
          <w:szCs w:val="28"/>
        </w:rPr>
        <w:t>Добові раціони піддослідних бичків</w:t>
      </w:r>
    </w:p>
    <w:tbl>
      <w:tblPr>
        <w:tblStyle w:val="14"/>
        <w:tblW w:w="9297" w:type="dxa"/>
        <w:jc w:val="center"/>
        <w:tblLook w:val="0000" w:firstRow="0" w:lastRow="0" w:firstColumn="0" w:lastColumn="0" w:noHBand="0" w:noVBand="0"/>
      </w:tblPr>
      <w:tblGrid>
        <w:gridCol w:w="1777"/>
        <w:gridCol w:w="1322"/>
        <w:gridCol w:w="1184"/>
        <w:gridCol w:w="1322"/>
        <w:gridCol w:w="1184"/>
        <w:gridCol w:w="1322"/>
        <w:gridCol w:w="1186"/>
      </w:tblGrid>
      <w:tr w:rsidR="00CF5DC5" w:rsidRPr="00686436" w:rsidTr="00D84812">
        <w:trPr>
          <w:cantSplit/>
          <w:jc w:val="center"/>
        </w:trPr>
        <w:tc>
          <w:tcPr>
            <w:tcW w:w="955"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Корм</w:t>
            </w:r>
          </w:p>
        </w:tc>
        <w:tc>
          <w:tcPr>
            <w:tcW w:w="4045" w:type="pct"/>
            <w:gridSpan w:val="6"/>
          </w:tcPr>
          <w:p w:rsidR="00CF5DC5" w:rsidRPr="00686436" w:rsidRDefault="00CF5DC5" w:rsidP="00D84812">
            <w:pPr>
              <w:spacing w:line="360" w:lineRule="auto"/>
              <w:jc w:val="both"/>
              <w:rPr>
                <w:color w:val="000000"/>
                <w:sz w:val="20"/>
                <w:lang w:val="uk-UA"/>
              </w:rPr>
            </w:pPr>
            <w:r w:rsidRPr="00686436">
              <w:rPr>
                <w:color w:val="000000"/>
                <w:sz w:val="20"/>
                <w:lang w:val="uk-UA"/>
              </w:rPr>
              <w:t>Вік тварин, міс.</w:t>
            </w:r>
          </w:p>
        </w:tc>
      </w:tr>
      <w:tr w:rsidR="00CF5DC5" w:rsidRPr="00686436" w:rsidTr="00D84812">
        <w:trPr>
          <w:cantSplit/>
          <w:jc w:val="center"/>
        </w:trPr>
        <w:tc>
          <w:tcPr>
            <w:tcW w:w="955" w:type="pct"/>
            <w:vMerge/>
          </w:tcPr>
          <w:p w:rsidR="00CF5DC5" w:rsidRPr="00686436" w:rsidRDefault="00CF5DC5" w:rsidP="00D84812">
            <w:pPr>
              <w:spacing w:line="360" w:lineRule="auto"/>
              <w:jc w:val="both"/>
              <w:rPr>
                <w:color w:val="000000"/>
                <w:sz w:val="20"/>
                <w:lang w:val="uk-UA"/>
              </w:rPr>
            </w:pPr>
          </w:p>
        </w:tc>
        <w:tc>
          <w:tcPr>
            <w:tcW w:w="1348"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4</w:t>
            </w:r>
          </w:p>
        </w:tc>
        <w:tc>
          <w:tcPr>
            <w:tcW w:w="1348"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8</w:t>
            </w:r>
          </w:p>
        </w:tc>
        <w:tc>
          <w:tcPr>
            <w:tcW w:w="1348"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12</w:t>
            </w:r>
          </w:p>
        </w:tc>
      </w:tr>
      <w:tr w:rsidR="00CF5DC5" w:rsidRPr="00686436" w:rsidTr="00D84812">
        <w:trPr>
          <w:cantSplit/>
          <w:jc w:val="center"/>
        </w:trPr>
        <w:tc>
          <w:tcPr>
            <w:tcW w:w="955" w:type="pct"/>
            <w:vMerge/>
          </w:tcPr>
          <w:p w:rsidR="00CF5DC5" w:rsidRPr="00686436" w:rsidRDefault="00CF5DC5" w:rsidP="00D84812">
            <w:pPr>
              <w:spacing w:line="360" w:lineRule="auto"/>
              <w:jc w:val="both"/>
              <w:rPr>
                <w:color w:val="000000"/>
                <w:sz w:val="20"/>
                <w:lang w:val="uk-UA"/>
              </w:rPr>
            </w:pP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кг</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Сіно люцерни</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0,6</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4,5</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Силос кукурудзяний</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17,0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68,0</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8,0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24,2</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Сінаж конюшини</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7,0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35,2</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Жом буряковий сухий</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1,3</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15,3</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Трава бобових культур</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5,0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9,2</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Трава злакових культур</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35,0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73,6</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Дерть ячмінна</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0,9</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18,7</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1,0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15,7</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1,2</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17,2</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Макуха соняшникова</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0,45</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8,9</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Макуха соєва</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0,5</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9,6</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Лутамікс ВРХ С Екс *</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0,015</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0,020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0,022</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r w:rsidR="00CF5DC5" w:rsidRPr="00686436" w:rsidTr="00D84812">
        <w:trPr>
          <w:cantSplit/>
          <w:jc w:val="center"/>
        </w:trPr>
        <w:tc>
          <w:tcPr>
            <w:tcW w:w="955" w:type="pct"/>
          </w:tcPr>
          <w:p w:rsidR="00CF5DC5" w:rsidRPr="00686436" w:rsidRDefault="00CF5DC5" w:rsidP="00D84812">
            <w:pPr>
              <w:spacing w:line="360" w:lineRule="auto"/>
              <w:jc w:val="both"/>
              <w:rPr>
                <w:color w:val="000000"/>
                <w:sz w:val="20"/>
                <w:lang w:val="uk-UA"/>
              </w:rPr>
            </w:pPr>
            <w:r w:rsidRPr="00686436">
              <w:rPr>
                <w:color w:val="000000"/>
                <w:sz w:val="20"/>
                <w:lang w:val="uk-UA"/>
              </w:rPr>
              <w:t>Лутамікс ВРХ С Екс + вітаміни, селен**</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0,015</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0,020</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711" w:type="pct"/>
          </w:tcPr>
          <w:p w:rsidR="00CF5DC5" w:rsidRPr="00686436" w:rsidRDefault="00CF5DC5" w:rsidP="00D84812">
            <w:pPr>
              <w:spacing w:line="360" w:lineRule="auto"/>
              <w:jc w:val="both"/>
              <w:rPr>
                <w:color w:val="000000"/>
                <w:sz w:val="20"/>
                <w:lang w:val="uk-UA"/>
              </w:rPr>
            </w:pPr>
            <w:r w:rsidRPr="00686436">
              <w:rPr>
                <w:color w:val="000000"/>
                <w:sz w:val="20"/>
                <w:lang w:val="uk-UA"/>
              </w:rPr>
              <w:t>0,022</w:t>
            </w:r>
          </w:p>
        </w:tc>
        <w:tc>
          <w:tcPr>
            <w:tcW w:w="637"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r>
    </w:tbl>
    <w:p w:rsidR="00686436" w:rsidRDefault="00686436" w:rsidP="00D84812">
      <w:pPr>
        <w:pStyle w:val="8"/>
        <w:keepNext w:val="0"/>
        <w:spacing w:line="360" w:lineRule="auto"/>
        <w:jc w:val="both"/>
        <w:rPr>
          <w:color w:val="000000"/>
          <w:sz w:val="28"/>
          <w:szCs w:val="28"/>
        </w:rPr>
      </w:pPr>
    </w:p>
    <w:p w:rsidR="00CF5DC5" w:rsidRPr="00686436" w:rsidRDefault="00CF5DC5" w:rsidP="00D84812">
      <w:pPr>
        <w:pStyle w:val="8"/>
        <w:keepNext w:val="0"/>
        <w:spacing w:line="360" w:lineRule="auto"/>
        <w:jc w:val="both"/>
        <w:rPr>
          <w:color w:val="000000"/>
          <w:sz w:val="28"/>
          <w:szCs w:val="28"/>
        </w:rPr>
      </w:pPr>
      <w:r w:rsidRPr="00686436">
        <w:rPr>
          <w:color w:val="000000"/>
          <w:sz w:val="28"/>
          <w:szCs w:val="28"/>
        </w:rPr>
        <w:t>У 4</w:t>
      </w:r>
      <w:r w:rsidR="00D84812" w:rsidRPr="00686436">
        <w:rPr>
          <w:color w:val="000000"/>
          <w:sz w:val="28"/>
          <w:szCs w:val="28"/>
        </w:rPr>
        <w:t>-м</w:t>
      </w:r>
      <w:r w:rsidRPr="00686436">
        <w:rPr>
          <w:color w:val="000000"/>
          <w:sz w:val="28"/>
          <w:szCs w:val="28"/>
        </w:rPr>
        <w:t>ісячному віці тварини першої групи споживали по 3,27, другої – 3,31, третьої – 3,27 кг сухої речовини. У 8</w:t>
      </w:r>
      <w:r w:rsidR="00D84812" w:rsidRPr="00686436">
        <w:rPr>
          <w:color w:val="000000"/>
          <w:sz w:val="28"/>
          <w:szCs w:val="28"/>
        </w:rPr>
        <w:t>-м</w:t>
      </w:r>
      <w:r w:rsidRPr="00686436">
        <w:rPr>
          <w:color w:val="000000"/>
          <w:sz w:val="28"/>
          <w:szCs w:val="28"/>
        </w:rPr>
        <w:t>ісячному віці найменше її споживали тварини третьої групи – 2,81 кг, а другої – на 9,</w:t>
      </w:r>
      <w:r w:rsidR="00D84812" w:rsidRPr="00686436">
        <w:rPr>
          <w:color w:val="000000"/>
          <w:sz w:val="28"/>
          <w:szCs w:val="28"/>
        </w:rPr>
        <w:t>1%</w:t>
      </w:r>
      <w:r w:rsidRPr="00686436">
        <w:rPr>
          <w:color w:val="000000"/>
          <w:sz w:val="28"/>
          <w:szCs w:val="28"/>
        </w:rPr>
        <w:t xml:space="preserve"> менше, ніж бички контрольної групи, тоді як у 12</w:t>
      </w:r>
      <w:r w:rsidR="00D84812" w:rsidRPr="00686436">
        <w:rPr>
          <w:color w:val="000000"/>
          <w:sz w:val="28"/>
          <w:szCs w:val="28"/>
        </w:rPr>
        <w:t>-м</w:t>
      </w:r>
      <w:r w:rsidRPr="00686436">
        <w:rPr>
          <w:color w:val="000000"/>
          <w:sz w:val="28"/>
          <w:szCs w:val="28"/>
        </w:rPr>
        <w:t>ісячному віці бички першої групи споживали 2,60, другої – 2,42, третьої – 2,29 кг. Основний раціон забезпечував молодняк контрольної групи енергією та основними поживними речовинами. При цьому в 4</w:t>
      </w:r>
      <w:r w:rsidR="00D84812" w:rsidRPr="00686436">
        <w:rPr>
          <w:color w:val="000000"/>
          <w:sz w:val="28"/>
          <w:szCs w:val="28"/>
        </w:rPr>
        <w:t>-м</w:t>
      </w:r>
      <w:r w:rsidRPr="00686436">
        <w:rPr>
          <w:color w:val="000000"/>
          <w:sz w:val="28"/>
          <w:szCs w:val="28"/>
        </w:rPr>
        <w:t>ісячному віці бички одержували по 84,3 г перетравного протеїну на 1 кг сухої речовини, у 8</w:t>
      </w:r>
      <w:r w:rsidR="00D84812" w:rsidRPr="00686436">
        <w:rPr>
          <w:color w:val="000000"/>
          <w:sz w:val="28"/>
          <w:szCs w:val="28"/>
        </w:rPr>
        <w:t>-м</w:t>
      </w:r>
      <w:r w:rsidRPr="00686436">
        <w:rPr>
          <w:color w:val="000000"/>
          <w:sz w:val="28"/>
          <w:szCs w:val="28"/>
        </w:rPr>
        <w:t>и – на 5,</w:t>
      </w:r>
      <w:r w:rsidR="00D84812" w:rsidRPr="00686436">
        <w:rPr>
          <w:color w:val="000000"/>
          <w:sz w:val="28"/>
          <w:szCs w:val="28"/>
        </w:rPr>
        <w:t>3%</w:t>
      </w:r>
      <w:r w:rsidRPr="00686436">
        <w:rPr>
          <w:color w:val="000000"/>
          <w:sz w:val="28"/>
          <w:szCs w:val="28"/>
        </w:rPr>
        <w:t xml:space="preserve"> більше, а в 12</w:t>
      </w:r>
      <w:r w:rsidR="00D84812" w:rsidRPr="00686436">
        <w:rPr>
          <w:color w:val="000000"/>
          <w:sz w:val="28"/>
          <w:szCs w:val="28"/>
        </w:rPr>
        <w:t>-м</w:t>
      </w:r>
      <w:r w:rsidRPr="00686436">
        <w:rPr>
          <w:color w:val="000000"/>
          <w:sz w:val="28"/>
          <w:szCs w:val="28"/>
        </w:rPr>
        <w:t>ісячному – на 0,</w:t>
      </w:r>
      <w:r w:rsidR="00D84812" w:rsidRPr="00686436">
        <w:rPr>
          <w:color w:val="000000"/>
          <w:sz w:val="28"/>
          <w:szCs w:val="28"/>
        </w:rPr>
        <w:t>7%</w:t>
      </w:r>
      <w:r w:rsidRPr="00686436">
        <w:rPr>
          <w:color w:val="000000"/>
          <w:sz w:val="28"/>
          <w:szCs w:val="28"/>
        </w:rPr>
        <w:t xml:space="preserve"> менше. Бички дослідних груп за рахунок дещо кращого споживання кормів одержували у 4</w:t>
      </w:r>
      <w:r w:rsidR="00D84812" w:rsidRPr="00686436">
        <w:rPr>
          <w:color w:val="000000"/>
          <w:sz w:val="28"/>
          <w:szCs w:val="28"/>
        </w:rPr>
        <w:t>-м</w:t>
      </w:r>
      <w:r w:rsidRPr="00686436">
        <w:rPr>
          <w:color w:val="000000"/>
          <w:sz w:val="28"/>
          <w:szCs w:val="28"/>
        </w:rPr>
        <w:t>ісячному віці 87</w:t>
      </w:r>
      <w:r w:rsidR="00D84812" w:rsidRPr="00686436">
        <w:rPr>
          <w:color w:val="000000"/>
          <w:sz w:val="28"/>
          <w:szCs w:val="28"/>
        </w:rPr>
        <w:t>–92 г.,</w:t>
      </w:r>
      <w:r w:rsidRPr="00686436">
        <w:rPr>
          <w:color w:val="000000"/>
          <w:sz w:val="28"/>
          <w:szCs w:val="28"/>
        </w:rPr>
        <w:t xml:space="preserve"> у 8</w:t>
      </w:r>
      <w:r w:rsidR="00D84812" w:rsidRPr="00686436">
        <w:rPr>
          <w:color w:val="000000"/>
          <w:sz w:val="28"/>
          <w:szCs w:val="28"/>
        </w:rPr>
        <w:t>-м</w:t>
      </w:r>
      <w:r w:rsidRPr="00686436">
        <w:rPr>
          <w:color w:val="000000"/>
          <w:sz w:val="28"/>
          <w:szCs w:val="28"/>
        </w:rPr>
        <w:t>ісячному – 90, а в 12</w:t>
      </w:r>
      <w:r w:rsidR="00D84812" w:rsidRPr="00686436">
        <w:rPr>
          <w:color w:val="000000"/>
          <w:sz w:val="28"/>
          <w:szCs w:val="28"/>
        </w:rPr>
        <w:t>-м</w:t>
      </w:r>
      <w:r w:rsidRPr="00686436">
        <w:rPr>
          <w:color w:val="000000"/>
          <w:sz w:val="28"/>
          <w:szCs w:val="28"/>
        </w:rPr>
        <w:t xml:space="preserve">ісячному – </w:t>
      </w:r>
      <w:r w:rsidR="00D84812" w:rsidRPr="00686436">
        <w:rPr>
          <w:color w:val="000000"/>
          <w:sz w:val="28"/>
          <w:szCs w:val="28"/>
        </w:rPr>
        <w:t xml:space="preserve">84 г. </w:t>
      </w:r>
      <w:r w:rsidRPr="00686436">
        <w:rPr>
          <w:color w:val="000000"/>
          <w:sz w:val="28"/>
          <w:szCs w:val="28"/>
        </w:rPr>
        <w:t>перетравного протеїну на 1 кг сухої речовини. Використання мінерально-вітамінних преміксів забезпечило з надлишком тварин дослідних груп усіма макро-, мікроелементами та вітамінами.</w:t>
      </w:r>
    </w:p>
    <w:p w:rsidR="00CF5DC5" w:rsidRPr="00686436" w:rsidRDefault="00CF5DC5" w:rsidP="00D84812">
      <w:pPr>
        <w:spacing w:line="360" w:lineRule="auto"/>
        <w:ind w:firstLine="709"/>
        <w:jc w:val="both"/>
        <w:rPr>
          <w:color w:val="000000"/>
          <w:sz w:val="28"/>
          <w:szCs w:val="28"/>
          <w:lang w:val="uk-UA"/>
        </w:rPr>
      </w:pPr>
      <w:bookmarkStart w:id="7" w:name="_Toc224096232"/>
      <w:r w:rsidRPr="00686436">
        <w:rPr>
          <w:b/>
          <w:bCs/>
          <w:color w:val="000000"/>
          <w:sz w:val="28"/>
          <w:szCs w:val="28"/>
          <w:lang w:val="uk-UA"/>
        </w:rPr>
        <w:t>Перетравність поживних речовин та баланс азоту, кальцію і фосфору в організмі бичків</w:t>
      </w:r>
      <w:bookmarkEnd w:id="7"/>
      <w:r w:rsidRPr="00686436">
        <w:rPr>
          <w:b/>
          <w:bCs/>
          <w:color w:val="000000"/>
          <w:sz w:val="28"/>
          <w:szCs w:val="28"/>
          <w:lang w:val="uk-UA"/>
        </w:rPr>
        <w:t xml:space="preserve"> у 12</w:t>
      </w:r>
      <w:r w:rsidR="00D84812" w:rsidRPr="00686436">
        <w:rPr>
          <w:b/>
          <w:bCs/>
          <w:color w:val="000000"/>
          <w:sz w:val="28"/>
          <w:szCs w:val="28"/>
          <w:lang w:val="uk-UA"/>
        </w:rPr>
        <w:t>-м</w:t>
      </w:r>
      <w:r w:rsidRPr="00686436">
        <w:rPr>
          <w:b/>
          <w:bCs/>
          <w:color w:val="000000"/>
          <w:sz w:val="28"/>
          <w:szCs w:val="28"/>
          <w:lang w:val="uk-UA"/>
        </w:rPr>
        <w:t>ісячному віці</w:t>
      </w:r>
      <w:r w:rsidRPr="00686436">
        <w:rPr>
          <w:color w:val="000000"/>
          <w:sz w:val="28"/>
          <w:szCs w:val="28"/>
          <w:lang w:val="uk-UA"/>
        </w:rPr>
        <w:t>. Бички, до раціонів яких включали вітамінно-мінеральний премікс «Лутамікс ВРХ С Екс», краще перетравлювали органічну речовину кормів на 1,</w:t>
      </w:r>
      <w:r w:rsidR="00D84812" w:rsidRPr="00686436">
        <w:rPr>
          <w:color w:val="000000"/>
          <w:sz w:val="28"/>
          <w:szCs w:val="28"/>
          <w:lang w:val="uk-UA"/>
        </w:rPr>
        <w:t>8%</w:t>
      </w:r>
      <w:r w:rsidRPr="00686436">
        <w:rPr>
          <w:color w:val="000000"/>
          <w:sz w:val="28"/>
          <w:szCs w:val="28"/>
          <w:lang w:val="uk-UA"/>
        </w:rPr>
        <w:t>, а бички, які споживали цей же премікс, додатково збагачений вітамінами і селеном, – на 6,</w:t>
      </w:r>
      <w:r w:rsidR="00D84812" w:rsidRPr="00686436">
        <w:rPr>
          <w:color w:val="000000"/>
          <w:sz w:val="28"/>
          <w:szCs w:val="28"/>
          <w:lang w:val="uk-UA"/>
        </w:rPr>
        <w:t>1%</w:t>
      </w:r>
      <w:r w:rsidRPr="00686436">
        <w:rPr>
          <w:color w:val="000000"/>
          <w:sz w:val="28"/>
          <w:szCs w:val="28"/>
          <w:lang w:val="uk-UA"/>
        </w:rPr>
        <w:t xml:space="preserve"> (рис.</w:t>
      </w:r>
      <w:r w:rsidR="00D84812" w:rsidRPr="00686436">
        <w:rPr>
          <w:color w:val="000000"/>
          <w:sz w:val="28"/>
          <w:szCs w:val="28"/>
          <w:lang w:val="uk-UA"/>
        </w:rPr>
        <w:t> 3</w:t>
      </w:r>
      <w:r w:rsidRPr="00686436">
        <w:rPr>
          <w:color w:val="000000"/>
          <w:sz w:val="28"/>
          <w:szCs w:val="28"/>
          <w:lang w:val="uk-UA"/>
        </w:rPr>
        <w:t>). При цьому, перетравність сирого протеїну в організмі бичків контрольної групи була на рівні 71,</w:t>
      </w:r>
      <w:r w:rsidR="00D84812" w:rsidRPr="00686436">
        <w:rPr>
          <w:color w:val="000000"/>
          <w:sz w:val="28"/>
          <w:szCs w:val="28"/>
          <w:lang w:val="uk-UA"/>
        </w:rPr>
        <w:t>8%</w:t>
      </w:r>
      <w:r w:rsidRPr="00686436">
        <w:rPr>
          <w:color w:val="000000"/>
          <w:sz w:val="28"/>
          <w:szCs w:val="28"/>
          <w:lang w:val="uk-UA"/>
        </w:rPr>
        <w:t>, тоді як включення преміксу в раціони тварин другої групи сприяло покращенню його перетравності на 1,</w:t>
      </w:r>
      <w:r w:rsidR="00D84812" w:rsidRPr="00686436">
        <w:rPr>
          <w:color w:val="000000"/>
          <w:sz w:val="28"/>
          <w:szCs w:val="28"/>
          <w:lang w:val="uk-UA"/>
        </w:rPr>
        <w:t>0%</w:t>
      </w:r>
      <w:r w:rsidRPr="00686436">
        <w:rPr>
          <w:color w:val="000000"/>
          <w:sz w:val="28"/>
          <w:szCs w:val="28"/>
          <w:lang w:val="uk-UA"/>
        </w:rPr>
        <w:t>, а третьої – на 4,</w:t>
      </w:r>
      <w:r w:rsidR="00D84812" w:rsidRPr="00686436">
        <w:rPr>
          <w:color w:val="000000"/>
          <w:sz w:val="28"/>
          <w:szCs w:val="28"/>
          <w:lang w:val="uk-UA"/>
        </w:rPr>
        <w:t>2%</w:t>
      </w:r>
      <w:r w:rsidRPr="00686436">
        <w:rPr>
          <w:color w:val="000000"/>
          <w:sz w:val="28"/>
          <w:szCs w:val="28"/>
          <w:lang w:val="uk-UA"/>
        </w:rPr>
        <w:t>. Як сирий жир, так і безазотисті екстрактивні речовини найкраще перетравлювалися тваринами третьої групи (р&gt;0,95).</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Баланс азоту, кальцію і фосфору у всіх групах був позитивним при найкращому засвоєнні молодняком, який одержував вітамінно-мінеральний премікс з додаванням селену та вітамінів С, В</w:t>
      </w:r>
      <w:r w:rsidRPr="00686436">
        <w:rPr>
          <w:color w:val="000000"/>
          <w:sz w:val="28"/>
          <w:szCs w:val="28"/>
          <w:vertAlign w:val="subscript"/>
          <w:lang w:val="uk-UA"/>
        </w:rPr>
        <w:t>1</w:t>
      </w:r>
      <w:r w:rsidRPr="00686436">
        <w:rPr>
          <w:color w:val="000000"/>
          <w:sz w:val="28"/>
          <w:szCs w:val="28"/>
          <w:lang w:val="uk-UA"/>
        </w:rPr>
        <w:t>, В</w:t>
      </w:r>
      <w:r w:rsidRPr="00686436">
        <w:rPr>
          <w:color w:val="000000"/>
          <w:sz w:val="28"/>
          <w:szCs w:val="28"/>
          <w:vertAlign w:val="subscript"/>
          <w:lang w:val="uk-UA"/>
        </w:rPr>
        <w:t>2</w:t>
      </w:r>
      <w:r w:rsidRPr="00686436">
        <w:rPr>
          <w:color w:val="000000"/>
          <w:sz w:val="28"/>
          <w:szCs w:val="28"/>
          <w:lang w:val="uk-UA"/>
        </w:rPr>
        <w:t>, В</w:t>
      </w:r>
      <w:r w:rsidRPr="00686436">
        <w:rPr>
          <w:color w:val="000000"/>
          <w:sz w:val="28"/>
          <w:szCs w:val="28"/>
          <w:vertAlign w:val="subscript"/>
          <w:lang w:val="uk-UA"/>
        </w:rPr>
        <w:t>6</w:t>
      </w:r>
      <w:r w:rsidRPr="00686436">
        <w:rPr>
          <w:color w:val="000000"/>
          <w:sz w:val="28"/>
          <w:szCs w:val="28"/>
          <w:lang w:val="uk-UA"/>
        </w:rPr>
        <w:t>, В</w:t>
      </w:r>
      <w:r w:rsidRPr="00686436">
        <w:rPr>
          <w:color w:val="000000"/>
          <w:sz w:val="28"/>
          <w:szCs w:val="28"/>
          <w:vertAlign w:val="subscript"/>
          <w:lang w:val="uk-UA"/>
        </w:rPr>
        <w:t>12</w:t>
      </w:r>
      <w:r w:rsidRPr="00686436">
        <w:rPr>
          <w:color w:val="000000"/>
          <w:sz w:val="28"/>
          <w:szCs w:val="28"/>
          <w:lang w:val="uk-UA"/>
        </w:rPr>
        <w:t>.</w:t>
      </w:r>
    </w:p>
    <w:p w:rsidR="00CF5DC5" w:rsidRDefault="00CF5DC5" w:rsidP="00D84812">
      <w:pPr>
        <w:spacing w:line="360" w:lineRule="auto"/>
        <w:ind w:firstLine="709"/>
        <w:jc w:val="both"/>
        <w:rPr>
          <w:color w:val="000000"/>
          <w:sz w:val="28"/>
          <w:szCs w:val="28"/>
          <w:lang w:val="uk-UA"/>
        </w:rPr>
      </w:pPr>
      <w:r w:rsidRPr="00686436">
        <w:rPr>
          <w:b/>
          <w:bCs/>
          <w:color w:val="000000"/>
          <w:sz w:val="28"/>
          <w:szCs w:val="28"/>
          <w:lang w:val="uk-UA"/>
        </w:rPr>
        <w:t xml:space="preserve">Газообмін і розподіл енергії в організмі піддослідних тварин. </w:t>
      </w:r>
      <w:r w:rsidRPr="00686436">
        <w:rPr>
          <w:color w:val="000000"/>
          <w:sz w:val="28"/>
          <w:szCs w:val="28"/>
          <w:lang w:val="uk-UA"/>
        </w:rPr>
        <w:t>В усі вікові періоди тварини контрольної групи мали дещо меншу вентиляцію легенів при вищій теплопродукції в розрахунку на 1 кг обмінної маси. Так, у 12</w:t>
      </w:r>
      <w:r w:rsidR="00D84812" w:rsidRPr="00686436">
        <w:rPr>
          <w:color w:val="000000"/>
          <w:sz w:val="28"/>
          <w:szCs w:val="28"/>
          <w:lang w:val="uk-UA"/>
        </w:rPr>
        <w:t>-м</w:t>
      </w:r>
      <w:r w:rsidRPr="00686436">
        <w:rPr>
          <w:color w:val="000000"/>
          <w:sz w:val="28"/>
          <w:szCs w:val="28"/>
          <w:lang w:val="uk-UA"/>
        </w:rPr>
        <w:t>ісячному віці в розрахунку на 1 кг М</w:t>
      </w:r>
      <w:r w:rsidRPr="00686436">
        <w:rPr>
          <w:color w:val="000000"/>
          <w:sz w:val="28"/>
          <w:szCs w:val="28"/>
          <w:vertAlign w:val="superscript"/>
          <w:lang w:val="uk-UA"/>
        </w:rPr>
        <w:t>0,75</w:t>
      </w:r>
      <w:r w:rsidRPr="00686436">
        <w:rPr>
          <w:color w:val="000000"/>
          <w:sz w:val="28"/>
          <w:szCs w:val="28"/>
          <w:lang w:val="uk-UA"/>
        </w:rPr>
        <w:t xml:space="preserve"> вентиляція легенів у тварин другої групи була меншою на 5,3, а третьої – на 13,</w:t>
      </w:r>
      <w:r w:rsidR="00D84812" w:rsidRPr="00686436">
        <w:rPr>
          <w:color w:val="000000"/>
          <w:sz w:val="28"/>
          <w:szCs w:val="28"/>
          <w:lang w:val="uk-UA"/>
        </w:rPr>
        <w:t>4%</w:t>
      </w:r>
      <w:r w:rsidRPr="00686436">
        <w:rPr>
          <w:color w:val="000000"/>
          <w:sz w:val="28"/>
          <w:szCs w:val="28"/>
          <w:lang w:val="uk-UA"/>
        </w:rPr>
        <w:t xml:space="preserve"> (табл. 10).</w:t>
      </w:r>
    </w:p>
    <w:p w:rsidR="000D3363" w:rsidRPr="00686436" w:rsidRDefault="000D3363" w:rsidP="00D84812">
      <w:pPr>
        <w:spacing w:line="360" w:lineRule="auto"/>
        <w:ind w:firstLine="709"/>
        <w:jc w:val="both"/>
        <w:rPr>
          <w:color w:val="000000"/>
          <w:sz w:val="28"/>
          <w:szCs w:val="28"/>
          <w:lang w:val="uk-UA"/>
        </w:rPr>
      </w:pPr>
    </w:p>
    <w:p w:rsidR="000D3363" w:rsidRDefault="000D3363" w:rsidP="00D84812">
      <w:pPr>
        <w:pStyle w:val="8"/>
        <w:keepNext w:val="0"/>
        <w:spacing w:line="360" w:lineRule="auto"/>
        <w:jc w:val="both"/>
        <w:rPr>
          <w:iCs/>
          <w:color w:val="000000"/>
          <w:sz w:val="28"/>
          <w:szCs w:val="28"/>
        </w:rPr>
      </w:pPr>
    </w:p>
    <w:p w:rsidR="00CF5DC5" w:rsidRPr="000D3363" w:rsidRDefault="000D3363" w:rsidP="000D3363">
      <w:pPr>
        <w:pStyle w:val="8"/>
        <w:keepNext w:val="0"/>
        <w:spacing w:line="360" w:lineRule="auto"/>
        <w:jc w:val="both"/>
        <w:rPr>
          <w:bCs/>
          <w:color w:val="000000"/>
          <w:sz w:val="28"/>
          <w:szCs w:val="28"/>
        </w:rPr>
      </w:pPr>
      <w:r>
        <w:rPr>
          <w:iCs/>
          <w:color w:val="000000"/>
          <w:sz w:val="28"/>
          <w:szCs w:val="28"/>
        </w:rPr>
        <w:br w:type="page"/>
      </w:r>
      <w:r w:rsidR="00CF5DC5" w:rsidRPr="00686436">
        <w:rPr>
          <w:iCs/>
          <w:color w:val="000000"/>
          <w:sz w:val="28"/>
          <w:szCs w:val="28"/>
        </w:rPr>
        <w:t>Таблиця 10</w:t>
      </w:r>
      <w:r>
        <w:rPr>
          <w:iCs/>
          <w:color w:val="000000"/>
          <w:sz w:val="28"/>
          <w:szCs w:val="28"/>
        </w:rPr>
        <w:t xml:space="preserve">. </w:t>
      </w:r>
      <w:r w:rsidR="00CF5DC5" w:rsidRPr="000D3363">
        <w:rPr>
          <w:bCs/>
          <w:color w:val="000000"/>
          <w:sz w:val="28"/>
          <w:szCs w:val="28"/>
        </w:rPr>
        <w:t>Окремі показники газообміну у бичків 12</w:t>
      </w:r>
      <w:r w:rsidR="00D84812" w:rsidRPr="000D3363">
        <w:rPr>
          <w:bCs/>
          <w:color w:val="000000"/>
          <w:sz w:val="28"/>
          <w:szCs w:val="28"/>
        </w:rPr>
        <w:t>-м</w:t>
      </w:r>
      <w:r w:rsidR="00CF5DC5" w:rsidRPr="000D3363">
        <w:rPr>
          <w:bCs/>
          <w:color w:val="000000"/>
          <w:sz w:val="28"/>
          <w:szCs w:val="28"/>
        </w:rPr>
        <w:t>ісячного віку; M ± m, n = 4</w:t>
      </w:r>
    </w:p>
    <w:tbl>
      <w:tblPr>
        <w:tblStyle w:val="14"/>
        <w:tblW w:w="9297" w:type="dxa"/>
        <w:jc w:val="center"/>
        <w:tblLook w:val="0000" w:firstRow="0" w:lastRow="0" w:firstColumn="0" w:lastColumn="0" w:noHBand="0" w:noVBand="0"/>
      </w:tblPr>
      <w:tblGrid>
        <w:gridCol w:w="2946"/>
        <w:gridCol w:w="1978"/>
        <w:gridCol w:w="1978"/>
        <w:gridCol w:w="2395"/>
      </w:tblGrid>
      <w:tr w:rsidR="00CF5DC5" w:rsidRPr="00686436" w:rsidTr="00D84812">
        <w:trPr>
          <w:cantSplit/>
          <w:trHeight w:val="20"/>
          <w:jc w:val="center"/>
        </w:trPr>
        <w:tc>
          <w:tcPr>
            <w:tcW w:w="1584"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3416" w:type="pct"/>
            <w:gridSpan w:val="3"/>
          </w:tcPr>
          <w:p w:rsidR="00CF5DC5" w:rsidRPr="00686436" w:rsidRDefault="00CF5DC5" w:rsidP="00D84812">
            <w:pPr>
              <w:spacing w:line="360" w:lineRule="auto"/>
              <w:jc w:val="both"/>
              <w:rPr>
                <w:color w:val="000000"/>
                <w:sz w:val="20"/>
                <w:lang w:val="uk-UA"/>
              </w:rPr>
            </w:pPr>
            <w:r w:rsidRPr="00686436">
              <w:rPr>
                <w:color w:val="000000"/>
                <w:sz w:val="20"/>
                <w:lang w:val="uk-UA"/>
              </w:rPr>
              <w:t>Групи тварин</w:t>
            </w:r>
          </w:p>
        </w:tc>
      </w:tr>
      <w:tr w:rsidR="00CF5DC5" w:rsidRPr="00686436" w:rsidTr="00D84812">
        <w:trPr>
          <w:cantSplit/>
          <w:trHeight w:val="20"/>
          <w:jc w:val="center"/>
        </w:trPr>
        <w:tc>
          <w:tcPr>
            <w:tcW w:w="1584" w:type="pct"/>
            <w:vMerge/>
          </w:tcPr>
          <w:p w:rsidR="00CF5DC5" w:rsidRPr="00686436" w:rsidRDefault="00CF5DC5" w:rsidP="00D84812">
            <w:pPr>
              <w:spacing w:line="360" w:lineRule="auto"/>
              <w:jc w:val="both"/>
              <w:rPr>
                <w:color w:val="000000"/>
                <w:sz w:val="20"/>
                <w:lang w:val="uk-UA"/>
              </w:rPr>
            </w:pP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І</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ІІ</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ІІІ</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Вентиляція легенів, л/хв.</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40,29±0,63</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40,84±1,26</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39,18±0,56</w:t>
            </w:r>
          </w:p>
        </w:tc>
      </w:tr>
      <w:tr w:rsidR="00CF5DC5" w:rsidRPr="00686436" w:rsidTr="00D84812">
        <w:trPr>
          <w:cantSplit/>
          <w:trHeight w:val="20"/>
          <w:jc w:val="center"/>
        </w:trPr>
        <w:tc>
          <w:tcPr>
            <w:tcW w:w="1584"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33,38±0,55</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31,60±0,98</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28,90±0,44***</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Кількість спожитого О</w:t>
            </w:r>
            <w:r w:rsidRPr="00686436">
              <w:rPr>
                <w:color w:val="000000"/>
                <w:sz w:val="20"/>
                <w:vertAlign w:val="subscript"/>
                <w:lang w:val="uk-UA"/>
              </w:rPr>
              <w:t xml:space="preserve">2, </w:t>
            </w:r>
            <w:r w:rsidRPr="00686436">
              <w:rPr>
                <w:color w:val="000000"/>
                <w:sz w:val="20"/>
                <w:lang w:val="uk-UA"/>
              </w:rPr>
              <w:t>л/хв.</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2,05±0,08</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2,00±0,08</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2,06±0,13</w:t>
            </w:r>
          </w:p>
        </w:tc>
      </w:tr>
      <w:tr w:rsidR="00CF5DC5" w:rsidRPr="00686436" w:rsidTr="00D84812">
        <w:trPr>
          <w:cantSplit/>
          <w:trHeight w:val="20"/>
          <w:jc w:val="center"/>
        </w:trPr>
        <w:tc>
          <w:tcPr>
            <w:tcW w:w="1584"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1,70±0,07</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1,55±0,06</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1,52±0,10</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Кількість виділеного СО</w:t>
            </w:r>
            <w:r w:rsidRPr="00686436">
              <w:rPr>
                <w:color w:val="000000"/>
                <w:sz w:val="20"/>
                <w:vertAlign w:val="subscript"/>
                <w:lang w:val="uk-UA"/>
              </w:rPr>
              <w:t>2</w:t>
            </w:r>
            <w:r w:rsidRPr="00686436">
              <w:rPr>
                <w:color w:val="000000"/>
                <w:sz w:val="20"/>
                <w:lang w:val="uk-UA"/>
              </w:rPr>
              <w:t>, л/хв.</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1,28±0,03</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1,20±0,05</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1,25±0,06</w:t>
            </w:r>
          </w:p>
        </w:tc>
      </w:tr>
      <w:tr w:rsidR="00CF5DC5" w:rsidRPr="00686436" w:rsidTr="00D84812">
        <w:trPr>
          <w:cantSplit/>
          <w:trHeight w:val="20"/>
          <w:jc w:val="center"/>
        </w:trPr>
        <w:tc>
          <w:tcPr>
            <w:tcW w:w="1584"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л/год.</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1,06±0,03</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0,93±0,04*</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0,92±0,05*</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Дихальний коефіцієнт</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0,62±0,02</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0,60±0,01</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0,61±0,02</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Глибина дихання, л</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1,97±0,17</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1,67±0,07</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1,84±0,08</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Частота дихання, разів/хв.</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20,81±1,56</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24,06±0,82</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21,06±1,10</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Утилізація О</w:t>
            </w:r>
            <w:r w:rsidRPr="00686436">
              <w:rPr>
                <w:color w:val="000000"/>
                <w:sz w:val="20"/>
                <w:vertAlign w:val="subscript"/>
                <w:lang w:val="uk-UA"/>
              </w:rPr>
              <w:t>2</w:t>
            </w:r>
            <w:r w:rsidR="00D84812" w:rsidRPr="00686436">
              <w:rPr>
                <w:color w:val="000000"/>
                <w:sz w:val="20"/>
                <w:lang w:val="uk-UA"/>
              </w:rPr>
              <w:t>, %</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5,24±0,26</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5,05±0,22</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5,42±0,38</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Кисневий індекс крові, мл/л</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51,13±2,46</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49,25±2,09</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52,75±3,58</w:t>
            </w:r>
          </w:p>
        </w:tc>
      </w:tr>
      <w:tr w:rsidR="00CF5DC5" w:rsidRPr="00686436" w:rsidTr="00D84812">
        <w:trPr>
          <w:cantSplit/>
          <w:trHeight w:val="20"/>
          <w:jc w:val="center"/>
        </w:trPr>
        <w:tc>
          <w:tcPr>
            <w:tcW w:w="1584" w:type="pct"/>
          </w:tcPr>
          <w:p w:rsidR="00CF5DC5" w:rsidRPr="00686436" w:rsidRDefault="00CF5DC5" w:rsidP="00D84812">
            <w:pPr>
              <w:spacing w:line="360" w:lineRule="auto"/>
              <w:jc w:val="both"/>
              <w:rPr>
                <w:color w:val="000000"/>
                <w:sz w:val="20"/>
                <w:lang w:val="uk-UA"/>
              </w:rPr>
            </w:pPr>
            <w:r w:rsidRPr="00686436">
              <w:rPr>
                <w:color w:val="000000"/>
                <w:sz w:val="20"/>
                <w:lang w:val="uk-UA"/>
              </w:rPr>
              <w:t>Теплопродукція, кДж/хв.</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39,39±1,35</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38,22±1,52</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39,39±2,45</w:t>
            </w:r>
          </w:p>
        </w:tc>
      </w:tr>
      <w:tr w:rsidR="00CF5DC5" w:rsidRPr="00686436" w:rsidTr="00D84812">
        <w:trPr>
          <w:cantSplit/>
          <w:trHeight w:val="20"/>
          <w:jc w:val="center"/>
        </w:trPr>
        <w:tc>
          <w:tcPr>
            <w:tcW w:w="1584" w:type="pct"/>
          </w:tcPr>
          <w:p w:rsidR="00CF5DC5" w:rsidRPr="00686436" w:rsidRDefault="00D84812" w:rsidP="00D84812">
            <w:pPr>
              <w:spacing w:line="360" w:lineRule="auto"/>
              <w:jc w:val="both"/>
              <w:rPr>
                <w:color w:val="000000"/>
                <w:sz w:val="20"/>
                <w:lang w:val="uk-UA"/>
              </w:rPr>
            </w:pPr>
            <w:r w:rsidRPr="00686436">
              <w:rPr>
                <w:color w:val="000000"/>
                <w:sz w:val="20"/>
                <w:lang w:val="uk-UA"/>
              </w:rPr>
              <w:t>– </w:t>
            </w:r>
            <w:r w:rsidR="00CF5DC5" w:rsidRPr="00686436">
              <w:rPr>
                <w:color w:val="000000"/>
                <w:sz w:val="20"/>
                <w:lang w:val="uk-UA"/>
              </w:rPr>
              <w:t>на 1 кг М</w:t>
            </w:r>
            <w:r w:rsidR="00CF5DC5" w:rsidRPr="00686436">
              <w:rPr>
                <w:color w:val="000000"/>
                <w:sz w:val="20"/>
                <w:vertAlign w:val="superscript"/>
                <w:lang w:val="uk-UA"/>
              </w:rPr>
              <w:t>0,75</w:t>
            </w:r>
            <w:r w:rsidR="00CF5DC5" w:rsidRPr="00686436">
              <w:rPr>
                <w:color w:val="000000"/>
                <w:sz w:val="20"/>
                <w:lang w:val="uk-UA"/>
              </w:rPr>
              <w:t>, кДж /год.</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32,64±1,18</w:t>
            </w:r>
          </w:p>
        </w:tc>
        <w:tc>
          <w:tcPr>
            <w:tcW w:w="1064" w:type="pct"/>
          </w:tcPr>
          <w:p w:rsidR="00CF5DC5" w:rsidRPr="00686436" w:rsidRDefault="00CF5DC5" w:rsidP="00D84812">
            <w:pPr>
              <w:spacing w:line="360" w:lineRule="auto"/>
              <w:jc w:val="both"/>
              <w:rPr>
                <w:color w:val="000000"/>
                <w:sz w:val="20"/>
                <w:lang w:val="uk-UA"/>
              </w:rPr>
            </w:pPr>
            <w:r w:rsidRPr="00686436">
              <w:rPr>
                <w:color w:val="000000"/>
                <w:sz w:val="20"/>
                <w:lang w:val="uk-UA"/>
              </w:rPr>
              <w:t>29,58±1,21</w:t>
            </w:r>
          </w:p>
        </w:tc>
        <w:tc>
          <w:tcPr>
            <w:tcW w:w="1288" w:type="pct"/>
          </w:tcPr>
          <w:p w:rsidR="00CF5DC5" w:rsidRPr="00686436" w:rsidRDefault="00CF5DC5" w:rsidP="00D84812">
            <w:pPr>
              <w:spacing w:line="360" w:lineRule="auto"/>
              <w:jc w:val="both"/>
              <w:rPr>
                <w:color w:val="000000"/>
                <w:sz w:val="20"/>
                <w:lang w:val="uk-UA"/>
              </w:rPr>
            </w:pPr>
            <w:r w:rsidRPr="00686436">
              <w:rPr>
                <w:color w:val="000000"/>
                <w:sz w:val="20"/>
                <w:lang w:val="uk-UA"/>
              </w:rPr>
              <w:t>29,06±1,83</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 xml:space="preserve">Теплопродукція у тварин першої та третьої груп була на рівні </w:t>
      </w:r>
      <w:r w:rsidRPr="00686436">
        <w:rPr>
          <w:color w:val="000000"/>
          <w:sz w:val="28"/>
          <w:szCs w:val="28"/>
          <w:lang w:val="uk-UA"/>
        </w:rPr>
        <w:br/>
        <w:t>39,39 кДж/хв., а в аналогів другої – на 3,</w:t>
      </w:r>
      <w:r w:rsidR="00D84812" w:rsidRPr="00686436">
        <w:rPr>
          <w:color w:val="000000"/>
          <w:sz w:val="28"/>
          <w:szCs w:val="28"/>
          <w:lang w:val="uk-UA"/>
        </w:rPr>
        <w:t>0%</w:t>
      </w:r>
      <w:r w:rsidRPr="00686436">
        <w:rPr>
          <w:color w:val="000000"/>
          <w:sz w:val="28"/>
          <w:szCs w:val="28"/>
          <w:lang w:val="uk-UA"/>
        </w:rPr>
        <w:t xml:space="preserve"> меншою. У розрахунку на 1 кг обмінної маси тіла цей показник у бичків контрольної групи склав 32,64 кДж/год., що більше, порівняно з аналогами другої групи, на 10,3, а третьої – на 12,</w:t>
      </w:r>
      <w:r w:rsidR="00D84812" w:rsidRPr="00686436">
        <w:rPr>
          <w:color w:val="000000"/>
          <w:sz w:val="28"/>
          <w:szCs w:val="28"/>
          <w:lang w:val="uk-UA"/>
        </w:rPr>
        <w:t>3%</w:t>
      </w:r>
      <w:r w:rsidRPr="00686436">
        <w:rPr>
          <w:color w:val="000000"/>
          <w:sz w:val="28"/>
          <w:szCs w:val="28"/>
          <w:lang w:val="uk-UA"/>
        </w:rPr>
        <w:t>.</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Баланс енергії кормів в організмі піддослідних тварин показав, що бички, в складі раціонів яких були вітамінно-мінеральні премікси, в усі вікові періоди мали найменші непродуктивні втрати енергії.</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При цьому, у 4</w:t>
      </w:r>
      <w:r w:rsidR="00D84812" w:rsidRPr="00686436">
        <w:rPr>
          <w:color w:val="000000"/>
          <w:sz w:val="28"/>
          <w:szCs w:val="28"/>
          <w:lang w:val="uk-UA"/>
        </w:rPr>
        <w:t>-м</w:t>
      </w:r>
      <w:r w:rsidRPr="00686436">
        <w:rPr>
          <w:color w:val="000000"/>
          <w:sz w:val="28"/>
          <w:szCs w:val="28"/>
          <w:lang w:val="uk-UA"/>
        </w:rPr>
        <w:t>ісячному віці чиста енергія приросту у тварин першої групи складала 215,1 кДж/кг М</w:t>
      </w:r>
      <w:r w:rsidRPr="00686436">
        <w:rPr>
          <w:color w:val="000000"/>
          <w:sz w:val="28"/>
          <w:szCs w:val="28"/>
          <w:vertAlign w:val="superscript"/>
          <w:lang w:val="uk-UA"/>
        </w:rPr>
        <w:t>0,75</w:t>
      </w:r>
      <w:r w:rsidRPr="00686436">
        <w:rPr>
          <w:color w:val="000000"/>
          <w:sz w:val="28"/>
          <w:szCs w:val="28"/>
          <w:lang w:val="uk-UA"/>
        </w:rPr>
        <w:t>, тоді як в аналогів другої – на 14,0, а третьої – на 21,</w:t>
      </w:r>
      <w:r w:rsidR="00D84812" w:rsidRPr="00686436">
        <w:rPr>
          <w:color w:val="000000"/>
          <w:sz w:val="28"/>
          <w:szCs w:val="28"/>
          <w:lang w:val="uk-UA"/>
        </w:rPr>
        <w:t>2%</w:t>
      </w:r>
      <w:r w:rsidRPr="00686436">
        <w:rPr>
          <w:color w:val="000000"/>
          <w:sz w:val="28"/>
          <w:szCs w:val="28"/>
          <w:lang w:val="uk-UA"/>
        </w:rPr>
        <w:t xml:space="preserve"> була більшою. У наступний віковий період чиста енергія, відкладена у прирості живої маси молодняку другої та третьої дослідних груп, була більшою на 13,2 та 17,</w:t>
      </w:r>
      <w:r w:rsidR="00D84812" w:rsidRPr="00686436">
        <w:rPr>
          <w:color w:val="000000"/>
          <w:sz w:val="28"/>
          <w:szCs w:val="28"/>
          <w:lang w:val="uk-UA"/>
        </w:rPr>
        <w:t>2%</w:t>
      </w:r>
      <w:r w:rsidRPr="00686436">
        <w:rPr>
          <w:color w:val="000000"/>
          <w:sz w:val="28"/>
          <w:szCs w:val="28"/>
          <w:lang w:val="uk-UA"/>
        </w:rPr>
        <w:t xml:space="preserve"> (р&gt;0,95) відносно контролю, а в 12 місяців енергія приросту у тварин контрольної групи була на рівні 151,6 кДж М</w:t>
      </w:r>
      <w:r w:rsidRPr="00686436">
        <w:rPr>
          <w:color w:val="000000"/>
          <w:sz w:val="28"/>
          <w:szCs w:val="28"/>
          <w:vertAlign w:val="superscript"/>
          <w:lang w:val="uk-UA"/>
        </w:rPr>
        <w:t>0,75</w:t>
      </w:r>
      <w:r w:rsidRPr="00686436">
        <w:rPr>
          <w:color w:val="000000"/>
          <w:sz w:val="28"/>
          <w:szCs w:val="28"/>
          <w:lang w:val="uk-UA"/>
        </w:rPr>
        <w:t>, що менше порівняно із молодняком другої групи на 14,</w:t>
      </w:r>
      <w:r w:rsidR="00D84812" w:rsidRPr="00686436">
        <w:rPr>
          <w:color w:val="000000"/>
          <w:sz w:val="28"/>
          <w:szCs w:val="28"/>
          <w:lang w:val="uk-UA"/>
        </w:rPr>
        <w:t>0%</w:t>
      </w:r>
      <w:r w:rsidRPr="00686436">
        <w:rPr>
          <w:color w:val="000000"/>
          <w:sz w:val="28"/>
          <w:szCs w:val="28"/>
          <w:lang w:val="uk-UA"/>
        </w:rPr>
        <w:t xml:space="preserve"> (р&gt;0,95), а третьої – на 25,</w:t>
      </w:r>
      <w:r w:rsidR="00D84812" w:rsidRPr="00686436">
        <w:rPr>
          <w:color w:val="000000"/>
          <w:sz w:val="28"/>
          <w:szCs w:val="28"/>
          <w:lang w:val="uk-UA"/>
        </w:rPr>
        <w:t>1%</w:t>
      </w:r>
      <w:r w:rsidRPr="00686436">
        <w:rPr>
          <w:color w:val="000000"/>
          <w:sz w:val="28"/>
          <w:szCs w:val="28"/>
          <w:lang w:val="uk-UA"/>
        </w:rPr>
        <w:t xml:space="preserve"> (р&gt;0,99).</w:t>
      </w:r>
    </w:p>
    <w:p w:rsidR="00CF5DC5" w:rsidRPr="00686436" w:rsidRDefault="00CF5DC5" w:rsidP="00D84812">
      <w:pPr>
        <w:spacing w:line="360" w:lineRule="auto"/>
        <w:ind w:firstLine="709"/>
        <w:jc w:val="both"/>
        <w:rPr>
          <w:color w:val="000000"/>
          <w:sz w:val="28"/>
          <w:szCs w:val="28"/>
          <w:lang w:val="uk-UA"/>
        </w:rPr>
      </w:pPr>
      <w:r w:rsidRPr="00686436">
        <w:rPr>
          <w:b/>
          <w:bCs/>
          <w:color w:val="000000"/>
          <w:sz w:val="28"/>
          <w:szCs w:val="28"/>
          <w:lang w:val="uk-UA"/>
        </w:rPr>
        <w:t>Вплив оптимізації годівлі на продуктивність молодняку</w:t>
      </w:r>
      <w:r w:rsidRPr="00686436">
        <w:rPr>
          <w:color w:val="000000"/>
          <w:sz w:val="28"/>
          <w:szCs w:val="28"/>
          <w:lang w:val="uk-UA"/>
        </w:rPr>
        <w:t>. Середньодобові прирости живої маси молодняку в підготовчий період досліду були на однаковому рівні в усіх групах (табл. 11). Проте, до 4</w:t>
      </w:r>
      <w:r w:rsidR="00D84812" w:rsidRPr="00686436">
        <w:rPr>
          <w:color w:val="000000"/>
          <w:sz w:val="28"/>
          <w:szCs w:val="28"/>
          <w:lang w:val="uk-UA"/>
        </w:rPr>
        <w:t>-м</w:t>
      </w:r>
      <w:r w:rsidRPr="00686436">
        <w:rPr>
          <w:color w:val="000000"/>
          <w:sz w:val="28"/>
          <w:szCs w:val="28"/>
          <w:lang w:val="uk-UA"/>
        </w:rPr>
        <w:t xml:space="preserve">ісячного віку середньодобові прирости тварин другої та третьої груп становили 793 та </w:t>
      </w:r>
      <w:r w:rsidR="00D84812" w:rsidRPr="00686436">
        <w:rPr>
          <w:color w:val="000000"/>
          <w:sz w:val="28"/>
          <w:szCs w:val="28"/>
          <w:lang w:val="uk-UA"/>
        </w:rPr>
        <w:t xml:space="preserve">811 г. </w:t>
      </w:r>
      <w:r w:rsidRPr="00686436">
        <w:rPr>
          <w:color w:val="000000"/>
          <w:sz w:val="28"/>
          <w:szCs w:val="28"/>
          <w:lang w:val="uk-UA"/>
        </w:rPr>
        <w:t>відповідно.</w:t>
      </w:r>
    </w:p>
    <w:p w:rsidR="000D3363" w:rsidRDefault="000D3363" w:rsidP="00D84812">
      <w:pPr>
        <w:spacing w:line="360" w:lineRule="auto"/>
        <w:ind w:firstLine="709"/>
        <w:jc w:val="both"/>
        <w:rPr>
          <w:iCs/>
          <w:color w:val="000000"/>
          <w:sz w:val="28"/>
          <w:szCs w:val="28"/>
          <w:lang w:val="uk-UA"/>
        </w:rPr>
      </w:pPr>
    </w:p>
    <w:p w:rsidR="00CF5DC5" w:rsidRPr="000D3363" w:rsidRDefault="00CF5DC5" w:rsidP="00D84812">
      <w:pPr>
        <w:spacing w:line="360" w:lineRule="auto"/>
        <w:ind w:firstLine="709"/>
        <w:jc w:val="both"/>
        <w:rPr>
          <w:bCs/>
          <w:color w:val="000000"/>
          <w:sz w:val="28"/>
          <w:szCs w:val="28"/>
          <w:lang w:val="uk-UA"/>
        </w:rPr>
      </w:pPr>
      <w:r w:rsidRPr="00686436">
        <w:rPr>
          <w:iCs/>
          <w:color w:val="000000"/>
          <w:sz w:val="28"/>
          <w:szCs w:val="28"/>
          <w:lang w:val="uk-UA"/>
        </w:rPr>
        <w:t>Таблиця 11</w:t>
      </w:r>
      <w:r w:rsidR="000D3363">
        <w:rPr>
          <w:iCs/>
          <w:color w:val="000000"/>
          <w:sz w:val="28"/>
          <w:szCs w:val="28"/>
          <w:lang w:val="uk-UA"/>
        </w:rPr>
        <w:t xml:space="preserve">. </w:t>
      </w:r>
      <w:r w:rsidRPr="000D3363">
        <w:rPr>
          <w:bCs/>
          <w:color w:val="000000"/>
          <w:sz w:val="28"/>
          <w:szCs w:val="28"/>
          <w:lang w:val="uk-UA"/>
        </w:rPr>
        <w:t>Динаміка живої маси та середньодобових приростів бичків; М ± m, n = 15</w:t>
      </w:r>
    </w:p>
    <w:tbl>
      <w:tblPr>
        <w:tblStyle w:val="14"/>
        <w:tblW w:w="9297" w:type="dxa"/>
        <w:jc w:val="center"/>
        <w:tblLook w:val="0000" w:firstRow="0" w:lastRow="0" w:firstColumn="0" w:lastColumn="0" w:noHBand="0" w:noVBand="0"/>
      </w:tblPr>
      <w:tblGrid>
        <w:gridCol w:w="1180"/>
        <w:gridCol w:w="1843"/>
        <w:gridCol w:w="1906"/>
        <w:gridCol w:w="2185"/>
        <w:gridCol w:w="2183"/>
      </w:tblGrid>
      <w:tr w:rsidR="00CF5DC5" w:rsidRPr="00686436" w:rsidTr="00D84812">
        <w:trPr>
          <w:cantSplit/>
          <w:trHeight w:val="20"/>
          <w:jc w:val="center"/>
        </w:trPr>
        <w:tc>
          <w:tcPr>
            <w:tcW w:w="635" w:type="pct"/>
            <w:vMerge w:val="restart"/>
          </w:tcPr>
          <w:p w:rsidR="00CF5DC5" w:rsidRPr="00686436" w:rsidRDefault="00CF5DC5" w:rsidP="000D3363">
            <w:pPr>
              <w:spacing w:line="360" w:lineRule="auto"/>
              <w:jc w:val="both"/>
              <w:rPr>
                <w:color w:val="000000"/>
                <w:sz w:val="20"/>
                <w:lang w:val="uk-UA"/>
              </w:rPr>
            </w:pPr>
            <w:r w:rsidRPr="00686436">
              <w:rPr>
                <w:color w:val="000000"/>
                <w:sz w:val="20"/>
                <w:lang w:val="uk-UA"/>
              </w:rPr>
              <w:t>Вік, міс.</w:t>
            </w:r>
          </w:p>
        </w:tc>
        <w:tc>
          <w:tcPr>
            <w:tcW w:w="991" w:type="pct"/>
            <w:vMerge w:val="restart"/>
          </w:tcPr>
          <w:p w:rsidR="00CF5DC5" w:rsidRPr="00686436" w:rsidRDefault="00CF5DC5" w:rsidP="000D3363">
            <w:pPr>
              <w:spacing w:line="360" w:lineRule="auto"/>
              <w:jc w:val="both"/>
              <w:rPr>
                <w:color w:val="000000"/>
                <w:sz w:val="20"/>
                <w:lang w:val="uk-UA"/>
              </w:rPr>
            </w:pPr>
            <w:r w:rsidRPr="00686436">
              <w:rPr>
                <w:color w:val="000000"/>
                <w:sz w:val="20"/>
                <w:lang w:val="uk-UA"/>
              </w:rPr>
              <w:t>Жива маса та середньодобові прирости</w:t>
            </w:r>
          </w:p>
        </w:tc>
        <w:tc>
          <w:tcPr>
            <w:tcW w:w="3375" w:type="pct"/>
            <w:gridSpan w:val="3"/>
          </w:tcPr>
          <w:p w:rsidR="00CF5DC5" w:rsidRPr="00686436" w:rsidRDefault="00CF5DC5" w:rsidP="00D84812">
            <w:pPr>
              <w:spacing w:line="360" w:lineRule="auto"/>
              <w:jc w:val="both"/>
              <w:rPr>
                <w:color w:val="000000"/>
                <w:sz w:val="20"/>
                <w:lang w:val="uk-UA"/>
              </w:rPr>
            </w:pPr>
            <w:r w:rsidRPr="00686436">
              <w:rPr>
                <w:color w:val="000000"/>
                <w:sz w:val="20"/>
                <w:lang w:val="uk-UA"/>
              </w:rPr>
              <w:t>Групи тварин</w:t>
            </w:r>
          </w:p>
        </w:tc>
      </w:tr>
      <w:tr w:rsidR="00CF5DC5" w:rsidRPr="00686436" w:rsidTr="00D84812">
        <w:trPr>
          <w:cantSplit/>
          <w:trHeight w:val="20"/>
          <w:jc w:val="center"/>
        </w:trPr>
        <w:tc>
          <w:tcPr>
            <w:tcW w:w="635" w:type="pct"/>
            <w:vMerge/>
          </w:tcPr>
          <w:p w:rsidR="00CF5DC5" w:rsidRPr="00686436" w:rsidRDefault="00CF5DC5" w:rsidP="00D84812">
            <w:pPr>
              <w:spacing w:line="360" w:lineRule="auto"/>
              <w:jc w:val="both"/>
              <w:rPr>
                <w:color w:val="000000"/>
                <w:sz w:val="20"/>
                <w:lang w:val="uk-UA"/>
              </w:rPr>
            </w:pPr>
          </w:p>
        </w:tc>
        <w:tc>
          <w:tcPr>
            <w:tcW w:w="991" w:type="pct"/>
            <w:vMerge/>
          </w:tcPr>
          <w:p w:rsidR="00CF5DC5" w:rsidRPr="00686436" w:rsidRDefault="00CF5DC5" w:rsidP="00D84812">
            <w:pPr>
              <w:spacing w:line="360" w:lineRule="auto"/>
              <w:jc w:val="both"/>
              <w:rPr>
                <w:color w:val="000000"/>
                <w:sz w:val="20"/>
                <w:lang w:val="uk-UA"/>
              </w:rPr>
            </w:pP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І</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ІІ</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ІІІ</w:t>
            </w:r>
          </w:p>
        </w:tc>
      </w:tr>
      <w:tr w:rsidR="00CF5DC5" w:rsidRPr="00686436" w:rsidTr="00D84812">
        <w:trPr>
          <w:cantSplit/>
          <w:trHeight w:val="20"/>
          <w:jc w:val="center"/>
        </w:trPr>
        <w:tc>
          <w:tcPr>
            <w:tcW w:w="1625" w:type="pct"/>
            <w:gridSpan w:val="2"/>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при народженні, кг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28±0,85</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27±0,89</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28±0,78</w:t>
            </w:r>
          </w:p>
        </w:tc>
      </w:tr>
      <w:tr w:rsidR="00CF5DC5" w:rsidRPr="00686436" w:rsidTr="00D84812">
        <w:trPr>
          <w:cantSplit/>
          <w:trHeight w:val="20"/>
          <w:jc w:val="center"/>
        </w:trPr>
        <w:tc>
          <w:tcPr>
            <w:tcW w:w="635"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1</w:t>
            </w: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51±1,08</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51±0,78</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52±0,55</w:t>
            </w:r>
          </w:p>
        </w:tc>
      </w:tr>
      <w:tr w:rsidR="00CF5DC5" w:rsidRPr="00686436" w:rsidTr="00D84812">
        <w:trPr>
          <w:cantSplit/>
          <w:trHeight w:val="20"/>
          <w:jc w:val="center"/>
        </w:trPr>
        <w:tc>
          <w:tcPr>
            <w:tcW w:w="635" w:type="pct"/>
            <w:vMerge/>
          </w:tcPr>
          <w:p w:rsidR="00CF5DC5" w:rsidRPr="00686436" w:rsidRDefault="00CF5DC5" w:rsidP="00D84812">
            <w:pPr>
              <w:spacing w:line="360" w:lineRule="auto"/>
              <w:jc w:val="both"/>
              <w:rPr>
                <w:color w:val="000000"/>
                <w:sz w:val="20"/>
                <w:lang w:val="uk-UA"/>
              </w:rPr>
            </w:pP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793±23,50</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793±19,57</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811±22,46</w:t>
            </w:r>
          </w:p>
        </w:tc>
      </w:tr>
      <w:tr w:rsidR="00CF5DC5" w:rsidRPr="00686436" w:rsidTr="00D84812">
        <w:trPr>
          <w:cantSplit/>
          <w:trHeight w:val="20"/>
          <w:jc w:val="center"/>
        </w:trPr>
        <w:tc>
          <w:tcPr>
            <w:tcW w:w="635"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4</w:t>
            </w: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122±0,71</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125±1,01*</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131±0,94**</w:t>
            </w:r>
          </w:p>
        </w:tc>
      </w:tr>
      <w:tr w:rsidR="00CF5DC5" w:rsidRPr="00686436" w:rsidTr="00D84812">
        <w:trPr>
          <w:cantSplit/>
          <w:trHeight w:val="20"/>
          <w:jc w:val="center"/>
        </w:trPr>
        <w:tc>
          <w:tcPr>
            <w:tcW w:w="635" w:type="pct"/>
            <w:vMerge/>
          </w:tcPr>
          <w:p w:rsidR="00CF5DC5" w:rsidRPr="00686436" w:rsidRDefault="00CF5DC5" w:rsidP="00D84812">
            <w:pPr>
              <w:spacing w:line="360" w:lineRule="auto"/>
              <w:jc w:val="both"/>
              <w:rPr>
                <w:color w:val="000000"/>
                <w:sz w:val="20"/>
                <w:lang w:val="uk-UA"/>
              </w:rPr>
            </w:pP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756±16,27</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794±10,11</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849±10,04**</w:t>
            </w:r>
          </w:p>
        </w:tc>
      </w:tr>
      <w:tr w:rsidR="00CF5DC5" w:rsidRPr="00686436" w:rsidTr="00D84812">
        <w:trPr>
          <w:cantSplit/>
          <w:trHeight w:val="20"/>
          <w:jc w:val="center"/>
        </w:trPr>
        <w:tc>
          <w:tcPr>
            <w:tcW w:w="635"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8</w:t>
            </w: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215±1,18</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227±1,85*</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241±1,77**</w:t>
            </w:r>
          </w:p>
        </w:tc>
      </w:tr>
      <w:tr w:rsidR="00CF5DC5" w:rsidRPr="00686436" w:rsidTr="00D84812">
        <w:trPr>
          <w:cantSplit/>
          <w:trHeight w:val="20"/>
          <w:jc w:val="center"/>
        </w:trPr>
        <w:tc>
          <w:tcPr>
            <w:tcW w:w="635" w:type="pct"/>
            <w:vMerge/>
          </w:tcPr>
          <w:p w:rsidR="00CF5DC5" w:rsidRPr="00686436" w:rsidRDefault="00CF5DC5" w:rsidP="00D84812">
            <w:pPr>
              <w:spacing w:line="360" w:lineRule="auto"/>
              <w:jc w:val="both"/>
              <w:rPr>
                <w:color w:val="000000"/>
                <w:sz w:val="20"/>
                <w:lang w:val="uk-UA"/>
              </w:rPr>
            </w:pP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771±9,08</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842±9,61**</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910±11,54**</w:t>
            </w:r>
          </w:p>
        </w:tc>
      </w:tr>
      <w:tr w:rsidR="00CF5DC5" w:rsidRPr="00686436" w:rsidTr="00D84812">
        <w:trPr>
          <w:cantSplit/>
          <w:trHeight w:val="20"/>
          <w:jc w:val="center"/>
        </w:trPr>
        <w:tc>
          <w:tcPr>
            <w:tcW w:w="635"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12</w:t>
            </w: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Жива маса, кг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305±1,57</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329±1,20**</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352±1,37**</w:t>
            </w:r>
          </w:p>
        </w:tc>
      </w:tr>
      <w:tr w:rsidR="00CF5DC5" w:rsidRPr="00686436" w:rsidTr="00D84812">
        <w:trPr>
          <w:cantSplit/>
          <w:trHeight w:val="20"/>
          <w:jc w:val="center"/>
        </w:trPr>
        <w:tc>
          <w:tcPr>
            <w:tcW w:w="635" w:type="pct"/>
            <w:vMerge/>
          </w:tcPr>
          <w:p w:rsidR="00CF5DC5" w:rsidRPr="00686436" w:rsidRDefault="00CF5DC5" w:rsidP="00D84812">
            <w:pPr>
              <w:spacing w:line="360" w:lineRule="auto"/>
              <w:jc w:val="both"/>
              <w:rPr>
                <w:color w:val="000000"/>
                <w:sz w:val="20"/>
                <w:lang w:val="uk-UA"/>
              </w:rPr>
            </w:pP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668±8,05</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757±10,53**</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820±11,91**</w:t>
            </w:r>
          </w:p>
        </w:tc>
      </w:tr>
      <w:tr w:rsidR="00CF5DC5" w:rsidRPr="00686436" w:rsidTr="00D84812">
        <w:trPr>
          <w:cantSplit/>
          <w:trHeight w:val="20"/>
          <w:jc w:val="center"/>
        </w:trPr>
        <w:tc>
          <w:tcPr>
            <w:tcW w:w="635" w:type="pct"/>
          </w:tcPr>
          <w:p w:rsidR="00CF5DC5" w:rsidRPr="00686436" w:rsidRDefault="00CF5DC5" w:rsidP="00D84812">
            <w:pPr>
              <w:spacing w:line="360" w:lineRule="auto"/>
              <w:jc w:val="both"/>
              <w:rPr>
                <w:color w:val="000000"/>
                <w:sz w:val="20"/>
                <w:lang w:val="uk-UA"/>
              </w:rPr>
            </w:pPr>
            <w:r w:rsidRPr="00686436">
              <w:rPr>
                <w:color w:val="000000"/>
                <w:sz w:val="20"/>
                <w:lang w:val="uk-UA"/>
              </w:rPr>
              <w:t>1</w:t>
            </w:r>
            <w:r w:rsidR="00D84812" w:rsidRPr="00686436">
              <w:rPr>
                <w:color w:val="000000"/>
                <w:sz w:val="20"/>
                <w:lang w:val="uk-UA"/>
              </w:rPr>
              <w:t>–1</w:t>
            </w:r>
            <w:r w:rsidRPr="00686436">
              <w:rPr>
                <w:color w:val="000000"/>
                <w:sz w:val="20"/>
                <w:lang w:val="uk-UA"/>
              </w:rPr>
              <w:t>2</w:t>
            </w:r>
          </w:p>
        </w:tc>
        <w:tc>
          <w:tcPr>
            <w:tcW w:w="991" w:type="pct"/>
          </w:tcPr>
          <w:p w:rsidR="00CF5DC5" w:rsidRPr="00686436" w:rsidRDefault="00CF5DC5" w:rsidP="00D84812">
            <w:pPr>
              <w:spacing w:line="360" w:lineRule="auto"/>
              <w:jc w:val="both"/>
              <w:rPr>
                <w:color w:val="000000"/>
                <w:sz w:val="20"/>
                <w:lang w:val="uk-UA"/>
              </w:rPr>
            </w:pPr>
            <w:r w:rsidRPr="00686436">
              <w:rPr>
                <w:color w:val="000000"/>
                <w:sz w:val="20"/>
                <w:lang w:val="uk-UA"/>
              </w:rPr>
              <w:t>Приріст, г</w:t>
            </w:r>
          </w:p>
        </w:tc>
        <w:tc>
          <w:tcPr>
            <w:tcW w:w="1025" w:type="pct"/>
          </w:tcPr>
          <w:p w:rsidR="00CF5DC5" w:rsidRPr="00686436" w:rsidRDefault="00CF5DC5" w:rsidP="00D84812">
            <w:pPr>
              <w:spacing w:line="360" w:lineRule="auto"/>
              <w:jc w:val="both"/>
              <w:rPr>
                <w:color w:val="000000"/>
                <w:sz w:val="20"/>
                <w:lang w:val="uk-UA"/>
              </w:rPr>
            </w:pPr>
            <w:r w:rsidRPr="00686436">
              <w:rPr>
                <w:color w:val="000000"/>
                <w:sz w:val="20"/>
                <w:lang w:val="uk-UA"/>
              </w:rPr>
              <w:t>727±5,61</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796±4,04**</w:t>
            </w:r>
          </w:p>
        </w:tc>
        <w:tc>
          <w:tcPr>
            <w:tcW w:w="1175" w:type="pct"/>
          </w:tcPr>
          <w:p w:rsidR="00CF5DC5" w:rsidRPr="00686436" w:rsidRDefault="00CF5DC5" w:rsidP="00D84812">
            <w:pPr>
              <w:spacing w:line="360" w:lineRule="auto"/>
              <w:jc w:val="both"/>
              <w:rPr>
                <w:color w:val="000000"/>
                <w:sz w:val="20"/>
                <w:lang w:val="uk-UA"/>
              </w:rPr>
            </w:pPr>
            <w:r w:rsidRPr="00686436">
              <w:rPr>
                <w:color w:val="000000"/>
                <w:sz w:val="20"/>
                <w:lang w:val="uk-UA"/>
              </w:rPr>
              <w:t>859±3,60**</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 xml:space="preserve">У наступні вікові періоди тенденція збереглася і за дослідний період прирости живої маси тварин контрольної групи були на рівні </w:t>
      </w:r>
      <w:r w:rsidR="00D84812" w:rsidRPr="00686436">
        <w:rPr>
          <w:color w:val="000000"/>
          <w:sz w:val="28"/>
          <w:szCs w:val="28"/>
          <w:lang w:val="uk-UA"/>
        </w:rPr>
        <w:t>727 г.,</w:t>
      </w:r>
      <w:r w:rsidRPr="00686436">
        <w:rPr>
          <w:color w:val="000000"/>
          <w:sz w:val="28"/>
          <w:szCs w:val="28"/>
          <w:lang w:val="uk-UA"/>
        </w:rPr>
        <w:t xml:space="preserve"> другої – на 9,5, третьої – на 18,</w:t>
      </w:r>
      <w:r w:rsidR="00D84812" w:rsidRPr="00686436">
        <w:rPr>
          <w:color w:val="000000"/>
          <w:sz w:val="28"/>
          <w:szCs w:val="28"/>
          <w:lang w:val="uk-UA"/>
        </w:rPr>
        <w:t>2%</w:t>
      </w:r>
      <w:r w:rsidRPr="00686436">
        <w:rPr>
          <w:color w:val="000000"/>
          <w:sz w:val="28"/>
          <w:szCs w:val="28"/>
          <w:lang w:val="uk-UA"/>
        </w:rPr>
        <w:t xml:space="preserve"> більші.</w:t>
      </w:r>
      <w:r w:rsidR="000D3363">
        <w:rPr>
          <w:color w:val="000000"/>
          <w:sz w:val="28"/>
          <w:szCs w:val="28"/>
          <w:lang w:val="uk-UA"/>
        </w:rPr>
        <w:t xml:space="preserve"> </w:t>
      </w:r>
      <w:r w:rsidRPr="000D3363">
        <w:rPr>
          <w:bCs/>
          <w:color w:val="000000"/>
          <w:sz w:val="28"/>
          <w:szCs w:val="28"/>
          <w:lang w:val="uk-UA"/>
        </w:rPr>
        <w:t>Гематологічні показники крові</w:t>
      </w:r>
      <w:r w:rsidRPr="00686436">
        <w:rPr>
          <w:color w:val="000000"/>
          <w:sz w:val="28"/>
          <w:szCs w:val="28"/>
          <w:lang w:val="uk-UA"/>
        </w:rPr>
        <w:t xml:space="preserve"> тварин в усі вікові періоди досліду не виходили за межі фізіологічних норм, а за окремими із них спостерігалося вірогідне підвищення при оптимізації вітамінно-мінерального живлення. Зокрема, використання в раціоні бичків преміксу «Лутамікс ВРХ С Екс» з додатковим включенням селену та комплексу водорозчинних вітамінів сприяло нормалізації вмісту в крові гемоглобіну, лейкоцитів і еритроцитів за підвищення вмісту загального білку, глюкози та окремих мінеральних елементів.</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 xml:space="preserve">У першому науково-господарському досліді умовно здорові бички за дослідний період витратили по 96,4 МДж обмінної енергії та 796,9 г перетравного протеїну, а телички – відповідно 109,2 МДж та </w:t>
      </w:r>
      <w:r w:rsidR="00D84812" w:rsidRPr="00686436">
        <w:rPr>
          <w:color w:val="000000"/>
          <w:sz w:val="28"/>
          <w:szCs w:val="28"/>
          <w:lang w:val="uk-UA"/>
        </w:rPr>
        <w:t xml:space="preserve">902 г. </w:t>
      </w:r>
      <w:r w:rsidRPr="00686436">
        <w:rPr>
          <w:color w:val="000000"/>
          <w:sz w:val="28"/>
          <w:szCs w:val="28"/>
          <w:lang w:val="uk-UA"/>
        </w:rPr>
        <w:t>на 1 кг приросту живої маси. Це менше порівняно з ураженими герпесвірусом ровесницями на 27,3 та 30,</w:t>
      </w:r>
      <w:r w:rsidR="00D84812" w:rsidRPr="00686436">
        <w:rPr>
          <w:color w:val="000000"/>
          <w:sz w:val="28"/>
          <w:szCs w:val="28"/>
          <w:lang w:val="uk-UA"/>
        </w:rPr>
        <w:t>5%</w:t>
      </w:r>
      <w:r w:rsidRPr="00686436">
        <w:rPr>
          <w:color w:val="000000"/>
          <w:sz w:val="28"/>
          <w:szCs w:val="28"/>
          <w:lang w:val="uk-UA"/>
        </w:rPr>
        <w:t xml:space="preserve"> відповідно. Рівень рентабельності вирощування молодняку складав в умовно здорових бичків 20, а у теличок – </w:t>
      </w:r>
      <w:r w:rsidR="00D84812" w:rsidRPr="00686436">
        <w:rPr>
          <w:color w:val="000000"/>
          <w:sz w:val="28"/>
          <w:szCs w:val="28"/>
          <w:lang w:val="uk-UA"/>
        </w:rPr>
        <w:t>6%</w:t>
      </w:r>
      <w:r w:rsidRPr="00686436">
        <w:rPr>
          <w:color w:val="000000"/>
          <w:sz w:val="28"/>
          <w:szCs w:val="28"/>
          <w:lang w:val="uk-UA"/>
        </w:rPr>
        <w:t>, при збитках від утримання уражених герпесвірусом бичків на рівні 13, а у теличок – 2</w:t>
      </w:r>
      <w:r w:rsidR="00D84812" w:rsidRPr="00686436">
        <w:rPr>
          <w:color w:val="000000"/>
          <w:sz w:val="28"/>
          <w:szCs w:val="28"/>
          <w:lang w:val="uk-UA"/>
        </w:rPr>
        <w:t>6%</w:t>
      </w:r>
      <w:r w:rsidRPr="00686436">
        <w:rPr>
          <w:color w:val="000000"/>
          <w:sz w:val="28"/>
          <w:szCs w:val="28"/>
          <w:lang w:val="uk-UA"/>
        </w:rPr>
        <w:t>.</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другому досліді тварини другої групи на 1 кг приросту витратили по 93,8 МДж обмінної енергії та 782,2 г перетравного протеїну, що менше порівняно з контролем на 8,</w:t>
      </w:r>
      <w:r w:rsidR="00D84812" w:rsidRPr="00686436">
        <w:rPr>
          <w:color w:val="000000"/>
          <w:sz w:val="28"/>
          <w:szCs w:val="28"/>
          <w:lang w:val="uk-UA"/>
        </w:rPr>
        <w:t>9%</w:t>
      </w:r>
      <w:r w:rsidRPr="00686436">
        <w:rPr>
          <w:color w:val="000000"/>
          <w:sz w:val="28"/>
          <w:szCs w:val="28"/>
          <w:lang w:val="uk-UA"/>
        </w:rPr>
        <w:t>. У третій групі витрачено менше, ніж у контрольній, обмінної енергії та перетравного протеїну на 15,</w:t>
      </w:r>
      <w:r w:rsidR="00D84812" w:rsidRPr="00686436">
        <w:rPr>
          <w:color w:val="000000"/>
          <w:sz w:val="28"/>
          <w:szCs w:val="28"/>
          <w:lang w:val="uk-UA"/>
        </w:rPr>
        <w:t>5%</w:t>
      </w:r>
      <w:r w:rsidRPr="00686436">
        <w:rPr>
          <w:color w:val="000000"/>
          <w:sz w:val="28"/>
          <w:szCs w:val="28"/>
          <w:lang w:val="uk-UA"/>
        </w:rPr>
        <w:t xml:space="preserve"> (табл. 12).</w:t>
      </w:r>
    </w:p>
    <w:p w:rsidR="000D3363" w:rsidRDefault="000D3363" w:rsidP="00D84812">
      <w:pPr>
        <w:pStyle w:val="8"/>
        <w:keepNext w:val="0"/>
        <w:spacing w:line="360" w:lineRule="auto"/>
        <w:jc w:val="both"/>
        <w:rPr>
          <w:iCs/>
          <w:color w:val="000000"/>
          <w:sz w:val="28"/>
          <w:szCs w:val="28"/>
        </w:rPr>
      </w:pPr>
    </w:p>
    <w:p w:rsidR="00CF5DC5" w:rsidRPr="000D3363" w:rsidRDefault="00CF5DC5" w:rsidP="000D3363">
      <w:pPr>
        <w:pStyle w:val="8"/>
        <w:keepNext w:val="0"/>
        <w:spacing w:line="360" w:lineRule="auto"/>
        <w:jc w:val="both"/>
        <w:rPr>
          <w:color w:val="000000"/>
          <w:sz w:val="28"/>
          <w:szCs w:val="28"/>
        </w:rPr>
      </w:pPr>
      <w:r w:rsidRPr="00686436">
        <w:rPr>
          <w:iCs/>
          <w:color w:val="000000"/>
          <w:sz w:val="28"/>
          <w:szCs w:val="28"/>
        </w:rPr>
        <w:t>Таблиця 12</w:t>
      </w:r>
      <w:r w:rsidR="000D3363">
        <w:rPr>
          <w:iCs/>
          <w:color w:val="000000"/>
          <w:sz w:val="28"/>
          <w:szCs w:val="28"/>
        </w:rPr>
        <w:t xml:space="preserve">. </w:t>
      </w:r>
      <w:r w:rsidRPr="000D3363">
        <w:rPr>
          <w:bCs/>
          <w:color w:val="000000"/>
          <w:sz w:val="28"/>
          <w:szCs w:val="28"/>
        </w:rPr>
        <w:t>Зоотехнічна і економічна ефективність використання преміксів у годівлі піддослідних тварин, в розрахунку на одну тварину</w:t>
      </w:r>
    </w:p>
    <w:tbl>
      <w:tblPr>
        <w:tblStyle w:val="14"/>
        <w:tblW w:w="9297" w:type="dxa"/>
        <w:jc w:val="center"/>
        <w:tblLook w:val="0000" w:firstRow="0" w:lastRow="0" w:firstColumn="0" w:lastColumn="0" w:noHBand="0" w:noVBand="0"/>
      </w:tblPr>
      <w:tblGrid>
        <w:gridCol w:w="4332"/>
        <w:gridCol w:w="1655"/>
        <w:gridCol w:w="1655"/>
        <w:gridCol w:w="1655"/>
      </w:tblGrid>
      <w:tr w:rsidR="00CF5DC5" w:rsidRPr="00686436" w:rsidTr="00D84812">
        <w:trPr>
          <w:cantSplit/>
          <w:trHeight w:val="20"/>
          <w:jc w:val="center"/>
        </w:trPr>
        <w:tc>
          <w:tcPr>
            <w:tcW w:w="2330" w:type="pct"/>
            <w:vMerge w:val="restart"/>
          </w:tcPr>
          <w:p w:rsidR="00CF5DC5" w:rsidRPr="00686436" w:rsidRDefault="00CF5DC5" w:rsidP="00D84812">
            <w:pPr>
              <w:spacing w:line="360" w:lineRule="auto"/>
              <w:jc w:val="both"/>
              <w:rPr>
                <w:color w:val="000000"/>
                <w:sz w:val="20"/>
                <w:lang w:val="uk-UA"/>
              </w:rPr>
            </w:pPr>
            <w:r w:rsidRPr="00686436">
              <w:rPr>
                <w:color w:val="000000"/>
                <w:sz w:val="20"/>
                <w:lang w:val="uk-UA"/>
              </w:rPr>
              <w:t>Показник</w:t>
            </w:r>
          </w:p>
        </w:tc>
        <w:tc>
          <w:tcPr>
            <w:tcW w:w="2670" w:type="pct"/>
            <w:gridSpan w:val="3"/>
          </w:tcPr>
          <w:p w:rsidR="00CF5DC5" w:rsidRPr="00686436" w:rsidRDefault="00CF5DC5" w:rsidP="00D84812">
            <w:pPr>
              <w:spacing w:line="360" w:lineRule="auto"/>
              <w:jc w:val="both"/>
              <w:rPr>
                <w:color w:val="000000"/>
                <w:sz w:val="20"/>
                <w:lang w:val="uk-UA"/>
              </w:rPr>
            </w:pPr>
            <w:r w:rsidRPr="00686436">
              <w:rPr>
                <w:color w:val="000000"/>
                <w:sz w:val="20"/>
                <w:lang w:val="uk-UA"/>
              </w:rPr>
              <w:t>Групи тварин</w:t>
            </w:r>
          </w:p>
        </w:tc>
      </w:tr>
      <w:tr w:rsidR="00CF5DC5" w:rsidRPr="00686436" w:rsidTr="00D84812">
        <w:trPr>
          <w:cantSplit/>
          <w:trHeight w:val="20"/>
          <w:jc w:val="center"/>
        </w:trPr>
        <w:tc>
          <w:tcPr>
            <w:tcW w:w="2330" w:type="pct"/>
            <w:vMerge/>
          </w:tcPr>
          <w:p w:rsidR="00CF5DC5" w:rsidRPr="00686436" w:rsidRDefault="00CF5DC5" w:rsidP="00D84812">
            <w:pPr>
              <w:spacing w:line="360" w:lineRule="auto"/>
              <w:jc w:val="both"/>
              <w:rPr>
                <w:color w:val="000000"/>
                <w:sz w:val="20"/>
                <w:lang w:val="uk-UA"/>
              </w:rPr>
            </w:pP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І</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ІІ</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ІІІ</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Одержано приросту від однієї тварини, кг</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254,1</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278,2</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299,7</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Витрачено на 1 кг приросту:</w:t>
            </w:r>
          </w:p>
        </w:tc>
        <w:tc>
          <w:tcPr>
            <w:tcW w:w="890" w:type="pct"/>
          </w:tcPr>
          <w:p w:rsidR="00CF5DC5" w:rsidRPr="00686436" w:rsidRDefault="00CF5DC5" w:rsidP="00D84812">
            <w:pPr>
              <w:spacing w:line="360" w:lineRule="auto"/>
              <w:jc w:val="both"/>
              <w:rPr>
                <w:color w:val="000000"/>
                <w:sz w:val="20"/>
                <w:lang w:val="uk-UA"/>
              </w:rPr>
            </w:pPr>
          </w:p>
        </w:tc>
        <w:tc>
          <w:tcPr>
            <w:tcW w:w="890" w:type="pct"/>
          </w:tcPr>
          <w:p w:rsidR="00CF5DC5" w:rsidRPr="00686436" w:rsidRDefault="00CF5DC5" w:rsidP="00D84812">
            <w:pPr>
              <w:spacing w:line="360" w:lineRule="auto"/>
              <w:jc w:val="both"/>
              <w:rPr>
                <w:color w:val="000000"/>
                <w:sz w:val="20"/>
                <w:lang w:val="uk-UA"/>
              </w:rPr>
            </w:pPr>
          </w:p>
        </w:tc>
        <w:tc>
          <w:tcPr>
            <w:tcW w:w="890" w:type="pct"/>
          </w:tcPr>
          <w:p w:rsidR="00CF5DC5" w:rsidRPr="00686436" w:rsidRDefault="00CF5DC5" w:rsidP="00D84812">
            <w:pPr>
              <w:spacing w:line="360" w:lineRule="auto"/>
              <w:jc w:val="both"/>
              <w:rPr>
                <w:color w:val="000000"/>
                <w:sz w:val="20"/>
                <w:lang w:val="uk-UA"/>
              </w:rPr>
            </w:pP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 сухої речовини, кг</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10,2</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9,29</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8,62</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 обмінної енергії, МДж</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102,7</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93,8</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87,1</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 перетравного протеїну, г</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856,4</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782,2</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726,1</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Собівартість валового приросту, грн.</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1849,43</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1891,08</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1900,34</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У тому числі вартість кормів, грн.</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1009,8</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1051,4</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1060,7</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Собівартість 1 кг приросту, грн.</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7,28</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6,80</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6,34</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Реалізаційна ціна 1 кг приросту, грн.</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8,2</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8,2</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8,2</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Виручка від реалізації приросту, грн.</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2083,6</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2281,2</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2457,5</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Чистий прибуток, грн.</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234,19</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390,16</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557,20</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Отримано додаткового прибутку, грн.</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155,97</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323,01</w:t>
            </w:r>
          </w:p>
        </w:tc>
      </w:tr>
      <w:tr w:rsidR="00CF5DC5" w:rsidRPr="00686436" w:rsidTr="00D84812">
        <w:trPr>
          <w:cantSplit/>
          <w:trHeight w:val="20"/>
          <w:jc w:val="center"/>
        </w:trPr>
        <w:tc>
          <w:tcPr>
            <w:tcW w:w="2330" w:type="pct"/>
          </w:tcPr>
          <w:p w:rsidR="00CF5DC5" w:rsidRPr="00686436" w:rsidRDefault="00CF5DC5" w:rsidP="00D84812">
            <w:pPr>
              <w:spacing w:line="360" w:lineRule="auto"/>
              <w:jc w:val="both"/>
              <w:rPr>
                <w:color w:val="000000"/>
                <w:sz w:val="20"/>
                <w:lang w:val="uk-UA"/>
              </w:rPr>
            </w:pPr>
            <w:r w:rsidRPr="00686436">
              <w:rPr>
                <w:color w:val="000000"/>
                <w:sz w:val="20"/>
                <w:lang w:val="uk-UA"/>
              </w:rPr>
              <w:t>Рентабельність</w:t>
            </w:r>
            <w:r w:rsidR="00D84812" w:rsidRPr="00686436">
              <w:rPr>
                <w:color w:val="000000"/>
                <w:sz w:val="20"/>
                <w:lang w:val="uk-UA"/>
              </w:rPr>
              <w:t>, %</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12,66</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20,63</w:t>
            </w:r>
          </w:p>
        </w:tc>
        <w:tc>
          <w:tcPr>
            <w:tcW w:w="890" w:type="pct"/>
          </w:tcPr>
          <w:p w:rsidR="00CF5DC5" w:rsidRPr="00686436" w:rsidRDefault="00CF5DC5" w:rsidP="00D84812">
            <w:pPr>
              <w:spacing w:line="360" w:lineRule="auto"/>
              <w:jc w:val="both"/>
              <w:rPr>
                <w:color w:val="000000"/>
                <w:sz w:val="20"/>
                <w:lang w:val="uk-UA"/>
              </w:rPr>
            </w:pPr>
            <w:r w:rsidRPr="00686436">
              <w:rPr>
                <w:color w:val="000000"/>
                <w:sz w:val="20"/>
                <w:lang w:val="uk-UA"/>
              </w:rPr>
              <w:t>29,32</w:t>
            </w:r>
          </w:p>
        </w:tc>
      </w:tr>
    </w:tbl>
    <w:p w:rsidR="00CF5DC5" w:rsidRPr="00686436" w:rsidRDefault="00CF5DC5" w:rsidP="00D84812">
      <w:pPr>
        <w:spacing w:line="360" w:lineRule="auto"/>
        <w:ind w:firstLine="709"/>
        <w:jc w:val="both"/>
        <w:rPr>
          <w:color w:val="000000"/>
          <w:sz w:val="28"/>
          <w:szCs w:val="16"/>
          <w:lang w:val="uk-UA"/>
        </w:rPr>
      </w:pP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Оптимізація годівлі дозволила зменшити собівартість 1 кг приросту тварин другої групи на 6,</w:t>
      </w:r>
      <w:r w:rsidR="00D84812" w:rsidRPr="00686436">
        <w:rPr>
          <w:color w:val="000000"/>
          <w:sz w:val="28"/>
          <w:szCs w:val="28"/>
          <w:lang w:val="uk-UA"/>
        </w:rPr>
        <w:t>6%</w:t>
      </w:r>
      <w:r w:rsidRPr="00686436">
        <w:rPr>
          <w:color w:val="000000"/>
          <w:sz w:val="28"/>
          <w:szCs w:val="28"/>
          <w:lang w:val="uk-UA"/>
        </w:rPr>
        <w:t>, а третьої – на 12,</w:t>
      </w:r>
      <w:r w:rsidR="00D84812" w:rsidRPr="00686436">
        <w:rPr>
          <w:color w:val="000000"/>
          <w:sz w:val="28"/>
          <w:szCs w:val="28"/>
          <w:lang w:val="uk-UA"/>
        </w:rPr>
        <w:t>9%</w:t>
      </w:r>
      <w:r w:rsidRPr="00686436">
        <w:rPr>
          <w:color w:val="000000"/>
          <w:sz w:val="28"/>
          <w:szCs w:val="28"/>
          <w:lang w:val="uk-UA"/>
        </w:rPr>
        <w:t xml:space="preserve">. Завдяки цьому рентабельність використання преміксу «Лутамікс ВРХ С Екс» була вищою відносно господарських раціонів на </w:t>
      </w:r>
      <w:r w:rsidR="00D84812" w:rsidRPr="00686436">
        <w:rPr>
          <w:color w:val="000000"/>
          <w:sz w:val="28"/>
          <w:szCs w:val="28"/>
          <w:lang w:val="uk-UA"/>
        </w:rPr>
        <w:t>8%</w:t>
      </w:r>
      <w:r w:rsidRPr="00686436">
        <w:rPr>
          <w:color w:val="000000"/>
          <w:sz w:val="28"/>
          <w:szCs w:val="28"/>
          <w:lang w:val="uk-UA"/>
        </w:rPr>
        <w:t>, а цього ж преміксу з додаванням комплексу вітамінів і селену – на 16,</w:t>
      </w:r>
      <w:r w:rsidR="00D84812" w:rsidRPr="00686436">
        <w:rPr>
          <w:color w:val="000000"/>
          <w:sz w:val="28"/>
          <w:szCs w:val="28"/>
          <w:lang w:val="uk-UA"/>
        </w:rPr>
        <w:t>7%</w:t>
      </w:r>
      <w:r w:rsidRPr="00686436">
        <w:rPr>
          <w:color w:val="000000"/>
          <w:sz w:val="28"/>
          <w:szCs w:val="28"/>
          <w:lang w:val="uk-UA"/>
        </w:rPr>
        <w:t>.</w:t>
      </w:r>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У тварин дослідних груп в кінці експерименту практично були відсутні клінічні ознаки герпесвірусної інфекції. Аналогічні дані одержані при виробничій апробації. Так, використання в раціонах уражених герпесвірусом тварин досліджуваного преміксу сприяло підвищенню на 13,</w:t>
      </w:r>
      <w:r w:rsidR="00D84812" w:rsidRPr="00686436">
        <w:rPr>
          <w:color w:val="000000"/>
          <w:sz w:val="28"/>
          <w:szCs w:val="28"/>
          <w:lang w:val="uk-UA"/>
        </w:rPr>
        <w:t>3%</w:t>
      </w:r>
      <w:r w:rsidRPr="00686436">
        <w:rPr>
          <w:color w:val="000000"/>
          <w:sz w:val="28"/>
          <w:szCs w:val="28"/>
          <w:lang w:val="uk-UA"/>
        </w:rPr>
        <w:t xml:space="preserve"> середньодобових приростів живої маси, завдяки чому рентабельність їх вирощування зросла на 11,</w:t>
      </w:r>
      <w:r w:rsidR="00D84812" w:rsidRPr="00686436">
        <w:rPr>
          <w:color w:val="000000"/>
          <w:sz w:val="28"/>
          <w:szCs w:val="28"/>
          <w:lang w:val="uk-UA"/>
        </w:rPr>
        <w:t>1%</w:t>
      </w:r>
      <w:r w:rsidRPr="00686436">
        <w:rPr>
          <w:color w:val="000000"/>
          <w:sz w:val="28"/>
          <w:szCs w:val="28"/>
          <w:lang w:val="uk-UA"/>
        </w:rPr>
        <w:t>.</w:t>
      </w:r>
    </w:p>
    <w:p w:rsidR="00CF5DC5" w:rsidRDefault="00CF5DC5" w:rsidP="00D84812">
      <w:pPr>
        <w:spacing w:line="360" w:lineRule="auto"/>
        <w:ind w:firstLine="709"/>
        <w:jc w:val="both"/>
        <w:rPr>
          <w:color w:val="000000"/>
          <w:sz w:val="28"/>
          <w:szCs w:val="28"/>
          <w:lang w:val="uk-UA"/>
        </w:rPr>
      </w:pPr>
      <w:r w:rsidRPr="00686436">
        <w:rPr>
          <w:color w:val="000000"/>
          <w:sz w:val="28"/>
          <w:szCs w:val="28"/>
          <w:lang w:val="uk-UA"/>
        </w:rPr>
        <w:t>Отже, від тварин, уражених герпесвірусною інфекцією, можна одержувати високу продуктивність за умови згодовування повноцінних раціонів і балансуючих кормових добавок, використання яких економічно обґрунтоване.</w:t>
      </w:r>
    </w:p>
    <w:p w:rsidR="000D3363" w:rsidRDefault="000D3363" w:rsidP="00D84812">
      <w:pPr>
        <w:spacing w:line="360" w:lineRule="auto"/>
        <w:ind w:firstLine="709"/>
        <w:jc w:val="both"/>
        <w:rPr>
          <w:color w:val="000000"/>
          <w:sz w:val="28"/>
          <w:szCs w:val="28"/>
          <w:lang w:val="uk-UA"/>
        </w:rPr>
      </w:pPr>
    </w:p>
    <w:p w:rsidR="000D3363" w:rsidRPr="00686436" w:rsidRDefault="000D3363" w:rsidP="00D84812">
      <w:pPr>
        <w:spacing w:line="360" w:lineRule="auto"/>
        <w:ind w:firstLine="709"/>
        <w:jc w:val="both"/>
        <w:rPr>
          <w:color w:val="000000"/>
          <w:sz w:val="28"/>
          <w:szCs w:val="28"/>
          <w:lang w:val="uk-UA"/>
        </w:rPr>
      </w:pPr>
    </w:p>
    <w:p w:rsidR="00CF5DC5" w:rsidRPr="00686436" w:rsidRDefault="000D3363" w:rsidP="00D84812">
      <w:pPr>
        <w:pStyle w:val="1"/>
        <w:keepNext w:val="0"/>
        <w:spacing w:before="0" w:after="0" w:line="360" w:lineRule="auto"/>
        <w:ind w:firstLine="709"/>
        <w:jc w:val="both"/>
        <w:rPr>
          <w:rFonts w:ascii="Times New Roman" w:hAnsi="Times New Roman" w:cs="Times New Roman"/>
          <w:color w:val="000000"/>
          <w:kern w:val="28"/>
          <w:sz w:val="28"/>
          <w:szCs w:val="28"/>
          <w:lang w:val="uk-UA"/>
        </w:rPr>
      </w:pPr>
      <w:bookmarkStart w:id="8" w:name="_Toc224096240"/>
      <w:r>
        <w:rPr>
          <w:rFonts w:ascii="Times New Roman" w:hAnsi="Times New Roman" w:cs="Times New Roman"/>
          <w:color w:val="000000"/>
          <w:kern w:val="28"/>
          <w:sz w:val="28"/>
          <w:szCs w:val="28"/>
          <w:lang w:val="uk-UA"/>
        </w:rPr>
        <w:br w:type="page"/>
      </w:r>
      <w:r w:rsidRPr="00686436">
        <w:rPr>
          <w:rFonts w:ascii="Times New Roman" w:hAnsi="Times New Roman" w:cs="Times New Roman"/>
          <w:color w:val="000000"/>
          <w:kern w:val="28"/>
          <w:sz w:val="28"/>
          <w:szCs w:val="28"/>
          <w:lang w:val="uk-UA"/>
        </w:rPr>
        <w:t>Висновки</w:t>
      </w:r>
      <w:bookmarkEnd w:id="8"/>
    </w:p>
    <w:p w:rsidR="000D3363" w:rsidRDefault="000D3363" w:rsidP="000D3363">
      <w:pPr>
        <w:spacing w:line="360" w:lineRule="auto"/>
        <w:ind w:left="709"/>
        <w:jc w:val="both"/>
        <w:rPr>
          <w:color w:val="000000"/>
          <w:sz w:val="28"/>
          <w:szCs w:val="28"/>
          <w:lang w:val="uk-UA"/>
        </w:rPr>
      </w:pP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Інфекційний ринотрахеїт – герпесвірусне захворювання, яке спричиняє зниження ефективності використання поживних речовин, перевитрати кормів та робить збитковим вирощування молодняку великої рогатої худоби. Оптимізація раціонів за комплексом мікроелементів і вітамінів сприяє оздоровленню тварин, покращенню використання поживних речовин та енергії кормів, підвищенню продуктивності молодняку.</w:t>
      </w: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Дослідженнями встановлено, що тварини, уражені герпесвірусом інфекційного ринотрахеїту, гірше перетравлюють органічні речовини кормів, ніж умовно здорові: бички – на 1,9</w:t>
      </w:r>
      <w:r w:rsidR="00D84812" w:rsidRPr="00686436">
        <w:rPr>
          <w:color w:val="000000"/>
          <w:sz w:val="28"/>
          <w:szCs w:val="28"/>
          <w:lang w:val="uk-UA"/>
        </w:rPr>
        <w:t>–3</w:t>
      </w:r>
      <w:r w:rsidRPr="00686436">
        <w:rPr>
          <w:color w:val="000000"/>
          <w:sz w:val="28"/>
          <w:szCs w:val="28"/>
          <w:lang w:val="uk-UA"/>
        </w:rPr>
        <w:t>,</w:t>
      </w:r>
      <w:r w:rsidR="00D84812" w:rsidRPr="00686436">
        <w:rPr>
          <w:color w:val="000000"/>
          <w:sz w:val="28"/>
          <w:szCs w:val="28"/>
          <w:lang w:val="uk-UA"/>
        </w:rPr>
        <w:t>7%</w:t>
      </w:r>
      <w:r w:rsidRPr="00686436">
        <w:rPr>
          <w:color w:val="000000"/>
          <w:sz w:val="28"/>
          <w:szCs w:val="28"/>
          <w:lang w:val="uk-UA"/>
        </w:rPr>
        <w:t>, а телички – на 2,7</w:t>
      </w:r>
      <w:r w:rsidR="00D84812" w:rsidRPr="00686436">
        <w:rPr>
          <w:color w:val="000000"/>
          <w:sz w:val="28"/>
          <w:szCs w:val="28"/>
          <w:lang w:val="uk-UA"/>
        </w:rPr>
        <w:t>–3</w:t>
      </w:r>
      <w:r w:rsidRPr="00686436">
        <w:rPr>
          <w:color w:val="000000"/>
          <w:sz w:val="28"/>
          <w:szCs w:val="28"/>
          <w:lang w:val="uk-UA"/>
        </w:rPr>
        <w:t>,</w:t>
      </w:r>
      <w:r w:rsidR="00D84812" w:rsidRPr="00686436">
        <w:rPr>
          <w:color w:val="000000"/>
          <w:sz w:val="28"/>
          <w:szCs w:val="28"/>
          <w:lang w:val="uk-UA"/>
        </w:rPr>
        <w:t>4%</w:t>
      </w:r>
      <w:r w:rsidRPr="00686436">
        <w:rPr>
          <w:color w:val="000000"/>
          <w:sz w:val="28"/>
          <w:szCs w:val="28"/>
          <w:lang w:val="uk-UA"/>
        </w:rPr>
        <w:t>, але включення до складу їх раціону вітамінно-мінерального преміксу сприяє її підвищенню на 6,</w:t>
      </w:r>
      <w:r w:rsidR="00D84812" w:rsidRPr="00686436">
        <w:rPr>
          <w:color w:val="000000"/>
          <w:sz w:val="28"/>
          <w:szCs w:val="28"/>
          <w:lang w:val="uk-UA"/>
        </w:rPr>
        <w:t>1%</w:t>
      </w:r>
      <w:r w:rsidRPr="00686436">
        <w:rPr>
          <w:color w:val="000000"/>
          <w:sz w:val="28"/>
          <w:szCs w:val="28"/>
          <w:lang w:val="uk-UA"/>
        </w:rPr>
        <w:t xml:space="preserve"> за вірогідного підвищення перетравності протеїну на 4,</w:t>
      </w:r>
      <w:r w:rsidR="00D84812" w:rsidRPr="00686436">
        <w:rPr>
          <w:color w:val="000000"/>
          <w:sz w:val="28"/>
          <w:szCs w:val="28"/>
          <w:lang w:val="uk-UA"/>
        </w:rPr>
        <w:t>2%</w:t>
      </w:r>
      <w:r w:rsidRPr="00686436">
        <w:rPr>
          <w:color w:val="000000"/>
          <w:sz w:val="28"/>
          <w:szCs w:val="28"/>
          <w:lang w:val="uk-UA"/>
        </w:rPr>
        <w:t>, жиру – на 4,7, а безазотистих екстрактивних речовин – на 8,</w:t>
      </w:r>
      <w:r w:rsidR="00D84812" w:rsidRPr="00686436">
        <w:rPr>
          <w:color w:val="000000"/>
          <w:sz w:val="28"/>
          <w:szCs w:val="28"/>
          <w:lang w:val="uk-UA"/>
        </w:rPr>
        <w:t>5%</w:t>
      </w:r>
      <w:r w:rsidRPr="00686436">
        <w:rPr>
          <w:color w:val="000000"/>
          <w:sz w:val="28"/>
          <w:szCs w:val="28"/>
          <w:lang w:val="uk-UA"/>
        </w:rPr>
        <w:t>.</w:t>
      </w: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Доступність для обміну азоту, кальцію та фосфору в організмі уражених герпесвірусом ринотрахеїту тварин нижча, порівняно із умовно здоровим молодняком великої рогатої худоби, відповідно на 0,6</w:t>
      </w:r>
      <w:r w:rsidR="00D84812" w:rsidRPr="00686436">
        <w:rPr>
          <w:color w:val="000000"/>
          <w:sz w:val="28"/>
          <w:szCs w:val="28"/>
          <w:lang w:val="uk-UA"/>
        </w:rPr>
        <w:t>–3</w:t>
      </w:r>
      <w:r w:rsidRPr="00686436">
        <w:rPr>
          <w:color w:val="000000"/>
          <w:sz w:val="28"/>
          <w:szCs w:val="28"/>
          <w:lang w:val="uk-UA"/>
        </w:rPr>
        <w:t>,8; 0,7</w:t>
      </w:r>
      <w:r w:rsidR="00D84812" w:rsidRPr="00686436">
        <w:rPr>
          <w:color w:val="000000"/>
          <w:sz w:val="28"/>
          <w:szCs w:val="28"/>
          <w:lang w:val="uk-UA"/>
        </w:rPr>
        <w:t>–1</w:t>
      </w:r>
      <w:r w:rsidRPr="00686436">
        <w:rPr>
          <w:color w:val="000000"/>
          <w:sz w:val="28"/>
          <w:szCs w:val="28"/>
          <w:lang w:val="uk-UA"/>
        </w:rPr>
        <w:t>,9 та 0,3</w:t>
      </w:r>
      <w:r w:rsidR="00D84812" w:rsidRPr="00686436">
        <w:rPr>
          <w:color w:val="000000"/>
          <w:sz w:val="28"/>
          <w:szCs w:val="28"/>
          <w:lang w:val="uk-UA"/>
        </w:rPr>
        <w:t>–2</w:t>
      </w:r>
      <w:r w:rsidRPr="00686436">
        <w:rPr>
          <w:color w:val="000000"/>
          <w:sz w:val="28"/>
          <w:szCs w:val="28"/>
          <w:lang w:val="uk-UA"/>
        </w:rPr>
        <w:t>,</w:t>
      </w:r>
      <w:r w:rsidR="00D84812" w:rsidRPr="00686436">
        <w:rPr>
          <w:color w:val="000000"/>
          <w:sz w:val="28"/>
          <w:szCs w:val="28"/>
          <w:lang w:val="uk-UA"/>
        </w:rPr>
        <w:t>1%</w:t>
      </w:r>
      <w:r w:rsidRPr="00686436">
        <w:rPr>
          <w:color w:val="000000"/>
          <w:sz w:val="28"/>
          <w:szCs w:val="28"/>
          <w:lang w:val="uk-UA"/>
        </w:rPr>
        <w:t xml:space="preserve"> при гіршому засвоєнні цих елементів на 1,8</w:t>
      </w:r>
      <w:r w:rsidR="00D84812" w:rsidRPr="00686436">
        <w:rPr>
          <w:color w:val="000000"/>
          <w:sz w:val="28"/>
          <w:szCs w:val="28"/>
          <w:lang w:val="uk-UA"/>
        </w:rPr>
        <w:t>–5</w:t>
      </w:r>
      <w:r w:rsidRPr="00686436">
        <w:rPr>
          <w:color w:val="000000"/>
          <w:sz w:val="28"/>
          <w:szCs w:val="28"/>
          <w:lang w:val="uk-UA"/>
        </w:rPr>
        <w:t>,0; 1,8</w:t>
      </w:r>
      <w:r w:rsidR="00D84812" w:rsidRPr="00686436">
        <w:rPr>
          <w:color w:val="000000"/>
          <w:sz w:val="28"/>
          <w:szCs w:val="28"/>
          <w:lang w:val="uk-UA"/>
        </w:rPr>
        <w:t>–5</w:t>
      </w:r>
      <w:r w:rsidRPr="00686436">
        <w:rPr>
          <w:color w:val="000000"/>
          <w:sz w:val="28"/>
          <w:szCs w:val="28"/>
          <w:lang w:val="uk-UA"/>
        </w:rPr>
        <w:t>,2 та 1,0</w:t>
      </w:r>
      <w:r w:rsidR="00D84812" w:rsidRPr="00686436">
        <w:rPr>
          <w:color w:val="000000"/>
          <w:sz w:val="28"/>
          <w:szCs w:val="28"/>
          <w:lang w:val="uk-UA"/>
        </w:rPr>
        <w:t>–4</w:t>
      </w:r>
      <w:r w:rsidRPr="00686436">
        <w:rPr>
          <w:color w:val="000000"/>
          <w:sz w:val="28"/>
          <w:szCs w:val="28"/>
          <w:lang w:val="uk-UA"/>
        </w:rPr>
        <w:t>,</w:t>
      </w:r>
      <w:r w:rsidR="00D84812" w:rsidRPr="00686436">
        <w:rPr>
          <w:color w:val="000000"/>
          <w:sz w:val="28"/>
          <w:szCs w:val="28"/>
          <w:lang w:val="uk-UA"/>
        </w:rPr>
        <w:t>9%</w:t>
      </w:r>
      <w:r w:rsidRPr="00686436">
        <w:rPr>
          <w:color w:val="000000"/>
          <w:sz w:val="28"/>
          <w:szCs w:val="28"/>
          <w:lang w:val="uk-UA"/>
        </w:rPr>
        <w:t>. Включення преміксу в раціони уражених герпесвірусом тварин сприяє покращенню доступності азоту на 4,</w:t>
      </w:r>
      <w:r w:rsidR="00D84812" w:rsidRPr="00686436">
        <w:rPr>
          <w:color w:val="000000"/>
          <w:sz w:val="28"/>
          <w:szCs w:val="28"/>
          <w:lang w:val="uk-UA"/>
        </w:rPr>
        <w:t>2%</w:t>
      </w:r>
      <w:r w:rsidRPr="00686436">
        <w:rPr>
          <w:color w:val="000000"/>
          <w:sz w:val="28"/>
          <w:szCs w:val="28"/>
          <w:lang w:val="uk-UA"/>
        </w:rPr>
        <w:t>, кальцію – на 4,0, фосфору – на 4,</w:t>
      </w:r>
      <w:r w:rsidR="00D84812" w:rsidRPr="00686436">
        <w:rPr>
          <w:color w:val="000000"/>
          <w:sz w:val="28"/>
          <w:szCs w:val="28"/>
          <w:lang w:val="uk-UA"/>
        </w:rPr>
        <w:t>0%</w:t>
      </w:r>
      <w:r w:rsidRPr="00686436">
        <w:rPr>
          <w:color w:val="000000"/>
          <w:sz w:val="28"/>
          <w:szCs w:val="28"/>
          <w:lang w:val="uk-UA"/>
        </w:rPr>
        <w:t xml:space="preserve"> та збільшує їх відкладення в організмі молодняку відповідно на 4,5; 3,4 та 3,</w:t>
      </w:r>
      <w:r w:rsidR="00D84812" w:rsidRPr="00686436">
        <w:rPr>
          <w:color w:val="000000"/>
          <w:sz w:val="28"/>
          <w:szCs w:val="28"/>
          <w:lang w:val="uk-UA"/>
        </w:rPr>
        <w:t>2%</w:t>
      </w:r>
      <w:r w:rsidRPr="00686436">
        <w:rPr>
          <w:color w:val="000000"/>
          <w:sz w:val="28"/>
          <w:szCs w:val="28"/>
          <w:lang w:val="uk-UA"/>
        </w:rPr>
        <w:t xml:space="preserve"> від спожитого.</w:t>
      </w: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Бички, уражені герпесвірусом інфекційного ринотрахеїту, мають вищу на 8,5, а телички – на 7,</w:t>
      </w:r>
      <w:r w:rsidR="00D84812" w:rsidRPr="00686436">
        <w:rPr>
          <w:color w:val="000000"/>
          <w:sz w:val="28"/>
          <w:szCs w:val="28"/>
          <w:lang w:val="uk-UA"/>
        </w:rPr>
        <w:t>3%</w:t>
      </w:r>
      <w:r w:rsidRPr="00686436">
        <w:rPr>
          <w:color w:val="000000"/>
          <w:sz w:val="28"/>
          <w:szCs w:val="28"/>
          <w:lang w:val="uk-UA"/>
        </w:rPr>
        <w:t xml:space="preserve"> частоту дихання, на 20,0 і 25,</w:t>
      </w:r>
      <w:r w:rsidR="00D84812" w:rsidRPr="00686436">
        <w:rPr>
          <w:color w:val="000000"/>
          <w:sz w:val="28"/>
          <w:szCs w:val="28"/>
          <w:lang w:val="uk-UA"/>
        </w:rPr>
        <w:t>2%</w:t>
      </w:r>
      <w:r w:rsidRPr="00686436">
        <w:rPr>
          <w:color w:val="000000"/>
          <w:sz w:val="28"/>
          <w:szCs w:val="28"/>
          <w:lang w:val="uk-UA"/>
        </w:rPr>
        <w:t xml:space="preserve"> відповідно вентиляцію легенів, як наслідок, теплопродукція у них вища на 20,0 і 31,</w:t>
      </w:r>
      <w:r w:rsidR="00D84812" w:rsidRPr="00686436">
        <w:rPr>
          <w:color w:val="000000"/>
          <w:sz w:val="28"/>
          <w:szCs w:val="28"/>
          <w:lang w:val="uk-UA"/>
        </w:rPr>
        <w:t>3%</w:t>
      </w:r>
      <w:r w:rsidRPr="00686436">
        <w:rPr>
          <w:color w:val="000000"/>
          <w:sz w:val="28"/>
          <w:szCs w:val="28"/>
          <w:lang w:val="uk-UA"/>
        </w:rPr>
        <w:t xml:space="preserve"> порівняно із умовно здоровими тваринами.</w:t>
      </w: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Продуктивне використання енергії кормів тваринами, ураженими інфекційним ринотрахеїтом, нижче на 1,6</w:t>
      </w:r>
      <w:r w:rsidR="00D84812" w:rsidRPr="00686436">
        <w:rPr>
          <w:color w:val="000000"/>
          <w:sz w:val="28"/>
          <w:szCs w:val="28"/>
          <w:lang w:val="uk-UA"/>
        </w:rPr>
        <w:t>–6</w:t>
      </w:r>
      <w:r w:rsidRPr="00686436">
        <w:rPr>
          <w:color w:val="000000"/>
          <w:sz w:val="28"/>
          <w:szCs w:val="28"/>
          <w:lang w:val="uk-UA"/>
        </w:rPr>
        <w:t>,</w:t>
      </w:r>
      <w:r w:rsidR="00D84812" w:rsidRPr="00686436">
        <w:rPr>
          <w:color w:val="000000"/>
          <w:sz w:val="28"/>
          <w:szCs w:val="28"/>
          <w:lang w:val="uk-UA"/>
        </w:rPr>
        <w:t>3%</w:t>
      </w:r>
      <w:r w:rsidRPr="00686436">
        <w:rPr>
          <w:color w:val="000000"/>
          <w:sz w:val="28"/>
          <w:szCs w:val="28"/>
          <w:lang w:val="uk-UA"/>
        </w:rPr>
        <w:t xml:space="preserve"> у бичків та на 1,9</w:t>
      </w:r>
      <w:r w:rsidR="00D84812" w:rsidRPr="00686436">
        <w:rPr>
          <w:color w:val="000000"/>
          <w:sz w:val="28"/>
          <w:szCs w:val="28"/>
          <w:lang w:val="uk-UA"/>
        </w:rPr>
        <w:t>–4</w:t>
      </w:r>
      <w:r w:rsidRPr="00686436">
        <w:rPr>
          <w:color w:val="000000"/>
          <w:sz w:val="28"/>
          <w:szCs w:val="28"/>
          <w:lang w:val="uk-UA"/>
        </w:rPr>
        <w:t>,</w:t>
      </w:r>
      <w:r w:rsidR="00D84812" w:rsidRPr="00686436">
        <w:rPr>
          <w:color w:val="000000"/>
          <w:sz w:val="28"/>
          <w:szCs w:val="28"/>
          <w:lang w:val="uk-UA"/>
        </w:rPr>
        <w:t>3%</w:t>
      </w:r>
      <w:r w:rsidRPr="00686436">
        <w:rPr>
          <w:color w:val="000000"/>
          <w:sz w:val="28"/>
          <w:szCs w:val="28"/>
          <w:lang w:val="uk-UA"/>
        </w:rPr>
        <w:t xml:space="preserve"> у теличок, порівняно з умовно здоровим молодняком. Включення в раціони вітамінно-мінерального преміксу забезпечує підвищення обмінності валової енергії на 2,5</w:t>
      </w:r>
      <w:r w:rsidR="00D84812" w:rsidRPr="00686436">
        <w:rPr>
          <w:color w:val="000000"/>
          <w:sz w:val="28"/>
          <w:szCs w:val="28"/>
          <w:lang w:val="uk-UA"/>
        </w:rPr>
        <w:t>–5</w:t>
      </w:r>
      <w:r w:rsidRPr="00686436">
        <w:rPr>
          <w:color w:val="000000"/>
          <w:sz w:val="28"/>
          <w:szCs w:val="28"/>
          <w:lang w:val="uk-UA"/>
        </w:rPr>
        <w:t>,</w:t>
      </w:r>
      <w:r w:rsidR="00D84812" w:rsidRPr="00686436">
        <w:rPr>
          <w:color w:val="000000"/>
          <w:sz w:val="28"/>
          <w:szCs w:val="28"/>
          <w:lang w:val="uk-UA"/>
        </w:rPr>
        <w:t>1%</w:t>
      </w:r>
      <w:r w:rsidRPr="00686436">
        <w:rPr>
          <w:color w:val="000000"/>
          <w:sz w:val="28"/>
          <w:szCs w:val="28"/>
          <w:lang w:val="uk-UA"/>
        </w:rPr>
        <w:t>, покращує ефективність її продуктивного використання на 2,1</w:t>
      </w:r>
      <w:r w:rsidR="00D84812" w:rsidRPr="00686436">
        <w:rPr>
          <w:color w:val="000000"/>
          <w:sz w:val="28"/>
          <w:szCs w:val="28"/>
          <w:lang w:val="uk-UA"/>
        </w:rPr>
        <w:t>–3</w:t>
      </w:r>
      <w:r w:rsidRPr="00686436">
        <w:rPr>
          <w:color w:val="000000"/>
          <w:sz w:val="28"/>
          <w:szCs w:val="28"/>
          <w:lang w:val="uk-UA"/>
        </w:rPr>
        <w:t>,</w:t>
      </w:r>
      <w:r w:rsidR="00D84812" w:rsidRPr="00686436">
        <w:rPr>
          <w:color w:val="000000"/>
          <w:sz w:val="28"/>
          <w:szCs w:val="28"/>
          <w:lang w:val="uk-UA"/>
        </w:rPr>
        <w:t>6%</w:t>
      </w:r>
      <w:r w:rsidRPr="00686436">
        <w:rPr>
          <w:color w:val="000000"/>
          <w:sz w:val="28"/>
          <w:szCs w:val="28"/>
          <w:lang w:val="uk-UA"/>
        </w:rPr>
        <w:t xml:space="preserve"> і, як наслідок, середньодобові прирости уражених ринотрахеїтом тварин за оптимізації мінерально-вітамінного живлення зростають на 18,</w:t>
      </w:r>
      <w:r w:rsidR="00D84812" w:rsidRPr="00686436">
        <w:rPr>
          <w:color w:val="000000"/>
          <w:sz w:val="28"/>
          <w:szCs w:val="28"/>
          <w:lang w:val="uk-UA"/>
        </w:rPr>
        <w:t>2%</w:t>
      </w:r>
      <w:r w:rsidRPr="00686436">
        <w:rPr>
          <w:color w:val="000000"/>
          <w:sz w:val="28"/>
          <w:szCs w:val="28"/>
          <w:lang w:val="uk-UA"/>
        </w:rPr>
        <w:t>.</w:t>
      </w: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Інфекційний ринотрахеїт впливає на гематологічні показники молодняку великої рогатої худоби: в крові уражених герпесвірусом тварин спостерігається підвищений вміст лейкоцитів, еритроцитів та імуноглобулінів, що свідчить про опірність організму інфекції. При цьому, відхилень від фізіологічних норм за морфологічними і біохімічними показниками крові не встановлено. Використання в раціоні бичків преміксу «Лутамікс ВРХ С Екс» з додатковим включенням селену та комплексу водорозчинних вітамінів сприяє нормалізації вмісту в крові гемоглобіну, лейкоцитів і еритроцитів за підвищення вмісту загального білку, глюкози та окремих мінеральних елементів.</w:t>
      </w: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Тварини, уражені герпесвірусом інфекційного ринотрахеїту, витрачають більше сухої речовини та обмінної енергії на 1 кг приросту живої маси на 38,4</w:t>
      </w:r>
      <w:r w:rsidR="00D84812" w:rsidRPr="00686436">
        <w:rPr>
          <w:color w:val="000000"/>
          <w:sz w:val="28"/>
          <w:szCs w:val="28"/>
          <w:lang w:val="uk-UA"/>
        </w:rPr>
        <w:t>–4</w:t>
      </w:r>
      <w:r w:rsidRPr="00686436">
        <w:rPr>
          <w:color w:val="000000"/>
          <w:sz w:val="28"/>
          <w:szCs w:val="28"/>
          <w:lang w:val="uk-UA"/>
        </w:rPr>
        <w:t>3,</w:t>
      </w:r>
      <w:r w:rsidR="00D84812" w:rsidRPr="00686436">
        <w:rPr>
          <w:color w:val="000000"/>
          <w:sz w:val="28"/>
          <w:szCs w:val="28"/>
          <w:lang w:val="uk-UA"/>
        </w:rPr>
        <w:t>9%</w:t>
      </w:r>
      <w:r w:rsidRPr="00686436">
        <w:rPr>
          <w:color w:val="000000"/>
          <w:sz w:val="28"/>
          <w:szCs w:val="28"/>
          <w:lang w:val="uk-UA"/>
        </w:rPr>
        <w:t xml:space="preserve"> порівняно із умовно здоровими, а включення в їх раціон вітамінно-мінерального преміксу сприяє зменшенню витрат кормів на 8,1 та 15,</w:t>
      </w:r>
      <w:r w:rsidR="00D84812" w:rsidRPr="00686436">
        <w:rPr>
          <w:color w:val="000000"/>
          <w:sz w:val="28"/>
          <w:szCs w:val="28"/>
          <w:lang w:val="uk-UA"/>
        </w:rPr>
        <w:t>5%</w:t>
      </w:r>
      <w:r w:rsidRPr="00686436">
        <w:rPr>
          <w:color w:val="000000"/>
          <w:sz w:val="28"/>
          <w:szCs w:val="28"/>
          <w:lang w:val="uk-UA"/>
        </w:rPr>
        <w:t xml:space="preserve"> та збільшення рівня рентабельності – на 8,0</w:t>
      </w:r>
      <w:r w:rsidR="00D84812" w:rsidRPr="00686436">
        <w:rPr>
          <w:color w:val="000000"/>
          <w:sz w:val="28"/>
          <w:szCs w:val="28"/>
          <w:lang w:val="uk-UA"/>
        </w:rPr>
        <w:t>–1</w:t>
      </w:r>
      <w:r w:rsidRPr="00686436">
        <w:rPr>
          <w:color w:val="000000"/>
          <w:sz w:val="28"/>
          <w:szCs w:val="28"/>
          <w:lang w:val="uk-UA"/>
        </w:rPr>
        <w:t>6,</w:t>
      </w:r>
      <w:r w:rsidR="00D84812" w:rsidRPr="00686436">
        <w:rPr>
          <w:color w:val="000000"/>
          <w:sz w:val="28"/>
          <w:szCs w:val="28"/>
          <w:lang w:val="uk-UA"/>
        </w:rPr>
        <w:t>7%</w:t>
      </w:r>
      <w:r w:rsidRPr="00686436">
        <w:rPr>
          <w:color w:val="000000"/>
          <w:sz w:val="28"/>
          <w:szCs w:val="28"/>
          <w:lang w:val="uk-UA"/>
        </w:rPr>
        <w:t>.</w:t>
      </w:r>
    </w:p>
    <w:p w:rsidR="00CF5DC5" w:rsidRPr="00686436" w:rsidRDefault="00CF5DC5" w:rsidP="00D84812">
      <w:pPr>
        <w:numPr>
          <w:ilvl w:val="0"/>
          <w:numId w:val="31"/>
        </w:numPr>
        <w:spacing w:line="360" w:lineRule="auto"/>
        <w:ind w:left="0" w:firstLine="709"/>
        <w:jc w:val="both"/>
        <w:rPr>
          <w:color w:val="000000"/>
          <w:sz w:val="28"/>
          <w:szCs w:val="28"/>
          <w:lang w:val="uk-UA"/>
        </w:rPr>
      </w:pPr>
      <w:r w:rsidRPr="00686436">
        <w:rPr>
          <w:color w:val="000000"/>
          <w:sz w:val="28"/>
          <w:szCs w:val="28"/>
          <w:lang w:val="uk-UA"/>
        </w:rPr>
        <w:t>Усі телички (умовно здорові та уражені герпесвірусом інфекційного ринотрахеїту), порівняно із бичками, гірше перетравлюють та засвоюють поживні речовини і енергію, мають на 9</w:t>
      </w:r>
      <w:r w:rsidR="00D84812" w:rsidRPr="00686436">
        <w:rPr>
          <w:color w:val="000000"/>
          <w:sz w:val="28"/>
          <w:szCs w:val="28"/>
          <w:lang w:val="uk-UA"/>
        </w:rPr>
        <w:t>–22%</w:t>
      </w:r>
      <w:r w:rsidRPr="00686436">
        <w:rPr>
          <w:color w:val="000000"/>
          <w:sz w:val="28"/>
          <w:szCs w:val="28"/>
          <w:lang w:val="uk-UA"/>
        </w:rPr>
        <w:t xml:space="preserve"> вищі показники теплопродукції, на 12</w:t>
      </w:r>
      <w:r w:rsidR="00D84812" w:rsidRPr="00686436">
        <w:rPr>
          <w:color w:val="000000"/>
          <w:sz w:val="28"/>
          <w:szCs w:val="28"/>
          <w:lang w:val="uk-UA"/>
        </w:rPr>
        <w:t>–15%</w:t>
      </w:r>
      <w:r w:rsidRPr="00686436">
        <w:rPr>
          <w:color w:val="000000"/>
          <w:sz w:val="28"/>
          <w:szCs w:val="28"/>
          <w:lang w:val="uk-UA"/>
        </w:rPr>
        <w:t xml:space="preserve"> нижчу продуктивність і на 13</w:t>
      </w:r>
      <w:r w:rsidR="00D84812" w:rsidRPr="00686436">
        <w:rPr>
          <w:color w:val="000000"/>
          <w:sz w:val="28"/>
          <w:szCs w:val="28"/>
          <w:lang w:val="uk-UA"/>
        </w:rPr>
        <w:t>–14%</w:t>
      </w:r>
      <w:r w:rsidRPr="00686436">
        <w:rPr>
          <w:color w:val="000000"/>
          <w:sz w:val="28"/>
          <w:szCs w:val="28"/>
          <w:lang w:val="uk-UA"/>
        </w:rPr>
        <w:t xml:space="preserve"> – рентабельність вирощування.</w:t>
      </w:r>
    </w:p>
    <w:p w:rsidR="00CF5DC5" w:rsidRPr="00686436" w:rsidRDefault="000D3363" w:rsidP="00D84812">
      <w:pPr>
        <w:pStyle w:val="1"/>
        <w:keepNext w:val="0"/>
        <w:spacing w:before="0" w:after="0" w:line="360" w:lineRule="auto"/>
        <w:ind w:firstLine="709"/>
        <w:jc w:val="both"/>
        <w:rPr>
          <w:rFonts w:ascii="Times New Roman" w:hAnsi="Times New Roman" w:cs="Times New Roman"/>
          <w:color w:val="000000"/>
          <w:kern w:val="28"/>
          <w:sz w:val="28"/>
          <w:szCs w:val="28"/>
          <w:lang w:val="uk-UA"/>
        </w:rPr>
      </w:pPr>
      <w:bookmarkStart w:id="9" w:name="_Toc224096241"/>
      <w:r w:rsidRPr="000D3363">
        <w:rPr>
          <w:rFonts w:ascii="Times New Roman" w:hAnsi="Times New Roman" w:cs="Times New Roman"/>
          <w:b w:val="0"/>
          <w:color w:val="000000"/>
          <w:kern w:val="28"/>
          <w:sz w:val="28"/>
          <w:szCs w:val="28"/>
          <w:lang w:val="uk-UA"/>
        </w:rPr>
        <w:t>Пропозиції</w:t>
      </w:r>
      <w:bookmarkEnd w:id="9"/>
    </w:p>
    <w:p w:rsidR="00CF5DC5" w:rsidRPr="00686436" w:rsidRDefault="00CF5DC5" w:rsidP="00D84812">
      <w:pPr>
        <w:spacing w:line="360" w:lineRule="auto"/>
        <w:ind w:firstLine="709"/>
        <w:jc w:val="both"/>
        <w:rPr>
          <w:color w:val="000000"/>
          <w:sz w:val="28"/>
          <w:szCs w:val="28"/>
          <w:lang w:val="uk-UA"/>
        </w:rPr>
      </w:pPr>
      <w:r w:rsidRPr="00686436">
        <w:rPr>
          <w:color w:val="000000"/>
          <w:sz w:val="28"/>
          <w:szCs w:val="28"/>
          <w:lang w:val="uk-UA"/>
        </w:rPr>
        <w:t>1. У господарствах, неблагополучних за інфекційним ринотрахеїтом, з метою профілактики, при вирощуванні молодняку великої рогатої худоби української чорно-рябої молочної породи від народження до 18</w:t>
      </w:r>
      <w:r w:rsidR="00D84812" w:rsidRPr="00686436">
        <w:rPr>
          <w:color w:val="000000"/>
          <w:sz w:val="28"/>
          <w:szCs w:val="28"/>
          <w:lang w:val="uk-UA"/>
        </w:rPr>
        <w:t>-м</w:t>
      </w:r>
      <w:r w:rsidRPr="00686436">
        <w:rPr>
          <w:color w:val="000000"/>
          <w:sz w:val="28"/>
          <w:szCs w:val="28"/>
          <w:lang w:val="uk-UA"/>
        </w:rPr>
        <w:t xml:space="preserve">ісячного віку використовувати премікс «Лутамікс ВРХ С Екс», збагачений додатково 80 мг селену, 15 мг аскорбінової кислоти, 250 – тіаміну, 1000 – рибофлавіну, 1000 – піридоксину, 3 мг – ціанкобаламіну, з розрахунку </w:t>
      </w:r>
      <w:r w:rsidR="00D84812" w:rsidRPr="00686436">
        <w:rPr>
          <w:color w:val="000000"/>
          <w:sz w:val="28"/>
          <w:szCs w:val="28"/>
          <w:lang w:val="uk-UA"/>
        </w:rPr>
        <w:t>25 г./</w:t>
      </w:r>
      <w:r w:rsidRPr="00686436">
        <w:rPr>
          <w:color w:val="000000"/>
          <w:sz w:val="28"/>
          <w:szCs w:val="28"/>
          <w:lang w:val="uk-UA"/>
        </w:rPr>
        <w:t>кг сухої речовини раціону.</w:t>
      </w:r>
    </w:p>
    <w:p w:rsidR="00CF5DC5" w:rsidRDefault="00CF5DC5" w:rsidP="00D84812">
      <w:pPr>
        <w:spacing w:line="360" w:lineRule="auto"/>
        <w:ind w:firstLine="709"/>
        <w:jc w:val="both"/>
        <w:rPr>
          <w:color w:val="000000"/>
          <w:sz w:val="28"/>
          <w:szCs w:val="28"/>
          <w:lang w:val="uk-UA"/>
        </w:rPr>
      </w:pPr>
      <w:r w:rsidRPr="00686436">
        <w:rPr>
          <w:color w:val="000000"/>
          <w:sz w:val="28"/>
          <w:szCs w:val="28"/>
          <w:lang w:val="uk-UA"/>
        </w:rPr>
        <w:t>2. З метою встановлення оптимального складу та кількості преміксу для великої рогатої худоби інших порід та статево-вікових груп продовжити вивчення особливостей обміну речовин за різних типів і рівнів годівлі тварин.</w:t>
      </w:r>
    </w:p>
    <w:p w:rsidR="000D3363" w:rsidRDefault="000D3363" w:rsidP="00D84812">
      <w:pPr>
        <w:spacing w:line="360" w:lineRule="auto"/>
        <w:ind w:firstLine="709"/>
        <w:jc w:val="both"/>
        <w:rPr>
          <w:color w:val="000000"/>
          <w:sz w:val="28"/>
          <w:szCs w:val="28"/>
          <w:lang w:val="uk-UA"/>
        </w:rPr>
      </w:pPr>
    </w:p>
    <w:p w:rsidR="000D3363" w:rsidRPr="00686436" w:rsidRDefault="000D3363" w:rsidP="00D84812">
      <w:pPr>
        <w:spacing w:line="360" w:lineRule="auto"/>
        <w:ind w:firstLine="709"/>
        <w:jc w:val="both"/>
        <w:rPr>
          <w:color w:val="000000"/>
          <w:sz w:val="28"/>
          <w:szCs w:val="28"/>
          <w:lang w:val="uk-UA"/>
        </w:rPr>
      </w:pPr>
    </w:p>
    <w:p w:rsidR="00CF5DC5" w:rsidRPr="00686436" w:rsidRDefault="000D3363" w:rsidP="00D84812">
      <w:pPr>
        <w:pStyle w:val="1"/>
        <w:keepNext w:val="0"/>
        <w:spacing w:before="0" w:after="0" w:line="360" w:lineRule="auto"/>
        <w:ind w:firstLine="709"/>
        <w:jc w:val="both"/>
        <w:rPr>
          <w:rFonts w:ascii="Times New Roman" w:hAnsi="Times New Roman" w:cs="Times New Roman"/>
          <w:color w:val="000000"/>
          <w:kern w:val="28"/>
          <w:sz w:val="28"/>
          <w:szCs w:val="28"/>
          <w:lang w:val="uk-UA"/>
        </w:rPr>
      </w:pPr>
      <w:r>
        <w:rPr>
          <w:rFonts w:ascii="Times New Roman" w:hAnsi="Times New Roman" w:cs="Times New Roman"/>
          <w:color w:val="000000"/>
          <w:kern w:val="28"/>
          <w:sz w:val="28"/>
          <w:szCs w:val="28"/>
          <w:lang w:val="uk-UA"/>
        </w:rPr>
        <w:br w:type="page"/>
      </w:r>
      <w:r w:rsidRPr="00686436">
        <w:rPr>
          <w:rFonts w:ascii="Times New Roman" w:hAnsi="Times New Roman" w:cs="Times New Roman"/>
          <w:color w:val="000000"/>
          <w:kern w:val="28"/>
          <w:sz w:val="28"/>
          <w:szCs w:val="28"/>
          <w:lang w:val="uk-UA"/>
        </w:rPr>
        <w:t xml:space="preserve">Список </w:t>
      </w:r>
      <w:r>
        <w:rPr>
          <w:rFonts w:ascii="Times New Roman" w:hAnsi="Times New Roman" w:cs="Times New Roman"/>
          <w:color w:val="000000"/>
          <w:kern w:val="28"/>
          <w:sz w:val="28"/>
          <w:szCs w:val="28"/>
          <w:lang w:val="uk-UA"/>
        </w:rPr>
        <w:t>літератури</w:t>
      </w:r>
    </w:p>
    <w:p w:rsidR="000D3363" w:rsidRPr="000D3363" w:rsidRDefault="000D3363" w:rsidP="000D3363">
      <w:pPr>
        <w:tabs>
          <w:tab w:val="left" w:pos="567"/>
        </w:tabs>
        <w:spacing w:line="360" w:lineRule="auto"/>
        <w:ind w:left="709"/>
        <w:jc w:val="both"/>
        <w:rPr>
          <w:color w:val="000000"/>
          <w:sz w:val="28"/>
          <w:szCs w:val="28"/>
          <w:lang w:val="uk-UA"/>
        </w:rPr>
      </w:pP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b/>
          <w:bCs/>
          <w:color w:val="000000"/>
          <w:sz w:val="28"/>
          <w:szCs w:val="28"/>
          <w:lang w:val="uk-UA"/>
        </w:rPr>
        <w:t xml:space="preserve"> </w:t>
      </w:r>
      <w:r w:rsidRPr="00686436">
        <w:rPr>
          <w:color w:val="000000"/>
          <w:sz w:val="28"/>
          <w:szCs w:val="28"/>
          <w:lang w:val="uk-UA"/>
        </w:rPr>
        <w:t xml:space="preserve">Виникнення та особливості перебігу різних форм інфекційного ринотрахеїту у великої рогатої худоби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Зб. наук. пр. Подільського ДАТУ. – Кам.-Подільський, 2006. – Вип. 14. – С.</w:t>
      </w:r>
      <w:r w:rsidR="00D84812" w:rsidRPr="00686436">
        <w:rPr>
          <w:color w:val="000000"/>
          <w:sz w:val="28"/>
          <w:szCs w:val="28"/>
          <w:lang w:val="uk-UA"/>
        </w:rPr>
        <w:t> 185–1</w:t>
      </w:r>
      <w:r w:rsidRPr="00686436">
        <w:rPr>
          <w:color w:val="000000"/>
          <w:sz w:val="28"/>
          <w:szCs w:val="28"/>
          <w:lang w:val="uk-UA"/>
        </w:rPr>
        <w:t>88.</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Взаємозв’язок продуктивності і газообміну молодняку української чорно-рябої молочної породи в фазу статевого дозрівання при захворюванні на інфекційний ринотрахеїт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Зб. наук. пр. Подільського ДАТУ. – Кам.-Подільський, 2007. – Вип. 15. – С.</w:t>
      </w:r>
      <w:r w:rsidR="00D84812" w:rsidRPr="00686436">
        <w:rPr>
          <w:color w:val="000000"/>
          <w:sz w:val="28"/>
          <w:szCs w:val="28"/>
          <w:lang w:val="uk-UA"/>
        </w:rPr>
        <w:t> 166–1</w:t>
      </w:r>
      <w:r w:rsidRPr="00686436">
        <w:rPr>
          <w:color w:val="000000"/>
          <w:sz w:val="28"/>
          <w:szCs w:val="28"/>
          <w:lang w:val="uk-UA"/>
        </w:rPr>
        <w:t>68.</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Продуктивність і газоенергетичний обмін бичків та теличок української чорно-рябої молочної породи при захворюванні на інфекційний ринотрахеїт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Наук. вісн. Львівського НУВМБ ім.</w:t>
      </w:r>
      <w:r w:rsidR="00E5772C" w:rsidRPr="00AE3BDA">
        <w:rPr>
          <w:color w:val="000000"/>
          <w:sz w:val="28"/>
          <w:szCs w:val="28"/>
          <w:lang w:val="uk-UA"/>
        </w:rPr>
        <w:t xml:space="preserve"> </w:t>
      </w:r>
      <w:r w:rsidR="00D84812" w:rsidRPr="00686436">
        <w:rPr>
          <w:color w:val="000000"/>
          <w:sz w:val="28"/>
          <w:szCs w:val="28"/>
          <w:lang w:val="uk-UA"/>
        </w:rPr>
        <w:t>С.З.</w:t>
      </w:r>
      <w:r w:rsidRPr="00686436">
        <w:rPr>
          <w:color w:val="000000"/>
          <w:sz w:val="28"/>
          <w:szCs w:val="28"/>
          <w:lang w:val="uk-UA"/>
        </w:rPr>
        <w:t xml:space="preserve"> Ґжицького. – Львів, 2007. – Т. 9. – </w:t>
      </w:r>
      <w:r w:rsidR="00D84812" w:rsidRPr="00686436">
        <w:rPr>
          <w:color w:val="000000"/>
          <w:sz w:val="28"/>
          <w:szCs w:val="28"/>
          <w:lang w:val="uk-UA"/>
        </w:rPr>
        <w:t>№3</w:t>
      </w:r>
      <w:r w:rsidRPr="00686436">
        <w:rPr>
          <w:color w:val="000000"/>
          <w:sz w:val="28"/>
          <w:szCs w:val="28"/>
          <w:lang w:val="uk-UA"/>
        </w:rPr>
        <w:t xml:space="preserve"> (34). – Ч.</w:t>
      </w:r>
      <w:r w:rsidR="00D84812" w:rsidRPr="00686436">
        <w:rPr>
          <w:color w:val="000000"/>
          <w:sz w:val="28"/>
          <w:szCs w:val="28"/>
          <w:lang w:val="uk-UA"/>
        </w:rPr>
        <w:t> 3</w:t>
      </w:r>
      <w:r w:rsidRPr="00686436">
        <w:rPr>
          <w:color w:val="000000"/>
          <w:sz w:val="28"/>
          <w:szCs w:val="28"/>
          <w:lang w:val="uk-UA"/>
        </w:rPr>
        <w:t>. – С.</w:t>
      </w:r>
      <w:r w:rsidR="00D84812" w:rsidRPr="00686436">
        <w:rPr>
          <w:color w:val="000000"/>
          <w:sz w:val="28"/>
          <w:szCs w:val="28"/>
          <w:lang w:val="uk-UA"/>
        </w:rPr>
        <w:t> 66–6</w:t>
      </w:r>
      <w:r w:rsidRPr="00686436">
        <w:rPr>
          <w:color w:val="000000"/>
          <w:sz w:val="28"/>
          <w:szCs w:val="28"/>
          <w:lang w:val="uk-UA"/>
        </w:rPr>
        <w:t>9.</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Вплив інфекційного ринотрахеїту на газообмін і функціональний стан організму телят української чорно-рябої молочної породи у ранньому онтогенезі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Зб. наук. пр. Вінницького ДАУ. – Вінниця, 2007. – Вип. 32. – С.</w:t>
      </w:r>
      <w:r w:rsidR="00D84812" w:rsidRPr="00686436">
        <w:rPr>
          <w:color w:val="000000"/>
          <w:sz w:val="28"/>
          <w:szCs w:val="28"/>
          <w:lang w:val="uk-UA"/>
        </w:rPr>
        <w:t> 168–1</w:t>
      </w:r>
      <w:r w:rsidRPr="00686436">
        <w:rPr>
          <w:color w:val="000000"/>
          <w:sz w:val="28"/>
          <w:szCs w:val="28"/>
          <w:lang w:val="uk-UA"/>
        </w:rPr>
        <w:t>72.</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Продуктивність і газообмін молодняку української чорно-рябої молочної породи в фазу статевого дозрівання при захворюванні на інфекційний ринотрахеїт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Мат. міжн. наук.-практ. конф. «Проблеми та перспективи ведення тваринництва з використанням генофонду високопродуктивних порід та типів тварин». – Кам.-Подільський, 2007. – С.</w:t>
      </w:r>
      <w:r w:rsidR="00D84812" w:rsidRPr="00686436">
        <w:rPr>
          <w:color w:val="000000"/>
          <w:sz w:val="28"/>
          <w:szCs w:val="28"/>
          <w:lang w:val="uk-UA"/>
        </w:rPr>
        <w:t> 25–2</w:t>
      </w:r>
      <w:r w:rsidRPr="00686436">
        <w:rPr>
          <w:color w:val="000000"/>
          <w:sz w:val="28"/>
          <w:szCs w:val="28"/>
          <w:lang w:val="uk-UA"/>
        </w:rPr>
        <w:t>6.</w:t>
      </w:r>
    </w:p>
    <w:p w:rsidR="00CF5DC5" w:rsidRPr="00686436" w:rsidRDefault="00D84812" w:rsidP="000D3363">
      <w:pPr>
        <w:numPr>
          <w:ilvl w:val="0"/>
          <w:numId w:val="29"/>
        </w:numPr>
        <w:tabs>
          <w:tab w:val="clear" w:pos="1365"/>
          <w:tab w:val="left" w:pos="426"/>
        </w:tabs>
        <w:spacing w:line="360" w:lineRule="auto"/>
        <w:ind w:left="0" w:firstLine="0"/>
        <w:jc w:val="both"/>
        <w:rPr>
          <w:iCs/>
          <w:color w:val="000000"/>
          <w:sz w:val="28"/>
          <w:szCs w:val="28"/>
          <w:lang w:val="uk-UA"/>
        </w:rPr>
      </w:pPr>
      <w:r w:rsidRPr="00686436">
        <w:rPr>
          <w:iCs/>
          <w:color w:val="000000"/>
          <w:sz w:val="28"/>
          <w:szCs w:val="28"/>
        </w:rPr>
        <w:t>Цвигун А.Т.</w:t>
      </w:r>
      <w:r w:rsidR="00CF5DC5" w:rsidRPr="00686436">
        <w:rPr>
          <w:color w:val="000000"/>
          <w:sz w:val="28"/>
          <w:szCs w:val="28"/>
        </w:rPr>
        <w:t xml:space="preserve"> Газообмен у телят украинской черно-пестрой молочной породы в молочный период при заболевании на инфекционный ринотрахеит / </w:t>
      </w:r>
      <w:r w:rsidRPr="00686436">
        <w:rPr>
          <w:color w:val="000000"/>
          <w:sz w:val="28"/>
          <w:szCs w:val="28"/>
        </w:rPr>
        <w:t>А.Т. Цвигун</w:t>
      </w:r>
      <w:r w:rsidR="00CF5DC5" w:rsidRPr="00686436">
        <w:rPr>
          <w:color w:val="000000"/>
          <w:sz w:val="28"/>
          <w:szCs w:val="28"/>
        </w:rPr>
        <w:t xml:space="preserve">, </w:t>
      </w:r>
      <w:r w:rsidRPr="00686436">
        <w:rPr>
          <w:color w:val="000000"/>
          <w:sz w:val="28"/>
          <w:szCs w:val="28"/>
        </w:rPr>
        <w:t>Ю.Н. Евстафиева //</w:t>
      </w:r>
      <w:r w:rsidR="00CF5DC5" w:rsidRPr="00686436">
        <w:rPr>
          <w:color w:val="000000"/>
          <w:sz w:val="28"/>
          <w:szCs w:val="28"/>
        </w:rPr>
        <w:t xml:space="preserve"> Мат. междун. научно-практ. конф. «Проблемы повышения эффективности производства животноводческой продукции». – Беларусь, 2007. – С.</w:t>
      </w:r>
      <w:r w:rsidRPr="00686436">
        <w:rPr>
          <w:color w:val="000000"/>
          <w:sz w:val="28"/>
          <w:szCs w:val="28"/>
        </w:rPr>
        <w:t> 405–4</w:t>
      </w:r>
      <w:r w:rsidR="00CF5DC5" w:rsidRPr="00686436">
        <w:rPr>
          <w:color w:val="000000"/>
          <w:sz w:val="28"/>
          <w:szCs w:val="28"/>
        </w:rPr>
        <w:t>07.</w:t>
      </w:r>
      <w:r w:rsidR="00CF5DC5" w:rsidRPr="00686436">
        <w:rPr>
          <w:color w:val="000000"/>
          <w:sz w:val="28"/>
          <w:szCs w:val="28"/>
          <w:lang w:val="uk-UA"/>
        </w:rPr>
        <w:t xml:space="preserve"> </w:t>
      </w:r>
      <w:r w:rsidR="00CF5DC5" w:rsidRPr="00686436">
        <w:rPr>
          <w:iCs/>
          <w:color w:val="000000"/>
          <w:sz w:val="28"/>
          <w:szCs w:val="28"/>
          <w:lang w:val="uk-UA"/>
        </w:rPr>
        <w:t>(Здобувачем проведено експеримент і опрацьовано дослідний матеріал)</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Особливості газообміну телят української чорно-рябої молочної породи в молочний період при захворюванні на інфекційний ринотрахеїт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Зб. наук. пр. Вінницького ДАУ. – Вінниця, 2008. – Вип. 34. – Т. 3. – С.</w:t>
      </w:r>
      <w:r w:rsidR="00D84812" w:rsidRPr="00686436">
        <w:rPr>
          <w:color w:val="000000"/>
          <w:sz w:val="28"/>
          <w:szCs w:val="28"/>
          <w:lang w:val="uk-UA"/>
        </w:rPr>
        <w:t> 190–1</w:t>
      </w:r>
      <w:r w:rsidRPr="00686436">
        <w:rPr>
          <w:color w:val="000000"/>
          <w:sz w:val="28"/>
          <w:szCs w:val="28"/>
          <w:lang w:val="uk-UA"/>
        </w:rPr>
        <w:t>93.</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Взаємозв’язок оптимізації годівлі та ефективності використання енергії поживних речовин бичків української чорно-рябої молочної породи при інфекційному ринотрахеїті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Вісн. ДАЕУ: наук.-теорет. зб. – Житомир, 2008. – </w:t>
      </w:r>
      <w:r w:rsidR="00D84812" w:rsidRPr="00686436">
        <w:rPr>
          <w:color w:val="000000"/>
          <w:sz w:val="28"/>
          <w:szCs w:val="28"/>
          <w:lang w:val="uk-UA"/>
        </w:rPr>
        <w:t>№2</w:t>
      </w:r>
      <w:r w:rsidRPr="00686436">
        <w:rPr>
          <w:color w:val="000000"/>
          <w:sz w:val="28"/>
          <w:szCs w:val="28"/>
          <w:lang w:val="uk-UA"/>
        </w:rPr>
        <w:t xml:space="preserve"> (23). – Т. 1. – С.</w:t>
      </w:r>
      <w:r w:rsidR="00D84812" w:rsidRPr="00686436">
        <w:rPr>
          <w:color w:val="000000"/>
          <w:sz w:val="28"/>
          <w:szCs w:val="28"/>
          <w:lang w:val="uk-UA"/>
        </w:rPr>
        <w:t> 16–2</w:t>
      </w:r>
      <w:r w:rsidRPr="00686436">
        <w:rPr>
          <w:color w:val="000000"/>
          <w:sz w:val="28"/>
          <w:szCs w:val="28"/>
          <w:lang w:val="uk-UA"/>
        </w:rPr>
        <w:t>1.</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Взаємозв’язок оптимізації годівлі та ефективності використання енергії поживних речовин бичків української чорно-рябої молочної породи при інфекційному ринотрахеїті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Мат. міжн. наук.-практ. конф. «Сучасні проблеми живлення тварин, технології кормів та шляхи їх вирішення». – Житомир, 2008. – С.</w:t>
      </w:r>
      <w:r w:rsidR="00D84812" w:rsidRPr="00686436">
        <w:rPr>
          <w:color w:val="000000"/>
          <w:sz w:val="28"/>
          <w:szCs w:val="28"/>
          <w:lang w:val="uk-UA"/>
        </w:rPr>
        <w:t> 24–2</w:t>
      </w:r>
      <w:r w:rsidRPr="00686436">
        <w:rPr>
          <w:color w:val="000000"/>
          <w:sz w:val="28"/>
          <w:szCs w:val="28"/>
          <w:lang w:val="uk-UA"/>
        </w:rPr>
        <w:t>6.</w:t>
      </w:r>
    </w:p>
    <w:p w:rsidR="00CF5DC5" w:rsidRPr="00686436"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color w:val="000000"/>
          <w:sz w:val="28"/>
          <w:szCs w:val="28"/>
          <w:lang w:val="uk-UA"/>
        </w:rPr>
        <w:t xml:space="preserve"> Вплив згодовування вітамінно-мінерального преміксу молодняку великої рогатої худоби, ураженому герпесвірусною інфекцією на газоенергетичний обмін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Мат. регіон. наук.-практ. конф. «Актуальні проблеми розвитку тваринництва на півдні України». – Херсон, 2008. – С.</w:t>
      </w:r>
      <w:r w:rsidR="00D84812" w:rsidRPr="00686436">
        <w:rPr>
          <w:color w:val="000000"/>
          <w:sz w:val="28"/>
          <w:szCs w:val="28"/>
          <w:lang w:val="uk-UA"/>
        </w:rPr>
        <w:t> 85–8</w:t>
      </w:r>
      <w:r w:rsidRPr="00686436">
        <w:rPr>
          <w:color w:val="000000"/>
          <w:sz w:val="28"/>
          <w:szCs w:val="28"/>
          <w:lang w:val="uk-UA"/>
        </w:rPr>
        <w:t>7.</w:t>
      </w:r>
    </w:p>
    <w:p w:rsidR="00CF5DC5" w:rsidRDefault="00CF5DC5" w:rsidP="000D3363">
      <w:pPr>
        <w:numPr>
          <w:ilvl w:val="0"/>
          <w:numId w:val="29"/>
        </w:numPr>
        <w:tabs>
          <w:tab w:val="clear" w:pos="1365"/>
          <w:tab w:val="left" w:pos="426"/>
        </w:tabs>
        <w:spacing w:line="360" w:lineRule="auto"/>
        <w:ind w:left="0" w:firstLine="0"/>
        <w:jc w:val="both"/>
        <w:rPr>
          <w:color w:val="000000"/>
          <w:sz w:val="28"/>
          <w:szCs w:val="28"/>
          <w:lang w:val="uk-UA"/>
        </w:rPr>
      </w:pPr>
      <w:r w:rsidRPr="00686436">
        <w:rPr>
          <w:iCs/>
          <w:color w:val="000000"/>
          <w:sz w:val="28"/>
          <w:szCs w:val="28"/>
          <w:lang w:val="uk-UA"/>
        </w:rPr>
        <w:t xml:space="preserve">Євстафієва </w:t>
      </w:r>
      <w:r w:rsidR="00D84812" w:rsidRPr="00686436">
        <w:rPr>
          <w:iCs/>
          <w:color w:val="000000"/>
          <w:sz w:val="28"/>
          <w:szCs w:val="28"/>
          <w:lang w:val="uk-UA"/>
        </w:rPr>
        <w:t>Ю.М.</w:t>
      </w:r>
      <w:r w:rsidRPr="00686436">
        <w:rPr>
          <w:iCs/>
          <w:color w:val="000000"/>
          <w:sz w:val="28"/>
          <w:szCs w:val="28"/>
          <w:lang w:val="uk-UA"/>
        </w:rPr>
        <w:t xml:space="preserve"> </w:t>
      </w:r>
      <w:r w:rsidRPr="00686436">
        <w:rPr>
          <w:color w:val="000000"/>
          <w:sz w:val="28"/>
          <w:szCs w:val="28"/>
          <w:lang w:val="uk-UA"/>
        </w:rPr>
        <w:t xml:space="preserve">Газообмін у телят за інфекційного ринотрахеїту / </w:t>
      </w:r>
      <w:r w:rsidR="00D84812" w:rsidRPr="00686436">
        <w:rPr>
          <w:color w:val="000000"/>
          <w:sz w:val="28"/>
          <w:szCs w:val="28"/>
          <w:lang w:val="uk-UA"/>
        </w:rPr>
        <w:t>Ю.М.</w:t>
      </w:r>
      <w:r w:rsidRPr="00686436">
        <w:rPr>
          <w:color w:val="000000"/>
          <w:sz w:val="28"/>
          <w:szCs w:val="28"/>
          <w:lang w:val="uk-UA"/>
        </w:rPr>
        <w:t xml:space="preserve"> Євстафієва</w:t>
      </w:r>
      <w:r w:rsidR="00D84812" w:rsidRPr="00686436">
        <w:rPr>
          <w:color w:val="000000"/>
          <w:sz w:val="28"/>
          <w:szCs w:val="28"/>
          <w:lang w:val="uk-UA"/>
        </w:rPr>
        <w:t> //</w:t>
      </w:r>
      <w:r w:rsidRPr="00686436">
        <w:rPr>
          <w:color w:val="000000"/>
          <w:sz w:val="28"/>
          <w:szCs w:val="28"/>
          <w:lang w:val="uk-UA"/>
        </w:rPr>
        <w:t xml:space="preserve"> Мат. міжн. наук.-практ. конф. «Актуальні проблеми годівлі тварин і технології кормів». – Київ, 2008. – С.</w:t>
      </w:r>
      <w:r w:rsidR="00D84812" w:rsidRPr="00686436">
        <w:rPr>
          <w:color w:val="000000"/>
          <w:sz w:val="28"/>
          <w:szCs w:val="28"/>
          <w:lang w:val="uk-UA"/>
        </w:rPr>
        <w:t> 43–4</w:t>
      </w:r>
      <w:r w:rsidRPr="00686436">
        <w:rPr>
          <w:color w:val="000000"/>
          <w:sz w:val="28"/>
          <w:szCs w:val="28"/>
          <w:lang w:val="uk-UA"/>
        </w:rPr>
        <w:t>4.</w:t>
      </w:r>
    </w:p>
    <w:p w:rsidR="000D3363" w:rsidRDefault="000D3363" w:rsidP="000D3363">
      <w:pPr>
        <w:tabs>
          <w:tab w:val="left" w:pos="426"/>
        </w:tabs>
        <w:spacing w:line="360" w:lineRule="auto"/>
        <w:jc w:val="both"/>
        <w:rPr>
          <w:color w:val="000000"/>
          <w:sz w:val="28"/>
          <w:szCs w:val="28"/>
          <w:lang w:val="uk-UA"/>
        </w:rPr>
      </w:pPr>
    </w:p>
    <w:p w:rsidR="000D3363" w:rsidRPr="000D3363" w:rsidRDefault="000D3363" w:rsidP="000D3363">
      <w:pPr>
        <w:tabs>
          <w:tab w:val="left" w:pos="426"/>
        </w:tabs>
        <w:spacing w:line="360" w:lineRule="auto"/>
        <w:jc w:val="both"/>
        <w:rPr>
          <w:color w:val="FFFFFF"/>
          <w:sz w:val="28"/>
          <w:szCs w:val="28"/>
          <w:lang w:val="en-US"/>
        </w:rPr>
      </w:pPr>
      <w:bookmarkStart w:id="10" w:name="_GoBack"/>
      <w:bookmarkEnd w:id="10"/>
    </w:p>
    <w:sectPr w:rsidR="000D3363" w:rsidRPr="000D3363" w:rsidSect="00D84812">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AEF" w:rsidRDefault="002D4AEF">
      <w:r>
        <w:separator/>
      </w:r>
    </w:p>
  </w:endnote>
  <w:endnote w:type="continuationSeparator" w:id="0">
    <w:p w:rsidR="002D4AEF" w:rsidRDefault="002D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AEF" w:rsidRDefault="002D4AEF">
      <w:r>
        <w:separator/>
      </w:r>
    </w:p>
  </w:footnote>
  <w:footnote w:type="continuationSeparator" w:id="0">
    <w:p w:rsidR="002D4AEF" w:rsidRDefault="002D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DC5" w:rsidRPr="00D84812" w:rsidRDefault="00CF5DC5" w:rsidP="00D84812">
    <w:pPr>
      <w:pStyle w:val="a7"/>
      <w:ind w:right="360"/>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12" w:rsidRPr="00D84812" w:rsidRDefault="00D84812" w:rsidP="00D84812">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8442D"/>
    <w:multiLevelType w:val="multilevel"/>
    <w:tmpl w:val="C1288E34"/>
    <w:lvl w:ilvl="0">
      <w:start w:val="1"/>
      <w:numFmt w:val="decimal"/>
      <w:lvlText w:val="%1."/>
      <w:lvlJc w:val="left"/>
      <w:pPr>
        <w:tabs>
          <w:tab w:val="num" w:pos="1894"/>
        </w:tabs>
        <w:ind w:left="1894" w:hanging="118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056807CC"/>
    <w:multiLevelType w:val="multilevel"/>
    <w:tmpl w:val="8FFC4BEE"/>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7242203"/>
    <w:multiLevelType w:val="multilevel"/>
    <w:tmpl w:val="F4B8EAD6"/>
    <w:lvl w:ilvl="0">
      <w:start w:val="1"/>
      <w:numFmt w:val="decimal"/>
      <w:lvlText w:val="%1."/>
      <w:lvlJc w:val="left"/>
      <w:pPr>
        <w:ind w:left="1440" w:hanging="360"/>
      </w:pPr>
      <w:rPr>
        <w:rFonts w:cs="Times New Roman" w:hint="default"/>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
    <w:nsid w:val="138912FE"/>
    <w:multiLevelType w:val="multilevel"/>
    <w:tmpl w:val="1124D88A"/>
    <w:lvl w:ilvl="0">
      <w:start w:val="1"/>
      <w:numFmt w:val="bullet"/>
      <w:lvlText w:val="-"/>
      <w:lvlJc w:val="left"/>
      <w:pPr>
        <w:tabs>
          <w:tab w:val="num" w:pos="1729"/>
        </w:tabs>
        <w:ind w:left="1729" w:hanging="102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4">
    <w:nsid w:val="13AD0DA5"/>
    <w:multiLevelType w:val="multilevel"/>
    <w:tmpl w:val="6462A0E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3B537BE"/>
    <w:multiLevelType w:val="multilevel"/>
    <w:tmpl w:val="6F2669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86812EF"/>
    <w:multiLevelType w:val="multilevel"/>
    <w:tmpl w:val="EE6ADCDC"/>
    <w:lvl w:ilvl="0">
      <w:start w:val="1"/>
      <w:numFmt w:val="decimal"/>
      <w:lvlText w:val="%1."/>
      <w:lvlJc w:val="left"/>
      <w:pPr>
        <w:ind w:left="1440" w:hanging="360"/>
      </w:pPr>
      <w:rPr>
        <w:rFonts w:cs="Times New Roman"/>
      </w:rPr>
    </w:lvl>
    <w:lvl w:ilvl="1">
      <w:start w:val="1"/>
      <w:numFmt w:val="decimal"/>
      <w:lvlText w:val="%2.)"/>
      <w:lvlJc w:val="left"/>
      <w:pPr>
        <w:ind w:left="2880" w:hanging="1080"/>
      </w:pPr>
      <w:rPr>
        <w:rFonts w:cs="Times New Roman" w:hint="default"/>
      </w:rPr>
    </w:lvl>
    <w:lvl w:ilvl="2">
      <w:start w:val="1"/>
      <w:numFmt w:val="decimal"/>
      <w:lvlText w:val="%3"/>
      <w:lvlJc w:val="left"/>
      <w:pPr>
        <w:ind w:left="3060" w:hanging="360"/>
      </w:pPr>
      <w:rPr>
        <w:rFonts w:cs="Times New Roman" w:hint="default"/>
      </w:rPr>
    </w:lvl>
    <w:lvl w:ilvl="3">
      <w:start w:val="1"/>
      <w:numFmt w:val="upperLetter"/>
      <w:lvlText w:val="%4."/>
      <w:lvlJc w:val="left"/>
      <w:pPr>
        <w:ind w:left="3600" w:hanging="360"/>
      </w:pPr>
      <w:rPr>
        <w:rFonts w:cs="Times New Roman" w:hint="default"/>
      </w:rPr>
    </w:lvl>
    <w:lvl w:ilvl="4">
      <w:start w:val="1"/>
      <w:numFmt w:val="bullet"/>
      <w:lvlText w:val=""/>
      <w:lvlJc w:val="left"/>
      <w:pPr>
        <w:ind w:left="5070" w:hanging="1110"/>
      </w:pPr>
      <w:rPr>
        <w:rFonts w:hint="default"/>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7">
    <w:nsid w:val="1AC70C34"/>
    <w:multiLevelType w:val="multilevel"/>
    <w:tmpl w:val="0D6C6E7A"/>
    <w:lvl w:ilvl="0">
      <w:start w:val="1"/>
      <w:numFmt w:val="decimal"/>
      <w:lvlText w:val="%1."/>
      <w:lvlJc w:val="left"/>
      <w:pPr>
        <w:tabs>
          <w:tab w:val="num" w:pos="1365"/>
        </w:tabs>
        <w:ind w:left="1365" w:hanging="1185"/>
      </w:pPr>
      <w:rPr>
        <w:rFonts w:cs="Times New Roman" w:hint="default"/>
        <w:i w:val="0"/>
        <w:iCs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BB80A28"/>
    <w:multiLevelType w:val="multilevel"/>
    <w:tmpl w:val="5D2838A2"/>
    <w:lvl w:ilvl="0">
      <w:start w:val="16"/>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9">
    <w:nsid w:val="20F63192"/>
    <w:multiLevelType w:val="multilevel"/>
    <w:tmpl w:val="E8CA0EB8"/>
    <w:lvl w:ilvl="0">
      <w:start w:val="1"/>
      <w:numFmt w:val="bullet"/>
      <w:lvlText w:val="-"/>
      <w:lvlJc w:val="left"/>
      <w:pPr>
        <w:tabs>
          <w:tab w:val="num" w:pos="2438"/>
        </w:tabs>
        <w:ind w:left="2438" w:hanging="1020"/>
      </w:pPr>
      <w:rPr>
        <w:rFont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26F710C9"/>
    <w:multiLevelType w:val="multilevel"/>
    <w:tmpl w:val="5C9081F6"/>
    <w:lvl w:ilvl="0">
      <w:start w:val="1"/>
      <w:numFmt w:val="bullet"/>
      <w:lvlText w:val="-"/>
      <w:lvlJc w:val="left"/>
      <w:pPr>
        <w:tabs>
          <w:tab w:val="num" w:pos="1729"/>
        </w:tabs>
        <w:ind w:left="1729" w:hanging="1020"/>
      </w:pPr>
      <w:rPr>
        <w:rFonts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1">
    <w:nsid w:val="28BB5382"/>
    <w:multiLevelType w:val="multilevel"/>
    <w:tmpl w:val="4A1CAAA2"/>
    <w:lvl w:ilvl="0">
      <w:start w:val="1"/>
      <w:numFmt w:val="decimal"/>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2">
    <w:nsid w:val="330C1F0B"/>
    <w:multiLevelType w:val="multilevel"/>
    <w:tmpl w:val="54B2A9B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5913688"/>
    <w:multiLevelType w:val="multilevel"/>
    <w:tmpl w:val="838AE7CC"/>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4">
    <w:nsid w:val="3A9C2D8C"/>
    <w:multiLevelType w:val="multilevel"/>
    <w:tmpl w:val="7A3858E2"/>
    <w:lvl w:ilvl="0">
      <w:start w:val="3"/>
      <w:numFmt w:val="bullet"/>
      <w:lvlText w:val="-"/>
      <w:lvlJc w:val="left"/>
      <w:pPr>
        <w:tabs>
          <w:tab w:val="num" w:pos="900"/>
        </w:tabs>
        <w:ind w:left="900" w:hanging="360"/>
      </w:pPr>
      <w:rPr>
        <w:rFonts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E0C6181"/>
    <w:multiLevelType w:val="multilevel"/>
    <w:tmpl w:val="C21AEEA8"/>
    <w:lvl w:ilvl="0">
      <w:start w:val="1"/>
      <w:numFmt w:val="decimal"/>
      <w:lvlText w:val="%1."/>
      <w:lvlJc w:val="left"/>
      <w:pPr>
        <w:ind w:left="1770" w:hanging="105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6">
    <w:nsid w:val="52461D07"/>
    <w:multiLevelType w:val="multilevel"/>
    <w:tmpl w:val="F24842AE"/>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2B402A2"/>
    <w:multiLevelType w:val="multilevel"/>
    <w:tmpl w:val="D6307DEE"/>
    <w:lvl w:ilvl="0">
      <w:start w:val="16"/>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8">
    <w:nsid w:val="53A363D3"/>
    <w:multiLevelType w:val="multilevel"/>
    <w:tmpl w:val="3BBCE6EE"/>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A635E39"/>
    <w:multiLevelType w:val="multilevel"/>
    <w:tmpl w:val="7C869A84"/>
    <w:lvl w:ilvl="0">
      <w:numFmt w:val="bullet"/>
      <w:lvlText w:val="-"/>
      <w:lvlJc w:val="left"/>
      <w:pPr>
        <w:tabs>
          <w:tab w:val="num" w:pos="1789"/>
        </w:tabs>
        <w:ind w:left="1789" w:hanging="108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0">
    <w:nsid w:val="5C295930"/>
    <w:multiLevelType w:val="multilevel"/>
    <w:tmpl w:val="83C486A4"/>
    <w:lvl w:ilvl="0">
      <w:start w:val="1"/>
      <w:numFmt w:val="decimal"/>
      <w:lvlText w:val="%1."/>
      <w:lvlJc w:val="left"/>
      <w:pPr>
        <w:tabs>
          <w:tab w:val="num" w:pos="510"/>
        </w:tabs>
        <w:ind w:left="510" w:hanging="510"/>
      </w:pPr>
      <w:rPr>
        <w:rFonts w:cs="Times New Roman" w:hint="default"/>
        <w:i/>
        <w:iCs/>
      </w:rPr>
    </w:lvl>
    <w:lvl w:ilvl="1">
      <w:start w:val="1"/>
      <w:numFmt w:val="decimal"/>
      <w:lvlText w:val="%1.%2."/>
      <w:lvlJc w:val="left"/>
      <w:pPr>
        <w:tabs>
          <w:tab w:val="num" w:pos="720"/>
        </w:tabs>
        <w:ind w:left="720" w:hanging="720"/>
      </w:pPr>
      <w:rPr>
        <w:rFonts w:cs="Times New Roman" w:hint="default"/>
        <w:i/>
        <w:iCs/>
      </w:rPr>
    </w:lvl>
    <w:lvl w:ilvl="2">
      <w:start w:val="1"/>
      <w:numFmt w:val="decimal"/>
      <w:lvlText w:val="%1.%2.%3."/>
      <w:lvlJc w:val="left"/>
      <w:pPr>
        <w:tabs>
          <w:tab w:val="num" w:pos="720"/>
        </w:tabs>
        <w:ind w:left="720" w:hanging="720"/>
      </w:pPr>
      <w:rPr>
        <w:rFonts w:cs="Times New Roman" w:hint="default"/>
        <w:i/>
        <w:iCs/>
      </w:rPr>
    </w:lvl>
    <w:lvl w:ilvl="3">
      <w:start w:val="1"/>
      <w:numFmt w:val="decimal"/>
      <w:lvlText w:val="%1.%2.%3.%4."/>
      <w:lvlJc w:val="left"/>
      <w:pPr>
        <w:tabs>
          <w:tab w:val="num" w:pos="1080"/>
        </w:tabs>
        <w:ind w:left="1080" w:hanging="1080"/>
      </w:pPr>
      <w:rPr>
        <w:rFonts w:cs="Times New Roman" w:hint="default"/>
        <w:i/>
        <w:iCs/>
      </w:rPr>
    </w:lvl>
    <w:lvl w:ilvl="4">
      <w:start w:val="1"/>
      <w:numFmt w:val="decimal"/>
      <w:lvlText w:val="%1.%2.%3.%4.%5."/>
      <w:lvlJc w:val="left"/>
      <w:pPr>
        <w:tabs>
          <w:tab w:val="num" w:pos="1080"/>
        </w:tabs>
        <w:ind w:left="1080" w:hanging="1080"/>
      </w:pPr>
      <w:rPr>
        <w:rFonts w:cs="Times New Roman" w:hint="default"/>
        <w:i/>
        <w:iCs/>
      </w:rPr>
    </w:lvl>
    <w:lvl w:ilvl="5">
      <w:start w:val="1"/>
      <w:numFmt w:val="decimal"/>
      <w:lvlText w:val="%1.%2.%3.%4.%5.%6."/>
      <w:lvlJc w:val="left"/>
      <w:pPr>
        <w:tabs>
          <w:tab w:val="num" w:pos="1440"/>
        </w:tabs>
        <w:ind w:left="1440" w:hanging="1440"/>
      </w:pPr>
      <w:rPr>
        <w:rFonts w:cs="Times New Roman" w:hint="default"/>
        <w:i/>
        <w:iCs/>
      </w:rPr>
    </w:lvl>
    <w:lvl w:ilvl="6">
      <w:start w:val="1"/>
      <w:numFmt w:val="decimal"/>
      <w:lvlText w:val="%1.%2.%3.%4.%5.%6.%7."/>
      <w:lvlJc w:val="left"/>
      <w:pPr>
        <w:tabs>
          <w:tab w:val="num" w:pos="1800"/>
        </w:tabs>
        <w:ind w:left="1800" w:hanging="1800"/>
      </w:pPr>
      <w:rPr>
        <w:rFonts w:cs="Times New Roman" w:hint="default"/>
        <w:i/>
        <w:iCs/>
      </w:rPr>
    </w:lvl>
    <w:lvl w:ilvl="7">
      <w:start w:val="1"/>
      <w:numFmt w:val="decimal"/>
      <w:lvlText w:val="%1.%2.%3.%4.%5.%6.%7.%8."/>
      <w:lvlJc w:val="left"/>
      <w:pPr>
        <w:tabs>
          <w:tab w:val="num" w:pos="1800"/>
        </w:tabs>
        <w:ind w:left="1800" w:hanging="1800"/>
      </w:pPr>
      <w:rPr>
        <w:rFonts w:cs="Times New Roman" w:hint="default"/>
        <w:i/>
        <w:iCs/>
      </w:rPr>
    </w:lvl>
    <w:lvl w:ilvl="8">
      <w:start w:val="1"/>
      <w:numFmt w:val="decimal"/>
      <w:lvlText w:val="%1.%2.%3.%4.%5.%6.%7.%8.%9."/>
      <w:lvlJc w:val="left"/>
      <w:pPr>
        <w:tabs>
          <w:tab w:val="num" w:pos="2160"/>
        </w:tabs>
        <w:ind w:left="2160" w:hanging="2160"/>
      </w:pPr>
      <w:rPr>
        <w:rFonts w:cs="Times New Roman" w:hint="default"/>
        <w:i/>
        <w:iCs/>
      </w:rPr>
    </w:lvl>
  </w:abstractNum>
  <w:abstractNum w:abstractNumId="21">
    <w:nsid w:val="680D0279"/>
    <w:multiLevelType w:val="multilevel"/>
    <w:tmpl w:val="5D2838A2"/>
    <w:lvl w:ilvl="0">
      <w:start w:val="16"/>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2">
    <w:nsid w:val="6F5B44B7"/>
    <w:multiLevelType w:val="multilevel"/>
    <w:tmpl w:val="ABCC1B2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70EA0E56"/>
    <w:multiLevelType w:val="multilevel"/>
    <w:tmpl w:val="5D2838A2"/>
    <w:lvl w:ilvl="0">
      <w:start w:val="16"/>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4">
    <w:nsid w:val="74E24380"/>
    <w:multiLevelType w:val="multilevel"/>
    <w:tmpl w:val="0C0A5136"/>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5">
    <w:nsid w:val="75A80C35"/>
    <w:multiLevelType w:val="multilevel"/>
    <w:tmpl w:val="FE084590"/>
    <w:lvl w:ilvl="0">
      <w:start w:val="1"/>
      <w:numFmt w:val="decimal"/>
      <w:lvlText w:val="%1."/>
      <w:lvlJc w:val="left"/>
      <w:pPr>
        <w:tabs>
          <w:tab w:val="num" w:pos="2603"/>
        </w:tabs>
        <w:ind w:left="2603" w:hanging="1185"/>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6">
    <w:nsid w:val="75F34996"/>
    <w:multiLevelType w:val="multilevel"/>
    <w:tmpl w:val="880245CA"/>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8CD1516"/>
    <w:multiLevelType w:val="multilevel"/>
    <w:tmpl w:val="3004608A"/>
    <w:lvl w:ilvl="0">
      <w:start w:val="1"/>
      <w:numFmt w:val="decimal"/>
      <w:lvlText w:val="%1."/>
      <w:lvlJc w:val="left"/>
      <w:pPr>
        <w:tabs>
          <w:tab w:val="num" w:pos="2603"/>
        </w:tabs>
        <w:ind w:left="2603" w:hanging="1185"/>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8">
    <w:nsid w:val="7D630FA9"/>
    <w:multiLevelType w:val="multilevel"/>
    <w:tmpl w:val="4212071A"/>
    <w:lvl w:ilvl="0">
      <w:start w:val="1"/>
      <w:numFmt w:val="decimal"/>
      <w:lvlText w:val="%1."/>
      <w:lvlJc w:val="left"/>
      <w:pPr>
        <w:ind w:left="1777" w:hanging="1068"/>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9">
    <w:nsid w:val="7DD06774"/>
    <w:multiLevelType w:val="multilevel"/>
    <w:tmpl w:val="1158ABAE"/>
    <w:lvl w:ilvl="0">
      <w:start w:val="1"/>
      <w:numFmt w:val="decimal"/>
      <w:lvlText w:val="%1."/>
      <w:lvlJc w:val="left"/>
      <w:pPr>
        <w:ind w:left="1804" w:hanging="1095"/>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19"/>
  </w:num>
  <w:num w:numId="2">
    <w:abstractNumId w:val="18"/>
  </w:num>
  <w:num w:numId="3">
    <w:abstractNumId w:val="1"/>
  </w:num>
  <w:num w:numId="4">
    <w:abstractNumId w:val="12"/>
  </w:num>
  <w:num w:numId="5">
    <w:abstractNumId w:val="21"/>
  </w:num>
  <w:num w:numId="6">
    <w:abstractNumId w:val="20"/>
  </w:num>
  <w:num w:numId="7">
    <w:abstractNumId w:val="4"/>
  </w:num>
  <w:num w:numId="8">
    <w:abstractNumId w:val="22"/>
  </w:num>
  <w:num w:numId="9">
    <w:abstractNumId w:val="2"/>
  </w:num>
  <w:num w:numId="10">
    <w:abstractNumId w:val="24"/>
  </w:num>
  <w:num w:numId="11">
    <w:abstractNumId w:val="29"/>
  </w:num>
  <w:num w:numId="12">
    <w:abstractNumId w:val="24"/>
    <w:lvlOverride w:ilvl="0">
      <w:lvl w:ilvl="0">
        <w:start w:val="1"/>
        <w:numFmt w:val="decimal"/>
        <w:suff w:val="nothing"/>
        <w:lvlText w:val="%1."/>
        <w:lvlJc w:val="left"/>
        <w:pPr>
          <w:ind w:left="1429" w:hanging="360"/>
        </w:pPr>
        <w:rPr>
          <w:rFonts w:cs="Times New Roman" w:hint="default"/>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3">
    <w:abstractNumId w:val="24"/>
    <w:lvlOverride w:ilvl="0">
      <w:lvl w:ilvl="0">
        <w:start w:val="1"/>
        <w:numFmt w:val="decimal"/>
        <w:suff w:val="space"/>
        <w:lvlText w:val="%1."/>
        <w:lvlJc w:val="left"/>
        <w:pPr>
          <w:ind w:left="1429" w:hanging="360"/>
        </w:pPr>
        <w:rPr>
          <w:rFonts w:cs="Times New Roman" w:hint="default"/>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4">
    <w:abstractNumId w:val="11"/>
  </w:num>
  <w:num w:numId="15">
    <w:abstractNumId w:val="6"/>
  </w:num>
  <w:num w:numId="16">
    <w:abstractNumId w:val="15"/>
  </w:num>
  <w:num w:numId="17">
    <w:abstractNumId w:val="13"/>
  </w:num>
  <w:num w:numId="18">
    <w:abstractNumId w:val="23"/>
  </w:num>
  <w:num w:numId="19">
    <w:abstractNumId w:val="8"/>
  </w:num>
  <w:num w:numId="20">
    <w:abstractNumId w:val="17"/>
  </w:num>
  <w:num w:numId="21">
    <w:abstractNumId w:val="26"/>
  </w:num>
  <w:num w:numId="22">
    <w:abstractNumId w:val="14"/>
  </w:num>
  <w:num w:numId="23">
    <w:abstractNumId w:val="3"/>
  </w:num>
  <w:num w:numId="24">
    <w:abstractNumId w:val="0"/>
  </w:num>
  <w:num w:numId="25">
    <w:abstractNumId w:val="10"/>
  </w:num>
  <w:num w:numId="26">
    <w:abstractNumId w:val="9"/>
  </w:num>
  <w:num w:numId="27">
    <w:abstractNumId w:val="25"/>
  </w:num>
  <w:num w:numId="28">
    <w:abstractNumId w:val="27"/>
  </w:num>
  <w:num w:numId="29">
    <w:abstractNumId w:val="7"/>
  </w:num>
  <w:num w:numId="30">
    <w:abstractNumId w:val="5"/>
  </w:num>
  <w:num w:numId="31">
    <w:abstractNumId w:val="2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DC5"/>
    <w:rsid w:val="000D3363"/>
    <w:rsid w:val="001F60A4"/>
    <w:rsid w:val="0029645E"/>
    <w:rsid w:val="002D4AEF"/>
    <w:rsid w:val="004113D1"/>
    <w:rsid w:val="00686436"/>
    <w:rsid w:val="008A7E93"/>
    <w:rsid w:val="0091302E"/>
    <w:rsid w:val="00AE3BDA"/>
    <w:rsid w:val="00CF5DC5"/>
    <w:rsid w:val="00D84812"/>
    <w:rsid w:val="00DE2DC5"/>
    <w:rsid w:val="00E5772C"/>
    <w:rsid w:val="00EA5D4E"/>
    <w:rsid w:val="00EE36B9"/>
    <w:rsid w:val="00F42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9CAEE5-8723-498D-80C9-9A3C468A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kern w:val="32"/>
      <w:sz w:val="32"/>
      <w:szCs w:val="32"/>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spacing w:before="240" w:after="60"/>
      <w:outlineLvl w:val="4"/>
    </w:pPr>
    <w:rPr>
      <w:b/>
      <w:bCs/>
      <w:i/>
      <w:iCs/>
      <w:sz w:val="26"/>
      <w:szCs w:val="26"/>
    </w:rPr>
  </w:style>
  <w:style w:type="paragraph" w:styleId="8">
    <w:name w:val="heading 8"/>
    <w:basedOn w:val="a"/>
    <w:next w:val="a"/>
    <w:link w:val="80"/>
    <w:qFormat/>
    <w:pPr>
      <w:keepNext/>
      <w:ind w:firstLine="709"/>
      <w:jc w:val="right"/>
      <w:outlineLvl w:val="7"/>
    </w:pPr>
    <w:rPr>
      <w:sz w:val="32"/>
      <w:szCs w:val="32"/>
      <w:lang w:val="uk-UA"/>
    </w:rPr>
  </w:style>
  <w:style w:type="paragraph" w:styleId="9">
    <w:name w:val="heading 9"/>
    <w:basedOn w:val="a"/>
    <w:next w:val="a"/>
    <w:link w:val="90"/>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Cambria" w:eastAsia="Times New Roman" w:hAnsi="Cambria" w:cs="Times New Roman"/>
      <w:b/>
      <w:bCs/>
      <w:kern w:val="32"/>
      <w:sz w:val="32"/>
      <w:szCs w:val="32"/>
      <w:lang w:val="ru-RU" w:eastAsia="ru-RU"/>
    </w:rPr>
  </w:style>
  <w:style w:type="character" w:customStyle="1" w:styleId="20">
    <w:name w:val="Заголовок 2 Знак"/>
    <w:basedOn w:val="a0"/>
    <w:link w:val="2"/>
    <w:semiHidden/>
    <w:locked/>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semiHidden/>
    <w:locked/>
    <w:rPr>
      <w:rFonts w:ascii="Cambria" w:eastAsia="Times New Roman" w:hAnsi="Cambria" w:cs="Times New Roman"/>
      <w:b/>
      <w:bCs/>
      <w:sz w:val="26"/>
      <w:szCs w:val="26"/>
      <w:lang w:val="ru-RU" w:eastAsia="ru-RU"/>
    </w:rPr>
  </w:style>
  <w:style w:type="character" w:customStyle="1" w:styleId="40">
    <w:name w:val="Заголовок 4 Знак"/>
    <w:basedOn w:val="a0"/>
    <w:link w:val="4"/>
    <w:semiHidden/>
    <w:locked/>
    <w:rPr>
      <w:rFonts w:ascii="Calibri" w:eastAsia="Times New Roman" w:hAnsi="Calibri" w:cs="Times New Roman"/>
      <w:b/>
      <w:bCs/>
      <w:sz w:val="28"/>
      <w:szCs w:val="28"/>
      <w:lang w:val="ru-RU" w:eastAsia="ru-RU"/>
    </w:rPr>
  </w:style>
  <w:style w:type="character" w:customStyle="1" w:styleId="50">
    <w:name w:val="Заголовок 5 Знак"/>
    <w:basedOn w:val="a0"/>
    <w:link w:val="5"/>
    <w:semiHidden/>
    <w:locked/>
    <w:rPr>
      <w:rFonts w:ascii="Calibri" w:eastAsia="Times New Roman" w:hAnsi="Calibri" w:cs="Times New Roman"/>
      <w:b/>
      <w:bCs/>
      <w:i/>
      <w:iCs/>
      <w:sz w:val="26"/>
      <w:szCs w:val="26"/>
      <w:lang w:val="ru-RU" w:eastAsia="ru-RU"/>
    </w:rPr>
  </w:style>
  <w:style w:type="character" w:customStyle="1" w:styleId="80">
    <w:name w:val="Заголовок 8 Знак"/>
    <w:basedOn w:val="a0"/>
    <w:link w:val="8"/>
    <w:semiHidden/>
    <w:locked/>
    <w:rPr>
      <w:rFonts w:ascii="Calibri" w:eastAsia="Times New Roman" w:hAnsi="Calibri" w:cs="Times New Roman"/>
      <w:i/>
      <w:iCs/>
      <w:sz w:val="24"/>
      <w:szCs w:val="24"/>
      <w:lang w:val="ru-RU" w:eastAsia="ru-RU"/>
    </w:rPr>
  </w:style>
  <w:style w:type="character" w:customStyle="1" w:styleId="90">
    <w:name w:val="Заголовок 9 Знак"/>
    <w:basedOn w:val="a0"/>
    <w:link w:val="9"/>
    <w:semiHidden/>
    <w:locked/>
    <w:rPr>
      <w:rFonts w:ascii="Cambria" w:eastAsia="Times New Roman" w:hAnsi="Cambria" w:cs="Times New Roman"/>
      <w:lang w:val="ru-RU" w:eastAsia="ru-RU"/>
    </w:rPr>
  </w:style>
  <w:style w:type="character" w:customStyle="1" w:styleId="11">
    <w:name w:val="Знак Знак1"/>
    <w:basedOn w:val="a0"/>
    <w:rPr>
      <w:rFonts w:ascii="Arial" w:hAnsi="Arial" w:cs="Arial"/>
      <w:b/>
      <w:bCs/>
      <w:sz w:val="26"/>
      <w:szCs w:val="26"/>
      <w:lang w:val="ru-RU" w:eastAsia="x-none"/>
    </w:rPr>
  </w:style>
  <w:style w:type="character" w:customStyle="1" w:styleId="a3">
    <w:name w:val="Знак Знак"/>
    <w:basedOn w:val="a0"/>
    <w:rPr>
      <w:rFonts w:cs="Times New Roman"/>
      <w:sz w:val="24"/>
      <w:szCs w:val="24"/>
      <w:lang w:val="uk-UA" w:eastAsia="x-none"/>
    </w:rPr>
  </w:style>
  <w:style w:type="character" w:styleId="a4">
    <w:name w:val="Hyperlink"/>
    <w:basedOn w:val="a0"/>
    <w:rPr>
      <w:rFonts w:cs="Times New Roman"/>
      <w:color w:val="0000FF"/>
      <w:u w:val="single"/>
    </w:rPr>
  </w:style>
  <w:style w:type="paragraph" w:customStyle="1" w:styleId="BodyText21">
    <w:name w:val="Body Text 21"/>
    <w:basedOn w:val="a"/>
    <w:pPr>
      <w:spacing w:line="360" w:lineRule="auto"/>
      <w:ind w:firstLine="720"/>
      <w:jc w:val="both"/>
    </w:pPr>
    <w:rPr>
      <w:sz w:val="28"/>
      <w:szCs w:val="28"/>
      <w:lang w:val="uk-UA"/>
    </w:rPr>
  </w:style>
  <w:style w:type="paragraph" w:styleId="a5">
    <w:name w:val="Body Text Indent"/>
    <w:basedOn w:val="a"/>
    <w:link w:val="a6"/>
    <w:pPr>
      <w:ind w:firstLine="709"/>
      <w:jc w:val="both"/>
    </w:pPr>
    <w:rPr>
      <w:sz w:val="28"/>
      <w:szCs w:val="28"/>
      <w:lang w:val="uk-UA"/>
    </w:rPr>
  </w:style>
  <w:style w:type="character" w:customStyle="1" w:styleId="a6">
    <w:name w:val="Основной текст с отступом Знак"/>
    <w:basedOn w:val="a0"/>
    <w:link w:val="a5"/>
    <w:semiHidden/>
    <w:locked/>
    <w:rPr>
      <w:rFonts w:cs="Times New Roman"/>
      <w:sz w:val="24"/>
      <w:szCs w:val="24"/>
      <w:lang w:val="ru-RU" w:eastAsia="ru-RU"/>
    </w:rPr>
  </w:style>
  <w:style w:type="paragraph" w:styleId="31">
    <w:name w:val="Body Text Indent 3"/>
    <w:basedOn w:val="a"/>
    <w:link w:val="32"/>
    <w:pPr>
      <w:spacing w:after="120"/>
      <w:ind w:left="283" w:firstLine="709"/>
      <w:jc w:val="both"/>
    </w:pPr>
    <w:rPr>
      <w:sz w:val="16"/>
      <w:szCs w:val="16"/>
      <w:lang w:val="uk-UA"/>
    </w:rPr>
  </w:style>
  <w:style w:type="character" w:customStyle="1" w:styleId="32">
    <w:name w:val="Основной текст с отступом 3 Знак"/>
    <w:basedOn w:val="a0"/>
    <w:link w:val="31"/>
    <w:semiHidden/>
    <w:locked/>
    <w:rPr>
      <w:rFonts w:cs="Times New Roman"/>
      <w:sz w:val="16"/>
      <w:szCs w:val="16"/>
      <w:lang w:val="ru-RU" w:eastAsia="ru-RU"/>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a0"/>
    <w:link w:val="a7"/>
    <w:semiHidden/>
    <w:locked/>
    <w:rPr>
      <w:rFonts w:cs="Times New Roman"/>
      <w:sz w:val="24"/>
      <w:szCs w:val="24"/>
      <w:lang w:val="ru-RU" w:eastAsia="ru-RU"/>
    </w:rPr>
  </w:style>
  <w:style w:type="character" w:styleId="a9">
    <w:name w:val="page number"/>
    <w:basedOn w:val="a0"/>
    <w:rPr>
      <w:rFonts w:cs="Times New Roman"/>
    </w:rPr>
  </w:style>
  <w:style w:type="paragraph" w:styleId="21">
    <w:name w:val="Body Text Indent 2"/>
    <w:basedOn w:val="a"/>
    <w:link w:val="22"/>
    <w:pPr>
      <w:spacing w:after="120" w:line="480" w:lineRule="auto"/>
      <w:ind w:left="283"/>
    </w:pPr>
  </w:style>
  <w:style w:type="character" w:customStyle="1" w:styleId="22">
    <w:name w:val="Основной текст с отступом 2 Знак"/>
    <w:basedOn w:val="a0"/>
    <w:link w:val="21"/>
    <w:semiHidden/>
    <w:locked/>
    <w:rPr>
      <w:rFonts w:cs="Times New Roman"/>
      <w:sz w:val="24"/>
      <w:szCs w:val="24"/>
      <w:lang w:val="ru-RU" w:eastAsia="ru-RU"/>
    </w:rPr>
  </w:style>
  <w:style w:type="paragraph" w:customStyle="1" w:styleId="210">
    <w:name w:val="Основной текст 21"/>
    <w:basedOn w:val="a"/>
    <w:pPr>
      <w:widowControl w:val="0"/>
      <w:tabs>
        <w:tab w:val="left" w:pos="709"/>
      </w:tabs>
      <w:spacing w:line="360" w:lineRule="auto"/>
      <w:ind w:firstLine="720"/>
      <w:jc w:val="both"/>
    </w:pPr>
    <w:rPr>
      <w:sz w:val="28"/>
      <w:szCs w:val="28"/>
    </w:rPr>
  </w:style>
  <w:style w:type="paragraph" w:customStyle="1" w:styleId="aa">
    <w:name w:val="найкращий"/>
    <w:basedOn w:val="a"/>
    <w:pPr>
      <w:tabs>
        <w:tab w:val="num" w:pos="1440"/>
      </w:tabs>
      <w:ind w:left="1440" w:hanging="360"/>
      <w:jc w:val="both"/>
    </w:pPr>
    <w:rPr>
      <w:sz w:val="28"/>
      <w:szCs w:val="28"/>
      <w:lang w:val="uk-UA"/>
    </w:rPr>
  </w:style>
  <w:style w:type="paragraph" w:styleId="12">
    <w:name w:val="toc 1"/>
    <w:basedOn w:val="a"/>
    <w:next w:val="a"/>
    <w:autoRedefine/>
    <w:semiHidden/>
    <w:pPr>
      <w:tabs>
        <w:tab w:val="right" w:leader="dot" w:pos="9269"/>
      </w:tabs>
      <w:spacing w:before="120" w:after="120" w:line="276" w:lineRule="auto"/>
      <w:ind w:left="1418" w:hanging="1418"/>
    </w:pPr>
    <w:rPr>
      <w:b/>
      <w:bCs/>
      <w:caps/>
      <w:sz w:val="20"/>
      <w:szCs w:val="20"/>
    </w:rPr>
  </w:style>
  <w:style w:type="paragraph" w:styleId="23">
    <w:name w:val="toc 2"/>
    <w:basedOn w:val="a"/>
    <w:next w:val="a"/>
    <w:autoRedefine/>
    <w:semiHidden/>
    <w:pPr>
      <w:tabs>
        <w:tab w:val="right" w:leader="dot" w:pos="9269"/>
      </w:tabs>
      <w:ind w:left="709" w:hanging="469"/>
    </w:pPr>
    <w:rPr>
      <w:smallCaps/>
      <w:sz w:val="20"/>
      <w:szCs w:val="20"/>
    </w:rPr>
  </w:style>
  <w:style w:type="paragraph" w:styleId="33">
    <w:name w:val="toc 3"/>
    <w:basedOn w:val="a"/>
    <w:next w:val="a"/>
    <w:autoRedefine/>
    <w:semiHidden/>
    <w:pPr>
      <w:tabs>
        <w:tab w:val="right" w:leader="dot" w:pos="9269"/>
      </w:tabs>
      <w:spacing w:line="276" w:lineRule="auto"/>
      <w:ind w:left="1134" w:hanging="654"/>
    </w:pPr>
    <w:rPr>
      <w:noProof/>
      <w:sz w:val="28"/>
      <w:szCs w:val="28"/>
    </w:rPr>
  </w:style>
  <w:style w:type="paragraph" w:styleId="41">
    <w:name w:val="toc 4"/>
    <w:basedOn w:val="a"/>
    <w:next w:val="a"/>
    <w:autoRedefine/>
    <w:semiHidden/>
    <w:pPr>
      <w:ind w:left="720"/>
    </w:pPr>
    <w:rPr>
      <w:sz w:val="18"/>
      <w:szCs w:val="18"/>
    </w:rPr>
  </w:style>
  <w:style w:type="paragraph" w:styleId="51">
    <w:name w:val="toc 5"/>
    <w:basedOn w:val="a"/>
    <w:next w:val="a"/>
    <w:autoRedefine/>
    <w:semiHidden/>
    <w:pPr>
      <w:ind w:left="960"/>
    </w:pPr>
    <w:rPr>
      <w:sz w:val="18"/>
      <w:szCs w:val="18"/>
    </w:rPr>
  </w:style>
  <w:style w:type="paragraph" w:styleId="6">
    <w:name w:val="toc 6"/>
    <w:basedOn w:val="a"/>
    <w:next w:val="a"/>
    <w:autoRedefine/>
    <w:semiHidden/>
    <w:pPr>
      <w:ind w:left="1200"/>
    </w:pPr>
    <w:rPr>
      <w:sz w:val="18"/>
      <w:szCs w:val="18"/>
    </w:rPr>
  </w:style>
  <w:style w:type="paragraph" w:styleId="7">
    <w:name w:val="toc 7"/>
    <w:basedOn w:val="a"/>
    <w:next w:val="a"/>
    <w:autoRedefine/>
    <w:semiHidden/>
    <w:pPr>
      <w:ind w:left="1440"/>
    </w:pPr>
    <w:rPr>
      <w:sz w:val="18"/>
      <w:szCs w:val="18"/>
    </w:rPr>
  </w:style>
  <w:style w:type="paragraph" w:styleId="81">
    <w:name w:val="toc 8"/>
    <w:basedOn w:val="a"/>
    <w:next w:val="a"/>
    <w:autoRedefine/>
    <w:semiHidden/>
    <w:pPr>
      <w:ind w:left="1680"/>
    </w:pPr>
    <w:rPr>
      <w:sz w:val="18"/>
      <w:szCs w:val="18"/>
    </w:rPr>
  </w:style>
  <w:style w:type="paragraph" w:styleId="91">
    <w:name w:val="toc 9"/>
    <w:basedOn w:val="a"/>
    <w:next w:val="a"/>
    <w:autoRedefine/>
    <w:semiHidden/>
    <w:pPr>
      <w:ind w:left="1920"/>
    </w:pPr>
    <w:rPr>
      <w:sz w:val="18"/>
      <w:szCs w:val="18"/>
    </w:rPr>
  </w:style>
  <w:style w:type="paragraph" w:styleId="ab">
    <w:name w:val="footer"/>
    <w:basedOn w:val="a"/>
    <w:link w:val="ac"/>
    <w:pPr>
      <w:tabs>
        <w:tab w:val="center" w:pos="4677"/>
        <w:tab w:val="right" w:pos="9355"/>
      </w:tabs>
    </w:pPr>
  </w:style>
  <w:style w:type="character" w:customStyle="1" w:styleId="ac">
    <w:name w:val="Нижний колонтитул Знак"/>
    <w:basedOn w:val="a0"/>
    <w:link w:val="ab"/>
    <w:semiHidden/>
    <w:locked/>
    <w:rPr>
      <w:rFonts w:cs="Times New Roman"/>
      <w:sz w:val="24"/>
      <w:szCs w:val="24"/>
      <w:lang w:val="ru-RU" w:eastAsia="ru-RU"/>
    </w:rPr>
  </w:style>
  <w:style w:type="character" w:customStyle="1" w:styleId="34">
    <w:name w:val="Знак Знак3"/>
    <w:basedOn w:val="a0"/>
    <w:rPr>
      <w:rFonts w:cs="Times New Roman"/>
      <w:sz w:val="24"/>
      <w:szCs w:val="24"/>
      <w:lang w:val="uk-UA" w:eastAsia="x-none"/>
    </w:rPr>
  </w:style>
  <w:style w:type="paragraph" w:styleId="ad">
    <w:name w:val="Balloon Text"/>
    <w:basedOn w:val="a"/>
    <w:link w:val="ae"/>
    <w:semiHidden/>
    <w:rPr>
      <w:rFonts w:ascii="Tahoma" w:hAnsi="Tahoma" w:cs="Tahoma"/>
      <w:sz w:val="16"/>
      <w:szCs w:val="16"/>
    </w:rPr>
  </w:style>
  <w:style w:type="character" w:customStyle="1" w:styleId="ae">
    <w:name w:val="Текст выноски Знак"/>
    <w:basedOn w:val="a0"/>
    <w:link w:val="ad"/>
    <w:semiHidden/>
    <w:locked/>
    <w:rPr>
      <w:rFonts w:ascii="Tahoma" w:hAnsi="Tahoma" w:cs="Tahoma"/>
      <w:sz w:val="16"/>
      <w:szCs w:val="16"/>
      <w:lang w:val="ru-RU" w:eastAsia="ru-RU"/>
    </w:rPr>
  </w:style>
  <w:style w:type="paragraph" w:customStyle="1" w:styleId="13">
    <w:name w:val="Абзац списка1"/>
    <w:basedOn w:val="a"/>
    <w:pPr>
      <w:ind w:left="720"/>
    </w:pPr>
  </w:style>
  <w:style w:type="paragraph" w:styleId="af">
    <w:name w:val="Body Text"/>
    <w:basedOn w:val="a"/>
    <w:link w:val="af0"/>
    <w:pPr>
      <w:spacing w:after="120"/>
    </w:pPr>
  </w:style>
  <w:style w:type="character" w:customStyle="1" w:styleId="af0">
    <w:name w:val="Основной текст Знак"/>
    <w:basedOn w:val="a0"/>
    <w:link w:val="af"/>
    <w:semiHidden/>
    <w:locked/>
    <w:rPr>
      <w:rFonts w:cs="Times New Roman"/>
      <w:sz w:val="24"/>
      <w:szCs w:val="24"/>
      <w:lang w:val="ru-RU" w:eastAsia="ru-RU"/>
    </w:rPr>
  </w:style>
  <w:style w:type="paragraph" w:styleId="af1">
    <w:name w:val="List"/>
    <w:basedOn w:val="a"/>
    <w:pPr>
      <w:ind w:left="283" w:hanging="283"/>
    </w:pPr>
    <w:rPr>
      <w:sz w:val="20"/>
      <w:szCs w:val="20"/>
    </w:rPr>
  </w:style>
  <w:style w:type="paragraph" w:styleId="24">
    <w:name w:val="Body Text 2"/>
    <w:basedOn w:val="a"/>
    <w:link w:val="25"/>
    <w:pPr>
      <w:spacing w:after="120" w:line="480" w:lineRule="auto"/>
    </w:pPr>
  </w:style>
  <w:style w:type="character" w:customStyle="1" w:styleId="25">
    <w:name w:val="Основной текст 2 Знак"/>
    <w:basedOn w:val="a0"/>
    <w:link w:val="24"/>
    <w:semiHidden/>
    <w:locked/>
    <w:rPr>
      <w:rFonts w:cs="Times New Roman"/>
      <w:sz w:val="24"/>
      <w:szCs w:val="24"/>
      <w:lang w:val="ru-RU" w:eastAsia="ru-RU"/>
    </w:rPr>
  </w:style>
  <w:style w:type="paragraph" w:styleId="af2">
    <w:name w:val="Title"/>
    <w:basedOn w:val="a"/>
    <w:link w:val="af3"/>
    <w:qFormat/>
    <w:pPr>
      <w:tabs>
        <w:tab w:val="left" w:pos="720"/>
        <w:tab w:val="left" w:pos="993"/>
        <w:tab w:val="left" w:pos="1418"/>
        <w:tab w:val="left" w:pos="2126"/>
        <w:tab w:val="left" w:pos="2835"/>
        <w:tab w:val="left" w:pos="3544"/>
        <w:tab w:val="left" w:pos="4253"/>
        <w:tab w:val="left" w:pos="4961"/>
        <w:tab w:val="left" w:pos="5670"/>
      </w:tabs>
      <w:jc w:val="center"/>
    </w:pPr>
    <w:rPr>
      <w:caps/>
      <w:sz w:val="36"/>
      <w:szCs w:val="36"/>
      <w:lang w:val="uk-UA"/>
    </w:rPr>
  </w:style>
  <w:style w:type="character" w:customStyle="1" w:styleId="af3">
    <w:name w:val="Название Знак"/>
    <w:basedOn w:val="a0"/>
    <w:link w:val="af2"/>
    <w:locked/>
    <w:rPr>
      <w:rFonts w:ascii="Cambria" w:eastAsia="Times New Roman" w:hAnsi="Cambria" w:cs="Times New Roman"/>
      <w:b/>
      <w:bCs/>
      <w:kern w:val="28"/>
      <w:sz w:val="32"/>
      <w:szCs w:val="32"/>
      <w:lang w:val="ru-RU" w:eastAsia="ru-RU"/>
    </w:rPr>
  </w:style>
  <w:style w:type="table" w:styleId="14">
    <w:name w:val="Table Grid 1"/>
    <w:basedOn w:val="a1"/>
    <w:rsid w:val="00D84812"/>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6875</Words>
  <Characters>39193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Home</Company>
  <LinksUpToDate>false</LinksUpToDate>
  <CharactersWithSpaces>45977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Yulya</dc:creator>
  <cp:keywords/>
  <dc:description/>
  <cp:lastModifiedBy>admin</cp:lastModifiedBy>
  <cp:revision>2</cp:revision>
  <cp:lastPrinted>2009-07-10T08:18:00Z</cp:lastPrinted>
  <dcterms:created xsi:type="dcterms:W3CDTF">2014-05-05T20:51:00Z</dcterms:created>
  <dcterms:modified xsi:type="dcterms:W3CDTF">2014-05-05T20:51:00Z</dcterms:modified>
</cp:coreProperties>
</file>