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80D" w:rsidRPr="00802361" w:rsidRDefault="0081780D" w:rsidP="00802361">
      <w:pPr>
        <w:spacing w:line="360" w:lineRule="auto"/>
        <w:ind w:firstLine="709"/>
        <w:jc w:val="center"/>
        <w:rPr>
          <w:b/>
          <w:sz w:val="28"/>
          <w:szCs w:val="28"/>
        </w:rPr>
      </w:pPr>
      <w:r w:rsidRPr="00802361">
        <w:rPr>
          <w:b/>
          <w:sz w:val="28"/>
          <w:szCs w:val="28"/>
        </w:rPr>
        <w:t>Содержание:</w:t>
      </w:r>
    </w:p>
    <w:p w:rsidR="00802361" w:rsidRDefault="00802361" w:rsidP="00802361">
      <w:pPr>
        <w:spacing w:line="360" w:lineRule="auto"/>
        <w:ind w:firstLine="709"/>
        <w:jc w:val="both"/>
        <w:rPr>
          <w:sz w:val="28"/>
          <w:szCs w:val="28"/>
        </w:rPr>
      </w:pPr>
    </w:p>
    <w:p w:rsidR="0081780D" w:rsidRPr="00802361" w:rsidRDefault="0081780D" w:rsidP="00802361">
      <w:pPr>
        <w:spacing w:line="360" w:lineRule="auto"/>
        <w:jc w:val="both"/>
        <w:rPr>
          <w:sz w:val="28"/>
          <w:szCs w:val="28"/>
        </w:rPr>
      </w:pPr>
      <w:r w:rsidRPr="00802361">
        <w:rPr>
          <w:sz w:val="28"/>
          <w:szCs w:val="28"/>
        </w:rPr>
        <w:t>Введение</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Общая характеристика рынка морожено</w:t>
      </w:r>
      <w:r w:rsidR="00F33242" w:rsidRPr="00802361">
        <w:rPr>
          <w:sz w:val="28"/>
          <w:szCs w:val="28"/>
        </w:rPr>
        <w:t>го</w:t>
      </w:r>
      <w:r w:rsidRPr="00802361">
        <w:rPr>
          <w:sz w:val="28"/>
          <w:szCs w:val="28"/>
        </w:rPr>
        <w:t xml:space="preserve"> в г.Улан-Удэ</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Общая характеристика филиала «Айсберг» в г.Улан-Удэ</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Организация хозяйственных связей «Айсберг» с поставщиками товаров</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Формирование ассортимента товаров на ИП «Айсберг»</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Организация продажи товаров</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Соблюдение прав потребителей на филиале «Айсберг»</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Организация труда на филиале «Айсберг»</w:t>
      </w:r>
    </w:p>
    <w:p w:rsidR="0081780D" w:rsidRPr="00802361" w:rsidRDefault="0081780D" w:rsidP="00802361">
      <w:pPr>
        <w:numPr>
          <w:ilvl w:val="0"/>
          <w:numId w:val="1"/>
        </w:numPr>
        <w:tabs>
          <w:tab w:val="clear" w:pos="720"/>
          <w:tab w:val="num" w:pos="-360"/>
          <w:tab w:val="left" w:pos="360"/>
        </w:tabs>
        <w:spacing w:line="360" w:lineRule="auto"/>
        <w:ind w:left="0" w:firstLine="0"/>
        <w:jc w:val="both"/>
        <w:rPr>
          <w:sz w:val="28"/>
          <w:szCs w:val="28"/>
        </w:rPr>
      </w:pPr>
      <w:r w:rsidRPr="00802361">
        <w:rPr>
          <w:sz w:val="28"/>
          <w:szCs w:val="28"/>
        </w:rPr>
        <w:t>Маркетинговая деятельность</w:t>
      </w:r>
    </w:p>
    <w:p w:rsidR="00C612EB" w:rsidRPr="00802361" w:rsidRDefault="0077280B" w:rsidP="00802361">
      <w:pPr>
        <w:widowControl w:val="0"/>
        <w:numPr>
          <w:ilvl w:val="0"/>
          <w:numId w:val="1"/>
        </w:numPr>
        <w:shd w:val="clear" w:color="auto" w:fill="FFFFFF"/>
        <w:tabs>
          <w:tab w:val="clear" w:pos="720"/>
          <w:tab w:val="num" w:pos="0"/>
          <w:tab w:val="left" w:pos="360"/>
          <w:tab w:val="left" w:pos="9180"/>
        </w:tabs>
        <w:autoSpaceDE w:val="0"/>
        <w:autoSpaceDN w:val="0"/>
        <w:adjustRightInd w:val="0"/>
        <w:spacing w:line="360" w:lineRule="auto"/>
        <w:ind w:left="0" w:firstLine="0"/>
        <w:jc w:val="both"/>
        <w:rPr>
          <w:sz w:val="28"/>
          <w:szCs w:val="28"/>
        </w:rPr>
      </w:pPr>
      <w:r w:rsidRPr="00802361">
        <w:rPr>
          <w:sz w:val="28"/>
          <w:szCs w:val="28"/>
        </w:rPr>
        <w:t>Перспективы изменения потребностей покупателей и возможная реакция организации на эти изменения</w:t>
      </w:r>
      <w:r w:rsidR="00C612EB" w:rsidRPr="00802361">
        <w:rPr>
          <w:sz w:val="28"/>
          <w:szCs w:val="28"/>
        </w:rPr>
        <w:t xml:space="preserve"> </w:t>
      </w:r>
    </w:p>
    <w:p w:rsidR="00C612EB" w:rsidRPr="00802361" w:rsidRDefault="00C612EB" w:rsidP="00802361">
      <w:pPr>
        <w:widowControl w:val="0"/>
        <w:numPr>
          <w:ilvl w:val="0"/>
          <w:numId w:val="1"/>
        </w:numPr>
        <w:shd w:val="clear" w:color="auto" w:fill="FFFFFF"/>
        <w:tabs>
          <w:tab w:val="clear" w:pos="720"/>
          <w:tab w:val="num" w:pos="0"/>
          <w:tab w:val="left" w:pos="360"/>
          <w:tab w:val="left" w:pos="9180"/>
        </w:tabs>
        <w:autoSpaceDE w:val="0"/>
        <w:autoSpaceDN w:val="0"/>
        <w:adjustRightInd w:val="0"/>
        <w:spacing w:line="360" w:lineRule="auto"/>
        <w:ind w:left="0" w:firstLine="0"/>
        <w:jc w:val="both"/>
        <w:rPr>
          <w:sz w:val="28"/>
          <w:szCs w:val="28"/>
        </w:rPr>
      </w:pPr>
      <w:r w:rsidRPr="00802361">
        <w:rPr>
          <w:sz w:val="28"/>
          <w:szCs w:val="28"/>
        </w:rPr>
        <w:t xml:space="preserve"> </w:t>
      </w:r>
      <w:r w:rsidRPr="00802361">
        <w:rPr>
          <w:sz w:val="28"/>
          <w:szCs w:val="28"/>
          <w:lang w:val="en-US"/>
        </w:rPr>
        <w:t>SWOT</w:t>
      </w:r>
      <w:r w:rsidRPr="00802361">
        <w:rPr>
          <w:sz w:val="28"/>
          <w:szCs w:val="28"/>
        </w:rPr>
        <w:t>-анализ «Айсберга»</w:t>
      </w:r>
    </w:p>
    <w:p w:rsidR="0081780D" w:rsidRPr="00802361" w:rsidRDefault="00173950" w:rsidP="00802361">
      <w:pPr>
        <w:tabs>
          <w:tab w:val="left" w:pos="360"/>
        </w:tabs>
        <w:spacing w:line="360" w:lineRule="auto"/>
        <w:jc w:val="both"/>
        <w:rPr>
          <w:sz w:val="28"/>
          <w:szCs w:val="28"/>
        </w:rPr>
      </w:pPr>
      <w:r w:rsidRPr="00802361">
        <w:rPr>
          <w:sz w:val="28"/>
          <w:szCs w:val="28"/>
        </w:rPr>
        <w:t>Заключение</w:t>
      </w:r>
    </w:p>
    <w:p w:rsidR="00802361" w:rsidRDefault="00C612EB" w:rsidP="00802361">
      <w:pPr>
        <w:spacing w:line="360" w:lineRule="auto"/>
        <w:jc w:val="both"/>
        <w:rPr>
          <w:sz w:val="28"/>
          <w:szCs w:val="28"/>
        </w:rPr>
      </w:pPr>
      <w:r w:rsidRPr="00802361">
        <w:rPr>
          <w:sz w:val="28"/>
          <w:szCs w:val="28"/>
        </w:rPr>
        <w:t>Список используемой литературы</w:t>
      </w:r>
    </w:p>
    <w:p w:rsidR="00361612" w:rsidRPr="00802361" w:rsidRDefault="0081780D" w:rsidP="00802361">
      <w:pPr>
        <w:spacing w:line="360" w:lineRule="auto"/>
        <w:ind w:firstLine="709"/>
        <w:jc w:val="center"/>
        <w:rPr>
          <w:b/>
          <w:sz w:val="28"/>
          <w:szCs w:val="28"/>
        </w:rPr>
      </w:pPr>
      <w:r w:rsidRPr="00802361">
        <w:rPr>
          <w:sz w:val="28"/>
          <w:szCs w:val="28"/>
        </w:rPr>
        <w:br w:type="page"/>
      </w:r>
      <w:r w:rsidR="00361612" w:rsidRPr="00802361">
        <w:rPr>
          <w:b/>
          <w:sz w:val="28"/>
          <w:szCs w:val="28"/>
        </w:rPr>
        <w:lastRenderedPageBreak/>
        <w:t>Введение</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Мною была пройдена производственная практика в филиале торговой сети</w:t>
      </w:r>
      <w:r w:rsidR="0017516D" w:rsidRPr="00802361">
        <w:rPr>
          <w:sz w:val="28"/>
          <w:szCs w:val="28"/>
        </w:rPr>
        <w:t xml:space="preserve"> </w:t>
      </w:r>
      <w:r w:rsidRPr="00802361">
        <w:rPr>
          <w:sz w:val="28"/>
          <w:szCs w:val="28"/>
        </w:rPr>
        <w:t>«Айсберг».</w:t>
      </w:r>
    </w:p>
    <w:p w:rsidR="00361612" w:rsidRPr="00802361" w:rsidRDefault="00361612" w:rsidP="00802361">
      <w:pPr>
        <w:spacing w:line="360" w:lineRule="auto"/>
        <w:ind w:firstLine="709"/>
        <w:jc w:val="both"/>
        <w:rPr>
          <w:sz w:val="28"/>
          <w:szCs w:val="28"/>
        </w:rPr>
      </w:pPr>
      <w:r w:rsidRPr="00802361">
        <w:rPr>
          <w:sz w:val="28"/>
          <w:szCs w:val="28"/>
        </w:rPr>
        <w:t>Головной офис расположен в г. Новокузнецке, ул. Демьянова, стр. 4-б.</w:t>
      </w:r>
    </w:p>
    <w:p w:rsidR="00361612" w:rsidRPr="00802361" w:rsidRDefault="00361612" w:rsidP="00802361">
      <w:pPr>
        <w:spacing w:line="360" w:lineRule="auto"/>
        <w:ind w:firstLine="709"/>
        <w:jc w:val="both"/>
        <w:rPr>
          <w:sz w:val="28"/>
          <w:szCs w:val="28"/>
        </w:rPr>
      </w:pPr>
      <w:r w:rsidRPr="00802361">
        <w:rPr>
          <w:sz w:val="28"/>
          <w:szCs w:val="28"/>
        </w:rPr>
        <w:t>За время прохождения практики изучены:</w:t>
      </w:r>
    </w:p>
    <w:p w:rsidR="00361612" w:rsidRPr="00802361" w:rsidRDefault="006B3242" w:rsidP="00802361">
      <w:pPr>
        <w:spacing w:line="360" w:lineRule="auto"/>
        <w:ind w:firstLine="709"/>
        <w:jc w:val="both"/>
        <w:rPr>
          <w:sz w:val="28"/>
          <w:szCs w:val="28"/>
        </w:rPr>
      </w:pPr>
      <w:r w:rsidRPr="00802361">
        <w:rPr>
          <w:sz w:val="28"/>
          <w:szCs w:val="28"/>
        </w:rPr>
        <w:t xml:space="preserve">- </w:t>
      </w:r>
      <w:r w:rsidR="00361612" w:rsidRPr="00802361">
        <w:rPr>
          <w:sz w:val="28"/>
          <w:szCs w:val="28"/>
        </w:rPr>
        <w:t xml:space="preserve">организационно </w:t>
      </w:r>
      <w:r w:rsidRPr="00802361">
        <w:rPr>
          <w:sz w:val="28"/>
          <w:szCs w:val="28"/>
        </w:rPr>
        <w:t>-</w:t>
      </w:r>
      <w:r w:rsidR="00361612" w:rsidRPr="00802361">
        <w:rPr>
          <w:sz w:val="28"/>
          <w:szCs w:val="28"/>
        </w:rPr>
        <w:t xml:space="preserve"> правовая форма, экономические условия, работа с кадрами,</w:t>
      </w:r>
    </w:p>
    <w:p w:rsidR="00361612" w:rsidRPr="00802361" w:rsidRDefault="006B3242" w:rsidP="00802361">
      <w:pPr>
        <w:spacing w:line="360" w:lineRule="auto"/>
        <w:ind w:firstLine="709"/>
        <w:jc w:val="both"/>
        <w:rPr>
          <w:sz w:val="28"/>
          <w:szCs w:val="28"/>
        </w:rPr>
      </w:pPr>
      <w:r w:rsidRPr="00802361">
        <w:rPr>
          <w:sz w:val="28"/>
          <w:szCs w:val="28"/>
        </w:rPr>
        <w:t xml:space="preserve">- </w:t>
      </w:r>
      <w:r w:rsidR="00361612" w:rsidRPr="00802361">
        <w:rPr>
          <w:sz w:val="28"/>
          <w:szCs w:val="28"/>
        </w:rPr>
        <w:t>организация труда, функциональные обязанности, материально- техническая база,</w:t>
      </w:r>
    </w:p>
    <w:p w:rsidR="00361612" w:rsidRPr="00802361" w:rsidRDefault="006B3242" w:rsidP="00802361">
      <w:pPr>
        <w:spacing w:line="360" w:lineRule="auto"/>
        <w:ind w:firstLine="709"/>
        <w:jc w:val="both"/>
        <w:rPr>
          <w:sz w:val="28"/>
          <w:szCs w:val="28"/>
        </w:rPr>
      </w:pPr>
      <w:r w:rsidRPr="00802361">
        <w:rPr>
          <w:sz w:val="28"/>
          <w:szCs w:val="28"/>
        </w:rPr>
        <w:t xml:space="preserve">- </w:t>
      </w:r>
      <w:r w:rsidR="00361612" w:rsidRPr="00802361">
        <w:rPr>
          <w:sz w:val="28"/>
          <w:szCs w:val="28"/>
        </w:rPr>
        <w:t>проведен анализ деятельности, организация хозяйствующих связей с поставщиками,</w:t>
      </w:r>
    </w:p>
    <w:p w:rsidR="00361612" w:rsidRPr="00802361" w:rsidRDefault="006B3242" w:rsidP="00802361">
      <w:pPr>
        <w:spacing w:line="360" w:lineRule="auto"/>
        <w:ind w:firstLine="709"/>
        <w:jc w:val="both"/>
        <w:rPr>
          <w:sz w:val="28"/>
          <w:szCs w:val="28"/>
        </w:rPr>
      </w:pPr>
      <w:r w:rsidRPr="00802361">
        <w:rPr>
          <w:sz w:val="28"/>
          <w:szCs w:val="28"/>
        </w:rPr>
        <w:t xml:space="preserve">- </w:t>
      </w:r>
      <w:r w:rsidR="00361612" w:rsidRPr="00802361">
        <w:rPr>
          <w:sz w:val="28"/>
          <w:szCs w:val="28"/>
        </w:rPr>
        <w:t>организация продажи товаров, маркетинговая деятельность.</w:t>
      </w:r>
    </w:p>
    <w:p w:rsidR="00361612" w:rsidRPr="00802361" w:rsidRDefault="00361612" w:rsidP="00802361">
      <w:pPr>
        <w:spacing w:line="360" w:lineRule="auto"/>
        <w:ind w:firstLine="709"/>
        <w:jc w:val="both"/>
        <w:rPr>
          <w:sz w:val="28"/>
          <w:szCs w:val="28"/>
        </w:rPr>
      </w:pPr>
      <w:r w:rsidRPr="00802361">
        <w:rPr>
          <w:sz w:val="28"/>
          <w:szCs w:val="28"/>
        </w:rPr>
        <w:t>В ходе практики были собраны материалы для выполнения отчета по практике</w:t>
      </w:r>
      <w:r w:rsidR="006B3242" w:rsidRPr="00802361">
        <w:rPr>
          <w:sz w:val="28"/>
          <w:szCs w:val="28"/>
        </w:rPr>
        <w:t xml:space="preserve"> и дипломной работы.</w:t>
      </w:r>
    </w:p>
    <w:p w:rsidR="00361612" w:rsidRPr="00802361" w:rsidRDefault="00361612" w:rsidP="00802361">
      <w:pPr>
        <w:spacing w:line="360" w:lineRule="auto"/>
        <w:ind w:firstLine="709"/>
        <w:jc w:val="both"/>
        <w:rPr>
          <w:sz w:val="28"/>
          <w:szCs w:val="28"/>
        </w:rPr>
      </w:pPr>
      <w:r w:rsidRPr="00802361">
        <w:rPr>
          <w:sz w:val="28"/>
          <w:szCs w:val="28"/>
        </w:rPr>
        <w:t>Розничная торговля - это завершающая форма продажи товаров конечному</w:t>
      </w:r>
      <w:r w:rsidR="006B3242" w:rsidRPr="00802361">
        <w:rPr>
          <w:sz w:val="28"/>
          <w:szCs w:val="28"/>
        </w:rPr>
        <w:t xml:space="preserve"> </w:t>
      </w:r>
      <w:r w:rsidRPr="00802361">
        <w:rPr>
          <w:sz w:val="28"/>
          <w:szCs w:val="28"/>
        </w:rPr>
        <w:t>потребителю в небольших объемах через филиалы, павильоны, лотки, палатки и</w:t>
      </w:r>
      <w:r w:rsidR="006B3242" w:rsidRPr="00802361">
        <w:rPr>
          <w:sz w:val="28"/>
          <w:szCs w:val="28"/>
        </w:rPr>
        <w:t xml:space="preserve"> </w:t>
      </w:r>
      <w:r w:rsidRPr="00802361">
        <w:rPr>
          <w:sz w:val="28"/>
          <w:szCs w:val="28"/>
        </w:rPr>
        <w:t>другие пункты сети розничной торговли. Коммерческая работа по продажи в</w:t>
      </w:r>
      <w:r w:rsidR="006B3242" w:rsidRPr="00802361">
        <w:rPr>
          <w:sz w:val="28"/>
          <w:szCs w:val="28"/>
        </w:rPr>
        <w:t xml:space="preserve"> </w:t>
      </w:r>
      <w:r w:rsidRPr="00802361">
        <w:rPr>
          <w:sz w:val="28"/>
          <w:szCs w:val="28"/>
        </w:rPr>
        <w:t>розничных торговых предприятиях в отличии от оптовых предприятий имеет свои</w:t>
      </w:r>
      <w:r w:rsidR="006B3242" w:rsidRPr="00802361">
        <w:rPr>
          <w:sz w:val="28"/>
          <w:szCs w:val="28"/>
        </w:rPr>
        <w:t xml:space="preserve"> </w:t>
      </w:r>
      <w:r w:rsidRPr="00802361">
        <w:rPr>
          <w:sz w:val="28"/>
          <w:szCs w:val="28"/>
        </w:rPr>
        <w:t>особенности. Розничные торговые предприятия реализуют товары непосредственно</w:t>
      </w:r>
      <w:r w:rsidR="006B3242" w:rsidRPr="00802361">
        <w:rPr>
          <w:sz w:val="28"/>
          <w:szCs w:val="28"/>
        </w:rPr>
        <w:t xml:space="preserve"> </w:t>
      </w:r>
      <w:r w:rsidRPr="00802361">
        <w:rPr>
          <w:sz w:val="28"/>
          <w:szCs w:val="28"/>
        </w:rPr>
        <w:t>населению, то есть физическим лицам, применяя свои, специфические способы и</w:t>
      </w:r>
      <w:r w:rsidR="006B3242" w:rsidRPr="00802361">
        <w:rPr>
          <w:sz w:val="28"/>
          <w:szCs w:val="28"/>
        </w:rPr>
        <w:t xml:space="preserve"> </w:t>
      </w:r>
      <w:r w:rsidRPr="00802361">
        <w:rPr>
          <w:sz w:val="28"/>
          <w:szCs w:val="28"/>
        </w:rPr>
        <w:t>методы розничной продажи, окончательно завершают обращение от изготовителя</w:t>
      </w:r>
      <w:r w:rsidR="006B3242" w:rsidRPr="00802361">
        <w:rPr>
          <w:sz w:val="28"/>
          <w:szCs w:val="28"/>
        </w:rPr>
        <w:t xml:space="preserve"> </w:t>
      </w:r>
      <w:r w:rsidRPr="00802361">
        <w:rPr>
          <w:sz w:val="28"/>
          <w:szCs w:val="28"/>
        </w:rPr>
        <w:t>продукции.</w:t>
      </w:r>
    </w:p>
    <w:p w:rsidR="006B3242" w:rsidRPr="00802361" w:rsidRDefault="00361612" w:rsidP="00802361">
      <w:pPr>
        <w:spacing w:line="360" w:lineRule="auto"/>
        <w:ind w:firstLine="709"/>
        <w:jc w:val="both"/>
        <w:rPr>
          <w:sz w:val="28"/>
          <w:szCs w:val="28"/>
        </w:rPr>
      </w:pPr>
      <w:r w:rsidRPr="00802361">
        <w:rPr>
          <w:sz w:val="28"/>
          <w:szCs w:val="28"/>
        </w:rPr>
        <w:t>Торговое обслуживание населения предполагает наличие специально</w:t>
      </w:r>
      <w:r w:rsidR="006B3242" w:rsidRPr="00802361">
        <w:rPr>
          <w:sz w:val="28"/>
          <w:szCs w:val="28"/>
        </w:rPr>
        <w:t xml:space="preserve"> </w:t>
      </w:r>
      <w:r w:rsidRPr="00802361">
        <w:rPr>
          <w:sz w:val="28"/>
          <w:szCs w:val="28"/>
        </w:rPr>
        <w:t>устроенных и оборудованных помещений, приспособленных для наилучшего</w:t>
      </w:r>
      <w:r w:rsidR="00802361">
        <w:rPr>
          <w:sz w:val="28"/>
          <w:szCs w:val="28"/>
        </w:rPr>
        <w:t xml:space="preserve"> </w:t>
      </w:r>
      <w:r w:rsidRPr="00802361">
        <w:rPr>
          <w:sz w:val="28"/>
          <w:szCs w:val="28"/>
        </w:rPr>
        <w:t>обслуживания покупателей, подбора и формирования торгового ассортимента и</w:t>
      </w:r>
      <w:r w:rsidR="006B3242" w:rsidRPr="00802361">
        <w:rPr>
          <w:sz w:val="28"/>
          <w:szCs w:val="28"/>
        </w:rPr>
        <w:t xml:space="preserve"> </w:t>
      </w:r>
      <w:r w:rsidRPr="00802361">
        <w:rPr>
          <w:sz w:val="28"/>
          <w:szCs w:val="28"/>
        </w:rPr>
        <w:t>возможности его оперативного изменения в соответствии с изменившимся спросом</w:t>
      </w:r>
      <w:r w:rsidR="006B3242" w:rsidRPr="00802361">
        <w:rPr>
          <w:sz w:val="28"/>
          <w:szCs w:val="28"/>
        </w:rPr>
        <w:t xml:space="preserve"> </w:t>
      </w:r>
      <w:r w:rsidRPr="00802361">
        <w:rPr>
          <w:sz w:val="28"/>
          <w:szCs w:val="28"/>
        </w:rPr>
        <w:t>населения, постоянного изучения и учета потребительских запросов покупателей,</w:t>
      </w:r>
      <w:r w:rsidR="006B3242" w:rsidRPr="00802361">
        <w:rPr>
          <w:sz w:val="28"/>
          <w:szCs w:val="28"/>
        </w:rPr>
        <w:t xml:space="preserve"> </w:t>
      </w:r>
      <w:r w:rsidRPr="00802361">
        <w:rPr>
          <w:sz w:val="28"/>
          <w:szCs w:val="28"/>
        </w:rPr>
        <w:t>умения предложить и продать товар каждому конкретному человеку.</w:t>
      </w:r>
      <w:r w:rsidR="006B3242"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Развитие розничной торговли нуждается в создании специальных служб по</w:t>
      </w:r>
      <w:r w:rsidR="006B3242" w:rsidRPr="00802361">
        <w:rPr>
          <w:sz w:val="28"/>
          <w:szCs w:val="28"/>
        </w:rPr>
        <w:t xml:space="preserve"> </w:t>
      </w:r>
      <w:r w:rsidRPr="00802361">
        <w:rPr>
          <w:sz w:val="28"/>
          <w:szCs w:val="28"/>
        </w:rPr>
        <w:t>изучению и прогнозированию потребительского спроса, формированию</w:t>
      </w:r>
      <w:r w:rsidR="006B3242" w:rsidRPr="00802361">
        <w:rPr>
          <w:sz w:val="28"/>
          <w:szCs w:val="28"/>
        </w:rPr>
        <w:t xml:space="preserve"> </w:t>
      </w:r>
      <w:r w:rsidRPr="00802361">
        <w:rPr>
          <w:sz w:val="28"/>
          <w:szCs w:val="28"/>
        </w:rPr>
        <w:t>оптимального ассортимента товаров, анализу и определению прогрессивных форм и</w:t>
      </w:r>
      <w:r w:rsidR="006B3242" w:rsidRPr="00802361">
        <w:rPr>
          <w:sz w:val="28"/>
          <w:szCs w:val="28"/>
        </w:rPr>
        <w:t xml:space="preserve"> </w:t>
      </w:r>
      <w:r w:rsidRPr="00802361">
        <w:rPr>
          <w:sz w:val="28"/>
          <w:szCs w:val="28"/>
        </w:rPr>
        <w:t>методов розничной торговли на уровне региона, края, области, района при неукоснительной поддержке государственных и муниципальных органов власти в</w:t>
      </w:r>
      <w:r w:rsidR="006B3242" w:rsidRPr="00802361">
        <w:rPr>
          <w:sz w:val="28"/>
          <w:szCs w:val="28"/>
        </w:rPr>
        <w:t xml:space="preserve"> </w:t>
      </w:r>
      <w:r w:rsidRPr="00802361">
        <w:rPr>
          <w:sz w:val="28"/>
          <w:szCs w:val="28"/>
        </w:rPr>
        <w:t>целях контроля за ходом розничной торговли, разработки новых видов изделий и</w:t>
      </w:r>
      <w:r w:rsidR="006B3242" w:rsidRPr="00802361">
        <w:rPr>
          <w:sz w:val="28"/>
          <w:szCs w:val="28"/>
        </w:rPr>
        <w:t xml:space="preserve"> </w:t>
      </w:r>
      <w:r w:rsidRPr="00802361">
        <w:rPr>
          <w:sz w:val="28"/>
          <w:szCs w:val="28"/>
        </w:rPr>
        <w:t>товаров.</w:t>
      </w:r>
    </w:p>
    <w:p w:rsidR="00361612" w:rsidRPr="00802361" w:rsidRDefault="00361612" w:rsidP="00802361">
      <w:pPr>
        <w:spacing w:line="360" w:lineRule="auto"/>
        <w:ind w:firstLine="709"/>
        <w:jc w:val="both"/>
        <w:rPr>
          <w:sz w:val="28"/>
          <w:szCs w:val="28"/>
        </w:rPr>
      </w:pPr>
      <w:r w:rsidRPr="00802361">
        <w:rPr>
          <w:sz w:val="28"/>
          <w:szCs w:val="28"/>
        </w:rPr>
        <w:t>Правильная организация коммерческой работы в рамках розничной торговли</w:t>
      </w:r>
      <w:r w:rsidR="006B3242" w:rsidRPr="00802361">
        <w:rPr>
          <w:sz w:val="28"/>
          <w:szCs w:val="28"/>
        </w:rPr>
        <w:t xml:space="preserve"> </w:t>
      </w:r>
      <w:r w:rsidRPr="00802361">
        <w:rPr>
          <w:sz w:val="28"/>
          <w:szCs w:val="28"/>
        </w:rPr>
        <w:t>способствует росту товарооборота, достаточно полному удовлетворению</w:t>
      </w:r>
      <w:r w:rsidR="006B3242" w:rsidRPr="00802361">
        <w:rPr>
          <w:sz w:val="28"/>
          <w:szCs w:val="28"/>
        </w:rPr>
        <w:t xml:space="preserve"> </w:t>
      </w:r>
      <w:r w:rsidRPr="00802361">
        <w:rPr>
          <w:sz w:val="28"/>
          <w:szCs w:val="28"/>
        </w:rPr>
        <w:t>совокупного спроса населения и получению коммерческого успеха. Среди новых</w:t>
      </w:r>
      <w:r w:rsidR="006B3242" w:rsidRPr="00802361">
        <w:rPr>
          <w:sz w:val="28"/>
          <w:szCs w:val="28"/>
        </w:rPr>
        <w:t xml:space="preserve"> </w:t>
      </w:r>
      <w:r w:rsidRPr="00802361">
        <w:rPr>
          <w:sz w:val="28"/>
          <w:szCs w:val="28"/>
        </w:rPr>
        <w:t>методов продажи, включающих совокупность приемов и способов реализации</w:t>
      </w:r>
      <w:r w:rsidR="006B3242" w:rsidRPr="00802361">
        <w:rPr>
          <w:sz w:val="28"/>
          <w:szCs w:val="28"/>
        </w:rPr>
        <w:t xml:space="preserve"> </w:t>
      </w:r>
      <w:r w:rsidRPr="00802361">
        <w:rPr>
          <w:sz w:val="28"/>
          <w:szCs w:val="28"/>
        </w:rPr>
        <w:t>товаров, на первый план выступают самообслуживание, обслуживание через</w:t>
      </w:r>
      <w:r w:rsidR="006B3242" w:rsidRPr="00802361">
        <w:rPr>
          <w:sz w:val="28"/>
          <w:szCs w:val="28"/>
        </w:rPr>
        <w:t xml:space="preserve"> </w:t>
      </w:r>
      <w:r w:rsidRPr="00802361">
        <w:rPr>
          <w:sz w:val="28"/>
          <w:szCs w:val="28"/>
        </w:rPr>
        <w:t>прилавок, по образцам с открытой выкладкой и по предварительным заказам.</w:t>
      </w:r>
    </w:p>
    <w:p w:rsidR="00361612" w:rsidRPr="00802361" w:rsidRDefault="00361612" w:rsidP="00802361">
      <w:pPr>
        <w:spacing w:line="360" w:lineRule="auto"/>
        <w:ind w:firstLine="709"/>
        <w:jc w:val="both"/>
        <w:rPr>
          <w:sz w:val="28"/>
          <w:szCs w:val="28"/>
        </w:rPr>
      </w:pPr>
      <w:r w:rsidRPr="00802361">
        <w:rPr>
          <w:sz w:val="28"/>
          <w:szCs w:val="28"/>
        </w:rPr>
        <w:t>Процесс торговли, то есть процесс купли-продажи товаров является функцией</w:t>
      </w:r>
      <w:r w:rsidR="006B3242" w:rsidRPr="00802361">
        <w:rPr>
          <w:sz w:val="28"/>
          <w:szCs w:val="28"/>
        </w:rPr>
        <w:t xml:space="preserve"> </w:t>
      </w:r>
      <w:r w:rsidRPr="00802361">
        <w:rPr>
          <w:sz w:val="28"/>
          <w:szCs w:val="28"/>
        </w:rPr>
        <w:t>торгового предприятия, которое осуществляет свою деятельность на основе полного</w:t>
      </w:r>
      <w:r w:rsidR="006B3242" w:rsidRPr="00802361">
        <w:rPr>
          <w:sz w:val="28"/>
          <w:szCs w:val="28"/>
        </w:rPr>
        <w:t xml:space="preserve"> </w:t>
      </w:r>
      <w:r w:rsidRPr="00802361">
        <w:rPr>
          <w:sz w:val="28"/>
          <w:szCs w:val="28"/>
        </w:rPr>
        <w:t>хозяйственного расчета. Розничные торговые предприятия в условиях</w:t>
      </w:r>
      <w:r w:rsidR="006B3242" w:rsidRPr="00802361">
        <w:rPr>
          <w:sz w:val="28"/>
          <w:szCs w:val="28"/>
        </w:rPr>
        <w:t xml:space="preserve"> </w:t>
      </w:r>
      <w:r w:rsidRPr="00802361">
        <w:rPr>
          <w:sz w:val="28"/>
          <w:szCs w:val="28"/>
        </w:rPr>
        <w:t>функционирования рыночной экономики представляют собой самостоятельное</w:t>
      </w:r>
      <w:r w:rsidR="006B3242" w:rsidRPr="00802361">
        <w:rPr>
          <w:sz w:val="28"/>
          <w:szCs w:val="28"/>
        </w:rPr>
        <w:t xml:space="preserve"> </w:t>
      </w:r>
      <w:r w:rsidRPr="00802361">
        <w:rPr>
          <w:sz w:val="28"/>
          <w:szCs w:val="28"/>
        </w:rPr>
        <w:t>звено торговлей и сферой услуг.</w:t>
      </w:r>
    </w:p>
    <w:p w:rsidR="00361612" w:rsidRPr="00802361" w:rsidRDefault="00361612" w:rsidP="00802361">
      <w:pPr>
        <w:spacing w:line="360" w:lineRule="auto"/>
        <w:ind w:firstLine="709"/>
        <w:jc w:val="both"/>
        <w:rPr>
          <w:sz w:val="28"/>
          <w:szCs w:val="28"/>
        </w:rPr>
      </w:pPr>
      <w:r w:rsidRPr="00802361">
        <w:rPr>
          <w:sz w:val="28"/>
          <w:szCs w:val="28"/>
        </w:rPr>
        <w:t>Торговая сеть обеспечивает возможность быстро, удобно, с минимальной</w:t>
      </w:r>
      <w:r w:rsidR="006B3242" w:rsidRPr="00802361">
        <w:rPr>
          <w:sz w:val="28"/>
          <w:szCs w:val="28"/>
        </w:rPr>
        <w:t xml:space="preserve"> </w:t>
      </w:r>
      <w:r w:rsidRPr="00802361">
        <w:rPr>
          <w:sz w:val="28"/>
          <w:szCs w:val="28"/>
        </w:rPr>
        <w:t>затратой сил и временем приобретать нужные товары и услуги в условиях</w:t>
      </w:r>
      <w:r w:rsidR="006B3242" w:rsidRPr="00802361">
        <w:rPr>
          <w:sz w:val="28"/>
          <w:szCs w:val="28"/>
        </w:rPr>
        <w:t xml:space="preserve"> </w:t>
      </w:r>
      <w:r w:rsidRPr="00802361">
        <w:rPr>
          <w:sz w:val="28"/>
          <w:szCs w:val="28"/>
        </w:rPr>
        <w:t>свободного выбора и широкого ассортимента, недалеко от места работы и жилья в</w:t>
      </w:r>
      <w:r w:rsidR="006B3242" w:rsidRPr="00802361">
        <w:rPr>
          <w:sz w:val="28"/>
          <w:szCs w:val="28"/>
        </w:rPr>
        <w:t xml:space="preserve"> </w:t>
      </w:r>
      <w:r w:rsidRPr="00802361">
        <w:rPr>
          <w:sz w:val="28"/>
          <w:szCs w:val="28"/>
        </w:rPr>
        <w:t>удобном и нужном количестве.</w:t>
      </w:r>
    </w:p>
    <w:p w:rsidR="00361612" w:rsidRPr="00802361" w:rsidRDefault="006B3242" w:rsidP="00802361">
      <w:pPr>
        <w:numPr>
          <w:ilvl w:val="0"/>
          <w:numId w:val="2"/>
        </w:numPr>
        <w:spacing w:line="360" w:lineRule="auto"/>
        <w:ind w:left="0" w:firstLine="709"/>
        <w:jc w:val="center"/>
        <w:rPr>
          <w:b/>
          <w:sz w:val="28"/>
          <w:szCs w:val="28"/>
        </w:rPr>
      </w:pPr>
      <w:r w:rsidRPr="00802361">
        <w:rPr>
          <w:sz w:val="28"/>
          <w:szCs w:val="28"/>
        </w:rPr>
        <w:br w:type="page"/>
      </w:r>
      <w:r w:rsidR="00361612" w:rsidRPr="00802361">
        <w:rPr>
          <w:b/>
          <w:sz w:val="28"/>
          <w:szCs w:val="28"/>
        </w:rPr>
        <w:t>Общая характеристика рынка мороженого в Улан-Удэ</w:t>
      </w:r>
    </w:p>
    <w:p w:rsidR="00802361" w:rsidRDefault="00802361" w:rsidP="00802361">
      <w:pPr>
        <w:spacing w:line="360" w:lineRule="auto"/>
        <w:ind w:firstLine="709"/>
        <w:jc w:val="both"/>
        <w:rPr>
          <w:sz w:val="28"/>
          <w:szCs w:val="28"/>
        </w:rPr>
      </w:pPr>
    </w:p>
    <w:p w:rsidR="0077280B" w:rsidRPr="00802361" w:rsidRDefault="0077280B" w:rsidP="00802361">
      <w:pPr>
        <w:spacing w:line="360" w:lineRule="auto"/>
        <w:ind w:firstLine="709"/>
        <w:jc w:val="both"/>
        <w:rPr>
          <w:sz w:val="28"/>
          <w:szCs w:val="28"/>
        </w:rPr>
      </w:pPr>
      <w:r w:rsidRPr="00802361">
        <w:rPr>
          <w:sz w:val="28"/>
          <w:szCs w:val="28"/>
        </w:rPr>
        <w:t>МИССИЯ КОМПАНИИ</w:t>
      </w:r>
    </w:p>
    <w:p w:rsidR="0077280B" w:rsidRPr="00802361" w:rsidRDefault="0077280B" w:rsidP="00802361">
      <w:pPr>
        <w:spacing w:line="360" w:lineRule="auto"/>
        <w:ind w:firstLine="709"/>
        <w:jc w:val="both"/>
        <w:rPr>
          <w:sz w:val="28"/>
          <w:szCs w:val="28"/>
        </w:rPr>
      </w:pPr>
      <w:r w:rsidRPr="00802361">
        <w:rPr>
          <w:sz w:val="28"/>
          <w:szCs w:val="28"/>
        </w:rPr>
        <w:t>Мы приносим радость и наслаждение.</w:t>
      </w:r>
    </w:p>
    <w:p w:rsidR="0077280B" w:rsidRPr="00802361" w:rsidRDefault="0077280B" w:rsidP="00802361">
      <w:pPr>
        <w:spacing w:line="360" w:lineRule="auto"/>
        <w:ind w:firstLine="709"/>
        <w:jc w:val="both"/>
        <w:rPr>
          <w:sz w:val="28"/>
          <w:szCs w:val="28"/>
        </w:rPr>
      </w:pPr>
      <w:r w:rsidRPr="00802361">
        <w:rPr>
          <w:sz w:val="28"/>
          <w:szCs w:val="28"/>
        </w:rPr>
        <w:t>Мы работаем для тех, кто любит себя баловать и открывать для себя новые вкусы, для тех, кто заботится о своем здоровье и предпочитает экологически чистую продукцию.</w:t>
      </w:r>
    </w:p>
    <w:p w:rsidR="0077280B" w:rsidRPr="00802361" w:rsidRDefault="0077280B" w:rsidP="00802361">
      <w:pPr>
        <w:spacing w:line="360" w:lineRule="auto"/>
        <w:ind w:firstLine="709"/>
        <w:jc w:val="both"/>
        <w:rPr>
          <w:sz w:val="28"/>
          <w:szCs w:val="28"/>
        </w:rPr>
      </w:pPr>
      <w:r w:rsidRPr="00802361">
        <w:rPr>
          <w:sz w:val="28"/>
          <w:szCs w:val="28"/>
        </w:rPr>
        <w:t>Главной целью нашей работы является обеспечение непрерывного развития нашей компании посредством оптимального сочетания интересов потребителей, акционеров, менеджеров и сотрудников компании, ее поставщиков и дистрибьюторов.</w:t>
      </w:r>
    </w:p>
    <w:p w:rsidR="0077280B" w:rsidRPr="00802361" w:rsidRDefault="0077280B" w:rsidP="00802361">
      <w:pPr>
        <w:spacing w:line="360" w:lineRule="auto"/>
        <w:ind w:firstLine="709"/>
        <w:jc w:val="both"/>
        <w:rPr>
          <w:sz w:val="28"/>
          <w:szCs w:val="28"/>
        </w:rPr>
      </w:pPr>
      <w:r w:rsidRPr="00802361">
        <w:rPr>
          <w:sz w:val="28"/>
          <w:szCs w:val="28"/>
        </w:rPr>
        <w:t>Лозунг нашей компании: “Прибыль, Качество, Стабильность, Персонал!”</w:t>
      </w:r>
    </w:p>
    <w:p w:rsidR="0077280B" w:rsidRPr="00802361" w:rsidRDefault="0077280B" w:rsidP="00802361">
      <w:pPr>
        <w:spacing w:line="360" w:lineRule="auto"/>
        <w:ind w:firstLine="709"/>
        <w:jc w:val="both"/>
        <w:rPr>
          <w:sz w:val="28"/>
          <w:szCs w:val="28"/>
        </w:rPr>
      </w:pPr>
      <w:r w:rsidRPr="00802361">
        <w:rPr>
          <w:sz w:val="28"/>
          <w:szCs w:val="28"/>
        </w:rPr>
        <w:t>Основной задачей компании мы считаем удовлетворение существующих и потенциальных нужд потребителей. В своих продуктах мы пытаемся с помощью наших натуральных мороженых продуктов принести радость и удовлетворение от вкуса каждому, кто попробует наше мороженое.</w:t>
      </w:r>
    </w:p>
    <w:p w:rsidR="0077280B" w:rsidRPr="00802361" w:rsidRDefault="0077280B" w:rsidP="00802361">
      <w:pPr>
        <w:spacing w:line="360" w:lineRule="auto"/>
        <w:ind w:firstLine="709"/>
        <w:jc w:val="both"/>
        <w:rPr>
          <w:sz w:val="28"/>
          <w:szCs w:val="28"/>
        </w:rPr>
      </w:pPr>
      <w:r w:rsidRPr="00802361">
        <w:rPr>
          <w:sz w:val="28"/>
          <w:szCs w:val="28"/>
        </w:rPr>
        <w:t>Философия компании – удовлетворение потребностей и вкусов потребителей. Создание и продвижение новых товаров, то есть расширение ассортимента продукции. Лидерство на рынке измеряется не объемами, а эффективностью марки. Компания стремится, прежде всего, быть эффективной, то есть постоянно обнаруживать новые источники удовлетворения нужд потребителей.</w:t>
      </w:r>
    </w:p>
    <w:p w:rsidR="00361612" w:rsidRPr="00802361" w:rsidRDefault="00361612" w:rsidP="00802361">
      <w:pPr>
        <w:spacing w:line="360" w:lineRule="auto"/>
        <w:ind w:firstLine="709"/>
        <w:jc w:val="both"/>
        <w:rPr>
          <w:sz w:val="28"/>
          <w:szCs w:val="28"/>
        </w:rPr>
      </w:pPr>
      <w:r w:rsidRPr="00802361">
        <w:rPr>
          <w:sz w:val="28"/>
          <w:szCs w:val="28"/>
        </w:rPr>
        <w:t>Сегодня рынок мороженого можно охарактеризовать как растущий.</w:t>
      </w:r>
    </w:p>
    <w:p w:rsidR="0077280B" w:rsidRPr="00802361" w:rsidRDefault="0077280B" w:rsidP="00802361">
      <w:pPr>
        <w:shd w:val="clear" w:color="auto" w:fill="FFFFFF"/>
        <w:spacing w:line="360" w:lineRule="auto"/>
        <w:ind w:firstLine="709"/>
        <w:jc w:val="both"/>
        <w:rPr>
          <w:sz w:val="28"/>
          <w:szCs w:val="28"/>
        </w:rPr>
      </w:pPr>
      <w:r w:rsidRPr="00802361">
        <w:rPr>
          <w:sz w:val="28"/>
          <w:szCs w:val="28"/>
        </w:rPr>
        <w:t>Итак, в структуру службы маркетинга ОАО «</w:t>
      </w:r>
      <w:r w:rsidR="00C612EB" w:rsidRPr="00802361">
        <w:rPr>
          <w:sz w:val="28"/>
          <w:szCs w:val="28"/>
        </w:rPr>
        <w:t>Айсберг</w:t>
      </w:r>
      <w:r w:rsidRPr="00802361">
        <w:rPr>
          <w:sz w:val="28"/>
          <w:szCs w:val="28"/>
        </w:rPr>
        <w:t>» входят:</w:t>
      </w:r>
    </w:p>
    <w:p w:rsidR="0077280B" w:rsidRPr="00802361" w:rsidRDefault="0077280B" w:rsidP="00802361">
      <w:pPr>
        <w:shd w:val="clear" w:color="auto" w:fill="FFFFFF"/>
        <w:spacing w:line="360" w:lineRule="auto"/>
        <w:ind w:firstLine="709"/>
        <w:jc w:val="both"/>
        <w:rPr>
          <w:sz w:val="28"/>
          <w:szCs w:val="28"/>
        </w:rPr>
      </w:pPr>
      <w:r w:rsidRPr="00802361">
        <w:rPr>
          <w:sz w:val="28"/>
          <w:szCs w:val="28"/>
        </w:rPr>
        <w:t>Руководитель службы - коммерческий директор-1 человек</w:t>
      </w:r>
    </w:p>
    <w:p w:rsidR="0077280B" w:rsidRPr="00802361" w:rsidRDefault="0077280B" w:rsidP="00802361">
      <w:pPr>
        <w:shd w:val="clear" w:color="auto" w:fill="FFFFFF"/>
        <w:spacing w:line="360" w:lineRule="auto"/>
        <w:ind w:firstLine="709"/>
        <w:jc w:val="both"/>
        <w:rPr>
          <w:sz w:val="28"/>
          <w:szCs w:val="28"/>
        </w:rPr>
      </w:pPr>
      <w:r w:rsidRPr="00802361">
        <w:rPr>
          <w:sz w:val="28"/>
          <w:szCs w:val="28"/>
        </w:rPr>
        <w:t>Экономисты -</w:t>
      </w:r>
      <w:r w:rsidR="00802361">
        <w:rPr>
          <w:sz w:val="28"/>
          <w:szCs w:val="28"/>
        </w:rPr>
        <w:t xml:space="preserve"> </w:t>
      </w:r>
      <w:r w:rsidRPr="00802361">
        <w:rPr>
          <w:sz w:val="28"/>
          <w:szCs w:val="28"/>
        </w:rPr>
        <w:t>7 человек</w:t>
      </w:r>
    </w:p>
    <w:p w:rsidR="0077280B" w:rsidRPr="00802361" w:rsidRDefault="0077280B" w:rsidP="00802361">
      <w:pPr>
        <w:shd w:val="clear" w:color="auto" w:fill="FFFFFF"/>
        <w:spacing w:line="360" w:lineRule="auto"/>
        <w:ind w:firstLine="709"/>
        <w:jc w:val="both"/>
        <w:rPr>
          <w:sz w:val="28"/>
          <w:szCs w:val="28"/>
        </w:rPr>
      </w:pPr>
      <w:r w:rsidRPr="00802361">
        <w:rPr>
          <w:sz w:val="28"/>
          <w:szCs w:val="28"/>
        </w:rPr>
        <w:t>Менеджеры по рекламе, имиджу и</w:t>
      </w:r>
      <w:r w:rsidR="00802361">
        <w:rPr>
          <w:sz w:val="28"/>
          <w:szCs w:val="28"/>
        </w:rPr>
        <w:t xml:space="preserve"> </w:t>
      </w:r>
      <w:r w:rsidRPr="00802361">
        <w:rPr>
          <w:sz w:val="28"/>
          <w:szCs w:val="28"/>
          <w:lang w:val="en-US"/>
        </w:rPr>
        <w:t>PR</w:t>
      </w:r>
      <w:r w:rsidRPr="00802361">
        <w:rPr>
          <w:sz w:val="28"/>
          <w:szCs w:val="28"/>
        </w:rPr>
        <w:t xml:space="preserve"> – 5 человек</w:t>
      </w:r>
    </w:p>
    <w:p w:rsidR="0077280B" w:rsidRPr="00802361" w:rsidRDefault="0077280B" w:rsidP="00802361">
      <w:pPr>
        <w:shd w:val="clear" w:color="auto" w:fill="FFFFFF"/>
        <w:spacing w:line="360" w:lineRule="auto"/>
        <w:ind w:firstLine="709"/>
        <w:jc w:val="both"/>
        <w:rPr>
          <w:sz w:val="28"/>
          <w:szCs w:val="28"/>
        </w:rPr>
      </w:pPr>
      <w:r w:rsidRPr="00802361">
        <w:rPr>
          <w:sz w:val="28"/>
          <w:szCs w:val="28"/>
        </w:rPr>
        <w:t>Менеджеры по планированию ассортимента и анализу конъюнктуры рынка – 5 человек</w:t>
      </w:r>
    </w:p>
    <w:p w:rsidR="0077280B" w:rsidRPr="00802361" w:rsidRDefault="0077280B" w:rsidP="00802361">
      <w:pPr>
        <w:shd w:val="clear" w:color="auto" w:fill="FFFFFF"/>
        <w:spacing w:line="360" w:lineRule="auto"/>
        <w:ind w:firstLine="709"/>
        <w:jc w:val="both"/>
        <w:rPr>
          <w:sz w:val="28"/>
          <w:szCs w:val="28"/>
        </w:rPr>
      </w:pPr>
      <w:r w:rsidRPr="00802361">
        <w:rPr>
          <w:sz w:val="28"/>
          <w:szCs w:val="28"/>
        </w:rPr>
        <w:t>Специалисты по товародвижению – 6 человек</w:t>
      </w:r>
    </w:p>
    <w:p w:rsidR="0077280B" w:rsidRDefault="0077280B" w:rsidP="00802361">
      <w:pPr>
        <w:shd w:val="clear" w:color="auto" w:fill="FFFFFF"/>
        <w:spacing w:line="360" w:lineRule="auto"/>
        <w:ind w:firstLine="709"/>
        <w:jc w:val="both"/>
        <w:rPr>
          <w:sz w:val="28"/>
          <w:szCs w:val="28"/>
        </w:rPr>
      </w:pPr>
      <w:r w:rsidRPr="00802361">
        <w:rPr>
          <w:sz w:val="28"/>
          <w:szCs w:val="28"/>
        </w:rPr>
        <w:t>ОС</w:t>
      </w:r>
      <w:r w:rsidR="00C612EB" w:rsidRPr="00802361">
        <w:rPr>
          <w:sz w:val="28"/>
          <w:szCs w:val="28"/>
        </w:rPr>
        <w:t>У службы маркетинга ОАО «Айсберг</w:t>
      </w:r>
      <w:r w:rsidRPr="00802361">
        <w:rPr>
          <w:sz w:val="28"/>
          <w:szCs w:val="28"/>
        </w:rPr>
        <w:t>» показана на рисунке 1:</w:t>
      </w:r>
    </w:p>
    <w:p w:rsidR="00802361" w:rsidRPr="00802361" w:rsidRDefault="00802361" w:rsidP="00802361">
      <w:pPr>
        <w:shd w:val="clear" w:color="auto" w:fill="FFFFFF"/>
        <w:spacing w:line="360" w:lineRule="auto"/>
        <w:ind w:firstLine="709"/>
        <w:jc w:val="both"/>
        <w:rPr>
          <w:sz w:val="28"/>
          <w:szCs w:val="28"/>
        </w:rPr>
      </w:pPr>
    </w:p>
    <w:p w:rsidR="0077280B" w:rsidRPr="00802361" w:rsidRDefault="005C7403" w:rsidP="00802361">
      <w:pPr>
        <w:shd w:val="clear" w:color="auto" w:fill="FFFFFF"/>
        <w:spacing w:line="360" w:lineRule="auto"/>
        <w:ind w:firstLine="709"/>
        <w:jc w:val="both"/>
        <w:rPr>
          <w:sz w:val="28"/>
          <w:szCs w:val="28"/>
        </w:rPr>
      </w:pPr>
      <w:r>
        <w:rPr>
          <w:sz w:val="28"/>
          <w:szCs w:val="28"/>
        </w:rPr>
      </w:r>
      <w:r>
        <w:rPr>
          <w:sz w:val="28"/>
          <w:szCs w:val="28"/>
        </w:rPr>
        <w:pict>
          <v:group id="_x0000_s1026" editas="canvas" style="width:459pt;height:135pt;mso-position-horizontal-relative:char;mso-position-vertical-relative:line" coordorigin="2272,6022" coordsize="7200,20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2;top:6022;width:7200;height:209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390;top:6301;width:3106;height:418">
              <v:textbox style="mso-next-textbox:#_x0000_s1028">
                <w:txbxContent>
                  <w:p w:rsidR="0077280B" w:rsidRPr="00223735" w:rsidRDefault="0077280B" w:rsidP="0077280B">
                    <w:pPr>
                      <w:jc w:val="center"/>
                      <w:rPr>
                        <w:sz w:val="22"/>
                        <w:szCs w:val="22"/>
                      </w:rPr>
                    </w:pPr>
                    <w:r w:rsidRPr="00223735">
                      <w:rPr>
                        <w:sz w:val="22"/>
                        <w:szCs w:val="22"/>
                      </w:rPr>
                      <w:t>Коммерческий директор</w:t>
                    </w:r>
                  </w:p>
                </w:txbxContent>
              </v:textbox>
            </v:shape>
            <v:shape id="_x0000_s1029" type="#_x0000_t202" style="position:absolute;left:2413;top:7137;width:1553;height:697">
              <v:textbox style="mso-next-textbox:#_x0000_s1029">
                <w:txbxContent>
                  <w:p w:rsidR="0077280B" w:rsidRPr="00223735" w:rsidRDefault="0077280B" w:rsidP="0077280B">
                    <w:pPr>
                      <w:jc w:val="center"/>
                      <w:rPr>
                        <w:sz w:val="20"/>
                        <w:szCs w:val="20"/>
                      </w:rPr>
                    </w:pPr>
                    <w:r w:rsidRPr="00223735">
                      <w:rPr>
                        <w:sz w:val="20"/>
                        <w:szCs w:val="20"/>
                      </w:rPr>
                      <w:t>экономисты</w:t>
                    </w:r>
                  </w:p>
                </w:txbxContent>
              </v:textbox>
            </v:shape>
            <v:shape id="_x0000_s1030" type="#_x0000_t202" style="position:absolute;left:4107;top:7137;width:1836;height:697">
              <v:textbox style="mso-next-textbox:#_x0000_s1030">
                <w:txbxContent>
                  <w:p w:rsidR="0077280B" w:rsidRPr="00223735" w:rsidRDefault="0077280B" w:rsidP="0077280B">
                    <w:pPr>
                      <w:rPr>
                        <w:sz w:val="20"/>
                        <w:szCs w:val="20"/>
                      </w:rPr>
                    </w:pPr>
                    <w:r w:rsidRPr="00223735">
                      <w:rPr>
                        <w:sz w:val="20"/>
                        <w:szCs w:val="20"/>
                      </w:rPr>
                      <w:t xml:space="preserve">Менеджеры по рекламе, имиджу и </w:t>
                    </w:r>
                    <w:r w:rsidRPr="00223735">
                      <w:rPr>
                        <w:sz w:val="20"/>
                        <w:szCs w:val="20"/>
                        <w:lang w:val="en-US"/>
                      </w:rPr>
                      <w:t>PR</w:t>
                    </w:r>
                    <w:r w:rsidRPr="00223735">
                      <w:rPr>
                        <w:sz w:val="20"/>
                        <w:szCs w:val="20"/>
                      </w:rPr>
                      <w:t xml:space="preserve"> </w:t>
                    </w:r>
                  </w:p>
                </w:txbxContent>
              </v:textbox>
            </v:shape>
            <v:shape id="_x0000_s1031" type="#_x0000_t202" style="position:absolute;left:6084;top:7137;width:1412;height:697">
              <v:textbox style="mso-next-textbox:#_x0000_s1031">
                <w:txbxContent>
                  <w:p w:rsidR="0077280B" w:rsidRPr="00223735" w:rsidRDefault="0077280B" w:rsidP="0077280B">
                    <w:pPr>
                      <w:rPr>
                        <w:sz w:val="20"/>
                        <w:szCs w:val="20"/>
                      </w:rPr>
                    </w:pPr>
                    <w:r w:rsidRPr="00223735">
                      <w:rPr>
                        <w:sz w:val="20"/>
                        <w:szCs w:val="20"/>
                      </w:rPr>
                      <w:t>Специалисты по товародвижению</w:t>
                    </w:r>
                  </w:p>
                </w:txbxContent>
              </v:textbox>
            </v:shape>
            <v:shape id="_x0000_s1032" type="#_x0000_t202" style="position:absolute;left:7637;top:7137;width:1553;height:697">
              <v:textbox style="mso-next-textbox:#_x0000_s1032">
                <w:txbxContent>
                  <w:p w:rsidR="0077280B" w:rsidRPr="00223735" w:rsidRDefault="0077280B" w:rsidP="0077280B">
                    <w:pPr>
                      <w:rPr>
                        <w:sz w:val="20"/>
                        <w:szCs w:val="20"/>
                      </w:rPr>
                    </w:pPr>
                    <w:r w:rsidRPr="00223735">
                      <w:rPr>
                        <w:sz w:val="20"/>
                        <w:szCs w:val="20"/>
                      </w:rPr>
                      <w:t>Менеджер</w:t>
                    </w:r>
                    <w:r>
                      <w:rPr>
                        <w:sz w:val="20"/>
                        <w:szCs w:val="20"/>
                      </w:rPr>
                      <w:t>ы</w:t>
                    </w:r>
                    <w:r w:rsidRPr="00223735">
                      <w:rPr>
                        <w:sz w:val="20"/>
                        <w:szCs w:val="20"/>
                      </w:rPr>
                      <w:t xml:space="preserve"> по планированию ассортимента</w:t>
                    </w:r>
                  </w:p>
                </w:txbxContent>
              </v:textbox>
            </v:shape>
            <v:line id="_x0000_s1033" style="position:absolute" from="3401,6719" to="8485,6720"/>
            <v:line id="_x0000_s1034" style="position:absolute" from="3401,6719" to="3401,7137">
              <v:stroke endarrow="block"/>
            </v:line>
            <v:line id="_x0000_s1035" style="position:absolute" from="4954,6719" to="4955,7137">
              <v:stroke endarrow="block"/>
            </v:line>
            <v:line id="_x0000_s1036" style="position:absolute" from="6790,6719" to="6790,7137">
              <v:stroke endarrow="block"/>
            </v:line>
            <v:line id="_x0000_s1037" style="position:absolute" from="8484,6719" to="8484,7137">
              <v:stroke endarrow="block"/>
            </v:line>
            <v:line id="_x0000_s1038" style="position:absolute" from="5801,6579" to="5801,6719"/>
            <w10:wrap type="none"/>
            <w10:anchorlock/>
          </v:group>
        </w:pict>
      </w:r>
    </w:p>
    <w:p w:rsidR="00C612EB" w:rsidRPr="00802361" w:rsidRDefault="0077280B" w:rsidP="00802361">
      <w:pPr>
        <w:shd w:val="clear" w:color="auto" w:fill="FFFFFF"/>
        <w:spacing w:line="360" w:lineRule="auto"/>
        <w:ind w:firstLine="709"/>
        <w:jc w:val="both"/>
        <w:rPr>
          <w:sz w:val="28"/>
          <w:szCs w:val="28"/>
        </w:rPr>
      </w:pPr>
      <w:r w:rsidRPr="00802361">
        <w:rPr>
          <w:sz w:val="28"/>
          <w:szCs w:val="28"/>
        </w:rPr>
        <w:t xml:space="preserve">Рисунок 1 </w:t>
      </w:r>
    </w:p>
    <w:p w:rsidR="00802361" w:rsidRDefault="00802361" w:rsidP="00802361">
      <w:pPr>
        <w:shd w:val="clear" w:color="auto" w:fill="FFFFFF"/>
        <w:spacing w:line="360" w:lineRule="auto"/>
        <w:ind w:firstLine="709"/>
        <w:jc w:val="both"/>
        <w:rPr>
          <w:sz w:val="28"/>
          <w:szCs w:val="28"/>
        </w:rPr>
      </w:pPr>
    </w:p>
    <w:p w:rsidR="0077280B" w:rsidRPr="00802361" w:rsidRDefault="0077280B" w:rsidP="00802361">
      <w:pPr>
        <w:shd w:val="clear" w:color="auto" w:fill="FFFFFF"/>
        <w:spacing w:line="360" w:lineRule="auto"/>
        <w:ind w:firstLine="709"/>
        <w:jc w:val="both"/>
        <w:rPr>
          <w:sz w:val="28"/>
          <w:szCs w:val="28"/>
        </w:rPr>
      </w:pPr>
      <w:r w:rsidRPr="00802361">
        <w:rPr>
          <w:sz w:val="28"/>
          <w:szCs w:val="28"/>
        </w:rPr>
        <w:t>ОСУ службы маркетинга</w:t>
      </w:r>
      <w:r w:rsidR="00802361">
        <w:rPr>
          <w:sz w:val="28"/>
          <w:szCs w:val="28"/>
        </w:rPr>
        <w:t xml:space="preserve"> </w:t>
      </w:r>
      <w:r w:rsidRPr="00802361">
        <w:rPr>
          <w:sz w:val="28"/>
          <w:szCs w:val="28"/>
        </w:rPr>
        <w:t>ОАО «</w:t>
      </w:r>
      <w:r w:rsidR="00C612EB" w:rsidRPr="00802361">
        <w:rPr>
          <w:sz w:val="28"/>
          <w:szCs w:val="28"/>
        </w:rPr>
        <w:t>Айсберг</w:t>
      </w:r>
      <w:r w:rsidRPr="00802361">
        <w:rPr>
          <w:sz w:val="28"/>
          <w:szCs w:val="28"/>
        </w:rPr>
        <w:t>»</w:t>
      </w:r>
    </w:p>
    <w:p w:rsidR="0077280B" w:rsidRPr="00802361" w:rsidRDefault="0077280B" w:rsidP="00802361">
      <w:pPr>
        <w:pStyle w:val="a4"/>
        <w:spacing w:before="0" w:after="0" w:line="360" w:lineRule="auto"/>
        <w:ind w:left="0" w:right="0" w:firstLine="709"/>
        <w:rPr>
          <w:sz w:val="28"/>
          <w:szCs w:val="28"/>
        </w:rPr>
      </w:pPr>
      <w:r w:rsidRPr="00802361">
        <w:rPr>
          <w:sz w:val="28"/>
          <w:szCs w:val="28"/>
        </w:rPr>
        <w:t xml:space="preserve">В процессе практической работы предусматривается возможность временного привлечения для выполнения конкретных задач специалистов из других структурных подразделений предприятия или сторонних организаций. </w:t>
      </w:r>
    </w:p>
    <w:p w:rsidR="0077280B" w:rsidRPr="00802361" w:rsidRDefault="0077280B" w:rsidP="00802361">
      <w:pPr>
        <w:pStyle w:val="a4"/>
        <w:spacing w:before="0" w:after="0" w:line="360" w:lineRule="auto"/>
        <w:ind w:left="0" w:right="0" w:firstLine="709"/>
        <w:rPr>
          <w:sz w:val="28"/>
          <w:szCs w:val="28"/>
        </w:rPr>
      </w:pPr>
      <w:r w:rsidRPr="00802361">
        <w:rPr>
          <w:sz w:val="28"/>
          <w:szCs w:val="28"/>
        </w:rPr>
        <w:t xml:space="preserve">Работа службы строится в соответствии с утвержденными планами работ (на первых порах квартальными, а далее полугодовыми). </w:t>
      </w:r>
    </w:p>
    <w:p w:rsidR="0077280B" w:rsidRPr="00802361" w:rsidRDefault="0077280B" w:rsidP="00802361">
      <w:pPr>
        <w:pStyle w:val="a4"/>
        <w:spacing w:before="0" w:after="0" w:line="360" w:lineRule="auto"/>
        <w:ind w:left="0" w:right="0" w:firstLine="709"/>
        <w:rPr>
          <w:sz w:val="28"/>
          <w:szCs w:val="28"/>
        </w:rPr>
      </w:pPr>
      <w:r w:rsidRPr="00802361">
        <w:rPr>
          <w:sz w:val="28"/>
          <w:szCs w:val="28"/>
        </w:rPr>
        <w:t xml:space="preserve">Отчетность оперативная, но не реже одного раза в квартал с представлением руководству конъюнктурного обзора о состоянии рынка и положения предприятия на нем. </w:t>
      </w:r>
    </w:p>
    <w:p w:rsidR="00361612" w:rsidRPr="00802361" w:rsidRDefault="00361612" w:rsidP="00802361">
      <w:pPr>
        <w:spacing w:line="360" w:lineRule="auto"/>
        <w:ind w:firstLine="709"/>
        <w:jc w:val="both"/>
        <w:rPr>
          <w:sz w:val="28"/>
          <w:szCs w:val="28"/>
        </w:rPr>
      </w:pPr>
      <w:r w:rsidRPr="00802361">
        <w:rPr>
          <w:sz w:val="28"/>
          <w:szCs w:val="28"/>
        </w:rPr>
        <w:t>Потребл</w:t>
      </w:r>
      <w:r w:rsidR="00525D99" w:rsidRPr="00802361">
        <w:rPr>
          <w:sz w:val="28"/>
          <w:szCs w:val="28"/>
        </w:rPr>
        <w:t>ение мороженого в России с 1995</w:t>
      </w:r>
      <w:r w:rsidRPr="00802361">
        <w:rPr>
          <w:sz w:val="28"/>
          <w:szCs w:val="28"/>
        </w:rPr>
        <w:t>г. стабильно растет в среднем на 8%</w:t>
      </w:r>
      <w:r w:rsidR="006B3242" w:rsidRPr="00802361">
        <w:rPr>
          <w:sz w:val="28"/>
          <w:szCs w:val="28"/>
        </w:rPr>
        <w:t xml:space="preserve"> </w:t>
      </w:r>
      <w:r w:rsidRPr="00802361">
        <w:rPr>
          <w:sz w:val="28"/>
          <w:szCs w:val="28"/>
        </w:rPr>
        <w:t>ежегодно, при этом его производство возрас</w:t>
      </w:r>
      <w:r w:rsidR="006B3242" w:rsidRPr="00802361">
        <w:rPr>
          <w:sz w:val="28"/>
          <w:szCs w:val="28"/>
        </w:rPr>
        <w:t xml:space="preserve">тает несколько большими темпами - </w:t>
      </w:r>
      <w:r w:rsidRPr="00802361">
        <w:rPr>
          <w:sz w:val="28"/>
          <w:szCs w:val="28"/>
        </w:rPr>
        <w:t>примерно на 12% ежегодно. Импорт мороженого в Россию имеет тенденции к</w:t>
      </w:r>
      <w:r w:rsidR="006B3242" w:rsidRPr="00802361">
        <w:rPr>
          <w:sz w:val="28"/>
          <w:szCs w:val="28"/>
        </w:rPr>
        <w:t xml:space="preserve"> </w:t>
      </w:r>
      <w:r w:rsidRPr="00802361">
        <w:rPr>
          <w:sz w:val="28"/>
          <w:szCs w:val="28"/>
        </w:rPr>
        <w:t>сокращению.</w:t>
      </w:r>
    </w:p>
    <w:p w:rsidR="00361612" w:rsidRPr="00802361" w:rsidRDefault="00361612" w:rsidP="00802361">
      <w:pPr>
        <w:spacing w:line="360" w:lineRule="auto"/>
        <w:ind w:firstLine="709"/>
        <w:jc w:val="both"/>
        <w:rPr>
          <w:sz w:val="28"/>
          <w:szCs w:val="28"/>
        </w:rPr>
      </w:pPr>
      <w:r w:rsidRPr="00802361">
        <w:rPr>
          <w:sz w:val="28"/>
          <w:szCs w:val="28"/>
        </w:rPr>
        <w:t xml:space="preserve">Потребление мороженого в Улан </w:t>
      </w:r>
      <w:r w:rsidR="006B3242" w:rsidRPr="00802361">
        <w:rPr>
          <w:sz w:val="28"/>
          <w:szCs w:val="28"/>
        </w:rPr>
        <w:t>-</w:t>
      </w:r>
      <w:r w:rsidRPr="00802361">
        <w:rPr>
          <w:sz w:val="28"/>
          <w:szCs w:val="28"/>
        </w:rPr>
        <w:t xml:space="preserve"> Удэ растет более быстрыми темпами, чем</w:t>
      </w:r>
      <w:r w:rsidR="006B3242" w:rsidRPr="00802361">
        <w:rPr>
          <w:sz w:val="28"/>
          <w:szCs w:val="28"/>
        </w:rPr>
        <w:t xml:space="preserve"> </w:t>
      </w:r>
      <w:r w:rsidRPr="00802361">
        <w:rPr>
          <w:sz w:val="28"/>
          <w:szCs w:val="28"/>
        </w:rPr>
        <w:t xml:space="preserve">по России </w:t>
      </w:r>
      <w:r w:rsidR="006B3242" w:rsidRPr="00802361">
        <w:rPr>
          <w:sz w:val="28"/>
          <w:szCs w:val="28"/>
        </w:rPr>
        <w:t>-</w:t>
      </w:r>
      <w:r w:rsidRPr="00802361">
        <w:rPr>
          <w:sz w:val="28"/>
          <w:szCs w:val="28"/>
        </w:rPr>
        <w:t xml:space="preserve"> 12% в год. В Улан-Удэ производство и потребление растет еще более</w:t>
      </w:r>
      <w:r w:rsidR="006B3242" w:rsidRPr="00802361">
        <w:rPr>
          <w:sz w:val="28"/>
          <w:szCs w:val="28"/>
        </w:rPr>
        <w:t xml:space="preserve"> </w:t>
      </w:r>
      <w:r w:rsidRPr="00802361">
        <w:rPr>
          <w:sz w:val="28"/>
          <w:szCs w:val="28"/>
        </w:rPr>
        <w:t>быстрыми темпами, 16% и 20% в год, что и создает благоприятные условия либо</w:t>
      </w:r>
      <w:r w:rsidR="006B3242" w:rsidRPr="00802361">
        <w:rPr>
          <w:sz w:val="28"/>
          <w:szCs w:val="28"/>
        </w:rPr>
        <w:t xml:space="preserve"> </w:t>
      </w:r>
      <w:r w:rsidRPr="00802361">
        <w:rPr>
          <w:sz w:val="28"/>
          <w:szCs w:val="28"/>
        </w:rPr>
        <w:t>для увеличения производственных мощностей в РБ, либо для производителей из</w:t>
      </w:r>
      <w:r w:rsidR="006B3242" w:rsidRPr="00802361">
        <w:rPr>
          <w:sz w:val="28"/>
          <w:szCs w:val="28"/>
        </w:rPr>
        <w:t xml:space="preserve"> </w:t>
      </w:r>
      <w:r w:rsidRPr="00802361">
        <w:rPr>
          <w:sz w:val="28"/>
          <w:szCs w:val="28"/>
        </w:rPr>
        <w:t>других регионов.</w:t>
      </w:r>
    </w:p>
    <w:p w:rsidR="00361612" w:rsidRPr="00802361" w:rsidRDefault="00361612" w:rsidP="00802361">
      <w:pPr>
        <w:spacing w:line="360" w:lineRule="auto"/>
        <w:ind w:firstLine="709"/>
        <w:jc w:val="both"/>
        <w:rPr>
          <w:sz w:val="28"/>
          <w:szCs w:val="28"/>
        </w:rPr>
      </w:pPr>
      <w:r w:rsidRPr="00802361">
        <w:rPr>
          <w:sz w:val="28"/>
          <w:szCs w:val="28"/>
        </w:rPr>
        <w:t>На рынке мороженого г. Улан - Удэ представлены два вида предприятий:</w:t>
      </w:r>
    </w:p>
    <w:p w:rsidR="00361612" w:rsidRPr="00802361" w:rsidRDefault="006B3242" w:rsidP="00802361">
      <w:pPr>
        <w:spacing w:line="360" w:lineRule="auto"/>
        <w:ind w:firstLine="709"/>
        <w:jc w:val="both"/>
        <w:rPr>
          <w:sz w:val="28"/>
          <w:szCs w:val="28"/>
        </w:rPr>
      </w:pPr>
      <w:r w:rsidRPr="00802361">
        <w:rPr>
          <w:sz w:val="28"/>
          <w:szCs w:val="28"/>
        </w:rPr>
        <w:t xml:space="preserve">- </w:t>
      </w:r>
      <w:r w:rsidR="00361612" w:rsidRPr="00802361">
        <w:rPr>
          <w:sz w:val="28"/>
          <w:szCs w:val="28"/>
        </w:rPr>
        <w:t>Улан - Удэнские (Хладокомбинат, «Мороженое», Гормолзавод);</w:t>
      </w:r>
    </w:p>
    <w:p w:rsidR="00361612" w:rsidRPr="00802361" w:rsidRDefault="006B3242" w:rsidP="00802361">
      <w:pPr>
        <w:spacing w:line="360" w:lineRule="auto"/>
        <w:ind w:firstLine="709"/>
        <w:jc w:val="both"/>
        <w:rPr>
          <w:sz w:val="28"/>
          <w:szCs w:val="28"/>
        </w:rPr>
      </w:pPr>
      <w:r w:rsidRPr="00802361">
        <w:rPr>
          <w:sz w:val="28"/>
          <w:szCs w:val="28"/>
        </w:rPr>
        <w:t xml:space="preserve">- </w:t>
      </w:r>
      <w:r w:rsidR="00361612" w:rsidRPr="00802361">
        <w:rPr>
          <w:sz w:val="28"/>
          <w:szCs w:val="28"/>
        </w:rPr>
        <w:t>иногородние (Nestle (г. Жуковский), Ижмолоко (</w:t>
      </w:r>
      <w:r w:rsidRPr="00802361">
        <w:rPr>
          <w:sz w:val="28"/>
          <w:szCs w:val="28"/>
        </w:rPr>
        <w:t>г</w:t>
      </w:r>
      <w:r w:rsidR="00361612" w:rsidRPr="00802361">
        <w:rPr>
          <w:sz w:val="28"/>
          <w:szCs w:val="28"/>
        </w:rPr>
        <w:t>. Ижевск), «Алтай-Холод» (г.Барнаул), «Инмарко» (г. Новосибирск, г. Омск)).</w:t>
      </w:r>
    </w:p>
    <w:p w:rsidR="00CB41ED" w:rsidRDefault="00CB41ED" w:rsidP="00802361">
      <w:pPr>
        <w:spacing w:line="360" w:lineRule="auto"/>
        <w:ind w:firstLine="709"/>
        <w:jc w:val="both"/>
        <w:rPr>
          <w:sz w:val="28"/>
          <w:szCs w:val="28"/>
        </w:rPr>
      </w:pPr>
    </w:p>
    <w:p w:rsidR="00FA4696" w:rsidRPr="00802361" w:rsidRDefault="006B3242" w:rsidP="00802361">
      <w:pPr>
        <w:spacing w:line="360" w:lineRule="auto"/>
        <w:ind w:firstLine="709"/>
        <w:jc w:val="both"/>
        <w:rPr>
          <w:sz w:val="28"/>
          <w:szCs w:val="28"/>
        </w:rPr>
      </w:pPr>
      <w:r w:rsidRPr="00802361">
        <w:rPr>
          <w:sz w:val="28"/>
          <w:szCs w:val="28"/>
        </w:rPr>
        <w:t>Таблица 1</w:t>
      </w:r>
    </w:p>
    <w:p w:rsidR="006B3242" w:rsidRDefault="006B3242" w:rsidP="00802361">
      <w:pPr>
        <w:spacing w:line="360" w:lineRule="auto"/>
        <w:ind w:firstLine="709"/>
        <w:jc w:val="both"/>
        <w:rPr>
          <w:sz w:val="28"/>
          <w:szCs w:val="28"/>
        </w:rPr>
      </w:pPr>
      <w:r w:rsidRPr="00802361">
        <w:rPr>
          <w:sz w:val="28"/>
          <w:szCs w:val="28"/>
        </w:rPr>
        <w:t>Ассортимент по видам мороженного на рынке г.Улан-Удэ</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9"/>
        <w:gridCol w:w="950"/>
        <w:gridCol w:w="1528"/>
        <w:gridCol w:w="1301"/>
        <w:gridCol w:w="1355"/>
        <w:gridCol w:w="1096"/>
        <w:gridCol w:w="1493"/>
      </w:tblGrid>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Виды мороженого</w:t>
            </w:r>
          </w:p>
        </w:tc>
        <w:tc>
          <w:tcPr>
            <w:tcW w:w="950" w:type="dxa"/>
            <w:shd w:val="clear" w:color="auto" w:fill="auto"/>
          </w:tcPr>
          <w:p w:rsidR="006B3242" w:rsidRPr="00DF46D1" w:rsidRDefault="006B3242" w:rsidP="00DF46D1">
            <w:pPr>
              <w:spacing w:line="360" w:lineRule="auto"/>
              <w:jc w:val="both"/>
              <w:rPr>
                <w:sz w:val="20"/>
                <w:szCs w:val="20"/>
                <w:lang w:val="en-US"/>
              </w:rPr>
            </w:pPr>
            <w:r w:rsidRPr="00DF46D1">
              <w:rPr>
                <w:sz w:val="20"/>
                <w:szCs w:val="20"/>
                <w:lang w:val="en-US"/>
              </w:rPr>
              <w:t>Nestle</w:t>
            </w: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«Серебряный снег»</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«Морозко»</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Хладоком</w:t>
            </w:r>
          </w:p>
          <w:p w:rsidR="006B3242" w:rsidRPr="00DF46D1" w:rsidRDefault="006B3242" w:rsidP="00DF46D1">
            <w:pPr>
              <w:spacing w:line="360" w:lineRule="auto"/>
              <w:jc w:val="both"/>
              <w:rPr>
                <w:sz w:val="20"/>
                <w:szCs w:val="20"/>
              </w:rPr>
            </w:pPr>
            <w:r w:rsidRPr="00DF46D1">
              <w:rPr>
                <w:sz w:val="20"/>
                <w:szCs w:val="20"/>
              </w:rPr>
              <w:t>бинат</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Гормол</w:t>
            </w:r>
          </w:p>
          <w:p w:rsidR="006B3242" w:rsidRPr="00DF46D1" w:rsidRDefault="006B3242" w:rsidP="00DF46D1">
            <w:pPr>
              <w:spacing w:line="360" w:lineRule="auto"/>
              <w:jc w:val="both"/>
              <w:rPr>
                <w:sz w:val="20"/>
                <w:szCs w:val="20"/>
              </w:rPr>
            </w:pPr>
            <w:r w:rsidRPr="00DF46D1">
              <w:rPr>
                <w:sz w:val="20"/>
                <w:szCs w:val="20"/>
              </w:rPr>
              <w:t>завод</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«Инмарко»</w:t>
            </w:r>
          </w:p>
        </w:tc>
      </w:tr>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Торты</w:t>
            </w:r>
          </w:p>
        </w:tc>
        <w:tc>
          <w:tcPr>
            <w:tcW w:w="950" w:type="dxa"/>
            <w:shd w:val="clear" w:color="auto" w:fill="auto"/>
          </w:tcPr>
          <w:p w:rsidR="006B3242" w:rsidRPr="00DF46D1" w:rsidRDefault="006B3242" w:rsidP="00DF46D1">
            <w:pPr>
              <w:spacing w:line="360" w:lineRule="auto"/>
              <w:jc w:val="both"/>
              <w:rPr>
                <w:sz w:val="20"/>
                <w:szCs w:val="20"/>
              </w:rPr>
            </w:pPr>
            <w:r w:rsidRPr="00DF46D1">
              <w:rPr>
                <w:sz w:val="20"/>
                <w:szCs w:val="20"/>
              </w:rPr>
              <w:t>3-5</w:t>
            </w: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2-5</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r>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Лотки</w:t>
            </w:r>
          </w:p>
        </w:tc>
        <w:tc>
          <w:tcPr>
            <w:tcW w:w="950" w:type="dxa"/>
            <w:shd w:val="clear" w:color="auto" w:fill="auto"/>
          </w:tcPr>
          <w:p w:rsidR="006B3242" w:rsidRPr="00DF46D1" w:rsidRDefault="006B3242" w:rsidP="00DF46D1">
            <w:pPr>
              <w:spacing w:line="360" w:lineRule="auto"/>
              <w:jc w:val="both"/>
              <w:rPr>
                <w:sz w:val="20"/>
                <w:szCs w:val="20"/>
              </w:rPr>
            </w:pP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2-5</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3-4</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r>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Брикеты</w:t>
            </w:r>
          </w:p>
        </w:tc>
        <w:tc>
          <w:tcPr>
            <w:tcW w:w="950" w:type="dxa"/>
            <w:shd w:val="clear" w:color="auto" w:fill="auto"/>
          </w:tcPr>
          <w:p w:rsidR="006B3242" w:rsidRPr="00DF46D1" w:rsidRDefault="006B3242" w:rsidP="00DF46D1">
            <w:pPr>
              <w:spacing w:line="360" w:lineRule="auto"/>
              <w:jc w:val="both"/>
              <w:rPr>
                <w:sz w:val="20"/>
                <w:szCs w:val="20"/>
              </w:rPr>
            </w:pPr>
            <w:r w:rsidRPr="00DF46D1">
              <w:rPr>
                <w:sz w:val="20"/>
                <w:szCs w:val="20"/>
              </w:rPr>
              <w:t>5-10</w:t>
            </w: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3-5</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1</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r>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Конусы</w:t>
            </w:r>
          </w:p>
        </w:tc>
        <w:tc>
          <w:tcPr>
            <w:tcW w:w="950" w:type="dxa"/>
            <w:shd w:val="clear" w:color="auto" w:fill="auto"/>
          </w:tcPr>
          <w:p w:rsidR="006B3242" w:rsidRPr="00DF46D1" w:rsidRDefault="006B3242" w:rsidP="00DF46D1">
            <w:pPr>
              <w:spacing w:line="360" w:lineRule="auto"/>
              <w:jc w:val="both"/>
              <w:rPr>
                <w:sz w:val="20"/>
                <w:szCs w:val="20"/>
              </w:rPr>
            </w:pPr>
            <w:r w:rsidRPr="00DF46D1">
              <w:rPr>
                <w:sz w:val="20"/>
                <w:szCs w:val="20"/>
              </w:rPr>
              <w:t>3-5</w:t>
            </w: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2-3</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3-5</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r>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Эскимо</w:t>
            </w:r>
          </w:p>
        </w:tc>
        <w:tc>
          <w:tcPr>
            <w:tcW w:w="950" w:type="dxa"/>
            <w:shd w:val="clear" w:color="auto" w:fill="auto"/>
          </w:tcPr>
          <w:p w:rsidR="006B3242" w:rsidRPr="00DF46D1" w:rsidRDefault="006B3242" w:rsidP="00DF46D1">
            <w:pPr>
              <w:spacing w:line="360" w:lineRule="auto"/>
              <w:jc w:val="both"/>
              <w:rPr>
                <w:sz w:val="20"/>
                <w:szCs w:val="20"/>
              </w:rPr>
            </w:pPr>
            <w:r w:rsidRPr="00DF46D1">
              <w:rPr>
                <w:sz w:val="20"/>
                <w:szCs w:val="20"/>
              </w:rPr>
              <w:t>15-20</w:t>
            </w: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15-20</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8-10</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5-6</w:t>
            </w:r>
          </w:p>
        </w:tc>
      </w:tr>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Стаканчики</w:t>
            </w:r>
          </w:p>
        </w:tc>
        <w:tc>
          <w:tcPr>
            <w:tcW w:w="950" w:type="dxa"/>
            <w:shd w:val="clear" w:color="auto" w:fill="auto"/>
          </w:tcPr>
          <w:p w:rsidR="006B3242" w:rsidRPr="00DF46D1" w:rsidRDefault="006B3242" w:rsidP="00DF46D1">
            <w:pPr>
              <w:spacing w:line="360" w:lineRule="auto"/>
              <w:jc w:val="both"/>
              <w:rPr>
                <w:sz w:val="20"/>
                <w:szCs w:val="20"/>
              </w:rPr>
            </w:pPr>
            <w:r w:rsidRPr="00DF46D1">
              <w:rPr>
                <w:sz w:val="20"/>
                <w:szCs w:val="20"/>
              </w:rPr>
              <w:t>3-5</w:t>
            </w: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10-20</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10-15</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4-5</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2-3</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10-15</w:t>
            </w:r>
          </w:p>
        </w:tc>
      </w:tr>
      <w:tr w:rsidR="006B3242" w:rsidRPr="00DF46D1" w:rsidTr="00DF46D1">
        <w:tc>
          <w:tcPr>
            <w:tcW w:w="1639" w:type="dxa"/>
            <w:shd w:val="clear" w:color="auto" w:fill="auto"/>
          </w:tcPr>
          <w:p w:rsidR="006B3242" w:rsidRPr="00DF46D1" w:rsidRDefault="006B3242" w:rsidP="00DF46D1">
            <w:pPr>
              <w:spacing w:line="360" w:lineRule="auto"/>
              <w:jc w:val="both"/>
              <w:rPr>
                <w:sz w:val="20"/>
                <w:szCs w:val="20"/>
              </w:rPr>
            </w:pPr>
            <w:r w:rsidRPr="00DF46D1">
              <w:rPr>
                <w:sz w:val="20"/>
                <w:szCs w:val="20"/>
              </w:rPr>
              <w:t>Всего</w:t>
            </w:r>
          </w:p>
        </w:tc>
        <w:tc>
          <w:tcPr>
            <w:tcW w:w="950" w:type="dxa"/>
            <w:shd w:val="clear" w:color="auto" w:fill="auto"/>
          </w:tcPr>
          <w:p w:rsidR="006B3242" w:rsidRPr="00DF46D1" w:rsidRDefault="006B3242" w:rsidP="00DF46D1">
            <w:pPr>
              <w:spacing w:line="360" w:lineRule="auto"/>
              <w:jc w:val="both"/>
              <w:rPr>
                <w:sz w:val="20"/>
                <w:szCs w:val="20"/>
              </w:rPr>
            </w:pPr>
            <w:r w:rsidRPr="00DF46D1">
              <w:rPr>
                <w:sz w:val="20"/>
                <w:szCs w:val="20"/>
              </w:rPr>
              <w:t>29-45</w:t>
            </w:r>
          </w:p>
        </w:tc>
        <w:tc>
          <w:tcPr>
            <w:tcW w:w="1528" w:type="dxa"/>
            <w:shd w:val="clear" w:color="auto" w:fill="auto"/>
          </w:tcPr>
          <w:p w:rsidR="006B3242" w:rsidRPr="00DF46D1" w:rsidRDefault="006B3242" w:rsidP="00DF46D1">
            <w:pPr>
              <w:spacing w:line="360" w:lineRule="auto"/>
              <w:jc w:val="both"/>
              <w:rPr>
                <w:sz w:val="20"/>
                <w:szCs w:val="20"/>
              </w:rPr>
            </w:pPr>
            <w:r w:rsidRPr="00DF46D1">
              <w:rPr>
                <w:sz w:val="20"/>
                <w:szCs w:val="20"/>
              </w:rPr>
              <w:t>16-33</w:t>
            </w:r>
          </w:p>
        </w:tc>
        <w:tc>
          <w:tcPr>
            <w:tcW w:w="1301" w:type="dxa"/>
            <w:shd w:val="clear" w:color="auto" w:fill="auto"/>
          </w:tcPr>
          <w:p w:rsidR="006B3242" w:rsidRPr="00DF46D1" w:rsidRDefault="006B3242" w:rsidP="00DF46D1">
            <w:pPr>
              <w:spacing w:line="360" w:lineRule="auto"/>
              <w:jc w:val="both"/>
              <w:rPr>
                <w:sz w:val="20"/>
                <w:szCs w:val="20"/>
              </w:rPr>
            </w:pPr>
            <w:r w:rsidRPr="00DF46D1">
              <w:rPr>
                <w:sz w:val="20"/>
                <w:szCs w:val="20"/>
              </w:rPr>
              <w:t>25-35</w:t>
            </w:r>
          </w:p>
        </w:tc>
        <w:tc>
          <w:tcPr>
            <w:tcW w:w="1355" w:type="dxa"/>
            <w:shd w:val="clear" w:color="auto" w:fill="auto"/>
          </w:tcPr>
          <w:p w:rsidR="006B3242" w:rsidRPr="00DF46D1" w:rsidRDefault="006B3242" w:rsidP="00DF46D1">
            <w:pPr>
              <w:spacing w:line="360" w:lineRule="auto"/>
              <w:jc w:val="both"/>
              <w:rPr>
                <w:sz w:val="20"/>
                <w:szCs w:val="20"/>
              </w:rPr>
            </w:pPr>
            <w:r w:rsidRPr="00DF46D1">
              <w:rPr>
                <w:sz w:val="20"/>
                <w:szCs w:val="20"/>
              </w:rPr>
              <w:t>21-29</w:t>
            </w:r>
          </w:p>
        </w:tc>
        <w:tc>
          <w:tcPr>
            <w:tcW w:w="1096" w:type="dxa"/>
            <w:shd w:val="clear" w:color="auto" w:fill="auto"/>
          </w:tcPr>
          <w:p w:rsidR="006B3242" w:rsidRPr="00DF46D1" w:rsidRDefault="006B3242" w:rsidP="00DF46D1">
            <w:pPr>
              <w:spacing w:line="360" w:lineRule="auto"/>
              <w:jc w:val="both"/>
              <w:rPr>
                <w:sz w:val="20"/>
                <w:szCs w:val="20"/>
              </w:rPr>
            </w:pPr>
            <w:r w:rsidRPr="00DF46D1">
              <w:rPr>
                <w:sz w:val="20"/>
                <w:szCs w:val="20"/>
              </w:rPr>
              <w:t>3-4</w:t>
            </w:r>
          </w:p>
        </w:tc>
        <w:tc>
          <w:tcPr>
            <w:tcW w:w="1493" w:type="dxa"/>
            <w:shd w:val="clear" w:color="auto" w:fill="auto"/>
          </w:tcPr>
          <w:p w:rsidR="006B3242" w:rsidRPr="00DF46D1" w:rsidRDefault="006B3242" w:rsidP="00DF46D1">
            <w:pPr>
              <w:spacing w:line="360" w:lineRule="auto"/>
              <w:jc w:val="both"/>
              <w:rPr>
                <w:sz w:val="20"/>
                <w:szCs w:val="20"/>
              </w:rPr>
            </w:pPr>
            <w:r w:rsidRPr="00DF46D1">
              <w:rPr>
                <w:sz w:val="20"/>
                <w:szCs w:val="20"/>
              </w:rPr>
              <w:t>15-21</w:t>
            </w:r>
          </w:p>
        </w:tc>
      </w:tr>
    </w:tbl>
    <w:p w:rsidR="006B3242" w:rsidRPr="00802361" w:rsidRDefault="006B3242"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Среди производителей лидирующие позиции на рынке занимает</w:t>
      </w:r>
      <w:r w:rsidR="006B3242" w:rsidRPr="00802361">
        <w:rPr>
          <w:sz w:val="28"/>
          <w:szCs w:val="28"/>
        </w:rPr>
        <w:t xml:space="preserve"> </w:t>
      </w:r>
      <w:r w:rsidRPr="00802361">
        <w:rPr>
          <w:sz w:val="28"/>
          <w:szCs w:val="28"/>
        </w:rPr>
        <w:t xml:space="preserve">Хладокомбинат </w:t>
      </w:r>
      <w:r w:rsidR="006B3242" w:rsidRPr="00802361">
        <w:rPr>
          <w:sz w:val="28"/>
          <w:szCs w:val="28"/>
        </w:rPr>
        <w:t>-</w:t>
      </w:r>
      <w:r w:rsidRPr="00802361">
        <w:rPr>
          <w:sz w:val="28"/>
          <w:szCs w:val="28"/>
        </w:rPr>
        <w:t xml:space="preserve"> 33%. Однако, как показывают наши наблюдения, его положение</w:t>
      </w:r>
      <w:r w:rsidR="006B3242" w:rsidRPr="00802361">
        <w:rPr>
          <w:sz w:val="28"/>
          <w:szCs w:val="28"/>
        </w:rPr>
        <w:t xml:space="preserve"> </w:t>
      </w:r>
      <w:r w:rsidRPr="00802361">
        <w:rPr>
          <w:sz w:val="28"/>
          <w:szCs w:val="28"/>
        </w:rPr>
        <w:t>на рынке нельзя отнести к категории устойчивых. Ближайшие конкуренты, как местные, так и иногородние имеют все шансы потеснить основного производителя</w:t>
      </w:r>
      <w:r w:rsidR="006B3242" w:rsidRPr="00802361">
        <w:rPr>
          <w:sz w:val="28"/>
          <w:szCs w:val="28"/>
        </w:rPr>
        <w:t xml:space="preserve"> </w:t>
      </w:r>
      <w:r w:rsidRPr="00802361">
        <w:rPr>
          <w:sz w:val="28"/>
          <w:szCs w:val="28"/>
        </w:rPr>
        <w:t>за счет использования разнообразных рыночных механизмов.</w:t>
      </w:r>
    </w:p>
    <w:p w:rsidR="00CB41ED" w:rsidRDefault="00CB41ED" w:rsidP="00802361">
      <w:pPr>
        <w:spacing w:line="360" w:lineRule="auto"/>
        <w:ind w:firstLine="709"/>
        <w:jc w:val="both"/>
        <w:rPr>
          <w:sz w:val="28"/>
          <w:szCs w:val="28"/>
        </w:rPr>
      </w:pPr>
    </w:p>
    <w:p w:rsidR="006B3242" w:rsidRPr="00802361" w:rsidRDefault="006B3242" w:rsidP="00802361">
      <w:pPr>
        <w:spacing w:line="360" w:lineRule="auto"/>
        <w:ind w:firstLine="709"/>
        <w:jc w:val="both"/>
        <w:rPr>
          <w:sz w:val="28"/>
          <w:szCs w:val="28"/>
        </w:rPr>
      </w:pPr>
      <w:r w:rsidRPr="00802361">
        <w:rPr>
          <w:sz w:val="28"/>
          <w:szCs w:val="28"/>
        </w:rPr>
        <w:t>Таблица 2</w:t>
      </w:r>
    </w:p>
    <w:p w:rsidR="006B3242" w:rsidRDefault="006B3242" w:rsidP="00802361">
      <w:pPr>
        <w:spacing w:line="360" w:lineRule="auto"/>
        <w:ind w:firstLine="709"/>
        <w:jc w:val="both"/>
        <w:rPr>
          <w:sz w:val="28"/>
          <w:szCs w:val="28"/>
        </w:rPr>
      </w:pPr>
      <w:r w:rsidRPr="00802361">
        <w:rPr>
          <w:sz w:val="28"/>
          <w:szCs w:val="28"/>
        </w:rPr>
        <w:t>Структура розничных продаж мороженого летом по каналам сбыта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6B3242" w:rsidRPr="00DF46D1" w:rsidTr="00DF46D1">
        <w:tc>
          <w:tcPr>
            <w:tcW w:w="1913" w:type="dxa"/>
            <w:shd w:val="clear" w:color="auto" w:fill="auto"/>
          </w:tcPr>
          <w:p w:rsidR="006B3242" w:rsidRPr="00DF46D1" w:rsidRDefault="006B3242" w:rsidP="00DF46D1">
            <w:pPr>
              <w:spacing w:line="360" w:lineRule="auto"/>
              <w:jc w:val="both"/>
              <w:rPr>
                <w:sz w:val="20"/>
                <w:szCs w:val="20"/>
              </w:rPr>
            </w:pPr>
            <w:r w:rsidRPr="00DF46D1">
              <w:rPr>
                <w:sz w:val="20"/>
                <w:szCs w:val="20"/>
              </w:rPr>
              <w:t>Производитель</w:t>
            </w:r>
          </w:p>
        </w:tc>
        <w:tc>
          <w:tcPr>
            <w:tcW w:w="1914" w:type="dxa"/>
            <w:shd w:val="clear" w:color="auto" w:fill="auto"/>
          </w:tcPr>
          <w:p w:rsidR="006B3242" w:rsidRPr="00DF46D1" w:rsidRDefault="006B3242" w:rsidP="00DF46D1">
            <w:pPr>
              <w:spacing w:line="360" w:lineRule="auto"/>
              <w:jc w:val="both"/>
              <w:rPr>
                <w:sz w:val="20"/>
                <w:szCs w:val="20"/>
              </w:rPr>
            </w:pPr>
            <w:r w:rsidRPr="00DF46D1">
              <w:rPr>
                <w:sz w:val="20"/>
                <w:szCs w:val="20"/>
              </w:rPr>
              <w:t>Супермаркет, %</w:t>
            </w:r>
          </w:p>
        </w:tc>
        <w:tc>
          <w:tcPr>
            <w:tcW w:w="1914" w:type="dxa"/>
            <w:shd w:val="clear" w:color="auto" w:fill="auto"/>
          </w:tcPr>
          <w:p w:rsidR="006B3242" w:rsidRPr="00DF46D1" w:rsidRDefault="006B3242" w:rsidP="00DF46D1">
            <w:pPr>
              <w:spacing w:line="360" w:lineRule="auto"/>
              <w:jc w:val="both"/>
              <w:rPr>
                <w:sz w:val="20"/>
                <w:szCs w:val="20"/>
              </w:rPr>
            </w:pPr>
            <w:r w:rsidRPr="00DF46D1">
              <w:rPr>
                <w:sz w:val="20"/>
                <w:szCs w:val="20"/>
              </w:rPr>
              <w:t>Гастроном, %</w:t>
            </w:r>
          </w:p>
        </w:tc>
        <w:tc>
          <w:tcPr>
            <w:tcW w:w="1914" w:type="dxa"/>
            <w:shd w:val="clear" w:color="auto" w:fill="auto"/>
          </w:tcPr>
          <w:p w:rsidR="006B3242" w:rsidRPr="00DF46D1" w:rsidRDefault="006B3242" w:rsidP="00DF46D1">
            <w:pPr>
              <w:spacing w:line="360" w:lineRule="auto"/>
              <w:jc w:val="both"/>
              <w:rPr>
                <w:sz w:val="20"/>
                <w:szCs w:val="20"/>
              </w:rPr>
            </w:pPr>
            <w:r w:rsidRPr="00DF46D1">
              <w:rPr>
                <w:sz w:val="20"/>
                <w:szCs w:val="20"/>
              </w:rPr>
              <w:t>Уличная торговля, %</w:t>
            </w:r>
          </w:p>
        </w:tc>
        <w:tc>
          <w:tcPr>
            <w:tcW w:w="1915" w:type="dxa"/>
            <w:shd w:val="clear" w:color="auto" w:fill="auto"/>
          </w:tcPr>
          <w:p w:rsidR="006B3242" w:rsidRPr="00DF46D1" w:rsidRDefault="006B3242" w:rsidP="00DF46D1">
            <w:pPr>
              <w:spacing w:line="360" w:lineRule="auto"/>
              <w:jc w:val="both"/>
              <w:rPr>
                <w:sz w:val="20"/>
                <w:szCs w:val="20"/>
              </w:rPr>
            </w:pPr>
            <w:r w:rsidRPr="00DF46D1">
              <w:rPr>
                <w:sz w:val="20"/>
                <w:szCs w:val="20"/>
              </w:rPr>
              <w:t>Стационарные киоски, %</w:t>
            </w:r>
          </w:p>
        </w:tc>
      </w:tr>
      <w:tr w:rsidR="006B3242" w:rsidRPr="00DF46D1" w:rsidTr="00DF46D1">
        <w:tc>
          <w:tcPr>
            <w:tcW w:w="1913" w:type="dxa"/>
            <w:shd w:val="clear" w:color="auto" w:fill="auto"/>
          </w:tcPr>
          <w:p w:rsidR="006B3242" w:rsidRPr="00DF46D1" w:rsidRDefault="006B3242" w:rsidP="00DF46D1">
            <w:pPr>
              <w:spacing w:line="360" w:lineRule="auto"/>
              <w:jc w:val="both"/>
              <w:rPr>
                <w:sz w:val="20"/>
                <w:szCs w:val="20"/>
                <w:lang w:val="en-US"/>
              </w:rPr>
            </w:pPr>
            <w:r w:rsidRPr="00DF46D1">
              <w:rPr>
                <w:sz w:val="20"/>
                <w:szCs w:val="20"/>
                <w:lang w:val="en-US"/>
              </w:rPr>
              <w:t>Nestle</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24</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25</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18</w:t>
            </w:r>
          </w:p>
        </w:tc>
        <w:tc>
          <w:tcPr>
            <w:tcW w:w="1915" w:type="dxa"/>
            <w:shd w:val="clear" w:color="auto" w:fill="auto"/>
          </w:tcPr>
          <w:p w:rsidR="006B3242" w:rsidRPr="00DF46D1" w:rsidRDefault="00022B08" w:rsidP="00DF46D1">
            <w:pPr>
              <w:spacing w:line="360" w:lineRule="auto"/>
              <w:jc w:val="both"/>
              <w:rPr>
                <w:sz w:val="20"/>
                <w:szCs w:val="20"/>
              </w:rPr>
            </w:pPr>
            <w:r w:rsidRPr="00DF46D1">
              <w:rPr>
                <w:sz w:val="20"/>
                <w:szCs w:val="20"/>
              </w:rPr>
              <w:t>18</w:t>
            </w:r>
          </w:p>
        </w:tc>
      </w:tr>
      <w:tr w:rsidR="006B3242" w:rsidRPr="00DF46D1" w:rsidTr="00DF46D1">
        <w:tc>
          <w:tcPr>
            <w:tcW w:w="1913" w:type="dxa"/>
            <w:shd w:val="clear" w:color="auto" w:fill="auto"/>
          </w:tcPr>
          <w:p w:rsidR="006B3242" w:rsidRPr="00DF46D1" w:rsidRDefault="006B3242" w:rsidP="00DF46D1">
            <w:pPr>
              <w:spacing w:line="360" w:lineRule="auto"/>
              <w:jc w:val="both"/>
              <w:rPr>
                <w:sz w:val="20"/>
                <w:szCs w:val="20"/>
              </w:rPr>
            </w:pPr>
            <w:r w:rsidRPr="00DF46D1">
              <w:rPr>
                <w:sz w:val="20"/>
                <w:szCs w:val="20"/>
              </w:rPr>
              <w:t>«Ижмолоко»</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29</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12</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24</w:t>
            </w:r>
          </w:p>
        </w:tc>
        <w:tc>
          <w:tcPr>
            <w:tcW w:w="1915" w:type="dxa"/>
            <w:shd w:val="clear" w:color="auto" w:fill="auto"/>
          </w:tcPr>
          <w:p w:rsidR="006B3242" w:rsidRPr="00DF46D1" w:rsidRDefault="00022B08" w:rsidP="00DF46D1">
            <w:pPr>
              <w:spacing w:line="360" w:lineRule="auto"/>
              <w:jc w:val="both"/>
              <w:rPr>
                <w:sz w:val="20"/>
                <w:szCs w:val="20"/>
              </w:rPr>
            </w:pPr>
            <w:r w:rsidRPr="00DF46D1">
              <w:rPr>
                <w:sz w:val="20"/>
                <w:szCs w:val="20"/>
              </w:rPr>
              <w:t>20</w:t>
            </w:r>
          </w:p>
        </w:tc>
      </w:tr>
      <w:tr w:rsidR="006B3242" w:rsidRPr="00DF46D1" w:rsidTr="00DF46D1">
        <w:tc>
          <w:tcPr>
            <w:tcW w:w="1913" w:type="dxa"/>
            <w:shd w:val="clear" w:color="auto" w:fill="auto"/>
          </w:tcPr>
          <w:p w:rsidR="006B3242" w:rsidRPr="00DF46D1" w:rsidRDefault="006B3242" w:rsidP="00DF46D1">
            <w:pPr>
              <w:spacing w:line="360" w:lineRule="auto"/>
              <w:jc w:val="both"/>
              <w:rPr>
                <w:sz w:val="20"/>
                <w:szCs w:val="20"/>
              </w:rPr>
            </w:pPr>
            <w:r w:rsidRPr="00DF46D1">
              <w:rPr>
                <w:sz w:val="20"/>
                <w:szCs w:val="20"/>
              </w:rPr>
              <w:t>«Серебряный снег»</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42</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15</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30</w:t>
            </w:r>
          </w:p>
        </w:tc>
        <w:tc>
          <w:tcPr>
            <w:tcW w:w="1915" w:type="dxa"/>
            <w:shd w:val="clear" w:color="auto" w:fill="auto"/>
          </w:tcPr>
          <w:p w:rsidR="006B3242" w:rsidRPr="00DF46D1" w:rsidRDefault="00022B08" w:rsidP="00DF46D1">
            <w:pPr>
              <w:spacing w:line="360" w:lineRule="auto"/>
              <w:jc w:val="both"/>
              <w:rPr>
                <w:sz w:val="20"/>
                <w:szCs w:val="20"/>
              </w:rPr>
            </w:pPr>
            <w:r w:rsidRPr="00DF46D1">
              <w:rPr>
                <w:sz w:val="20"/>
                <w:szCs w:val="20"/>
              </w:rPr>
              <w:t>32</w:t>
            </w:r>
          </w:p>
        </w:tc>
      </w:tr>
      <w:tr w:rsidR="006B3242" w:rsidRPr="00DF46D1" w:rsidTr="00DF46D1">
        <w:tc>
          <w:tcPr>
            <w:tcW w:w="1913" w:type="dxa"/>
            <w:shd w:val="clear" w:color="auto" w:fill="auto"/>
          </w:tcPr>
          <w:p w:rsidR="006B3242" w:rsidRPr="00DF46D1" w:rsidRDefault="006B3242" w:rsidP="00DF46D1">
            <w:pPr>
              <w:spacing w:line="360" w:lineRule="auto"/>
              <w:jc w:val="both"/>
              <w:rPr>
                <w:sz w:val="20"/>
                <w:szCs w:val="20"/>
              </w:rPr>
            </w:pPr>
            <w:r w:rsidRPr="00DF46D1">
              <w:rPr>
                <w:sz w:val="20"/>
                <w:szCs w:val="20"/>
              </w:rPr>
              <w:t>Хладокомбинат</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40</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28</w:t>
            </w:r>
          </w:p>
        </w:tc>
        <w:tc>
          <w:tcPr>
            <w:tcW w:w="1915" w:type="dxa"/>
            <w:shd w:val="clear" w:color="auto" w:fill="auto"/>
          </w:tcPr>
          <w:p w:rsidR="006B3242" w:rsidRPr="00DF46D1" w:rsidRDefault="00022B08" w:rsidP="00DF46D1">
            <w:pPr>
              <w:spacing w:line="360" w:lineRule="auto"/>
              <w:jc w:val="both"/>
              <w:rPr>
                <w:sz w:val="20"/>
                <w:szCs w:val="20"/>
              </w:rPr>
            </w:pPr>
            <w:r w:rsidRPr="00DF46D1">
              <w:rPr>
                <w:sz w:val="20"/>
                <w:szCs w:val="20"/>
              </w:rPr>
              <w:t>23</w:t>
            </w:r>
          </w:p>
        </w:tc>
      </w:tr>
      <w:tr w:rsidR="006B3242" w:rsidRPr="00DF46D1" w:rsidTr="00DF46D1">
        <w:tc>
          <w:tcPr>
            <w:tcW w:w="1913" w:type="dxa"/>
            <w:shd w:val="clear" w:color="auto" w:fill="auto"/>
          </w:tcPr>
          <w:p w:rsidR="006B3242" w:rsidRPr="00DF46D1" w:rsidRDefault="006B3242" w:rsidP="00DF46D1">
            <w:pPr>
              <w:spacing w:line="360" w:lineRule="auto"/>
              <w:jc w:val="both"/>
              <w:rPr>
                <w:sz w:val="20"/>
                <w:szCs w:val="20"/>
              </w:rPr>
            </w:pPr>
            <w:r w:rsidRPr="00DF46D1">
              <w:rPr>
                <w:sz w:val="20"/>
                <w:szCs w:val="20"/>
              </w:rPr>
              <w:t>Гормолзавод</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w:t>
            </w:r>
          </w:p>
        </w:tc>
        <w:tc>
          <w:tcPr>
            <w:tcW w:w="1915" w:type="dxa"/>
            <w:shd w:val="clear" w:color="auto" w:fill="auto"/>
          </w:tcPr>
          <w:p w:rsidR="006B3242" w:rsidRPr="00DF46D1" w:rsidRDefault="00022B08" w:rsidP="00DF46D1">
            <w:pPr>
              <w:spacing w:line="360" w:lineRule="auto"/>
              <w:jc w:val="both"/>
              <w:rPr>
                <w:sz w:val="20"/>
                <w:szCs w:val="20"/>
              </w:rPr>
            </w:pPr>
            <w:r w:rsidRPr="00DF46D1">
              <w:rPr>
                <w:sz w:val="20"/>
                <w:szCs w:val="20"/>
              </w:rPr>
              <w:t>7</w:t>
            </w:r>
          </w:p>
        </w:tc>
      </w:tr>
      <w:tr w:rsidR="006B3242" w:rsidRPr="00DF46D1" w:rsidTr="00DF46D1">
        <w:tc>
          <w:tcPr>
            <w:tcW w:w="1913" w:type="dxa"/>
            <w:shd w:val="clear" w:color="auto" w:fill="auto"/>
          </w:tcPr>
          <w:p w:rsidR="006B3242" w:rsidRPr="00DF46D1" w:rsidRDefault="006B3242" w:rsidP="00DF46D1">
            <w:pPr>
              <w:spacing w:line="360" w:lineRule="auto"/>
              <w:jc w:val="both"/>
              <w:rPr>
                <w:sz w:val="20"/>
                <w:szCs w:val="20"/>
              </w:rPr>
            </w:pPr>
            <w:r w:rsidRPr="00DF46D1">
              <w:rPr>
                <w:sz w:val="20"/>
                <w:szCs w:val="20"/>
              </w:rPr>
              <w:t>«Инмарко»</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5</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8</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w:t>
            </w:r>
          </w:p>
        </w:tc>
        <w:tc>
          <w:tcPr>
            <w:tcW w:w="1915" w:type="dxa"/>
            <w:shd w:val="clear" w:color="auto" w:fill="auto"/>
          </w:tcPr>
          <w:p w:rsidR="006B3242" w:rsidRPr="00DF46D1" w:rsidRDefault="00022B08" w:rsidP="00DF46D1">
            <w:pPr>
              <w:spacing w:line="360" w:lineRule="auto"/>
              <w:jc w:val="both"/>
              <w:rPr>
                <w:sz w:val="20"/>
                <w:szCs w:val="20"/>
              </w:rPr>
            </w:pPr>
            <w:r w:rsidRPr="00DF46D1">
              <w:rPr>
                <w:sz w:val="20"/>
                <w:szCs w:val="20"/>
              </w:rPr>
              <w:t>-</w:t>
            </w:r>
          </w:p>
        </w:tc>
      </w:tr>
      <w:tr w:rsidR="006B3242" w:rsidRPr="00DF46D1" w:rsidTr="00DF46D1">
        <w:tc>
          <w:tcPr>
            <w:tcW w:w="1913" w:type="dxa"/>
            <w:shd w:val="clear" w:color="auto" w:fill="auto"/>
          </w:tcPr>
          <w:p w:rsidR="006B3242" w:rsidRPr="00DF46D1" w:rsidRDefault="006B3242" w:rsidP="00DF46D1">
            <w:pPr>
              <w:spacing w:line="360" w:lineRule="auto"/>
              <w:jc w:val="both"/>
              <w:rPr>
                <w:sz w:val="20"/>
                <w:szCs w:val="20"/>
              </w:rPr>
            </w:pPr>
            <w:r w:rsidRPr="00DF46D1">
              <w:rPr>
                <w:sz w:val="20"/>
                <w:szCs w:val="20"/>
              </w:rPr>
              <w:t>Итого</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100</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100</w:t>
            </w:r>
          </w:p>
        </w:tc>
        <w:tc>
          <w:tcPr>
            <w:tcW w:w="1914" w:type="dxa"/>
            <w:shd w:val="clear" w:color="auto" w:fill="auto"/>
          </w:tcPr>
          <w:p w:rsidR="006B3242" w:rsidRPr="00DF46D1" w:rsidRDefault="00022B08" w:rsidP="00DF46D1">
            <w:pPr>
              <w:spacing w:line="360" w:lineRule="auto"/>
              <w:jc w:val="both"/>
              <w:rPr>
                <w:sz w:val="20"/>
                <w:szCs w:val="20"/>
              </w:rPr>
            </w:pPr>
            <w:r w:rsidRPr="00DF46D1">
              <w:rPr>
                <w:sz w:val="20"/>
                <w:szCs w:val="20"/>
              </w:rPr>
              <w:t>100</w:t>
            </w:r>
          </w:p>
        </w:tc>
        <w:tc>
          <w:tcPr>
            <w:tcW w:w="1915" w:type="dxa"/>
            <w:shd w:val="clear" w:color="auto" w:fill="auto"/>
          </w:tcPr>
          <w:p w:rsidR="006B3242" w:rsidRPr="00DF46D1" w:rsidRDefault="00022B08" w:rsidP="00DF46D1">
            <w:pPr>
              <w:spacing w:line="360" w:lineRule="auto"/>
              <w:jc w:val="both"/>
              <w:rPr>
                <w:sz w:val="20"/>
                <w:szCs w:val="20"/>
              </w:rPr>
            </w:pPr>
            <w:r w:rsidRPr="00DF46D1">
              <w:rPr>
                <w:sz w:val="20"/>
                <w:szCs w:val="20"/>
              </w:rPr>
              <w:t>100</w:t>
            </w:r>
          </w:p>
        </w:tc>
      </w:tr>
    </w:tbl>
    <w:p w:rsidR="006B3242" w:rsidRPr="00802361" w:rsidRDefault="006B3242" w:rsidP="00802361">
      <w:pPr>
        <w:spacing w:line="360" w:lineRule="auto"/>
        <w:ind w:firstLine="709"/>
        <w:jc w:val="both"/>
        <w:rPr>
          <w:sz w:val="28"/>
          <w:szCs w:val="28"/>
        </w:rPr>
      </w:pPr>
    </w:p>
    <w:p w:rsidR="00361612" w:rsidRPr="00802361" w:rsidRDefault="00361612" w:rsidP="00802361">
      <w:pPr>
        <w:spacing w:line="360" w:lineRule="auto"/>
        <w:ind w:firstLine="709"/>
        <w:jc w:val="center"/>
        <w:rPr>
          <w:b/>
          <w:sz w:val="28"/>
          <w:szCs w:val="28"/>
        </w:rPr>
      </w:pPr>
      <w:r w:rsidRPr="00802361">
        <w:rPr>
          <w:b/>
          <w:sz w:val="28"/>
          <w:szCs w:val="28"/>
        </w:rPr>
        <w:t>2. Общая характеристика филиала «Айсберг» в г. Улан-Удэ</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Одним из основных экономических показателей хозяйственной деятельности</w:t>
      </w:r>
      <w:r w:rsidR="00022B08" w:rsidRPr="00802361">
        <w:rPr>
          <w:sz w:val="28"/>
          <w:szCs w:val="28"/>
        </w:rPr>
        <w:t xml:space="preserve"> </w:t>
      </w:r>
      <w:r w:rsidRPr="00802361">
        <w:rPr>
          <w:sz w:val="28"/>
          <w:szCs w:val="28"/>
        </w:rPr>
        <w:t>филиала «Айсберг» является товарооборот - процесс обмена товаров на деньги.</w:t>
      </w:r>
      <w:r w:rsidR="00022B08" w:rsidRPr="00802361">
        <w:rPr>
          <w:sz w:val="28"/>
          <w:szCs w:val="28"/>
        </w:rPr>
        <w:t xml:space="preserve"> </w:t>
      </w:r>
      <w:r w:rsidRPr="00802361">
        <w:rPr>
          <w:sz w:val="28"/>
          <w:szCs w:val="28"/>
        </w:rPr>
        <w:t xml:space="preserve">Владелец товара </w:t>
      </w:r>
      <w:r w:rsidR="00022B08" w:rsidRPr="00802361">
        <w:rPr>
          <w:sz w:val="28"/>
          <w:szCs w:val="28"/>
        </w:rPr>
        <w:t>-</w:t>
      </w:r>
      <w:r w:rsidRPr="00802361">
        <w:rPr>
          <w:sz w:val="28"/>
          <w:szCs w:val="28"/>
        </w:rPr>
        <w:t xml:space="preserve"> торговое предприятие - за деньги продаст товар в собственность</w:t>
      </w:r>
      <w:r w:rsidR="00022B08" w:rsidRPr="00802361">
        <w:rPr>
          <w:sz w:val="28"/>
          <w:szCs w:val="28"/>
        </w:rPr>
        <w:t xml:space="preserve"> </w:t>
      </w:r>
      <w:r w:rsidRPr="00802361">
        <w:rPr>
          <w:sz w:val="28"/>
          <w:szCs w:val="28"/>
        </w:rPr>
        <w:t>другому юридическому или физическому лицу. Товарооборот характеризует</w:t>
      </w:r>
      <w:r w:rsidR="00022B08" w:rsidRPr="00802361">
        <w:rPr>
          <w:sz w:val="28"/>
          <w:szCs w:val="28"/>
        </w:rPr>
        <w:t xml:space="preserve"> </w:t>
      </w:r>
      <w:r w:rsidRPr="00802361">
        <w:rPr>
          <w:sz w:val="28"/>
          <w:szCs w:val="28"/>
        </w:rPr>
        <w:t>процесс движения товаров посредством актов купли продажи.</w:t>
      </w:r>
    </w:p>
    <w:p w:rsidR="00361612" w:rsidRPr="00802361" w:rsidRDefault="00361612" w:rsidP="00802361">
      <w:pPr>
        <w:spacing w:line="360" w:lineRule="auto"/>
        <w:ind w:firstLine="709"/>
        <w:jc w:val="both"/>
        <w:rPr>
          <w:sz w:val="28"/>
          <w:szCs w:val="28"/>
        </w:rPr>
      </w:pPr>
      <w:r w:rsidRPr="00802361">
        <w:rPr>
          <w:sz w:val="28"/>
          <w:szCs w:val="28"/>
        </w:rPr>
        <w:t>Товарооборот торгового предприятия можно рассматривать как результат</w:t>
      </w:r>
      <w:r w:rsidR="00022B08" w:rsidRPr="00802361">
        <w:rPr>
          <w:sz w:val="28"/>
          <w:szCs w:val="28"/>
        </w:rPr>
        <w:t xml:space="preserve"> </w:t>
      </w:r>
      <w:r w:rsidRPr="00802361">
        <w:rPr>
          <w:sz w:val="28"/>
          <w:szCs w:val="28"/>
        </w:rPr>
        <w:t>деятельности предприятия торговли, как его экономической эффект; в социально-экономическом аспекте как показатель товарного снабжен</w:t>
      </w:r>
      <w:r w:rsidR="00022B08" w:rsidRPr="00802361">
        <w:rPr>
          <w:sz w:val="28"/>
          <w:szCs w:val="28"/>
        </w:rPr>
        <w:t xml:space="preserve">ия населения, один из </w:t>
      </w:r>
      <w:r w:rsidRPr="00802361">
        <w:rPr>
          <w:sz w:val="28"/>
          <w:szCs w:val="28"/>
        </w:rPr>
        <w:t>показателей уровня жизни.</w:t>
      </w:r>
    </w:p>
    <w:p w:rsidR="00361612" w:rsidRPr="00802361" w:rsidRDefault="00361612" w:rsidP="00802361">
      <w:pPr>
        <w:spacing w:line="360" w:lineRule="auto"/>
        <w:ind w:firstLine="709"/>
        <w:jc w:val="both"/>
        <w:rPr>
          <w:sz w:val="28"/>
          <w:szCs w:val="28"/>
        </w:rPr>
      </w:pPr>
      <w:r w:rsidRPr="00802361">
        <w:rPr>
          <w:sz w:val="28"/>
          <w:szCs w:val="28"/>
        </w:rPr>
        <w:t>В торговом предприятии товарооборот выражается в объеме денежной</w:t>
      </w:r>
    </w:p>
    <w:p w:rsidR="00361612" w:rsidRPr="00802361" w:rsidRDefault="00361612" w:rsidP="00802361">
      <w:pPr>
        <w:spacing w:line="360" w:lineRule="auto"/>
        <w:ind w:firstLine="709"/>
        <w:jc w:val="both"/>
        <w:rPr>
          <w:sz w:val="28"/>
          <w:szCs w:val="28"/>
        </w:rPr>
      </w:pPr>
      <w:r w:rsidRPr="00802361">
        <w:rPr>
          <w:sz w:val="28"/>
          <w:szCs w:val="28"/>
        </w:rPr>
        <w:t>выручки за проданные товары - по его размеру можно судить о значимости данного</w:t>
      </w:r>
      <w:r w:rsidR="00022B08" w:rsidRPr="00802361">
        <w:rPr>
          <w:sz w:val="28"/>
          <w:szCs w:val="28"/>
        </w:rPr>
        <w:t xml:space="preserve"> </w:t>
      </w:r>
      <w:r w:rsidRPr="00802361">
        <w:rPr>
          <w:sz w:val="28"/>
          <w:szCs w:val="28"/>
        </w:rPr>
        <w:t>предприятия на рынке.</w:t>
      </w:r>
    </w:p>
    <w:p w:rsidR="00361612" w:rsidRPr="00802361" w:rsidRDefault="00361612" w:rsidP="00802361">
      <w:pPr>
        <w:spacing w:line="360" w:lineRule="auto"/>
        <w:ind w:firstLine="709"/>
        <w:jc w:val="both"/>
        <w:rPr>
          <w:sz w:val="28"/>
          <w:szCs w:val="28"/>
        </w:rPr>
      </w:pPr>
      <w:r w:rsidRPr="00802361">
        <w:rPr>
          <w:sz w:val="28"/>
          <w:szCs w:val="28"/>
        </w:rPr>
        <w:t>Фили</w:t>
      </w:r>
      <w:r w:rsidR="00022B08" w:rsidRPr="00802361">
        <w:rPr>
          <w:sz w:val="28"/>
          <w:szCs w:val="28"/>
        </w:rPr>
        <w:t xml:space="preserve">алом достигается ежегодный рост </w:t>
      </w:r>
      <w:r w:rsidRPr="00802361">
        <w:rPr>
          <w:sz w:val="28"/>
          <w:szCs w:val="28"/>
        </w:rPr>
        <w:t>розничного товарооборота. Так, в</w:t>
      </w:r>
      <w:r w:rsidR="00022B08" w:rsidRPr="00802361">
        <w:rPr>
          <w:sz w:val="28"/>
          <w:szCs w:val="28"/>
        </w:rPr>
        <w:t xml:space="preserve"> 2006</w:t>
      </w:r>
      <w:r w:rsidRPr="00802361">
        <w:rPr>
          <w:sz w:val="28"/>
          <w:szCs w:val="28"/>
        </w:rPr>
        <w:t>г. рост т</w:t>
      </w:r>
      <w:r w:rsidR="00022B08" w:rsidRPr="00802361">
        <w:rPr>
          <w:sz w:val="28"/>
          <w:szCs w:val="28"/>
        </w:rPr>
        <w:t>оварооборота в сравнении с 2005</w:t>
      </w:r>
      <w:r w:rsidRPr="00802361">
        <w:rPr>
          <w:sz w:val="28"/>
          <w:szCs w:val="28"/>
        </w:rPr>
        <w:t>г. составил 7170 тыс.руб. или 24</w:t>
      </w:r>
      <w:r w:rsidR="00022B08" w:rsidRPr="00802361">
        <w:rPr>
          <w:sz w:val="28"/>
          <w:szCs w:val="28"/>
        </w:rPr>
        <w:t>,</w:t>
      </w:r>
      <w:r w:rsidRPr="00802361">
        <w:rPr>
          <w:sz w:val="28"/>
          <w:szCs w:val="28"/>
        </w:rPr>
        <w:t>3%,</w:t>
      </w:r>
      <w:r w:rsidR="00022B08" w:rsidRPr="00802361">
        <w:rPr>
          <w:sz w:val="28"/>
          <w:szCs w:val="28"/>
        </w:rPr>
        <w:t xml:space="preserve"> </w:t>
      </w:r>
      <w:r w:rsidRPr="00802361">
        <w:rPr>
          <w:sz w:val="28"/>
          <w:szCs w:val="28"/>
        </w:rPr>
        <w:t>с 2004г. на 15750 тыс.руб. или 75%. В разрезе по группам, ежегодно достигается</w:t>
      </w:r>
      <w:r w:rsidR="00022B08" w:rsidRPr="00802361">
        <w:rPr>
          <w:sz w:val="28"/>
          <w:szCs w:val="28"/>
        </w:rPr>
        <w:t xml:space="preserve"> </w:t>
      </w:r>
      <w:r w:rsidRPr="00802361">
        <w:rPr>
          <w:sz w:val="28"/>
          <w:szCs w:val="28"/>
        </w:rPr>
        <w:t>рост по всем наименованиям товара. Основной оборот составляют</w:t>
      </w:r>
      <w:r w:rsidR="00022B08" w:rsidRPr="00802361">
        <w:rPr>
          <w:sz w:val="28"/>
          <w:szCs w:val="28"/>
        </w:rPr>
        <w:t xml:space="preserve"> </w:t>
      </w:r>
      <w:r w:rsidRPr="00802361">
        <w:rPr>
          <w:sz w:val="28"/>
          <w:szCs w:val="28"/>
        </w:rPr>
        <w:t>электроинструменты 23887</w:t>
      </w:r>
      <w:r w:rsidR="00022B08" w:rsidRPr="00802361">
        <w:rPr>
          <w:sz w:val="28"/>
          <w:szCs w:val="28"/>
        </w:rPr>
        <w:t>,</w:t>
      </w:r>
      <w:r w:rsidRPr="00802361">
        <w:rPr>
          <w:sz w:val="28"/>
          <w:szCs w:val="28"/>
        </w:rPr>
        <w:t>5тыс.руб. или доля продаж в общем объеме 65%,</w:t>
      </w:r>
      <w:r w:rsidR="00022B08" w:rsidRPr="00802361">
        <w:rPr>
          <w:sz w:val="28"/>
          <w:szCs w:val="28"/>
        </w:rPr>
        <w:t xml:space="preserve"> </w:t>
      </w:r>
      <w:r w:rsidRPr="00802361">
        <w:rPr>
          <w:sz w:val="28"/>
          <w:szCs w:val="28"/>
        </w:rPr>
        <w:t>эскимо 13597 тыс.руб.(37%), стаканчики 11392,5 тыс.руб.(31%). Филиалом увеличен</w:t>
      </w:r>
      <w:r w:rsidR="00022B08" w:rsidRPr="00802361">
        <w:rPr>
          <w:sz w:val="28"/>
          <w:szCs w:val="28"/>
        </w:rPr>
        <w:t xml:space="preserve"> </w:t>
      </w:r>
      <w:r w:rsidRPr="00802361">
        <w:rPr>
          <w:sz w:val="28"/>
          <w:szCs w:val="28"/>
        </w:rPr>
        <w:t>не только объем розничного товарооборота за анализируемый период, но и</w:t>
      </w:r>
      <w:r w:rsidR="00022B08" w:rsidRPr="00802361">
        <w:rPr>
          <w:sz w:val="28"/>
          <w:szCs w:val="28"/>
        </w:rPr>
        <w:t xml:space="preserve"> </w:t>
      </w:r>
      <w:r w:rsidRPr="00802361">
        <w:rPr>
          <w:sz w:val="28"/>
          <w:szCs w:val="28"/>
        </w:rPr>
        <w:t>значительно расширен его ассортимент.</w:t>
      </w:r>
    </w:p>
    <w:p w:rsidR="00361612" w:rsidRPr="00802361" w:rsidRDefault="00361612" w:rsidP="00802361">
      <w:pPr>
        <w:spacing w:line="360" w:lineRule="auto"/>
        <w:ind w:firstLine="709"/>
        <w:jc w:val="both"/>
        <w:rPr>
          <w:sz w:val="28"/>
          <w:szCs w:val="28"/>
        </w:rPr>
      </w:pPr>
      <w:r w:rsidRPr="00802361">
        <w:rPr>
          <w:sz w:val="28"/>
          <w:szCs w:val="28"/>
        </w:rPr>
        <w:t>Определение валового дохода и рентабельности.</w:t>
      </w:r>
    </w:p>
    <w:p w:rsidR="00361612" w:rsidRPr="00802361" w:rsidRDefault="00361612" w:rsidP="00802361">
      <w:pPr>
        <w:spacing w:line="360" w:lineRule="auto"/>
        <w:ind w:firstLine="709"/>
        <w:jc w:val="both"/>
        <w:rPr>
          <w:sz w:val="28"/>
          <w:szCs w:val="28"/>
        </w:rPr>
      </w:pPr>
      <w:r w:rsidRPr="00802361">
        <w:rPr>
          <w:sz w:val="28"/>
          <w:szCs w:val="28"/>
        </w:rPr>
        <w:t xml:space="preserve">Валовой доход торгового предприятия </w:t>
      </w:r>
      <w:r w:rsidR="00022B08" w:rsidRPr="00802361">
        <w:rPr>
          <w:sz w:val="28"/>
          <w:szCs w:val="28"/>
        </w:rPr>
        <w:t>-</w:t>
      </w:r>
      <w:r w:rsidRPr="00802361">
        <w:rPr>
          <w:sz w:val="28"/>
          <w:szCs w:val="28"/>
        </w:rPr>
        <w:t xml:space="preserve"> это выручка от реализации товаров и</w:t>
      </w:r>
      <w:r w:rsidR="00022B08" w:rsidRPr="00802361">
        <w:rPr>
          <w:sz w:val="28"/>
          <w:szCs w:val="28"/>
        </w:rPr>
        <w:t xml:space="preserve"> </w:t>
      </w:r>
      <w:r w:rsidRPr="00802361">
        <w:rPr>
          <w:sz w:val="28"/>
          <w:szCs w:val="28"/>
        </w:rPr>
        <w:t>услуг за вычетом затрат на оплату стоимости полученных от поставщиков товаров.</w:t>
      </w:r>
    </w:p>
    <w:p w:rsidR="00361612" w:rsidRPr="00802361" w:rsidRDefault="00361612" w:rsidP="00802361">
      <w:pPr>
        <w:spacing w:line="360" w:lineRule="auto"/>
        <w:ind w:firstLine="709"/>
        <w:jc w:val="both"/>
        <w:rPr>
          <w:sz w:val="28"/>
          <w:szCs w:val="28"/>
        </w:rPr>
      </w:pPr>
      <w:r w:rsidRPr="00802361">
        <w:rPr>
          <w:sz w:val="28"/>
          <w:szCs w:val="28"/>
        </w:rPr>
        <w:t>Валовой доход состоит из трех частей:</w:t>
      </w:r>
    </w:p>
    <w:p w:rsidR="00361612" w:rsidRPr="00802361" w:rsidRDefault="00022B08" w:rsidP="00802361">
      <w:pPr>
        <w:spacing w:line="360" w:lineRule="auto"/>
        <w:ind w:firstLine="709"/>
        <w:jc w:val="both"/>
        <w:rPr>
          <w:sz w:val="28"/>
          <w:szCs w:val="28"/>
        </w:rPr>
      </w:pPr>
      <w:r w:rsidRPr="00802361">
        <w:rPr>
          <w:sz w:val="28"/>
          <w:szCs w:val="28"/>
        </w:rPr>
        <w:t>-</w:t>
      </w:r>
      <w:r w:rsidR="00361612" w:rsidRPr="00802361">
        <w:rPr>
          <w:sz w:val="28"/>
          <w:szCs w:val="28"/>
        </w:rPr>
        <w:t xml:space="preserve"> Сумма денежных средств, полученных от реализации товаров, за счет</w:t>
      </w:r>
      <w:r w:rsidRPr="00802361">
        <w:rPr>
          <w:sz w:val="28"/>
          <w:szCs w:val="28"/>
        </w:rPr>
        <w:t xml:space="preserve"> </w:t>
      </w:r>
      <w:r w:rsidR="00361612" w:rsidRPr="00802361">
        <w:rPr>
          <w:sz w:val="28"/>
          <w:szCs w:val="28"/>
        </w:rPr>
        <w:t>разности между ценой продажи и ценой приобретения товаров. Эта часть валового</w:t>
      </w:r>
      <w:r w:rsidRPr="00802361">
        <w:rPr>
          <w:sz w:val="28"/>
          <w:szCs w:val="28"/>
        </w:rPr>
        <w:t xml:space="preserve"> </w:t>
      </w:r>
      <w:r w:rsidR="00361612" w:rsidRPr="00802361">
        <w:rPr>
          <w:sz w:val="28"/>
          <w:szCs w:val="28"/>
        </w:rPr>
        <w:t>дохода представляет собой торговую надбавку;</w:t>
      </w:r>
    </w:p>
    <w:p w:rsidR="00361612" w:rsidRPr="00802361" w:rsidRDefault="00022B08" w:rsidP="00802361">
      <w:pPr>
        <w:spacing w:line="360" w:lineRule="auto"/>
        <w:ind w:firstLine="709"/>
        <w:jc w:val="both"/>
        <w:rPr>
          <w:sz w:val="28"/>
          <w:szCs w:val="28"/>
        </w:rPr>
      </w:pPr>
      <w:r w:rsidRPr="00802361">
        <w:rPr>
          <w:sz w:val="28"/>
          <w:szCs w:val="28"/>
        </w:rPr>
        <w:t>-</w:t>
      </w:r>
      <w:r w:rsidR="00361612" w:rsidRPr="00802361">
        <w:rPr>
          <w:sz w:val="28"/>
          <w:szCs w:val="28"/>
        </w:rPr>
        <w:t xml:space="preserve"> Поступление за оказанные услуги и выполненные работы (рекомендации</w:t>
      </w:r>
      <w:r w:rsidRPr="00802361">
        <w:rPr>
          <w:sz w:val="28"/>
          <w:szCs w:val="28"/>
        </w:rPr>
        <w:t xml:space="preserve"> </w:t>
      </w:r>
      <w:r w:rsidR="00361612" w:rsidRPr="00802361">
        <w:rPr>
          <w:sz w:val="28"/>
          <w:szCs w:val="28"/>
        </w:rPr>
        <w:t>флориста, составление букетов, доставка товаров на дом и т.д.);</w:t>
      </w:r>
    </w:p>
    <w:p w:rsidR="00361612" w:rsidRPr="00802361" w:rsidRDefault="00022B08" w:rsidP="00802361">
      <w:pPr>
        <w:spacing w:line="360" w:lineRule="auto"/>
        <w:ind w:firstLine="709"/>
        <w:jc w:val="both"/>
        <w:rPr>
          <w:sz w:val="28"/>
          <w:szCs w:val="28"/>
        </w:rPr>
      </w:pPr>
      <w:r w:rsidRPr="00802361">
        <w:rPr>
          <w:sz w:val="28"/>
          <w:szCs w:val="28"/>
        </w:rPr>
        <w:t>-</w:t>
      </w:r>
      <w:r w:rsidR="00361612" w:rsidRPr="00802361">
        <w:rPr>
          <w:sz w:val="28"/>
          <w:szCs w:val="28"/>
        </w:rPr>
        <w:t xml:space="preserve"> Прочие доходы от не основной деятельности (сальдо доходов и расходов от</w:t>
      </w:r>
      <w:r w:rsidRPr="00802361">
        <w:rPr>
          <w:sz w:val="28"/>
          <w:szCs w:val="28"/>
        </w:rPr>
        <w:t xml:space="preserve"> </w:t>
      </w:r>
      <w:r w:rsidR="00361612" w:rsidRPr="00802361">
        <w:rPr>
          <w:sz w:val="28"/>
          <w:szCs w:val="28"/>
        </w:rPr>
        <w:t>внереализованных операций, реализации излишков оборудования).</w:t>
      </w:r>
    </w:p>
    <w:p w:rsidR="00361612" w:rsidRPr="00802361" w:rsidRDefault="00361612" w:rsidP="00802361">
      <w:pPr>
        <w:spacing w:line="360" w:lineRule="auto"/>
        <w:ind w:firstLine="709"/>
        <w:jc w:val="both"/>
        <w:rPr>
          <w:sz w:val="28"/>
          <w:szCs w:val="28"/>
        </w:rPr>
      </w:pPr>
      <w:r w:rsidRPr="00802361">
        <w:rPr>
          <w:sz w:val="28"/>
          <w:szCs w:val="28"/>
        </w:rPr>
        <w:t>Экономическое назначение валового дохода: возмещение издержек</w:t>
      </w:r>
      <w:r w:rsidR="00022B08" w:rsidRPr="00802361">
        <w:rPr>
          <w:sz w:val="28"/>
          <w:szCs w:val="28"/>
        </w:rPr>
        <w:t xml:space="preserve"> </w:t>
      </w:r>
      <w:r w:rsidRPr="00802361">
        <w:rPr>
          <w:sz w:val="28"/>
          <w:szCs w:val="28"/>
        </w:rPr>
        <w:t>обращения, уплаты налогов, сборов и образование прибыли. Основная часть</w:t>
      </w:r>
      <w:r w:rsidR="00022B08" w:rsidRPr="00802361">
        <w:rPr>
          <w:sz w:val="28"/>
          <w:szCs w:val="28"/>
        </w:rPr>
        <w:t xml:space="preserve"> </w:t>
      </w:r>
      <w:r w:rsidRPr="00802361">
        <w:rPr>
          <w:sz w:val="28"/>
          <w:szCs w:val="28"/>
        </w:rPr>
        <w:t>валового дохода формируется за счет торговой деятельности. К важнейшим</w:t>
      </w:r>
      <w:r w:rsidR="00022B08" w:rsidRPr="00802361">
        <w:rPr>
          <w:sz w:val="28"/>
          <w:szCs w:val="28"/>
        </w:rPr>
        <w:t xml:space="preserve"> </w:t>
      </w:r>
      <w:r w:rsidRPr="00802361">
        <w:rPr>
          <w:sz w:val="28"/>
          <w:szCs w:val="28"/>
        </w:rPr>
        <w:t>факторам, формирующим объем и уровень валового дохода, относятся:</w:t>
      </w:r>
    </w:p>
    <w:p w:rsidR="00361612" w:rsidRPr="00802361" w:rsidRDefault="00022B08" w:rsidP="00802361">
      <w:pPr>
        <w:spacing w:line="360" w:lineRule="auto"/>
        <w:ind w:firstLine="709"/>
        <w:jc w:val="both"/>
        <w:rPr>
          <w:sz w:val="28"/>
          <w:szCs w:val="28"/>
        </w:rPr>
      </w:pPr>
      <w:r w:rsidRPr="00802361">
        <w:rPr>
          <w:sz w:val="28"/>
          <w:szCs w:val="28"/>
        </w:rPr>
        <w:t>-</w:t>
      </w:r>
      <w:r w:rsidR="00361612" w:rsidRPr="00802361">
        <w:rPr>
          <w:sz w:val="28"/>
          <w:szCs w:val="28"/>
        </w:rPr>
        <w:t xml:space="preserve"> Объем, состав и ассортиментная структура товарооборота;</w:t>
      </w:r>
    </w:p>
    <w:p w:rsidR="00361612" w:rsidRPr="00802361" w:rsidRDefault="00022B08" w:rsidP="00802361">
      <w:pPr>
        <w:spacing w:line="360" w:lineRule="auto"/>
        <w:ind w:firstLine="709"/>
        <w:jc w:val="both"/>
        <w:rPr>
          <w:sz w:val="28"/>
          <w:szCs w:val="28"/>
        </w:rPr>
      </w:pPr>
      <w:r w:rsidRPr="00802361">
        <w:rPr>
          <w:sz w:val="28"/>
          <w:szCs w:val="28"/>
        </w:rPr>
        <w:t>-</w:t>
      </w:r>
      <w:r w:rsidR="00361612" w:rsidRPr="00802361">
        <w:rPr>
          <w:sz w:val="28"/>
          <w:szCs w:val="28"/>
        </w:rPr>
        <w:t>Условия поставки товара;</w:t>
      </w:r>
    </w:p>
    <w:p w:rsidR="00361612" w:rsidRPr="00802361" w:rsidRDefault="00022B08" w:rsidP="00802361">
      <w:pPr>
        <w:spacing w:line="360" w:lineRule="auto"/>
        <w:ind w:firstLine="709"/>
        <w:jc w:val="both"/>
        <w:rPr>
          <w:sz w:val="28"/>
          <w:szCs w:val="28"/>
        </w:rPr>
      </w:pPr>
      <w:r w:rsidRPr="00802361">
        <w:rPr>
          <w:sz w:val="28"/>
          <w:szCs w:val="28"/>
        </w:rPr>
        <w:t>-</w:t>
      </w:r>
      <w:r w:rsidR="00361612" w:rsidRPr="00802361">
        <w:rPr>
          <w:sz w:val="28"/>
          <w:szCs w:val="28"/>
        </w:rPr>
        <w:t xml:space="preserve"> Экономическая обоснованность торговой надбавки;</w:t>
      </w:r>
    </w:p>
    <w:p w:rsidR="00361612" w:rsidRPr="00802361" w:rsidRDefault="00022B08" w:rsidP="00802361">
      <w:pPr>
        <w:spacing w:line="360" w:lineRule="auto"/>
        <w:ind w:firstLine="709"/>
        <w:jc w:val="both"/>
        <w:rPr>
          <w:sz w:val="28"/>
          <w:szCs w:val="28"/>
        </w:rPr>
      </w:pPr>
      <w:r w:rsidRPr="00802361">
        <w:rPr>
          <w:sz w:val="28"/>
          <w:szCs w:val="28"/>
        </w:rPr>
        <w:t>-</w:t>
      </w:r>
      <w:r w:rsidR="00361612" w:rsidRPr="00802361">
        <w:rPr>
          <w:sz w:val="28"/>
          <w:szCs w:val="28"/>
        </w:rPr>
        <w:t xml:space="preserve"> Количество и качество дополнительных услуг.</w:t>
      </w:r>
    </w:p>
    <w:p w:rsidR="00361612" w:rsidRPr="00802361" w:rsidRDefault="00361612" w:rsidP="00802361">
      <w:pPr>
        <w:spacing w:line="360" w:lineRule="auto"/>
        <w:ind w:firstLine="709"/>
        <w:jc w:val="both"/>
        <w:rPr>
          <w:sz w:val="28"/>
          <w:szCs w:val="28"/>
        </w:rPr>
      </w:pPr>
      <w:r w:rsidRPr="00802361">
        <w:rPr>
          <w:sz w:val="28"/>
          <w:szCs w:val="28"/>
        </w:rPr>
        <w:t>Увеличение объема товарооборота очевидно. Это связано с различным</w:t>
      </w:r>
      <w:r w:rsidR="00022B08" w:rsidRPr="00802361">
        <w:rPr>
          <w:sz w:val="28"/>
          <w:szCs w:val="28"/>
        </w:rPr>
        <w:t xml:space="preserve"> </w:t>
      </w:r>
      <w:r w:rsidRPr="00802361">
        <w:rPr>
          <w:sz w:val="28"/>
          <w:szCs w:val="28"/>
        </w:rPr>
        <w:t>уровнем наценки на товары, реализуемые в розницу и товары, продаваемые оптом</w:t>
      </w:r>
      <w:r w:rsidR="00022B08" w:rsidRPr="00802361">
        <w:rPr>
          <w:sz w:val="28"/>
          <w:szCs w:val="28"/>
        </w:rPr>
        <w:t xml:space="preserve">. </w:t>
      </w:r>
      <w:r w:rsidRPr="00802361">
        <w:rPr>
          <w:sz w:val="28"/>
          <w:szCs w:val="28"/>
        </w:rPr>
        <w:t>Прибыль от торговой деятельности это разность между валовым доходом и</w:t>
      </w:r>
      <w:r w:rsidR="00022B08" w:rsidRPr="00802361">
        <w:rPr>
          <w:sz w:val="28"/>
          <w:szCs w:val="28"/>
        </w:rPr>
        <w:t xml:space="preserve"> </w:t>
      </w:r>
      <w:r w:rsidRPr="00802361">
        <w:rPr>
          <w:sz w:val="28"/>
          <w:szCs w:val="28"/>
        </w:rPr>
        <w:t>затратами по реализации товара. Прибыль является результирующим показателем</w:t>
      </w:r>
      <w:r w:rsidR="00022B08" w:rsidRPr="00802361">
        <w:rPr>
          <w:sz w:val="28"/>
          <w:szCs w:val="28"/>
        </w:rPr>
        <w:t xml:space="preserve"> </w:t>
      </w:r>
      <w:r w:rsidRPr="00802361">
        <w:rPr>
          <w:sz w:val="28"/>
          <w:szCs w:val="28"/>
        </w:rPr>
        <w:t>хозяйственной деятельности фирмы</w:t>
      </w:r>
    </w:p>
    <w:p w:rsidR="00CB41ED" w:rsidRDefault="00CB41ED" w:rsidP="00802361">
      <w:pPr>
        <w:spacing w:line="360" w:lineRule="auto"/>
        <w:ind w:firstLine="709"/>
        <w:jc w:val="both"/>
        <w:rPr>
          <w:sz w:val="28"/>
          <w:szCs w:val="28"/>
        </w:rPr>
      </w:pPr>
    </w:p>
    <w:p w:rsidR="00C12002" w:rsidRPr="00802361" w:rsidRDefault="00C12002" w:rsidP="00802361">
      <w:pPr>
        <w:spacing w:line="360" w:lineRule="auto"/>
        <w:ind w:firstLine="709"/>
        <w:jc w:val="both"/>
        <w:rPr>
          <w:sz w:val="28"/>
          <w:szCs w:val="28"/>
        </w:rPr>
      </w:pPr>
      <w:r w:rsidRPr="00802361">
        <w:rPr>
          <w:sz w:val="28"/>
          <w:szCs w:val="28"/>
        </w:rPr>
        <w:t>Таблица 3</w:t>
      </w:r>
    </w:p>
    <w:p w:rsidR="00C12002" w:rsidRDefault="00C12002" w:rsidP="00802361">
      <w:pPr>
        <w:spacing w:line="360" w:lineRule="auto"/>
        <w:ind w:firstLine="709"/>
        <w:jc w:val="both"/>
        <w:rPr>
          <w:sz w:val="28"/>
          <w:szCs w:val="28"/>
        </w:rPr>
      </w:pPr>
      <w:r w:rsidRPr="00802361">
        <w:rPr>
          <w:sz w:val="28"/>
          <w:szCs w:val="28"/>
        </w:rPr>
        <w:t>Анализ показателей прибыли филиала «Айсберг»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1139"/>
        <w:gridCol w:w="1254"/>
        <w:gridCol w:w="1075"/>
        <w:gridCol w:w="1318"/>
        <w:gridCol w:w="2393"/>
      </w:tblGrid>
      <w:tr w:rsidR="00022B08" w:rsidRPr="00DF46D1" w:rsidTr="00DF46D1">
        <w:trPr>
          <w:trHeight w:val="516"/>
        </w:trPr>
        <w:tc>
          <w:tcPr>
            <w:tcW w:w="2391" w:type="dxa"/>
            <w:vMerge w:val="restart"/>
            <w:shd w:val="clear" w:color="auto" w:fill="auto"/>
          </w:tcPr>
          <w:p w:rsidR="00022B08" w:rsidRPr="00DF46D1" w:rsidRDefault="00022B08" w:rsidP="00DF46D1">
            <w:pPr>
              <w:spacing w:line="360" w:lineRule="auto"/>
              <w:jc w:val="both"/>
              <w:rPr>
                <w:sz w:val="20"/>
                <w:szCs w:val="20"/>
              </w:rPr>
            </w:pPr>
            <w:r w:rsidRPr="00DF46D1">
              <w:rPr>
                <w:sz w:val="20"/>
                <w:szCs w:val="20"/>
              </w:rPr>
              <w:t>Показатели</w:t>
            </w:r>
          </w:p>
        </w:tc>
        <w:tc>
          <w:tcPr>
            <w:tcW w:w="2393" w:type="dxa"/>
            <w:gridSpan w:val="2"/>
            <w:shd w:val="clear" w:color="auto" w:fill="auto"/>
          </w:tcPr>
          <w:p w:rsidR="00022B08" w:rsidRPr="00DF46D1" w:rsidRDefault="00022B08" w:rsidP="00DF46D1">
            <w:pPr>
              <w:spacing w:line="360" w:lineRule="auto"/>
              <w:jc w:val="both"/>
              <w:rPr>
                <w:sz w:val="20"/>
                <w:szCs w:val="20"/>
              </w:rPr>
            </w:pPr>
            <w:r w:rsidRPr="00DF46D1">
              <w:rPr>
                <w:sz w:val="20"/>
                <w:szCs w:val="20"/>
              </w:rPr>
              <w:t>2005</w:t>
            </w:r>
          </w:p>
        </w:tc>
        <w:tc>
          <w:tcPr>
            <w:tcW w:w="2393" w:type="dxa"/>
            <w:gridSpan w:val="2"/>
            <w:shd w:val="clear" w:color="auto" w:fill="auto"/>
          </w:tcPr>
          <w:p w:rsidR="00022B08" w:rsidRPr="00DF46D1" w:rsidRDefault="00022B08" w:rsidP="00DF46D1">
            <w:pPr>
              <w:spacing w:line="360" w:lineRule="auto"/>
              <w:jc w:val="both"/>
              <w:rPr>
                <w:sz w:val="20"/>
                <w:szCs w:val="20"/>
              </w:rPr>
            </w:pPr>
            <w:r w:rsidRPr="00DF46D1">
              <w:rPr>
                <w:sz w:val="20"/>
                <w:szCs w:val="20"/>
              </w:rPr>
              <w:t>2006</w:t>
            </w:r>
          </w:p>
        </w:tc>
        <w:tc>
          <w:tcPr>
            <w:tcW w:w="2393" w:type="dxa"/>
            <w:vMerge w:val="restart"/>
            <w:shd w:val="clear" w:color="auto" w:fill="auto"/>
          </w:tcPr>
          <w:p w:rsidR="00022B08" w:rsidRPr="00DF46D1" w:rsidRDefault="00022B08" w:rsidP="00DF46D1">
            <w:pPr>
              <w:spacing w:line="360" w:lineRule="auto"/>
              <w:jc w:val="both"/>
              <w:rPr>
                <w:sz w:val="20"/>
                <w:szCs w:val="20"/>
              </w:rPr>
            </w:pPr>
            <w:r w:rsidRPr="00DF46D1">
              <w:rPr>
                <w:sz w:val="20"/>
                <w:szCs w:val="20"/>
              </w:rPr>
              <w:t>Отклонение отчетного периода от базисного</w:t>
            </w:r>
          </w:p>
        </w:tc>
      </w:tr>
      <w:tr w:rsidR="00022B08" w:rsidRPr="00DF46D1" w:rsidTr="00DF46D1">
        <w:trPr>
          <w:trHeight w:val="301"/>
        </w:trPr>
        <w:tc>
          <w:tcPr>
            <w:tcW w:w="2391" w:type="dxa"/>
            <w:vMerge/>
            <w:shd w:val="clear" w:color="auto" w:fill="auto"/>
          </w:tcPr>
          <w:p w:rsidR="00022B08" w:rsidRPr="00DF46D1" w:rsidRDefault="00022B08" w:rsidP="00DF46D1">
            <w:pPr>
              <w:spacing w:line="360" w:lineRule="auto"/>
              <w:jc w:val="both"/>
              <w:rPr>
                <w:sz w:val="20"/>
                <w:szCs w:val="20"/>
              </w:rPr>
            </w:pP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В сумме</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В % к итогу</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В сумме</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В % к итогу</w:t>
            </w:r>
          </w:p>
        </w:tc>
        <w:tc>
          <w:tcPr>
            <w:tcW w:w="2393" w:type="dxa"/>
            <w:vMerge/>
            <w:shd w:val="clear" w:color="auto" w:fill="auto"/>
          </w:tcPr>
          <w:p w:rsidR="00022B08" w:rsidRPr="00DF46D1" w:rsidRDefault="00022B08" w:rsidP="00DF46D1">
            <w:pPr>
              <w:spacing w:line="360" w:lineRule="auto"/>
              <w:jc w:val="both"/>
              <w:rPr>
                <w:sz w:val="20"/>
                <w:szCs w:val="20"/>
              </w:rPr>
            </w:pP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1. Прибыль от реализации</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794</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96,8</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1453</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88,87</w:t>
            </w:r>
          </w:p>
        </w:tc>
        <w:tc>
          <w:tcPr>
            <w:tcW w:w="2393" w:type="dxa"/>
            <w:shd w:val="clear" w:color="auto" w:fill="auto"/>
          </w:tcPr>
          <w:p w:rsidR="00022B08" w:rsidRPr="00DF46D1" w:rsidRDefault="00022B08" w:rsidP="00DF46D1">
            <w:pPr>
              <w:spacing w:line="360" w:lineRule="auto"/>
              <w:jc w:val="both"/>
              <w:rPr>
                <w:sz w:val="20"/>
                <w:szCs w:val="20"/>
              </w:rPr>
            </w:pPr>
            <w:r w:rsidRPr="00DF46D1">
              <w:rPr>
                <w:sz w:val="20"/>
                <w:szCs w:val="20"/>
              </w:rPr>
              <w:t>183,0</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2. Проценты к получению</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4</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0,5</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19</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1,16</w:t>
            </w:r>
          </w:p>
        </w:tc>
        <w:tc>
          <w:tcPr>
            <w:tcW w:w="2393" w:type="dxa"/>
            <w:shd w:val="clear" w:color="auto" w:fill="auto"/>
          </w:tcPr>
          <w:p w:rsidR="00022B08" w:rsidRPr="00DF46D1" w:rsidRDefault="00022B08" w:rsidP="00DF46D1">
            <w:pPr>
              <w:spacing w:line="360" w:lineRule="auto"/>
              <w:jc w:val="both"/>
              <w:rPr>
                <w:sz w:val="20"/>
                <w:szCs w:val="20"/>
              </w:rPr>
            </w:pPr>
            <w:r w:rsidRPr="00DF46D1">
              <w:rPr>
                <w:sz w:val="20"/>
                <w:szCs w:val="20"/>
              </w:rPr>
              <w:t>475,0</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3. Проценты к уплате</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2</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0,2</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5</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0,3</w:t>
            </w:r>
          </w:p>
        </w:tc>
        <w:tc>
          <w:tcPr>
            <w:tcW w:w="2393" w:type="dxa"/>
            <w:shd w:val="clear" w:color="auto" w:fill="auto"/>
          </w:tcPr>
          <w:p w:rsidR="00022B08" w:rsidRPr="00DF46D1" w:rsidRDefault="00022B08" w:rsidP="00DF46D1">
            <w:pPr>
              <w:spacing w:line="360" w:lineRule="auto"/>
              <w:jc w:val="both"/>
              <w:rPr>
                <w:sz w:val="20"/>
                <w:szCs w:val="20"/>
              </w:rPr>
            </w:pPr>
            <w:r w:rsidRPr="00DF46D1">
              <w:rPr>
                <w:sz w:val="20"/>
                <w:szCs w:val="20"/>
              </w:rPr>
              <w:t>250,0</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4. Прочие операционные доходы</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33</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4,0</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233</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14,25</w:t>
            </w:r>
          </w:p>
        </w:tc>
        <w:tc>
          <w:tcPr>
            <w:tcW w:w="2393" w:type="dxa"/>
            <w:shd w:val="clear" w:color="auto" w:fill="auto"/>
          </w:tcPr>
          <w:p w:rsidR="00022B08" w:rsidRPr="00DF46D1" w:rsidRDefault="00022B08" w:rsidP="00DF46D1">
            <w:pPr>
              <w:spacing w:line="360" w:lineRule="auto"/>
              <w:jc w:val="both"/>
              <w:rPr>
                <w:sz w:val="20"/>
                <w:szCs w:val="20"/>
              </w:rPr>
            </w:pPr>
            <w:r w:rsidRPr="00DF46D1">
              <w:rPr>
                <w:sz w:val="20"/>
                <w:szCs w:val="20"/>
              </w:rPr>
              <w:t>706</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5. Прочие операционные расходы</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16</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1,95</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57</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3,5</w:t>
            </w:r>
          </w:p>
        </w:tc>
        <w:tc>
          <w:tcPr>
            <w:tcW w:w="2393" w:type="dxa"/>
            <w:shd w:val="clear" w:color="auto" w:fill="auto"/>
          </w:tcPr>
          <w:p w:rsidR="00022B08" w:rsidRPr="00DF46D1" w:rsidRDefault="00C12002" w:rsidP="00DF46D1">
            <w:pPr>
              <w:spacing w:line="360" w:lineRule="auto"/>
              <w:jc w:val="both"/>
              <w:rPr>
                <w:sz w:val="20"/>
                <w:szCs w:val="20"/>
              </w:rPr>
            </w:pPr>
            <w:r w:rsidRPr="00DF46D1">
              <w:rPr>
                <w:sz w:val="20"/>
                <w:szCs w:val="20"/>
              </w:rPr>
              <w:t>356,25</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6. Прибыль от финансово-хозяйственной деятельности</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813</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99,15</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1643</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100,6</w:t>
            </w:r>
          </w:p>
        </w:tc>
        <w:tc>
          <w:tcPr>
            <w:tcW w:w="2393" w:type="dxa"/>
            <w:shd w:val="clear" w:color="auto" w:fill="auto"/>
          </w:tcPr>
          <w:p w:rsidR="00022B08" w:rsidRPr="00DF46D1" w:rsidRDefault="00C12002" w:rsidP="00DF46D1">
            <w:pPr>
              <w:spacing w:line="360" w:lineRule="auto"/>
              <w:jc w:val="both"/>
              <w:rPr>
                <w:sz w:val="20"/>
                <w:szCs w:val="20"/>
              </w:rPr>
            </w:pPr>
            <w:r w:rsidRPr="00DF46D1">
              <w:rPr>
                <w:sz w:val="20"/>
                <w:szCs w:val="20"/>
              </w:rPr>
              <w:t>202,1</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7. Прочие внереализационные доходы</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12</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1,46</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9</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0,5</w:t>
            </w:r>
          </w:p>
        </w:tc>
        <w:tc>
          <w:tcPr>
            <w:tcW w:w="2393" w:type="dxa"/>
            <w:shd w:val="clear" w:color="auto" w:fill="auto"/>
          </w:tcPr>
          <w:p w:rsidR="00022B08" w:rsidRPr="00DF46D1" w:rsidRDefault="00C12002" w:rsidP="00DF46D1">
            <w:pPr>
              <w:spacing w:line="360" w:lineRule="auto"/>
              <w:jc w:val="both"/>
              <w:rPr>
                <w:sz w:val="20"/>
                <w:szCs w:val="20"/>
              </w:rPr>
            </w:pPr>
            <w:r w:rsidRPr="00DF46D1">
              <w:rPr>
                <w:sz w:val="20"/>
                <w:szCs w:val="20"/>
              </w:rPr>
              <w:t>75</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8. Прочие внереализационные расходы</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5</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0,61</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17</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1,0</w:t>
            </w:r>
          </w:p>
        </w:tc>
        <w:tc>
          <w:tcPr>
            <w:tcW w:w="2393" w:type="dxa"/>
            <w:shd w:val="clear" w:color="auto" w:fill="auto"/>
          </w:tcPr>
          <w:p w:rsidR="00022B08" w:rsidRPr="00DF46D1" w:rsidRDefault="00C12002" w:rsidP="00DF46D1">
            <w:pPr>
              <w:spacing w:line="360" w:lineRule="auto"/>
              <w:jc w:val="both"/>
              <w:rPr>
                <w:sz w:val="20"/>
                <w:szCs w:val="20"/>
              </w:rPr>
            </w:pPr>
            <w:r w:rsidRPr="00DF46D1">
              <w:rPr>
                <w:sz w:val="20"/>
                <w:szCs w:val="20"/>
              </w:rPr>
              <w:t>340</w:t>
            </w:r>
          </w:p>
        </w:tc>
      </w:tr>
      <w:tr w:rsidR="00022B08" w:rsidRPr="00DF46D1" w:rsidTr="00DF46D1">
        <w:tc>
          <w:tcPr>
            <w:tcW w:w="2391" w:type="dxa"/>
            <w:shd w:val="clear" w:color="auto" w:fill="auto"/>
          </w:tcPr>
          <w:p w:rsidR="00022B08" w:rsidRPr="00DF46D1" w:rsidRDefault="00022B08" w:rsidP="00DF46D1">
            <w:pPr>
              <w:spacing w:line="360" w:lineRule="auto"/>
              <w:jc w:val="both"/>
              <w:rPr>
                <w:sz w:val="20"/>
                <w:szCs w:val="20"/>
              </w:rPr>
            </w:pPr>
            <w:r w:rsidRPr="00DF46D1">
              <w:rPr>
                <w:sz w:val="20"/>
                <w:szCs w:val="20"/>
              </w:rPr>
              <w:t>Итого валовая прибыль</w:t>
            </w:r>
          </w:p>
        </w:tc>
        <w:tc>
          <w:tcPr>
            <w:tcW w:w="1139" w:type="dxa"/>
            <w:shd w:val="clear" w:color="auto" w:fill="auto"/>
          </w:tcPr>
          <w:p w:rsidR="00022B08" w:rsidRPr="00DF46D1" w:rsidRDefault="00022B08" w:rsidP="00DF46D1">
            <w:pPr>
              <w:spacing w:line="360" w:lineRule="auto"/>
              <w:jc w:val="both"/>
              <w:rPr>
                <w:sz w:val="20"/>
                <w:szCs w:val="20"/>
              </w:rPr>
            </w:pPr>
            <w:r w:rsidRPr="00DF46D1">
              <w:rPr>
                <w:sz w:val="20"/>
                <w:szCs w:val="20"/>
              </w:rPr>
              <w:t>820</w:t>
            </w:r>
          </w:p>
        </w:tc>
        <w:tc>
          <w:tcPr>
            <w:tcW w:w="1254" w:type="dxa"/>
            <w:shd w:val="clear" w:color="auto" w:fill="auto"/>
          </w:tcPr>
          <w:p w:rsidR="00022B08" w:rsidRPr="00DF46D1" w:rsidRDefault="00022B08" w:rsidP="00DF46D1">
            <w:pPr>
              <w:spacing w:line="360" w:lineRule="auto"/>
              <w:jc w:val="both"/>
              <w:rPr>
                <w:sz w:val="20"/>
                <w:szCs w:val="20"/>
              </w:rPr>
            </w:pPr>
            <w:r w:rsidRPr="00DF46D1">
              <w:rPr>
                <w:sz w:val="20"/>
                <w:szCs w:val="20"/>
              </w:rPr>
              <w:t>100</w:t>
            </w:r>
          </w:p>
        </w:tc>
        <w:tc>
          <w:tcPr>
            <w:tcW w:w="1075" w:type="dxa"/>
            <w:shd w:val="clear" w:color="auto" w:fill="auto"/>
          </w:tcPr>
          <w:p w:rsidR="00022B08" w:rsidRPr="00DF46D1" w:rsidRDefault="00022B08" w:rsidP="00DF46D1">
            <w:pPr>
              <w:spacing w:line="360" w:lineRule="auto"/>
              <w:jc w:val="both"/>
              <w:rPr>
                <w:sz w:val="20"/>
                <w:szCs w:val="20"/>
              </w:rPr>
            </w:pPr>
            <w:r w:rsidRPr="00DF46D1">
              <w:rPr>
                <w:sz w:val="20"/>
                <w:szCs w:val="20"/>
              </w:rPr>
              <w:t>1635</w:t>
            </w:r>
          </w:p>
        </w:tc>
        <w:tc>
          <w:tcPr>
            <w:tcW w:w="1318" w:type="dxa"/>
            <w:shd w:val="clear" w:color="auto" w:fill="auto"/>
          </w:tcPr>
          <w:p w:rsidR="00022B08" w:rsidRPr="00DF46D1" w:rsidRDefault="00022B08" w:rsidP="00DF46D1">
            <w:pPr>
              <w:spacing w:line="360" w:lineRule="auto"/>
              <w:jc w:val="both"/>
              <w:rPr>
                <w:sz w:val="20"/>
                <w:szCs w:val="20"/>
              </w:rPr>
            </w:pPr>
            <w:r w:rsidRPr="00DF46D1">
              <w:rPr>
                <w:sz w:val="20"/>
                <w:szCs w:val="20"/>
              </w:rPr>
              <w:t>100</w:t>
            </w:r>
          </w:p>
        </w:tc>
        <w:tc>
          <w:tcPr>
            <w:tcW w:w="2393" w:type="dxa"/>
            <w:shd w:val="clear" w:color="auto" w:fill="auto"/>
          </w:tcPr>
          <w:p w:rsidR="00022B08" w:rsidRPr="00DF46D1" w:rsidRDefault="00C12002" w:rsidP="00DF46D1">
            <w:pPr>
              <w:spacing w:line="360" w:lineRule="auto"/>
              <w:jc w:val="both"/>
              <w:rPr>
                <w:sz w:val="20"/>
                <w:szCs w:val="20"/>
              </w:rPr>
            </w:pPr>
            <w:r w:rsidRPr="00DF46D1">
              <w:rPr>
                <w:sz w:val="20"/>
                <w:szCs w:val="20"/>
              </w:rPr>
              <w:t>199,4</w:t>
            </w:r>
          </w:p>
        </w:tc>
      </w:tr>
    </w:tbl>
    <w:p w:rsidR="00022B08" w:rsidRPr="00802361" w:rsidRDefault="00022B08"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Как видно из таблицы 3, филиал достиг высоких результатов хозяйственной</w:t>
      </w:r>
      <w:r w:rsidR="00C12002" w:rsidRPr="00802361">
        <w:rPr>
          <w:sz w:val="28"/>
          <w:szCs w:val="28"/>
        </w:rPr>
        <w:t xml:space="preserve"> </w:t>
      </w:r>
      <w:r w:rsidRPr="00802361">
        <w:rPr>
          <w:sz w:val="28"/>
          <w:szCs w:val="28"/>
        </w:rPr>
        <w:t>деятельности в отчетном году по сравнению с прошлым, о чем свидетельствует</w:t>
      </w:r>
      <w:r w:rsidR="00C12002" w:rsidRPr="00802361">
        <w:rPr>
          <w:sz w:val="28"/>
          <w:szCs w:val="28"/>
        </w:rPr>
        <w:t xml:space="preserve"> </w:t>
      </w:r>
      <w:r w:rsidRPr="00802361">
        <w:rPr>
          <w:sz w:val="28"/>
          <w:szCs w:val="28"/>
        </w:rPr>
        <w:t>увеличение общей суммы прибыли на 815 тыс. руб. или на 19,4%. Такой рост</w:t>
      </w:r>
      <w:r w:rsidR="00C12002" w:rsidRPr="00802361">
        <w:rPr>
          <w:sz w:val="28"/>
          <w:szCs w:val="28"/>
        </w:rPr>
        <w:t xml:space="preserve"> </w:t>
      </w:r>
      <w:r w:rsidRPr="00802361">
        <w:rPr>
          <w:sz w:val="28"/>
          <w:szCs w:val="28"/>
        </w:rPr>
        <w:t>прибыли, явился результатом увеличения практически всех составляющих</w:t>
      </w:r>
      <w:r w:rsidR="00C12002" w:rsidRPr="00802361">
        <w:rPr>
          <w:sz w:val="28"/>
          <w:szCs w:val="28"/>
        </w:rPr>
        <w:t xml:space="preserve"> </w:t>
      </w:r>
      <w:r w:rsidRPr="00802361">
        <w:rPr>
          <w:sz w:val="28"/>
          <w:szCs w:val="28"/>
        </w:rPr>
        <w:t>показателей прибыли, кроме прочих внереализационных доходов, которые</w:t>
      </w:r>
      <w:r w:rsidR="00C12002" w:rsidRPr="00802361">
        <w:rPr>
          <w:sz w:val="28"/>
          <w:szCs w:val="28"/>
        </w:rPr>
        <w:t xml:space="preserve"> </w:t>
      </w:r>
      <w:r w:rsidRPr="00802361">
        <w:rPr>
          <w:sz w:val="28"/>
          <w:szCs w:val="28"/>
        </w:rPr>
        <w:t>уменьшились на 3 тыс. руб., что соответственно сократило и валовую сумму</w:t>
      </w:r>
      <w:r w:rsidR="00C12002" w:rsidRPr="00802361">
        <w:rPr>
          <w:sz w:val="28"/>
          <w:szCs w:val="28"/>
        </w:rPr>
        <w:t xml:space="preserve"> </w:t>
      </w:r>
      <w:r w:rsidRPr="00802361">
        <w:rPr>
          <w:sz w:val="28"/>
          <w:szCs w:val="28"/>
        </w:rPr>
        <w:t>прибыли от реализации и прочие операционные доходы: на 659 и 200 тыс. руб.</w:t>
      </w:r>
      <w:r w:rsidR="00C12002" w:rsidRPr="00802361">
        <w:rPr>
          <w:sz w:val="28"/>
          <w:szCs w:val="28"/>
        </w:rPr>
        <w:t xml:space="preserve"> </w:t>
      </w:r>
      <w:r w:rsidRPr="00802361">
        <w:rPr>
          <w:sz w:val="28"/>
          <w:szCs w:val="28"/>
        </w:rPr>
        <w:t>соответственно. Они же составляют большую часть от валовой прибыли, так как</w:t>
      </w:r>
      <w:r w:rsidR="00C12002" w:rsidRPr="00802361">
        <w:rPr>
          <w:sz w:val="28"/>
          <w:szCs w:val="28"/>
        </w:rPr>
        <w:t xml:space="preserve"> </w:t>
      </w:r>
      <w:r w:rsidRPr="00802361">
        <w:rPr>
          <w:sz w:val="28"/>
          <w:szCs w:val="28"/>
        </w:rPr>
        <w:t>доля прибыли от реализации в отчетном году составляет почти 89%, а в</w:t>
      </w:r>
      <w:r w:rsidR="00C12002" w:rsidRPr="00802361">
        <w:rPr>
          <w:sz w:val="28"/>
          <w:szCs w:val="28"/>
        </w:rPr>
        <w:t xml:space="preserve"> </w:t>
      </w:r>
      <w:r w:rsidRPr="00802361">
        <w:rPr>
          <w:sz w:val="28"/>
          <w:szCs w:val="28"/>
        </w:rPr>
        <w:t>предшествующем - 96,8%,прочие операци</w:t>
      </w:r>
      <w:r w:rsidR="00C12002" w:rsidRPr="00802361">
        <w:rPr>
          <w:sz w:val="28"/>
          <w:szCs w:val="28"/>
        </w:rPr>
        <w:t xml:space="preserve">онные доходы в отчетном периоде - </w:t>
      </w:r>
      <w:r w:rsidRPr="00802361">
        <w:rPr>
          <w:sz w:val="28"/>
          <w:szCs w:val="28"/>
        </w:rPr>
        <w:t>14,25%, а в прошлом - 4%</w:t>
      </w:r>
      <w:r w:rsidR="00C12002" w:rsidRPr="00802361">
        <w:rPr>
          <w:sz w:val="28"/>
          <w:szCs w:val="28"/>
        </w:rPr>
        <w:t>.</w:t>
      </w:r>
    </w:p>
    <w:p w:rsidR="00C12002" w:rsidRPr="00802361" w:rsidRDefault="00C12002" w:rsidP="00802361">
      <w:pPr>
        <w:spacing w:line="360" w:lineRule="auto"/>
        <w:ind w:firstLine="709"/>
        <w:jc w:val="both"/>
        <w:rPr>
          <w:sz w:val="28"/>
          <w:szCs w:val="28"/>
        </w:rPr>
      </w:pPr>
      <w:r w:rsidRPr="00802361">
        <w:rPr>
          <w:sz w:val="28"/>
          <w:szCs w:val="28"/>
        </w:rPr>
        <w:t>Рентабельность показывает, насколько результативно проработало предприятие. Она определяется как процентное отношение годовой балансовой прибыли к полученным затратам.</w:t>
      </w:r>
    </w:p>
    <w:p w:rsidR="00C12002" w:rsidRPr="00802361" w:rsidRDefault="00802361" w:rsidP="00802361">
      <w:pPr>
        <w:spacing w:line="360" w:lineRule="auto"/>
        <w:ind w:firstLine="709"/>
        <w:jc w:val="both"/>
        <w:rPr>
          <w:sz w:val="28"/>
          <w:szCs w:val="28"/>
        </w:rPr>
      </w:pPr>
      <w:r>
        <w:rPr>
          <w:sz w:val="28"/>
          <w:szCs w:val="28"/>
        </w:rPr>
        <w:br w:type="page"/>
      </w:r>
      <w:r w:rsidR="00C12002" w:rsidRPr="00802361">
        <w:rPr>
          <w:sz w:val="28"/>
          <w:szCs w:val="28"/>
        </w:rPr>
        <w:t>Таблица 4</w:t>
      </w:r>
    </w:p>
    <w:p w:rsidR="00C12002" w:rsidRDefault="00C12002" w:rsidP="00802361">
      <w:pPr>
        <w:spacing w:line="360" w:lineRule="auto"/>
        <w:ind w:firstLine="709"/>
        <w:jc w:val="both"/>
        <w:rPr>
          <w:sz w:val="28"/>
          <w:szCs w:val="28"/>
        </w:rPr>
      </w:pPr>
      <w:r w:rsidRPr="00802361">
        <w:rPr>
          <w:sz w:val="28"/>
          <w:szCs w:val="28"/>
        </w:rPr>
        <w:t>Расчет и оценка рентабельности объема продаж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C12002" w:rsidRPr="00DF46D1" w:rsidTr="00DF46D1">
        <w:tc>
          <w:tcPr>
            <w:tcW w:w="2391" w:type="dxa"/>
            <w:shd w:val="clear" w:color="auto" w:fill="auto"/>
          </w:tcPr>
          <w:p w:rsidR="00C12002" w:rsidRPr="00DF46D1" w:rsidRDefault="00C12002" w:rsidP="00DF46D1">
            <w:pPr>
              <w:spacing w:line="360" w:lineRule="auto"/>
              <w:jc w:val="both"/>
              <w:rPr>
                <w:sz w:val="20"/>
                <w:szCs w:val="20"/>
              </w:rPr>
            </w:pPr>
            <w:r w:rsidRPr="00DF46D1">
              <w:rPr>
                <w:sz w:val="20"/>
                <w:szCs w:val="20"/>
              </w:rPr>
              <w:t>Показатели</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2005</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2006</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Отклонение</w:t>
            </w:r>
          </w:p>
        </w:tc>
      </w:tr>
      <w:tr w:rsidR="00C12002" w:rsidRPr="00DF46D1" w:rsidTr="00DF46D1">
        <w:tc>
          <w:tcPr>
            <w:tcW w:w="2391" w:type="dxa"/>
            <w:shd w:val="clear" w:color="auto" w:fill="auto"/>
          </w:tcPr>
          <w:p w:rsidR="00C12002" w:rsidRPr="00DF46D1" w:rsidRDefault="00C12002" w:rsidP="00DF46D1">
            <w:pPr>
              <w:spacing w:line="360" w:lineRule="auto"/>
              <w:jc w:val="both"/>
              <w:rPr>
                <w:sz w:val="20"/>
                <w:szCs w:val="20"/>
              </w:rPr>
            </w:pPr>
            <w:r w:rsidRPr="00DF46D1">
              <w:rPr>
                <w:sz w:val="20"/>
                <w:szCs w:val="20"/>
              </w:rPr>
              <w:t>1. Выручка от реализации товаров, продукции, работ, услуг</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29580</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36750</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+7170</w:t>
            </w:r>
          </w:p>
        </w:tc>
      </w:tr>
      <w:tr w:rsidR="00C12002" w:rsidRPr="00DF46D1" w:rsidTr="00DF46D1">
        <w:tc>
          <w:tcPr>
            <w:tcW w:w="2391" w:type="dxa"/>
            <w:shd w:val="clear" w:color="auto" w:fill="auto"/>
          </w:tcPr>
          <w:p w:rsidR="00C12002" w:rsidRPr="00DF46D1" w:rsidRDefault="00C12002" w:rsidP="00DF46D1">
            <w:pPr>
              <w:spacing w:line="360" w:lineRule="auto"/>
              <w:jc w:val="both"/>
              <w:rPr>
                <w:sz w:val="20"/>
                <w:szCs w:val="20"/>
              </w:rPr>
            </w:pPr>
            <w:r w:rsidRPr="00DF46D1">
              <w:rPr>
                <w:sz w:val="20"/>
                <w:szCs w:val="20"/>
              </w:rPr>
              <w:t>2. Себестоимость реализации товаров, продукции, работ, услуг</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28786</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35297</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+6511</w:t>
            </w:r>
          </w:p>
        </w:tc>
      </w:tr>
      <w:tr w:rsidR="00C12002" w:rsidRPr="00DF46D1" w:rsidTr="00DF46D1">
        <w:tc>
          <w:tcPr>
            <w:tcW w:w="2391" w:type="dxa"/>
            <w:shd w:val="clear" w:color="auto" w:fill="auto"/>
          </w:tcPr>
          <w:p w:rsidR="00C12002" w:rsidRPr="00DF46D1" w:rsidRDefault="00C12002" w:rsidP="00DF46D1">
            <w:pPr>
              <w:spacing w:line="360" w:lineRule="auto"/>
              <w:jc w:val="both"/>
              <w:rPr>
                <w:sz w:val="20"/>
                <w:szCs w:val="20"/>
              </w:rPr>
            </w:pPr>
            <w:r w:rsidRPr="00DF46D1">
              <w:rPr>
                <w:sz w:val="20"/>
                <w:szCs w:val="20"/>
              </w:rPr>
              <w:t>3. Прибыль от реализации</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794</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1453</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+659</w:t>
            </w:r>
          </w:p>
        </w:tc>
      </w:tr>
      <w:tr w:rsidR="00C12002" w:rsidRPr="00DF46D1" w:rsidTr="00DF46D1">
        <w:tc>
          <w:tcPr>
            <w:tcW w:w="2391" w:type="dxa"/>
            <w:shd w:val="clear" w:color="auto" w:fill="auto"/>
          </w:tcPr>
          <w:p w:rsidR="00C12002" w:rsidRPr="00DF46D1" w:rsidRDefault="00C12002" w:rsidP="00DF46D1">
            <w:pPr>
              <w:spacing w:line="360" w:lineRule="auto"/>
              <w:jc w:val="both"/>
              <w:rPr>
                <w:sz w:val="20"/>
                <w:szCs w:val="20"/>
              </w:rPr>
            </w:pPr>
            <w:r w:rsidRPr="00DF46D1">
              <w:rPr>
                <w:sz w:val="20"/>
                <w:szCs w:val="20"/>
              </w:rPr>
              <w:t>4. Рентабельность объема продаж</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2,758</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4,116</w:t>
            </w:r>
          </w:p>
        </w:tc>
        <w:tc>
          <w:tcPr>
            <w:tcW w:w="2393" w:type="dxa"/>
            <w:shd w:val="clear" w:color="auto" w:fill="auto"/>
          </w:tcPr>
          <w:p w:rsidR="00C12002" w:rsidRPr="00DF46D1" w:rsidRDefault="00C12002" w:rsidP="00DF46D1">
            <w:pPr>
              <w:spacing w:line="360" w:lineRule="auto"/>
              <w:jc w:val="both"/>
              <w:rPr>
                <w:sz w:val="20"/>
                <w:szCs w:val="20"/>
              </w:rPr>
            </w:pPr>
            <w:r w:rsidRPr="00DF46D1">
              <w:rPr>
                <w:sz w:val="20"/>
                <w:szCs w:val="20"/>
              </w:rPr>
              <w:t>+1,358</w:t>
            </w:r>
          </w:p>
        </w:tc>
      </w:tr>
    </w:tbl>
    <w:p w:rsidR="00C12002" w:rsidRPr="00802361" w:rsidRDefault="00C12002"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Как видно из таблицы 4, рентабельность объема продаж филиала «Айсберг» за</w:t>
      </w:r>
      <w:r w:rsidR="00C12002" w:rsidRPr="00802361">
        <w:rPr>
          <w:sz w:val="28"/>
          <w:szCs w:val="28"/>
        </w:rPr>
        <w:t xml:space="preserve"> </w:t>
      </w:r>
      <w:r w:rsidRPr="00802361">
        <w:rPr>
          <w:sz w:val="28"/>
          <w:szCs w:val="28"/>
        </w:rPr>
        <w:t>анализируемый период возросла на 1.358 пунктов. Следует помнить, что рост этого</w:t>
      </w:r>
      <w:r w:rsidR="00C12002" w:rsidRPr="00802361">
        <w:rPr>
          <w:sz w:val="28"/>
          <w:szCs w:val="28"/>
        </w:rPr>
        <w:t xml:space="preserve"> </w:t>
      </w:r>
      <w:r w:rsidRPr="00802361">
        <w:rPr>
          <w:sz w:val="28"/>
          <w:szCs w:val="28"/>
        </w:rPr>
        <w:t>показателя может свидетельствовать о повышении конкурентоспособности, так как</w:t>
      </w:r>
      <w:r w:rsidR="00C12002" w:rsidRPr="00802361">
        <w:rPr>
          <w:sz w:val="28"/>
          <w:szCs w:val="28"/>
        </w:rPr>
        <w:t xml:space="preserve"> </w:t>
      </w:r>
      <w:r w:rsidRPr="00802361">
        <w:rPr>
          <w:sz w:val="28"/>
          <w:szCs w:val="28"/>
        </w:rPr>
        <w:t>позволяет предположить увеличение спроса на его продукцию.</w:t>
      </w:r>
    </w:p>
    <w:p w:rsidR="00361612" w:rsidRPr="00802361" w:rsidRDefault="00C12002" w:rsidP="00802361">
      <w:pPr>
        <w:spacing w:line="360" w:lineRule="auto"/>
        <w:ind w:firstLine="709"/>
        <w:jc w:val="both"/>
        <w:rPr>
          <w:sz w:val="28"/>
          <w:szCs w:val="28"/>
        </w:rPr>
      </w:pPr>
      <w:r w:rsidRPr="00802361">
        <w:rPr>
          <w:sz w:val="28"/>
          <w:szCs w:val="28"/>
        </w:rPr>
        <w:t>Анализ издержек обращени</w:t>
      </w:r>
      <w:r w:rsidR="00802361">
        <w:rPr>
          <w:sz w:val="28"/>
          <w:szCs w:val="28"/>
        </w:rPr>
        <w:t>я</w:t>
      </w:r>
    </w:p>
    <w:p w:rsidR="00361612" w:rsidRPr="00802361" w:rsidRDefault="00361612" w:rsidP="00802361">
      <w:pPr>
        <w:spacing w:line="360" w:lineRule="auto"/>
        <w:ind w:firstLine="709"/>
        <w:jc w:val="both"/>
        <w:rPr>
          <w:sz w:val="28"/>
          <w:szCs w:val="28"/>
        </w:rPr>
      </w:pPr>
      <w:r w:rsidRPr="00802361">
        <w:rPr>
          <w:sz w:val="28"/>
          <w:szCs w:val="28"/>
        </w:rPr>
        <w:t>В течение месяца расходы на продажу собираются по дебиту счета 44» а по</w:t>
      </w:r>
      <w:r w:rsidR="00C12002" w:rsidRPr="00802361">
        <w:rPr>
          <w:sz w:val="28"/>
          <w:szCs w:val="28"/>
        </w:rPr>
        <w:t xml:space="preserve"> </w:t>
      </w:r>
      <w:r w:rsidRPr="00802361">
        <w:rPr>
          <w:sz w:val="28"/>
          <w:szCs w:val="28"/>
        </w:rPr>
        <w:t>окончании месяца списываются на счет 90 «Продажи» в той их части, которая</w:t>
      </w:r>
      <w:r w:rsidR="00C12002" w:rsidRPr="00802361">
        <w:rPr>
          <w:sz w:val="28"/>
          <w:szCs w:val="28"/>
        </w:rPr>
        <w:t xml:space="preserve"> </w:t>
      </w:r>
      <w:r w:rsidRPr="00802361">
        <w:rPr>
          <w:sz w:val="28"/>
          <w:szCs w:val="28"/>
        </w:rPr>
        <w:t>приходиться на реализованные за текущий месяц товары. Счет 44 имеет дебетовый</w:t>
      </w:r>
      <w:r w:rsidR="00C12002" w:rsidRPr="00802361">
        <w:rPr>
          <w:sz w:val="28"/>
          <w:szCs w:val="28"/>
        </w:rPr>
        <w:t xml:space="preserve"> </w:t>
      </w:r>
      <w:r w:rsidRPr="00802361">
        <w:rPr>
          <w:sz w:val="28"/>
          <w:szCs w:val="28"/>
        </w:rPr>
        <w:t>остаток. Это та сумма издержек обращения и производства, которая приходиться на</w:t>
      </w:r>
      <w:r w:rsidR="00C12002" w:rsidRPr="00802361">
        <w:rPr>
          <w:sz w:val="28"/>
          <w:szCs w:val="28"/>
        </w:rPr>
        <w:t xml:space="preserve"> </w:t>
      </w:r>
      <w:r w:rsidRPr="00802361">
        <w:rPr>
          <w:sz w:val="28"/>
          <w:szCs w:val="28"/>
        </w:rPr>
        <w:t>остаток товаров, нереализованных на конец отчетного периода. Она определяется</w:t>
      </w:r>
      <w:r w:rsidR="00C12002" w:rsidRPr="00802361">
        <w:rPr>
          <w:sz w:val="28"/>
          <w:szCs w:val="28"/>
        </w:rPr>
        <w:t xml:space="preserve"> </w:t>
      </w:r>
      <w:r w:rsidRPr="00802361">
        <w:rPr>
          <w:sz w:val="28"/>
          <w:szCs w:val="28"/>
        </w:rPr>
        <w:t>расчетным путем по среднему проценту издержек за отчетный месяц с учетом</w:t>
      </w:r>
      <w:r w:rsidR="00C12002" w:rsidRPr="00802361">
        <w:rPr>
          <w:sz w:val="28"/>
          <w:szCs w:val="28"/>
        </w:rPr>
        <w:t xml:space="preserve"> </w:t>
      </w:r>
      <w:r w:rsidRPr="00802361">
        <w:rPr>
          <w:sz w:val="28"/>
          <w:szCs w:val="28"/>
        </w:rPr>
        <w:t>переходящего остатка на начало этого отчетного месяца. Базой распределения</w:t>
      </w:r>
      <w:r w:rsidR="00C12002" w:rsidRPr="00802361">
        <w:rPr>
          <w:sz w:val="28"/>
          <w:szCs w:val="28"/>
        </w:rPr>
        <w:t xml:space="preserve"> </w:t>
      </w:r>
      <w:r w:rsidRPr="00802361">
        <w:rPr>
          <w:sz w:val="28"/>
          <w:szCs w:val="28"/>
        </w:rPr>
        <w:t>являются транспортные расходы и расходы по оплате процентов за банковский</w:t>
      </w:r>
      <w:r w:rsidR="00C12002" w:rsidRPr="00802361">
        <w:rPr>
          <w:sz w:val="28"/>
          <w:szCs w:val="28"/>
        </w:rPr>
        <w:t xml:space="preserve"> </w:t>
      </w:r>
      <w:r w:rsidRPr="00802361">
        <w:rPr>
          <w:sz w:val="28"/>
          <w:szCs w:val="28"/>
        </w:rPr>
        <w:t>кредит.</w:t>
      </w:r>
    </w:p>
    <w:p w:rsidR="00361612" w:rsidRPr="00802361" w:rsidRDefault="00361612" w:rsidP="00802361">
      <w:pPr>
        <w:spacing w:line="360" w:lineRule="auto"/>
        <w:ind w:firstLine="709"/>
        <w:jc w:val="both"/>
        <w:rPr>
          <w:sz w:val="28"/>
          <w:szCs w:val="28"/>
        </w:rPr>
      </w:pPr>
      <w:r w:rsidRPr="00802361">
        <w:rPr>
          <w:sz w:val="28"/>
          <w:szCs w:val="28"/>
        </w:rPr>
        <w:t>Расчет производится в определенной последовательности:</w:t>
      </w:r>
    </w:p>
    <w:p w:rsidR="00361612" w:rsidRPr="00802361" w:rsidRDefault="00361612" w:rsidP="00802361">
      <w:pPr>
        <w:spacing w:line="360" w:lineRule="auto"/>
        <w:ind w:firstLine="709"/>
        <w:jc w:val="both"/>
        <w:rPr>
          <w:sz w:val="28"/>
          <w:szCs w:val="28"/>
        </w:rPr>
      </w:pPr>
      <w:r w:rsidRPr="00802361">
        <w:rPr>
          <w:sz w:val="28"/>
          <w:szCs w:val="28"/>
        </w:rPr>
        <w:t>Суммируются транспортные расходы, и расходы по оплате процентов за</w:t>
      </w:r>
      <w:r w:rsidR="00C12002" w:rsidRPr="00802361">
        <w:rPr>
          <w:sz w:val="28"/>
          <w:szCs w:val="28"/>
        </w:rPr>
        <w:t xml:space="preserve"> </w:t>
      </w:r>
      <w:r w:rsidRPr="00802361">
        <w:rPr>
          <w:sz w:val="28"/>
          <w:szCs w:val="28"/>
        </w:rPr>
        <w:t>банковский кредит на начало отчетного месяца.</w:t>
      </w:r>
    </w:p>
    <w:p w:rsidR="00361612" w:rsidRPr="00802361" w:rsidRDefault="00361612" w:rsidP="00802361">
      <w:pPr>
        <w:spacing w:line="360" w:lineRule="auto"/>
        <w:ind w:firstLine="709"/>
        <w:jc w:val="both"/>
        <w:rPr>
          <w:sz w:val="28"/>
          <w:szCs w:val="28"/>
        </w:rPr>
      </w:pPr>
      <w:r w:rsidRPr="00802361">
        <w:rPr>
          <w:sz w:val="28"/>
          <w:szCs w:val="28"/>
        </w:rPr>
        <w:t>Определяется сумма товаров, реализованных в отчетном месяце.</w:t>
      </w:r>
    </w:p>
    <w:p w:rsidR="00361612" w:rsidRPr="00802361" w:rsidRDefault="00361612" w:rsidP="00802361">
      <w:pPr>
        <w:spacing w:line="360" w:lineRule="auto"/>
        <w:ind w:firstLine="709"/>
        <w:jc w:val="both"/>
        <w:rPr>
          <w:sz w:val="28"/>
          <w:szCs w:val="28"/>
        </w:rPr>
      </w:pPr>
      <w:r w:rsidRPr="00802361">
        <w:rPr>
          <w:sz w:val="28"/>
          <w:szCs w:val="28"/>
        </w:rPr>
        <w:t>Отношением суммы издержек к сумме реализованных и оставшихся</w:t>
      </w:r>
      <w:r w:rsidR="00C12002" w:rsidRPr="00802361">
        <w:rPr>
          <w:sz w:val="28"/>
          <w:szCs w:val="28"/>
        </w:rPr>
        <w:t xml:space="preserve"> </w:t>
      </w:r>
      <w:r w:rsidRPr="00802361">
        <w:rPr>
          <w:sz w:val="28"/>
          <w:szCs w:val="28"/>
        </w:rPr>
        <w:t>нереализованными товаров определяется средних процент издержек.</w:t>
      </w:r>
    </w:p>
    <w:p w:rsidR="00361612" w:rsidRPr="00802361" w:rsidRDefault="00361612" w:rsidP="00802361">
      <w:pPr>
        <w:spacing w:line="360" w:lineRule="auto"/>
        <w:ind w:firstLine="709"/>
        <w:jc w:val="both"/>
        <w:rPr>
          <w:sz w:val="28"/>
          <w:szCs w:val="28"/>
        </w:rPr>
      </w:pPr>
      <w:r w:rsidRPr="00802361">
        <w:rPr>
          <w:sz w:val="28"/>
          <w:szCs w:val="28"/>
        </w:rPr>
        <w:t>Умножая остаток нереализованных товаров на конец отчетного месяца на</w:t>
      </w:r>
      <w:r w:rsidR="00C12002" w:rsidRPr="00802361">
        <w:rPr>
          <w:sz w:val="28"/>
          <w:szCs w:val="28"/>
        </w:rPr>
        <w:t xml:space="preserve"> </w:t>
      </w:r>
      <w:r w:rsidRPr="00802361">
        <w:rPr>
          <w:sz w:val="28"/>
          <w:szCs w:val="28"/>
        </w:rPr>
        <w:t>средний процент издержек обращения, определяем сумму издержек обращения,</w:t>
      </w:r>
      <w:r w:rsidR="00C12002" w:rsidRPr="00802361">
        <w:rPr>
          <w:sz w:val="28"/>
          <w:szCs w:val="28"/>
        </w:rPr>
        <w:t xml:space="preserve"> </w:t>
      </w:r>
      <w:r w:rsidRPr="00802361">
        <w:rPr>
          <w:sz w:val="28"/>
          <w:szCs w:val="28"/>
        </w:rPr>
        <w:t>относящуюся к остатку нереализованных товаров на конец месяца, которая</w:t>
      </w:r>
      <w:r w:rsidR="00C12002" w:rsidRPr="00802361">
        <w:rPr>
          <w:sz w:val="28"/>
          <w:szCs w:val="28"/>
        </w:rPr>
        <w:t xml:space="preserve"> </w:t>
      </w:r>
      <w:r w:rsidRPr="00802361">
        <w:rPr>
          <w:sz w:val="28"/>
          <w:szCs w:val="28"/>
        </w:rPr>
        <w:t>составляет конечное сальдо счета 44.</w:t>
      </w:r>
    </w:p>
    <w:p w:rsidR="00CB41ED" w:rsidRDefault="00CB41ED"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Таблица 5</w:t>
      </w:r>
    </w:p>
    <w:p w:rsidR="00361612" w:rsidRDefault="00361612" w:rsidP="00802361">
      <w:pPr>
        <w:spacing w:line="360" w:lineRule="auto"/>
        <w:ind w:firstLine="709"/>
        <w:jc w:val="both"/>
        <w:rPr>
          <w:sz w:val="28"/>
          <w:szCs w:val="28"/>
        </w:rPr>
      </w:pPr>
      <w:r w:rsidRPr="00802361">
        <w:rPr>
          <w:sz w:val="28"/>
          <w:szCs w:val="28"/>
        </w:rPr>
        <w:t>Расчет издержек обращения, приходящихся на остаток товаров, не</w:t>
      </w:r>
      <w:r w:rsidR="00C12002" w:rsidRPr="00802361">
        <w:rPr>
          <w:sz w:val="28"/>
          <w:szCs w:val="28"/>
        </w:rPr>
        <w:t xml:space="preserve"> </w:t>
      </w:r>
      <w:r w:rsidRPr="00802361">
        <w:rPr>
          <w:sz w:val="28"/>
          <w:szCs w:val="28"/>
        </w:rPr>
        <w:t>реализованных н</w:t>
      </w:r>
      <w:r w:rsidR="00C12002" w:rsidRPr="00802361">
        <w:rPr>
          <w:sz w:val="28"/>
          <w:szCs w:val="28"/>
        </w:rPr>
        <w:t>а начало следующего месяца</w:t>
      </w:r>
    </w:p>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714"/>
        <w:gridCol w:w="726"/>
        <w:gridCol w:w="710"/>
        <w:gridCol w:w="903"/>
        <w:gridCol w:w="1096"/>
        <w:gridCol w:w="1275"/>
        <w:gridCol w:w="1260"/>
        <w:gridCol w:w="1003"/>
      </w:tblGrid>
      <w:tr w:rsidR="00C12002" w:rsidRPr="00DF46D1" w:rsidTr="00DF46D1">
        <w:trPr>
          <w:trHeight w:val="172"/>
        </w:trPr>
        <w:tc>
          <w:tcPr>
            <w:tcW w:w="1914" w:type="dxa"/>
            <w:vMerge w:val="restart"/>
            <w:shd w:val="clear" w:color="auto" w:fill="auto"/>
          </w:tcPr>
          <w:p w:rsidR="00C12002" w:rsidRPr="00DF46D1" w:rsidRDefault="00844310" w:rsidP="00DF46D1">
            <w:pPr>
              <w:spacing w:line="360" w:lineRule="auto"/>
              <w:jc w:val="both"/>
              <w:rPr>
                <w:sz w:val="20"/>
                <w:szCs w:val="20"/>
              </w:rPr>
            </w:pPr>
            <w:r w:rsidRPr="00DF46D1">
              <w:rPr>
                <w:sz w:val="20"/>
                <w:szCs w:val="20"/>
              </w:rPr>
              <w:t>Номер наименование статьи издержек обращения и производства</w:t>
            </w:r>
          </w:p>
        </w:tc>
        <w:tc>
          <w:tcPr>
            <w:tcW w:w="2150" w:type="dxa"/>
            <w:gridSpan w:val="3"/>
            <w:shd w:val="clear" w:color="auto" w:fill="auto"/>
          </w:tcPr>
          <w:p w:rsidR="00C12002" w:rsidRPr="00DF46D1" w:rsidRDefault="00844310" w:rsidP="00DF46D1">
            <w:pPr>
              <w:spacing w:line="360" w:lineRule="auto"/>
              <w:jc w:val="both"/>
              <w:rPr>
                <w:sz w:val="20"/>
                <w:szCs w:val="20"/>
              </w:rPr>
            </w:pPr>
            <w:r w:rsidRPr="00DF46D1">
              <w:rPr>
                <w:sz w:val="20"/>
                <w:szCs w:val="20"/>
              </w:rPr>
              <w:t>Сумма издержек 44</w:t>
            </w:r>
          </w:p>
        </w:tc>
        <w:tc>
          <w:tcPr>
            <w:tcW w:w="3274" w:type="dxa"/>
            <w:gridSpan w:val="3"/>
            <w:shd w:val="clear" w:color="auto" w:fill="auto"/>
          </w:tcPr>
          <w:p w:rsidR="00C12002" w:rsidRPr="00DF46D1" w:rsidRDefault="00C12002" w:rsidP="00DF46D1">
            <w:pPr>
              <w:spacing w:line="360" w:lineRule="auto"/>
              <w:jc w:val="both"/>
              <w:rPr>
                <w:sz w:val="20"/>
                <w:szCs w:val="20"/>
              </w:rPr>
            </w:pPr>
          </w:p>
        </w:tc>
        <w:tc>
          <w:tcPr>
            <w:tcW w:w="1260" w:type="dxa"/>
            <w:vMerge w:val="restart"/>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Средний процент издержек</w:t>
            </w:r>
          </w:p>
        </w:tc>
        <w:tc>
          <w:tcPr>
            <w:tcW w:w="1003" w:type="dxa"/>
            <w:vMerge w:val="restart"/>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Сумма издержек на остаток товаров на конец месяца</w:t>
            </w:r>
          </w:p>
        </w:tc>
      </w:tr>
      <w:tr w:rsidR="00C12002" w:rsidRPr="00DF46D1" w:rsidTr="00DF46D1">
        <w:trPr>
          <w:cantSplit/>
          <w:trHeight w:val="2184"/>
        </w:trPr>
        <w:tc>
          <w:tcPr>
            <w:tcW w:w="1914" w:type="dxa"/>
            <w:vMerge/>
            <w:shd w:val="clear" w:color="auto" w:fill="auto"/>
          </w:tcPr>
          <w:p w:rsidR="00C12002" w:rsidRPr="00DF46D1" w:rsidRDefault="00C12002" w:rsidP="00DF46D1">
            <w:pPr>
              <w:spacing w:line="360" w:lineRule="auto"/>
              <w:jc w:val="both"/>
              <w:rPr>
                <w:sz w:val="20"/>
                <w:szCs w:val="20"/>
              </w:rPr>
            </w:pPr>
          </w:p>
        </w:tc>
        <w:tc>
          <w:tcPr>
            <w:tcW w:w="714" w:type="dxa"/>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На остаток товаров на начало месяцв</w:t>
            </w:r>
          </w:p>
        </w:tc>
        <w:tc>
          <w:tcPr>
            <w:tcW w:w="726" w:type="dxa"/>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За отчетный месяц</w:t>
            </w:r>
          </w:p>
        </w:tc>
        <w:tc>
          <w:tcPr>
            <w:tcW w:w="710" w:type="dxa"/>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Итого</w:t>
            </w:r>
          </w:p>
        </w:tc>
        <w:tc>
          <w:tcPr>
            <w:tcW w:w="903" w:type="dxa"/>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Реализованных за отчетный месяц</w:t>
            </w:r>
          </w:p>
        </w:tc>
        <w:tc>
          <w:tcPr>
            <w:tcW w:w="1096" w:type="dxa"/>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Оставшихся нереализованных на отчетный месяц</w:t>
            </w:r>
          </w:p>
        </w:tc>
        <w:tc>
          <w:tcPr>
            <w:tcW w:w="1275" w:type="dxa"/>
            <w:shd w:val="clear" w:color="auto" w:fill="auto"/>
            <w:textDirection w:val="btLr"/>
          </w:tcPr>
          <w:p w:rsidR="00C12002" w:rsidRPr="00DF46D1" w:rsidRDefault="00844310" w:rsidP="00DF46D1">
            <w:pPr>
              <w:spacing w:line="360" w:lineRule="auto"/>
              <w:jc w:val="both"/>
              <w:rPr>
                <w:sz w:val="20"/>
                <w:szCs w:val="20"/>
              </w:rPr>
            </w:pPr>
            <w:r w:rsidRPr="00DF46D1">
              <w:rPr>
                <w:sz w:val="20"/>
                <w:szCs w:val="20"/>
              </w:rPr>
              <w:t>Итого</w:t>
            </w:r>
          </w:p>
        </w:tc>
        <w:tc>
          <w:tcPr>
            <w:tcW w:w="1260" w:type="dxa"/>
            <w:vMerge/>
            <w:shd w:val="clear" w:color="auto" w:fill="auto"/>
          </w:tcPr>
          <w:p w:rsidR="00C12002" w:rsidRPr="00DF46D1" w:rsidRDefault="00C12002" w:rsidP="00DF46D1">
            <w:pPr>
              <w:spacing w:line="360" w:lineRule="auto"/>
              <w:jc w:val="both"/>
              <w:rPr>
                <w:sz w:val="20"/>
                <w:szCs w:val="20"/>
              </w:rPr>
            </w:pPr>
          </w:p>
        </w:tc>
        <w:tc>
          <w:tcPr>
            <w:tcW w:w="1003" w:type="dxa"/>
            <w:vMerge/>
            <w:shd w:val="clear" w:color="auto" w:fill="auto"/>
          </w:tcPr>
          <w:p w:rsidR="00C12002" w:rsidRPr="00DF46D1" w:rsidRDefault="00C12002" w:rsidP="00DF46D1">
            <w:pPr>
              <w:spacing w:line="360" w:lineRule="auto"/>
              <w:jc w:val="both"/>
              <w:rPr>
                <w:sz w:val="20"/>
                <w:szCs w:val="20"/>
              </w:rPr>
            </w:pPr>
          </w:p>
        </w:tc>
      </w:tr>
      <w:tr w:rsidR="00C12002" w:rsidRPr="00DF46D1" w:rsidTr="00DF46D1">
        <w:tc>
          <w:tcPr>
            <w:tcW w:w="1914" w:type="dxa"/>
            <w:shd w:val="clear" w:color="auto" w:fill="auto"/>
          </w:tcPr>
          <w:p w:rsidR="00C12002" w:rsidRPr="00DF46D1" w:rsidRDefault="00844310" w:rsidP="00DF46D1">
            <w:pPr>
              <w:spacing w:line="360" w:lineRule="auto"/>
              <w:jc w:val="both"/>
              <w:rPr>
                <w:sz w:val="20"/>
                <w:szCs w:val="20"/>
              </w:rPr>
            </w:pPr>
            <w:r w:rsidRPr="00DF46D1">
              <w:rPr>
                <w:sz w:val="20"/>
                <w:szCs w:val="20"/>
              </w:rPr>
              <w:t>1. Транспортные расходы</w:t>
            </w:r>
          </w:p>
        </w:tc>
        <w:tc>
          <w:tcPr>
            <w:tcW w:w="714" w:type="dxa"/>
            <w:shd w:val="clear" w:color="auto" w:fill="auto"/>
          </w:tcPr>
          <w:p w:rsidR="00C12002" w:rsidRPr="00DF46D1" w:rsidRDefault="00844310" w:rsidP="00DF46D1">
            <w:pPr>
              <w:spacing w:line="360" w:lineRule="auto"/>
              <w:jc w:val="both"/>
              <w:rPr>
                <w:sz w:val="20"/>
                <w:szCs w:val="20"/>
              </w:rPr>
            </w:pPr>
            <w:r w:rsidRPr="00DF46D1">
              <w:rPr>
                <w:sz w:val="20"/>
                <w:szCs w:val="20"/>
              </w:rPr>
              <w:t>292</w:t>
            </w:r>
          </w:p>
        </w:tc>
        <w:tc>
          <w:tcPr>
            <w:tcW w:w="726" w:type="dxa"/>
            <w:shd w:val="clear" w:color="auto" w:fill="auto"/>
          </w:tcPr>
          <w:p w:rsidR="00C12002" w:rsidRPr="00DF46D1" w:rsidRDefault="00844310" w:rsidP="00DF46D1">
            <w:pPr>
              <w:spacing w:line="360" w:lineRule="auto"/>
              <w:jc w:val="both"/>
              <w:rPr>
                <w:sz w:val="20"/>
                <w:szCs w:val="20"/>
              </w:rPr>
            </w:pPr>
            <w:r w:rsidRPr="00DF46D1">
              <w:rPr>
                <w:sz w:val="20"/>
                <w:szCs w:val="20"/>
              </w:rPr>
              <w:t>294</w:t>
            </w:r>
          </w:p>
        </w:tc>
        <w:tc>
          <w:tcPr>
            <w:tcW w:w="710" w:type="dxa"/>
            <w:shd w:val="clear" w:color="auto" w:fill="auto"/>
          </w:tcPr>
          <w:p w:rsidR="00C12002" w:rsidRPr="00DF46D1" w:rsidRDefault="00844310" w:rsidP="00DF46D1">
            <w:pPr>
              <w:spacing w:line="360" w:lineRule="auto"/>
              <w:jc w:val="both"/>
              <w:rPr>
                <w:sz w:val="20"/>
                <w:szCs w:val="20"/>
              </w:rPr>
            </w:pPr>
            <w:r w:rsidRPr="00DF46D1">
              <w:rPr>
                <w:sz w:val="20"/>
                <w:szCs w:val="20"/>
              </w:rPr>
              <w:t>586</w:t>
            </w:r>
          </w:p>
        </w:tc>
        <w:tc>
          <w:tcPr>
            <w:tcW w:w="903" w:type="dxa"/>
            <w:shd w:val="clear" w:color="auto" w:fill="auto"/>
          </w:tcPr>
          <w:p w:rsidR="00C12002" w:rsidRPr="00DF46D1" w:rsidRDefault="00844310" w:rsidP="00DF46D1">
            <w:pPr>
              <w:spacing w:line="360" w:lineRule="auto"/>
              <w:jc w:val="both"/>
              <w:rPr>
                <w:sz w:val="20"/>
                <w:szCs w:val="20"/>
              </w:rPr>
            </w:pPr>
            <w:r w:rsidRPr="00DF46D1">
              <w:rPr>
                <w:sz w:val="20"/>
                <w:szCs w:val="20"/>
              </w:rPr>
              <w:t>-</w:t>
            </w:r>
          </w:p>
        </w:tc>
        <w:tc>
          <w:tcPr>
            <w:tcW w:w="1096" w:type="dxa"/>
            <w:shd w:val="clear" w:color="auto" w:fill="auto"/>
          </w:tcPr>
          <w:p w:rsidR="00C12002" w:rsidRPr="00DF46D1" w:rsidRDefault="00844310" w:rsidP="00DF46D1">
            <w:pPr>
              <w:spacing w:line="360" w:lineRule="auto"/>
              <w:jc w:val="both"/>
              <w:rPr>
                <w:sz w:val="20"/>
                <w:szCs w:val="20"/>
              </w:rPr>
            </w:pPr>
            <w:r w:rsidRPr="00DF46D1">
              <w:rPr>
                <w:sz w:val="20"/>
                <w:szCs w:val="20"/>
              </w:rPr>
              <w:t>-</w:t>
            </w:r>
          </w:p>
        </w:tc>
        <w:tc>
          <w:tcPr>
            <w:tcW w:w="1275" w:type="dxa"/>
            <w:shd w:val="clear" w:color="auto" w:fill="auto"/>
          </w:tcPr>
          <w:p w:rsidR="00C12002" w:rsidRPr="00DF46D1" w:rsidRDefault="00844310" w:rsidP="00DF46D1">
            <w:pPr>
              <w:spacing w:line="360" w:lineRule="auto"/>
              <w:jc w:val="both"/>
              <w:rPr>
                <w:sz w:val="20"/>
                <w:szCs w:val="20"/>
              </w:rPr>
            </w:pPr>
            <w:r w:rsidRPr="00DF46D1">
              <w:rPr>
                <w:sz w:val="20"/>
                <w:szCs w:val="20"/>
              </w:rPr>
              <w:t>-</w:t>
            </w:r>
          </w:p>
        </w:tc>
        <w:tc>
          <w:tcPr>
            <w:tcW w:w="1260" w:type="dxa"/>
            <w:shd w:val="clear" w:color="auto" w:fill="auto"/>
          </w:tcPr>
          <w:p w:rsidR="00C12002" w:rsidRPr="00DF46D1" w:rsidRDefault="00844310" w:rsidP="00DF46D1">
            <w:pPr>
              <w:spacing w:line="360" w:lineRule="auto"/>
              <w:jc w:val="both"/>
              <w:rPr>
                <w:sz w:val="20"/>
                <w:szCs w:val="20"/>
                <w:vertAlign w:val="superscript"/>
              </w:rPr>
            </w:pPr>
            <w:r w:rsidRPr="00DF46D1">
              <w:rPr>
                <w:sz w:val="20"/>
                <w:szCs w:val="20"/>
              </w:rPr>
              <w:t>1,8</w:t>
            </w:r>
            <w:r w:rsidRPr="00DF46D1">
              <w:rPr>
                <w:sz w:val="20"/>
                <w:szCs w:val="20"/>
                <w:vertAlign w:val="superscript"/>
              </w:rPr>
              <w:t>а</w:t>
            </w:r>
          </w:p>
        </w:tc>
        <w:tc>
          <w:tcPr>
            <w:tcW w:w="1003" w:type="dxa"/>
            <w:shd w:val="clear" w:color="auto" w:fill="auto"/>
          </w:tcPr>
          <w:p w:rsidR="00C12002" w:rsidRPr="00DF46D1" w:rsidRDefault="00844310" w:rsidP="00DF46D1">
            <w:pPr>
              <w:spacing w:line="360" w:lineRule="auto"/>
              <w:jc w:val="both"/>
              <w:rPr>
                <w:sz w:val="20"/>
                <w:szCs w:val="20"/>
              </w:rPr>
            </w:pPr>
            <w:r w:rsidRPr="00DF46D1">
              <w:rPr>
                <w:sz w:val="20"/>
                <w:szCs w:val="20"/>
              </w:rPr>
              <w:t>233</w:t>
            </w:r>
            <w:r w:rsidRPr="00DF46D1">
              <w:rPr>
                <w:sz w:val="20"/>
                <w:szCs w:val="20"/>
                <w:vertAlign w:val="superscript"/>
              </w:rPr>
              <w:t>б</w:t>
            </w:r>
          </w:p>
        </w:tc>
      </w:tr>
      <w:tr w:rsidR="00C12002" w:rsidRPr="00DF46D1" w:rsidTr="00DF46D1">
        <w:tc>
          <w:tcPr>
            <w:tcW w:w="1914" w:type="dxa"/>
            <w:shd w:val="clear" w:color="auto" w:fill="auto"/>
          </w:tcPr>
          <w:p w:rsidR="00C12002" w:rsidRPr="00DF46D1" w:rsidRDefault="00844310" w:rsidP="00DF46D1">
            <w:pPr>
              <w:spacing w:line="360" w:lineRule="auto"/>
              <w:jc w:val="both"/>
              <w:rPr>
                <w:sz w:val="20"/>
                <w:szCs w:val="20"/>
              </w:rPr>
            </w:pPr>
            <w:r w:rsidRPr="00DF46D1">
              <w:rPr>
                <w:sz w:val="20"/>
                <w:szCs w:val="20"/>
              </w:rPr>
              <w:t>1.1 Затраты по оплате процентов за пользование банковским кредитом</w:t>
            </w:r>
          </w:p>
        </w:tc>
        <w:tc>
          <w:tcPr>
            <w:tcW w:w="714" w:type="dxa"/>
            <w:shd w:val="clear" w:color="auto" w:fill="auto"/>
          </w:tcPr>
          <w:p w:rsidR="00C12002" w:rsidRPr="00DF46D1" w:rsidRDefault="00844310" w:rsidP="00DF46D1">
            <w:pPr>
              <w:spacing w:line="360" w:lineRule="auto"/>
              <w:jc w:val="both"/>
              <w:rPr>
                <w:sz w:val="20"/>
                <w:szCs w:val="20"/>
              </w:rPr>
            </w:pPr>
            <w:r w:rsidRPr="00DF46D1">
              <w:rPr>
                <w:sz w:val="20"/>
                <w:szCs w:val="20"/>
              </w:rPr>
              <w:t>438</w:t>
            </w:r>
          </w:p>
        </w:tc>
        <w:tc>
          <w:tcPr>
            <w:tcW w:w="726" w:type="dxa"/>
            <w:shd w:val="clear" w:color="auto" w:fill="auto"/>
          </w:tcPr>
          <w:p w:rsidR="00C12002" w:rsidRPr="00DF46D1" w:rsidRDefault="00844310" w:rsidP="00DF46D1">
            <w:pPr>
              <w:spacing w:line="360" w:lineRule="auto"/>
              <w:jc w:val="both"/>
              <w:rPr>
                <w:sz w:val="20"/>
                <w:szCs w:val="20"/>
              </w:rPr>
            </w:pPr>
            <w:r w:rsidRPr="00DF46D1">
              <w:rPr>
                <w:sz w:val="20"/>
                <w:szCs w:val="20"/>
              </w:rPr>
              <w:t>596</w:t>
            </w:r>
          </w:p>
        </w:tc>
        <w:tc>
          <w:tcPr>
            <w:tcW w:w="710" w:type="dxa"/>
            <w:shd w:val="clear" w:color="auto" w:fill="auto"/>
          </w:tcPr>
          <w:p w:rsidR="00C12002" w:rsidRPr="00DF46D1" w:rsidRDefault="00844310" w:rsidP="00DF46D1">
            <w:pPr>
              <w:spacing w:line="360" w:lineRule="auto"/>
              <w:jc w:val="both"/>
              <w:rPr>
                <w:sz w:val="20"/>
                <w:szCs w:val="20"/>
              </w:rPr>
            </w:pPr>
            <w:r w:rsidRPr="00DF46D1">
              <w:rPr>
                <w:sz w:val="20"/>
                <w:szCs w:val="20"/>
              </w:rPr>
              <w:t>1034</w:t>
            </w:r>
          </w:p>
        </w:tc>
        <w:tc>
          <w:tcPr>
            <w:tcW w:w="903" w:type="dxa"/>
            <w:shd w:val="clear" w:color="auto" w:fill="auto"/>
          </w:tcPr>
          <w:p w:rsidR="00C12002" w:rsidRPr="00DF46D1" w:rsidRDefault="00844310" w:rsidP="00DF46D1">
            <w:pPr>
              <w:spacing w:line="360" w:lineRule="auto"/>
              <w:jc w:val="both"/>
              <w:rPr>
                <w:sz w:val="20"/>
                <w:szCs w:val="20"/>
              </w:rPr>
            </w:pPr>
            <w:r w:rsidRPr="00DF46D1">
              <w:rPr>
                <w:sz w:val="20"/>
                <w:szCs w:val="20"/>
              </w:rPr>
              <w:t>-</w:t>
            </w:r>
          </w:p>
        </w:tc>
        <w:tc>
          <w:tcPr>
            <w:tcW w:w="1096" w:type="dxa"/>
            <w:shd w:val="clear" w:color="auto" w:fill="auto"/>
          </w:tcPr>
          <w:p w:rsidR="00C12002" w:rsidRPr="00DF46D1" w:rsidRDefault="00844310" w:rsidP="00DF46D1">
            <w:pPr>
              <w:spacing w:line="360" w:lineRule="auto"/>
              <w:jc w:val="both"/>
              <w:rPr>
                <w:sz w:val="20"/>
                <w:szCs w:val="20"/>
              </w:rPr>
            </w:pPr>
            <w:r w:rsidRPr="00DF46D1">
              <w:rPr>
                <w:sz w:val="20"/>
                <w:szCs w:val="20"/>
              </w:rPr>
              <w:t>-</w:t>
            </w:r>
          </w:p>
        </w:tc>
        <w:tc>
          <w:tcPr>
            <w:tcW w:w="1275" w:type="dxa"/>
            <w:shd w:val="clear" w:color="auto" w:fill="auto"/>
          </w:tcPr>
          <w:p w:rsidR="00C12002" w:rsidRPr="00DF46D1" w:rsidRDefault="00844310" w:rsidP="00DF46D1">
            <w:pPr>
              <w:spacing w:line="360" w:lineRule="auto"/>
              <w:jc w:val="both"/>
              <w:rPr>
                <w:sz w:val="20"/>
                <w:szCs w:val="20"/>
              </w:rPr>
            </w:pPr>
            <w:r w:rsidRPr="00DF46D1">
              <w:rPr>
                <w:sz w:val="20"/>
                <w:szCs w:val="20"/>
              </w:rPr>
              <w:t>-</w:t>
            </w:r>
          </w:p>
        </w:tc>
        <w:tc>
          <w:tcPr>
            <w:tcW w:w="1260" w:type="dxa"/>
            <w:shd w:val="clear" w:color="auto" w:fill="auto"/>
          </w:tcPr>
          <w:p w:rsidR="00C12002" w:rsidRPr="00DF46D1" w:rsidRDefault="00844310" w:rsidP="00DF46D1">
            <w:pPr>
              <w:spacing w:line="360" w:lineRule="auto"/>
              <w:jc w:val="both"/>
              <w:rPr>
                <w:sz w:val="20"/>
                <w:szCs w:val="20"/>
              </w:rPr>
            </w:pPr>
            <w:r w:rsidRPr="00DF46D1">
              <w:rPr>
                <w:sz w:val="20"/>
                <w:szCs w:val="20"/>
              </w:rPr>
              <w:t>3,2</w:t>
            </w:r>
            <w:r w:rsidRPr="00DF46D1">
              <w:rPr>
                <w:sz w:val="20"/>
                <w:szCs w:val="20"/>
                <w:vertAlign w:val="superscript"/>
              </w:rPr>
              <w:t>а</w:t>
            </w:r>
          </w:p>
        </w:tc>
        <w:tc>
          <w:tcPr>
            <w:tcW w:w="1003" w:type="dxa"/>
            <w:shd w:val="clear" w:color="auto" w:fill="auto"/>
          </w:tcPr>
          <w:p w:rsidR="00C12002" w:rsidRPr="00DF46D1" w:rsidRDefault="00844310" w:rsidP="00DF46D1">
            <w:pPr>
              <w:spacing w:line="360" w:lineRule="auto"/>
              <w:jc w:val="both"/>
              <w:rPr>
                <w:sz w:val="20"/>
                <w:szCs w:val="20"/>
              </w:rPr>
            </w:pPr>
            <w:r w:rsidRPr="00DF46D1">
              <w:rPr>
                <w:sz w:val="20"/>
                <w:szCs w:val="20"/>
              </w:rPr>
              <w:t>414</w:t>
            </w:r>
            <w:r w:rsidRPr="00DF46D1">
              <w:rPr>
                <w:sz w:val="20"/>
                <w:szCs w:val="20"/>
                <w:vertAlign w:val="superscript"/>
              </w:rPr>
              <w:t>б</w:t>
            </w:r>
          </w:p>
        </w:tc>
      </w:tr>
      <w:tr w:rsidR="00C12002" w:rsidRPr="00DF46D1" w:rsidTr="00DF46D1">
        <w:tc>
          <w:tcPr>
            <w:tcW w:w="1914" w:type="dxa"/>
            <w:shd w:val="clear" w:color="auto" w:fill="auto"/>
          </w:tcPr>
          <w:p w:rsidR="00C12002" w:rsidRPr="00DF46D1" w:rsidRDefault="00844310" w:rsidP="00DF46D1">
            <w:pPr>
              <w:spacing w:line="360" w:lineRule="auto"/>
              <w:jc w:val="both"/>
              <w:rPr>
                <w:sz w:val="20"/>
                <w:szCs w:val="20"/>
              </w:rPr>
            </w:pPr>
            <w:r w:rsidRPr="00DF46D1">
              <w:rPr>
                <w:sz w:val="20"/>
                <w:szCs w:val="20"/>
              </w:rPr>
              <w:t xml:space="preserve">Итого </w:t>
            </w:r>
          </w:p>
        </w:tc>
        <w:tc>
          <w:tcPr>
            <w:tcW w:w="714" w:type="dxa"/>
            <w:shd w:val="clear" w:color="auto" w:fill="auto"/>
          </w:tcPr>
          <w:p w:rsidR="00C12002" w:rsidRPr="00DF46D1" w:rsidRDefault="00844310" w:rsidP="00DF46D1">
            <w:pPr>
              <w:spacing w:line="360" w:lineRule="auto"/>
              <w:jc w:val="both"/>
              <w:rPr>
                <w:sz w:val="20"/>
                <w:szCs w:val="20"/>
              </w:rPr>
            </w:pPr>
            <w:r w:rsidRPr="00DF46D1">
              <w:rPr>
                <w:sz w:val="20"/>
                <w:szCs w:val="20"/>
              </w:rPr>
              <w:t>730</w:t>
            </w:r>
          </w:p>
        </w:tc>
        <w:tc>
          <w:tcPr>
            <w:tcW w:w="726" w:type="dxa"/>
            <w:shd w:val="clear" w:color="auto" w:fill="auto"/>
          </w:tcPr>
          <w:p w:rsidR="00C12002" w:rsidRPr="00DF46D1" w:rsidRDefault="00844310" w:rsidP="00DF46D1">
            <w:pPr>
              <w:spacing w:line="360" w:lineRule="auto"/>
              <w:jc w:val="both"/>
              <w:rPr>
                <w:sz w:val="20"/>
                <w:szCs w:val="20"/>
              </w:rPr>
            </w:pPr>
            <w:r w:rsidRPr="00DF46D1">
              <w:rPr>
                <w:sz w:val="20"/>
                <w:szCs w:val="20"/>
              </w:rPr>
              <w:t>890</w:t>
            </w:r>
          </w:p>
        </w:tc>
        <w:tc>
          <w:tcPr>
            <w:tcW w:w="710" w:type="dxa"/>
            <w:shd w:val="clear" w:color="auto" w:fill="auto"/>
          </w:tcPr>
          <w:p w:rsidR="00C12002" w:rsidRPr="00DF46D1" w:rsidRDefault="00844310" w:rsidP="00DF46D1">
            <w:pPr>
              <w:spacing w:line="360" w:lineRule="auto"/>
              <w:jc w:val="both"/>
              <w:rPr>
                <w:sz w:val="20"/>
                <w:szCs w:val="20"/>
              </w:rPr>
            </w:pPr>
            <w:r w:rsidRPr="00DF46D1">
              <w:rPr>
                <w:sz w:val="20"/>
                <w:szCs w:val="20"/>
              </w:rPr>
              <w:t>1620</w:t>
            </w:r>
          </w:p>
        </w:tc>
        <w:tc>
          <w:tcPr>
            <w:tcW w:w="903" w:type="dxa"/>
            <w:shd w:val="clear" w:color="auto" w:fill="auto"/>
          </w:tcPr>
          <w:p w:rsidR="00C12002" w:rsidRPr="00DF46D1" w:rsidRDefault="00844310" w:rsidP="00DF46D1">
            <w:pPr>
              <w:spacing w:line="360" w:lineRule="auto"/>
              <w:jc w:val="both"/>
              <w:rPr>
                <w:sz w:val="20"/>
                <w:szCs w:val="20"/>
              </w:rPr>
            </w:pPr>
            <w:r w:rsidRPr="00DF46D1">
              <w:rPr>
                <w:sz w:val="20"/>
                <w:szCs w:val="20"/>
              </w:rPr>
              <w:t>19460</w:t>
            </w:r>
          </w:p>
        </w:tc>
        <w:tc>
          <w:tcPr>
            <w:tcW w:w="1096" w:type="dxa"/>
            <w:shd w:val="clear" w:color="auto" w:fill="auto"/>
          </w:tcPr>
          <w:p w:rsidR="00C12002" w:rsidRPr="00DF46D1" w:rsidRDefault="00844310" w:rsidP="00DF46D1">
            <w:pPr>
              <w:spacing w:line="360" w:lineRule="auto"/>
              <w:jc w:val="both"/>
              <w:rPr>
                <w:sz w:val="20"/>
                <w:szCs w:val="20"/>
              </w:rPr>
            </w:pPr>
            <w:r w:rsidRPr="00DF46D1">
              <w:rPr>
                <w:sz w:val="20"/>
                <w:szCs w:val="20"/>
              </w:rPr>
              <w:t>12940</w:t>
            </w:r>
          </w:p>
        </w:tc>
        <w:tc>
          <w:tcPr>
            <w:tcW w:w="1275" w:type="dxa"/>
            <w:shd w:val="clear" w:color="auto" w:fill="auto"/>
          </w:tcPr>
          <w:p w:rsidR="00C12002" w:rsidRPr="00DF46D1" w:rsidRDefault="00844310" w:rsidP="00DF46D1">
            <w:pPr>
              <w:spacing w:line="360" w:lineRule="auto"/>
              <w:jc w:val="both"/>
              <w:rPr>
                <w:sz w:val="20"/>
                <w:szCs w:val="20"/>
              </w:rPr>
            </w:pPr>
            <w:r w:rsidRPr="00DF46D1">
              <w:rPr>
                <w:sz w:val="20"/>
                <w:szCs w:val="20"/>
              </w:rPr>
              <w:t>32400</w:t>
            </w:r>
          </w:p>
        </w:tc>
        <w:tc>
          <w:tcPr>
            <w:tcW w:w="1260" w:type="dxa"/>
            <w:shd w:val="clear" w:color="auto" w:fill="auto"/>
          </w:tcPr>
          <w:p w:rsidR="00C12002" w:rsidRPr="00DF46D1" w:rsidRDefault="00844310" w:rsidP="00DF46D1">
            <w:pPr>
              <w:spacing w:line="360" w:lineRule="auto"/>
              <w:jc w:val="both"/>
              <w:rPr>
                <w:sz w:val="20"/>
                <w:szCs w:val="20"/>
              </w:rPr>
            </w:pPr>
            <w:r w:rsidRPr="00DF46D1">
              <w:rPr>
                <w:sz w:val="20"/>
                <w:szCs w:val="20"/>
              </w:rPr>
              <w:t>5,0</w:t>
            </w:r>
          </w:p>
        </w:tc>
        <w:tc>
          <w:tcPr>
            <w:tcW w:w="1003" w:type="dxa"/>
            <w:shd w:val="clear" w:color="auto" w:fill="auto"/>
          </w:tcPr>
          <w:p w:rsidR="00C12002" w:rsidRPr="00DF46D1" w:rsidRDefault="00844310" w:rsidP="00DF46D1">
            <w:pPr>
              <w:spacing w:line="360" w:lineRule="auto"/>
              <w:jc w:val="both"/>
              <w:rPr>
                <w:sz w:val="20"/>
                <w:szCs w:val="20"/>
              </w:rPr>
            </w:pPr>
            <w:r w:rsidRPr="00DF46D1">
              <w:rPr>
                <w:sz w:val="20"/>
                <w:szCs w:val="20"/>
              </w:rPr>
              <w:t>647</w:t>
            </w:r>
          </w:p>
        </w:tc>
      </w:tr>
    </w:tbl>
    <w:p w:rsidR="00C12002" w:rsidRPr="00802361" w:rsidRDefault="00C12002"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Если 1620 (гр.4) - 5%, то 586 - 1,8%, а 1034 - 3,2%;</w:t>
      </w:r>
    </w:p>
    <w:p w:rsidR="00361612" w:rsidRPr="00802361" w:rsidRDefault="00361612" w:rsidP="00802361">
      <w:pPr>
        <w:spacing w:line="360" w:lineRule="auto"/>
        <w:ind w:firstLine="709"/>
        <w:jc w:val="both"/>
        <w:rPr>
          <w:sz w:val="28"/>
          <w:szCs w:val="28"/>
        </w:rPr>
      </w:pPr>
      <w:r w:rsidRPr="00802361">
        <w:rPr>
          <w:sz w:val="28"/>
          <w:szCs w:val="28"/>
        </w:rPr>
        <w:t>(647 * 1,8%) / 5% = 223; (647 * 3,2%)/ 5% = 414.</w:t>
      </w:r>
    </w:p>
    <w:p w:rsidR="00361612" w:rsidRPr="00802361" w:rsidRDefault="00361612" w:rsidP="00802361">
      <w:pPr>
        <w:spacing w:line="360" w:lineRule="auto"/>
        <w:ind w:firstLine="709"/>
        <w:jc w:val="both"/>
        <w:rPr>
          <w:sz w:val="28"/>
          <w:szCs w:val="28"/>
        </w:rPr>
      </w:pPr>
      <w:r w:rsidRPr="00802361">
        <w:rPr>
          <w:sz w:val="28"/>
          <w:szCs w:val="28"/>
        </w:rPr>
        <w:t>К издержкам обращения относят затраты торговой организации связанные с</w:t>
      </w:r>
      <w:r w:rsidR="00844310" w:rsidRPr="00802361">
        <w:rPr>
          <w:sz w:val="28"/>
          <w:szCs w:val="28"/>
        </w:rPr>
        <w:t xml:space="preserve"> </w:t>
      </w:r>
      <w:r w:rsidRPr="00802361">
        <w:rPr>
          <w:sz w:val="28"/>
          <w:szCs w:val="28"/>
        </w:rPr>
        <w:t>продажами товаров и содержанием аппарата управления: заработная плата и премии</w:t>
      </w:r>
      <w:r w:rsidR="00844310" w:rsidRPr="00802361">
        <w:rPr>
          <w:sz w:val="28"/>
          <w:szCs w:val="28"/>
        </w:rPr>
        <w:t xml:space="preserve"> </w:t>
      </w:r>
      <w:r w:rsidRPr="00802361">
        <w:rPr>
          <w:sz w:val="28"/>
          <w:szCs w:val="28"/>
        </w:rPr>
        <w:t>персоналу, отчисления в Пенсионный фонд, на социальное, медицинское</w:t>
      </w:r>
      <w:r w:rsidR="00844310" w:rsidRPr="00802361">
        <w:rPr>
          <w:sz w:val="28"/>
          <w:szCs w:val="28"/>
        </w:rPr>
        <w:t xml:space="preserve"> </w:t>
      </w:r>
      <w:r w:rsidRPr="00802361">
        <w:rPr>
          <w:sz w:val="28"/>
          <w:szCs w:val="28"/>
        </w:rPr>
        <w:t>страхование и другие страховые и внебюджетные фонды, затраты на служебные</w:t>
      </w:r>
      <w:r w:rsidR="00844310" w:rsidRPr="00802361">
        <w:rPr>
          <w:sz w:val="28"/>
          <w:szCs w:val="28"/>
        </w:rPr>
        <w:t xml:space="preserve"> </w:t>
      </w:r>
      <w:r w:rsidRPr="00802361">
        <w:rPr>
          <w:sz w:val="28"/>
          <w:szCs w:val="28"/>
        </w:rPr>
        <w:t>командировки, хозяйственные и канцелярские расходы, расходы по содержанию</w:t>
      </w:r>
      <w:r w:rsidR="00844310" w:rsidRPr="00802361">
        <w:rPr>
          <w:sz w:val="28"/>
          <w:szCs w:val="28"/>
        </w:rPr>
        <w:t xml:space="preserve"> </w:t>
      </w:r>
      <w:r w:rsidRPr="00802361">
        <w:rPr>
          <w:sz w:val="28"/>
          <w:szCs w:val="28"/>
        </w:rPr>
        <w:t>легкового транспорта, расходы на охрану и прочие; транспортные расходы, суммы</w:t>
      </w:r>
      <w:r w:rsidR="00844310" w:rsidRPr="00802361">
        <w:rPr>
          <w:sz w:val="28"/>
          <w:szCs w:val="28"/>
        </w:rPr>
        <w:t xml:space="preserve"> </w:t>
      </w:r>
      <w:r w:rsidRPr="00802361">
        <w:rPr>
          <w:sz w:val="28"/>
          <w:szCs w:val="28"/>
        </w:rPr>
        <w:t>износа основных средств, МБП, нематериальных активов, оплата информационных</w:t>
      </w:r>
      <w:r w:rsidR="00844310" w:rsidRPr="00802361">
        <w:rPr>
          <w:sz w:val="28"/>
          <w:szCs w:val="28"/>
        </w:rPr>
        <w:t xml:space="preserve"> </w:t>
      </w:r>
      <w:r w:rsidRPr="00802361">
        <w:rPr>
          <w:sz w:val="28"/>
          <w:szCs w:val="28"/>
        </w:rPr>
        <w:t>услуг. На примере филиала «Айсберг» издержки за три месяца составляют:</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Арендная плата - 532800 руб.</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Электрическая сеть - 541500 руб.</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Водоканал - 92560 руб.</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Теплосеть - 611000 руб. (зимой).</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Охрана — 230000 руб.</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Транспортные расходы - 1258140 руб.</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Зарплата -23 35000 руб.</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Налоги - 950000 руб.</w:t>
      </w:r>
    </w:p>
    <w:p w:rsidR="00361612" w:rsidRPr="00802361" w:rsidRDefault="00844310" w:rsidP="00802361">
      <w:pPr>
        <w:spacing w:line="360" w:lineRule="auto"/>
        <w:ind w:firstLine="709"/>
        <w:jc w:val="both"/>
        <w:rPr>
          <w:sz w:val="28"/>
          <w:szCs w:val="28"/>
        </w:rPr>
      </w:pPr>
      <w:r w:rsidRPr="00802361">
        <w:rPr>
          <w:sz w:val="28"/>
          <w:szCs w:val="28"/>
        </w:rPr>
        <w:t>-</w:t>
      </w:r>
      <w:r w:rsidR="00361612" w:rsidRPr="00802361">
        <w:rPr>
          <w:sz w:val="28"/>
          <w:szCs w:val="28"/>
        </w:rPr>
        <w:t xml:space="preserve"> Прочие расходы - 82000 руб.</w:t>
      </w:r>
    </w:p>
    <w:p w:rsidR="00361612" w:rsidRPr="00802361" w:rsidRDefault="00361612" w:rsidP="00802361">
      <w:pPr>
        <w:spacing w:line="360" w:lineRule="auto"/>
        <w:ind w:firstLine="709"/>
        <w:jc w:val="both"/>
        <w:rPr>
          <w:sz w:val="28"/>
          <w:szCs w:val="28"/>
        </w:rPr>
      </w:pPr>
      <w:r w:rsidRPr="00802361">
        <w:rPr>
          <w:sz w:val="28"/>
          <w:szCs w:val="28"/>
        </w:rPr>
        <w:t>Итого издержки филиала «Айсберг» за три месяца составляет 6421 тыс.</w:t>
      </w:r>
    </w:p>
    <w:p w:rsidR="00361612" w:rsidRPr="00802361" w:rsidRDefault="00361612" w:rsidP="00802361">
      <w:pPr>
        <w:spacing w:line="360" w:lineRule="auto"/>
        <w:ind w:firstLine="709"/>
        <w:jc w:val="both"/>
        <w:rPr>
          <w:sz w:val="28"/>
          <w:szCs w:val="28"/>
        </w:rPr>
      </w:pPr>
      <w:r w:rsidRPr="00802361">
        <w:rPr>
          <w:sz w:val="28"/>
          <w:szCs w:val="28"/>
        </w:rPr>
        <w:t>рублей.</w:t>
      </w:r>
    </w:p>
    <w:p w:rsidR="00361612" w:rsidRPr="00802361" w:rsidRDefault="00802361" w:rsidP="00802361">
      <w:pPr>
        <w:spacing w:line="360" w:lineRule="auto"/>
        <w:ind w:firstLine="709"/>
        <w:jc w:val="center"/>
        <w:rPr>
          <w:b/>
          <w:sz w:val="28"/>
          <w:szCs w:val="28"/>
        </w:rPr>
      </w:pPr>
      <w:r>
        <w:rPr>
          <w:sz w:val="28"/>
          <w:szCs w:val="28"/>
        </w:rPr>
        <w:br w:type="page"/>
      </w:r>
      <w:r w:rsidR="00844310" w:rsidRPr="00802361">
        <w:rPr>
          <w:b/>
          <w:sz w:val="28"/>
          <w:szCs w:val="28"/>
        </w:rPr>
        <w:t>3</w:t>
      </w:r>
      <w:r w:rsidR="00361612" w:rsidRPr="00802361">
        <w:rPr>
          <w:b/>
          <w:sz w:val="28"/>
          <w:szCs w:val="28"/>
        </w:rPr>
        <w:t>. Организация хозяйственных связей «Айсберг» с поставщиками товаров</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Поступление товаров от поставщиков производится на основании</w:t>
      </w:r>
      <w:r w:rsidR="00844310" w:rsidRPr="00802361">
        <w:rPr>
          <w:sz w:val="28"/>
          <w:szCs w:val="28"/>
        </w:rPr>
        <w:t xml:space="preserve"> </w:t>
      </w:r>
      <w:r w:rsidRPr="00802361">
        <w:rPr>
          <w:sz w:val="28"/>
          <w:szCs w:val="28"/>
        </w:rPr>
        <w:t>заключенных хозяйственных договоров. В договорах оговорены: виды</w:t>
      </w:r>
      <w:r w:rsidR="00844310" w:rsidRPr="00802361">
        <w:rPr>
          <w:sz w:val="28"/>
          <w:szCs w:val="28"/>
        </w:rPr>
        <w:t xml:space="preserve"> </w:t>
      </w:r>
      <w:r w:rsidRPr="00802361">
        <w:rPr>
          <w:sz w:val="28"/>
          <w:szCs w:val="28"/>
        </w:rPr>
        <w:t>поставляемых товаров, коммерческие условия поставки, количественные и</w:t>
      </w:r>
      <w:r w:rsidR="00844310" w:rsidRPr="00802361">
        <w:rPr>
          <w:sz w:val="28"/>
          <w:szCs w:val="28"/>
        </w:rPr>
        <w:t xml:space="preserve"> </w:t>
      </w:r>
      <w:r w:rsidRPr="00802361">
        <w:rPr>
          <w:sz w:val="28"/>
          <w:szCs w:val="28"/>
        </w:rPr>
        <w:t>стоимостные показатели товаров, сроки исполнения договоров, порядок расчетов.</w:t>
      </w:r>
      <w:r w:rsidR="00844310" w:rsidRPr="00802361">
        <w:rPr>
          <w:sz w:val="28"/>
          <w:szCs w:val="28"/>
        </w:rPr>
        <w:t xml:space="preserve"> </w:t>
      </w:r>
      <w:r w:rsidRPr="00802361">
        <w:rPr>
          <w:sz w:val="28"/>
          <w:szCs w:val="28"/>
        </w:rPr>
        <w:t>Для получения товаров от поставщиков предс</w:t>
      </w:r>
      <w:r w:rsidR="00844310" w:rsidRPr="00802361">
        <w:rPr>
          <w:sz w:val="28"/>
          <w:szCs w:val="28"/>
        </w:rPr>
        <w:t xml:space="preserve">тавителю филиала (экспедитору) </w:t>
      </w:r>
      <w:r w:rsidRPr="00802361">
        <w:rPr>
          <w:sz w:val="28"/>
          <w:szCs w:val="28"/>
        </w:rPr>
        <w:t xml:space="preserve">выдается доверенность (форма </w:t>
      </w:r>
      <w:r w:rsidR="00844310" w:rsidRPr="00802361">
        <w:rPr>
          <w:sz w:val="28"/>
          <w:szCs w:val="28"/>
        </w:rPr>
        <w:t>№</w:t>
      </w:r>
      <w:r w:rsidRPr="00802361">
        <w:rPr>
          <w:sz w:val="28"/>
          <w:szCs w:val="28"/>
        </w:rPr>
        <w:t>2).</w:t>
      </w:r>
    </w:p>
    <w:p w:rsidR="00361612" w:rsidRPr="00802361" w:rsidRDefault="00361612" w:rsidP="00802361">
      <w:pPr>
        <w:spacing w:line="360" w:lineRule="auto"/>
        <w:ind w:firstLine="709"/>
        <w:jc w:val="both"/>
        <w:rPr>
          <w:sz w:val="28"/>
          <w:szCs w:val="28"/>
        </w:rPr>
      </w:pPr>
      <w:r w:rsidRPr="00802361">
        <w:rPr>
          <w:sz w:val="28"/>
          <w:szCs w:val="28"/>
        </w:rPr>
        <w:t>Каждая партия товара сопровождается документами: сертификатом качества,</w:t>
      </w:r>
      <w:r w:rsidR="00844310" w:rsidRPr="00802361">
        <w:rPr>
          <w:sz w:val="28"/>
          <w:szCs w:val="28"/>
        </w:rPr>
        <w:t xml:space="preserve"> </w:t>
      </w:r>
      <w:r w:rsidRPr="00802361">
        <w:rPr>
          <w:sz w:val="28"/>
          <w:szCs w:val="28"/>
        </w:rPr>
        <w:t>счетами-фактурой, товарно-транспортной накладной.</w:t>
      </w:r>
    </w:p>
    <w:p w:rsidR="00361612" w:rsidRPr="00802361" w:rsidRDefault="00361612" w:rsidP="00802361">
      <w:pPr>
        <w:spacing w:line="360" w:lineRule="auto"/>
        <w:ind w:firstLine="709"/>
        <w:jc w:val="both"/>
        <w:rPr>
          <w:sz w:val="28"/>
          <w:szCs w:val="28"/>
        </w:rPr>
      </w:pPr>
      <w:r w:rsidRPr="00802361">
        <w:rPr>
          <w:sz w:val="28"/>
          <w:szCs w:val="28"/>
        </w:rPr>
        <w:t>Поставка товаров осуществляется по согласованным ценам, «Айсберг»</w:t>
      </w:r>
      <w:r w:rsidR="00802361">
        <w:rPr>
          <w:sz w:val="28"/>
          <w:szCs w:val="28"/>
        </w:rPr>
        <w:t xml:space="preserve"> </w:t>
      </w:r>
      <w:r w:rsidRPr="00802361">
        <w:rPr>
          <w:sz w:val="28"/>
          <w:szCs w:val="28"/>
        </w:rPr>
        <w:t>оплачивает товар, поставленный поставщиком на условиях предоплаты.</w:t>
      </w:r>
    </w:p>
    <w:p w:rsidR="00995218" w:rsidRPr="00802361" w:rsidRDefault="00361612" w:rsidP="00802361">
      <w:pPr>
        <w:spacing w:line="360" w:lineRule="auto"/>
        <w:ind w:firstLine="709"/>
        <w:jc w:val="both"/>
        <w:rPr>
          <w:sz w:val="28"/>
          <w:szCs w:val="28"/>
        </w:rPr>
      </w:pPr>
      <w:r w:rsidRPr="00802361">
        <w:rPr>
          <w:sz w:val="28"/>
          <w:szCs w:val="28"/>
        </w:rPr>
        <w:t>Основными документами, на основании которых поступают товары, являются</w:t>
      </w:r>
      <w:r w:rsidR="00844310" w:rsidRPr="00802361">
        <w:rPr>
          <w:sz w:val="28"/>
          <w:szCs w:val="28"/>
        </w:rPr>
        <w:t xml:space="preserve"> </w:t>
      </w:r>
      <w:r w:rsidRPr="00802361">
        <w:rPr>
          <w:sz w:val="28"/>
          <w:szCs w:val="28"/>
        </w:rPr>
        <w:t>счета-фактуры, товарно-транспортная накладная и торгово-закупочные акты.</w:t>
      </w:r>
      <w:r w:rsidR="00844310" w:rsidRPr="00802361">
        <w:rPr>
          <w:sz w:val="28"/>
          <w:szCs w:val="28"/>
        </w:rPr>
        <w:t xml:space="preserve"> </w:t>
      </w:r>
      <w:r w:rsidRPr="00802361">
        <w:rPr>
          <w:sz w:val="28"/>
          <w:szCs w:val="28"/>
        </w:rPr>
        <w:t>Товарно-транспортные накладные выписываются при поставке товаров</w:t>
      </w:r>
      <w:r w:rsidR="00844310" w:rsidRPr="00802361">
        <w:rPr>
          <w:sz w:val="28"/>
          <w:szCs w:val="28"/>
        </w:rPr>
        <w:t xml:space="preserve"> </w:t>
      </w:r>
      <w:r w:rsidRPr="00802361">
        <w:rPr>
          <w:sz w:val="28"/>
          <w:szCs w:val="28"/>
        </w:rPr>
        <w:t>расчетных документов и за необоснованный отказ</w:t>
      </w:r>
      <w:r w:rsidR="00995218" w:rsidRPr="00802361">
        <w:rPr>
          <w:sz w:val="28"/>
          <w:szCs w:val="28"/>
        </w:rPr>
        <w:t xml:space="preserve"> автомобильным транспортом, в остальных случаях выписываются счета-фактуры. Счета-фактуры регистрируются в книге продаж. За нарушение условий договоров поставщики и покупатели несут взаимную материальную ответственность в виде неустойки, штрафование за невыполнение договорных условий, за задержку оплаты расчетных документов и за необоснованный отказ.</w:t>
      </w:r>
    </w:p>
    <w:p w:rsidR="00844310" w:rsidRPr="00802361" w:rsidRDefault="00802361" w:rsidP="00802361">
      <w:pPr>
        <w:spacing w:line="360" w:lineRule="auto"/>
        <w:ind w:firstLine="709"/>
        <w:jc w:val="center"/>
        <w:rPr>
          <w:b/>
          <w:sz w:val="28"/>
          <w:szCs w:val="28"/>
        </w:rPr>
      </w:pPr>
      <w:r>
        <w:rPr>
          <w:sz w:val="28"/>
          <w:szCs w:val="28"/>
        </w:rPr>
        <w:br w:type="page"/>
      </w:r>
      <w:r w:rsidR="00361612" w:rsidRPr="00802361">
        <w:rPr>
          <w:b/>
          <w:sz w:val="28"/>
          <w:szCs w:val="28"/>
        </w:rPr>
        <w:t>4. Формирование ассортимента товаров на ИП «Айсберг»</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Зимой количество наименований мороженого доходит до 45, а летом</w:t>
      </w:r>
      <w:r w:rsidR="00995218" w:rsidRPr="00802361">
        <w:rPr>
          <w:sz w:val="28"/>
          <w:szCs w:val="28"/>
        </w:rPr>
        <w:t xml:space="preserve"> </w:t>
      </w:r>
      <w:r w:rsidRPr="00802361">
        <w:rPr>
          <w:sz w:val="28"/>
          <w:szCs w:val="28"/>
        </w:rPr>
        <w:t xml:space="preserve">производители сокращают ассортимент до 10 </w:t>
      </w:r>
      <w:r w:rsidR="00995218" w:rsidRPr="00802361">
        <w:rPr>
          <w:sz w:val="28"/>
          <w:szCs w:val="28"/>
        </w:rPr>
        <w:t>-</w:t>
      </w:r>
      <w:r w:rsidRPr="00802361">
        <w:rPr>
          <w:sz w:val="28"/>
          <w:szCs w:val="28"/>
        </w:rPr>
        <w:t xml:space="preserve"> 20 наименований, наиболее</w:t>
      </w:r>
      <w:r w:rsidR="00802361">
        <w:rPr>
          <w:sz w:val="28"/>
          <w:szCs w:val="28"/>
        </w:rPr>
        <w:t xml:space="preserve"> </w:t>
      </w:r>
      <w:r w:rsidRPr="00802361">
        <w:rPr>
          <w:sz w:val="28"/>
          <w:szCs w:val="28"/>
        </w:rPr>
        <w:t>узнаваемых и покупаемых.</w:t>
      </w:r>
      <w:r w:rsidR="00995218"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Мороженое под торговой маркой Nestle имеет самый широкий и</w:t>
      </w:r>
      <w:r w:rsidR="00995218" w:rsidRPr="00802361">
        <w:rPr>
          <w:sz w:val="28"/>
          <w:szCs w:val="28"/>
        </w:rPr>
        <w:t xml:space="preserve"> </w:t>
      </w:r>
      <w:r w:rsidRPr="00802361">
        <w:rPr>
          <w:sz w:val="28"/>
          <w:szCs w:val="28"/>
        </w:rPr>
        <w:t>разнообразный ассортимент. Компания стабильно предлагает на местном рынке</w:t>
      </w:r>
      <w:r w:rsidR="00995218" w:rsidRPr="00802361">
        <w:rPr>
          <w:sz w:val="28"/>
          <w:szCs w:val="28"/>
        </w:rPr>
        <w:t xml:space="preserve"> </w:t>
      </w:r>
      <w:r w:rsidRPr="00802361">
        <w:rPr>
          <w:sz w:val="28"/>
          <w:szCs w:val="28"/>
        </w:rPr>
        <w:t>шесть видов мороженого. Каждый вид выпускается с разнообразными вкусовыми</w:t>
      </w:r>
      <w:r w:rsidR="00995218" w:rsidRPr="00802361">
        <w:rPr>
          <w:sz w:val="28"/>
          <w:szCs w:val="28"/>
        </w:rPr>
        <w:t xml:space="preserve"> </w:t>
      </w:r>
      <w:r w:rsidRPr="00802361">
        <w:rPr>
          <w:sz w:val="28"/>
          <w:szCs w:val="28"/>
        </w:rPr>
        <w:t>добавками, так что общий ассортимент доходит до 50 наименований (в розничной</w:t>
      </w:r>
      <w:r w:rsidR="00995218" w:rsidRPr="00802361">
        <w:rPr>
          <w:sz w:val="28"/>
          <w:szCs w:val="28"/>
        </w:rPr>
        <w:t xml:space="preserve"> </w:t>
      </w:r>
      <w:r w:rsidRPr="00802361">
        <w:rPr>
          <w:sz w:val="28"/>
          <w:szCs w:val="28"/>
        </w:rPr>
        <w:t>сети одновременно представлено до 20 — 25). Акцент в ассортименте сделан на</w:t>
      </w:r>
      <w:r w:rsidR="00995218" w:rsidRPr="00802361">
        <w:rPr>
          <w:sz w:val="28"/>
          <w:szCs w:val="28"/>
        </w:rPr>
        <w:t xml:space="preserve"> </w:t>
      </w:r>
      <w:r w:rsidRPr="00802361">
        <w:rPr>
          <w:sz w:val="28"/>
          <w:szCs w:val="28"/>
        </w:rPr>
        <w:t>качественную дорогую продукцию. Небольшую долю в ассортименте Nestle</w:t>
      </w:r>
      <w:r w:rsidR="00995218" w:rsidRPr="00802361">
        <w:rPr>
          <w:sz w:val="28"/>
          <w:szCs w:val="28"/>
        </w:rPr>
        <w:t xml:space="preserve"> </w:t>
      </w:r>
      <w:r w:rsidRPr="00802361">
        <w:rPr>
          <w:sz w:val="28"/>
          <w:szCs w:val="28"/>
        </w:rPr>
        <w:t>занимают стаканчики, их производство организовано специально для традиционных</w:t>
      </w:r>
      <w:r w:rsidR="00995218" w:rsidRPr="00802361">
        <w:rPr>
          <w:sz w:val="28"/>
          <w:szCs w:val="28"/>
        </w:rPr>
        <w:t xml:space="preserve"> </w:t>
      </w:r>
      <w:r w:rsidRPr="00802361">
        <w:rPr>
          <w:sz w:val="28"/>
          <w:szCs w:val="28"/>
        </w:rPr>
        <w:t>потребителей. На местном рынке существует единственный представитель этого</w:t>
      </w:r>
      <w:r w:rsidR="00995218" w:rsidRPr="00802361">
        <w:rPr>
          <w:sz w:val="28"/>
          <w:szCs w:val="28"/>
        </w:rPr>
        <w:t xml:space="preserve"> </w:t>
      </w:r>
      <w:r w:rsidRPr="00802361">
        <w:rPr>
          <w:sz w:val="28"/>
          <w:szCs w:val="28"/>
        </w:rPr>
        <w:t xml:space="preserve">вида мороженого </w:t>
      </w:r>
      <w:r w:rsidR="00995218" w:rsidRPr="00802361">
        <w:rPr>
          <w:sz w:val="28"/>
          <w:szCs w:val="28"/>
        </w:rPr>
        <w:t>-</w:t>
      </w:r>
      <w:r w:rsidRPr="00802361">
        <w:rPr>
          <w:sz w:val="28"/>
          <w:szCs w:val="28"/>
        </w:rPr>
        <w:t xml:space="preserve"> стаканчик «Розочка». Как правило, каждый вид мороженого</w:t>
      </w:r>
      <w:r w:rsidR="00995218" w:rsidRPr="00802361">
        <w:rPr>
          <w:sz w:val="28"/>
          <w:szCs w:val="28"/>
        </w:rPr>
        <w:t xml:space="preserve"> - </w:t>
      </w:r>
      <w:r w:rsidRPr="00802361">
        <w:rPr>
          <w:sz w:val="28"/>
          <w:szCs w:val="28"/>
        </w:rPr>
        <w:t>хорошо раскрученный брэнд. Можно предположить, что ассортиментная политика</w:t>
      </w:r>
      <w:r w:rsidR="00995218" w:rsidRPr="00802361">
        <w:rPr>
          <w:sz w:val="28"/>
          <w:szCs w:val="28"/>
        </w:rPr>
        <w:t xml:space="preserve"> </w:t>
      </w:r>
      <w:r w:rsidRPr="00802361">
        <w:rPr>
          <w:sz w:val="28"/>
          <w:szCs w:val="28"/>
        </w:rPr>
        <w:t>Nestle четко спланирована и демонстрирует соблюдение баланса между</w:t>
      </w:r>
      <w:r w:rsidR="00995218" w:rsidRPr="00802361">
        <w:rPr>
          <w:sz w:val="28"/>
          <w:szCs w:val="28"/>
        </w:rPr>
        <w:t xml:space="preserve"> </w:t>
      </w:r>
      <w:r w:rsidRPr="00802361">
        <w:rPr>
          <w:sz w:val="28"/>
          <w:szCs w:val="28"/>
        </w:rPr>
        <w:t>разнообразием вкусов и маркетинговыми усилиями.</w:t>
      </w:r>
    </w:p>
    <w:p w:rsidR="00361612" w:rsidRPr="00802361" w:rsidRDefault="00361612" w:rsidP="00802361">
      <w:pPr>
        <w:spacing w:line="360" w:lineRule="auto"/>
        <w:ind w:firstLine="709"/>
        <w:jc w:val="both"/>
        <w:rPr>
          <w:sz w:val="28"/>
          <w:szCs w:val="28"/>
        </w:rPr>
      </w:pPr>
      <w:r w:rsidRPr="00802361">
        <w:rPr>
          <w:sz w:val="28"/>
          <w:szCs w:val="28"/>
        </w:rPr>
        <w:t>Иным образом представлен ассортимент Улан-Удэнских компаний. Все</w:t>
      </w:r>
      <w:r w:rsidR="00802361">
        <w:rPr>
          <w:sz w:val="28"/>
          <w:szCs w:val="28"/>
        </w:rPr>
        <w:t xml:space="preserve"> </w:t>
      </w:r>
      <w:r w:rsidRPr="00802361">
        <w:rPr>
          <w:sz w:val="28"/>
          <w:szCs w:val="28"/>
        </w:rPr>
        <w:t>местные предприятия, Хладокомбинат и «Серебряный Снег», производят большие</w:t>
      </w:r>
      <w:r w:rsidR="00995218" w:rsidRPr="00802361">
        <w:rPr>
          <w:sz w:val="28"/>
          <w:szCs w:val="28"/>
        </w:rPr>
        <w:t xml:space="preserve"> </w:t>
      </w:r>
      <w:r w:rsidRPr="00802361">
        <w:rPr>
          <w:sz w:val="28"/>
          <w:szCs w:val="28"/>
        </w:rPr>
        <w:t>объемы мороженого в стаканчиках, и они составляют основную долю в их</w:t>
      </w:r>
      <w:r w:rsidR="00995218" w:rsidRPr="00802361">
        <w:rPr>
          <w:sz w:val="28"/>
          <w:szCs w:val="28"/>
        </w:rPr>
        <w:t xml:space="preserve"> </w:t>
      </w:r>
      <w:r w:rsidRPr="00802361">
        <w:rPr>
          <w:sz w:val="28"/>
          <w:szCs w:val="28"/>
        </w:rPr>
        <w:t xml:space="preserve">ассортименте. По-видимому, предприятия считают стаканчики </w:t>
      </w:r>
      <w:r w:rsidR="00995218" w:rsidRPr="00802361">
        <w:rPr>
          <w:sz w:val="28"/>
          <w:szCs w:val="28"/>
        </w:rPr>
        <w:t>-</w:t>
      </w:r>
      <w:r w:rsidRPr="00802361">
        <w:rPr>
          <w:sz w:val="28"/>
          <w:szCs w:val="28"/>
        </w:rPr>
        <w:t xml:space="preserve"> наиболее</w:t>
      </w:r>
      <w:r w:rsidR="00995218" w:rsidRPr="00802361">
        <w:rPr>
          <w:sz w:val="28"/>
          <w:szCs w:val="28"/>
        </w:rPr>
        <w:t xml:space="preserve"> </w:t>
      </w:r>
      <w:r w:rsidRPr="00802361">
        <w:rPr>
          <w:sz w:val="28"/>
          <w:szCs w:val="28"/>
        </w:rPr>
        <w:t>дешевым, ходовым товаром, пользующимся спросом у населения. Однако, опираясь</w:t>
      </w:r>
      <w:r w:rsidR="00995218" w:rsidRPr="00802361">
        <w:rPr>
          <w:sz w:val="28"/>
          <w:szCs w:val="28"/>
        </w:rPr>
        <w:t xml:space="preserve"> </w:t>
      </w:r>
      <w:r w:rsidRPr="00802361">
        <w:rPr>
          <w:sz w:val="28"/>
          <w:szCs w:val="28"/>
        </w:rPr>
        <w:t>на исследования рынков мороженого, можно опровергнуть эти представления. 43%</w:t>
      </w:r>
      <w:r w:rsidR="00995218" w:rsidRPr="00802361">
        <w:rPr>
          <w:sz w:val="28"/>
          <w:szCs w:val="28"/>
        </w:rPr>
        <w:t xml:space="preserve"> </w:t>
      </w:r>
      <w:r w:rsidRPr="00802361">
        <w:rPr>
          <w:sz w:val="28"/>
          <w:szCs w:val="28"/>
        </w:rPr>
        <w:t xml:space="preserve">потребителей предпочитают вафельные стаканчики и 39% </w:t>
      </w:r>
      <w:r w:rsidR="00995218" w:rsidRPr="00802361">
        <w:rPr>
          <w:sz w:val="28"/>
          <w:szCs w:val="28"/>
        </w:rPr>
        <w:t>-</w:t>
      </w:r>
      <w:r w:rsidRPr="00802361">
        <w:rPr>
          <w:sz w:val="28"/>
          <w:szCs w:val="28"/>
        </w:rPr>
        <w:t xml:space="preserve"> эскимо, считают,</w:t>
      </w:r>
      <w:r w:rsidR="00995218" w:rsidRPr="00802361">
        <w:rPr>
          <w:sz w:val="28"/>
          <w:szCs w:val="28"/>
        </w:rPr>
        <w:t xml:space="preserve"> </w:t>
      </w:r>
      <w:r w:rsidRPr="00802361">
        <w:rPr>
          <w:sz w:val="28"/>
          <w:szCs w:val="28"/>
        </w:rPr>
        <w:t>авторы статьи. Наши данные подтверждают э</w:t>
      </w:r>
      <w:r w:rsidR="00995218" w:rsidRPr="00802361">
        <w:rPr>
          <w:sz w:val="28"/>
          <w:szCs w:val="28"/>
        </w:rPr>
        <w:t xml:space="preserve">ти закономерности (табл. 2). </w:t>
      </w:r>
      <w:r w:rsidRPr="00802361">
        <w:rPr>
          <w:sz w:val="28"/>
          <w:szCs w:val="28"/>
        </w:rPr>
        <w:t>Следовательно, ориентация производителей на обязательное присутствие в</w:t>
      </w:r>
      <w:r w:rsidR="00995218" w:rsidRPr="00802361">
        <w:rPr>
          <w:sz w:val="28"/>
          <w:szCs w:val="28"/>
        </w:rPr>
        <w:t xml:space="preserve"> </w:t>
      </w:r>
      <w:r w:rsidRPr="00802361">
        <w:rPr>
          <w:sz w:val="28"/>
          <w:szCs w:val="28"/>
        </w:rPr>
        <w:t>ассортименте большой доли стаканчиков не вполне оправдана. Тем более, не</w:t>
      </w:r>
      <w:r w:rsidR="00995218" w:rsidRPr="00802361">
        <w:rPr>
          <w:sz w:val="28"/>
          <w:szCs w:val="28"/>
        </w:rPr>
        <w:t xml:space="preserve"> </w:t>
      </w:r>
      <w:r w:rsidRPr="00802361">
        <w:rPr>
          <w:sz w:val="28"/>
          <w:szCs w:val="28"/>
        </w:rPr>
        <w:t xml:space="preserve">понятно производство 10 </w:t>
      </w:r>
      <w:r w:rsidR="00995218" w:rsidRPr="00802361">
        <w:rPr>
          <w:sz w:val="28"/>
          <w:szCs w:val="28"/>
        </w:rPr>
        <w:t>-</w:t>
      </w:r>
      <w:r w:rsidRPr="00802361">
        <w:rPr>
          <w:sz w:val="28"/>
          <w:szCs w:val="28"/>
        </w:rPr>
        <w:t xml:space="preserve"> 20 наименований стаканчиков, отличающихся лишь</w:t>
      </w:r>
      <w:r w:rsidR="00995218" w:rsidRPr="00802361">
        <w:rPr>
          <w:sz w:val="28"/>
          <w:szCs w:val="28"/>
        </w:rPr>
        <w:t xml:space="preserve"> </w:t>
      </w:r>
      <w:r w:rsidRPr="00802361">
        <w:rPr>
          <w:sz w:val="28"/>
          <w:szCs w:val="28"/>
        </w:rPr>
        <w:t>вкусовыми качествами наполнителей. По мнению экспертов, различие в</w:t>
      </w:r>
      <w:r w:rsidR="00995218" w:rsidRPr="00802361">
        <w:rPr>
          <w:sz w:val="28"/>
          <w:szCs w:val="28"/>
        </w:rPr>
        <w:t xml:space="preserve"> </w:t>
      </w:r>
      <w:r w:rsidRPr="00802361">
        <w:rPr>
          <w:sz w:val="28"/>
          <w:szCs w:val="28"/>
        </w:rPr>
        <w:t>наполнителях, ароматизаторах и добавках затрудняет брэндинг, снижает</w:t>
      </w:r>
      <w:r w:rsidR="00995218" w:rsidRPr="00802361">
        <w:rPr>
          <w:sz w:val="28"/>
          <w:szCs w:val="28"/>
        </w:rPr>
        <w:t xml:space="preserve"> </w:t>
      </w:r>
      <w:r w:rsidRPr="00802361">
        <w:rPr>
          <w:sz w:val="28"/>
          <w:szCs w:val="28"/>
        </w:rPr>
        <w:t>потребительские качества продукции.</w:t>
      </w:r>
    </w:p>
    <w:p w:rsidR="00361612" w:rsidRPr="00802361" w:rsidRDefault="00361612" w:rsidP="00802361">
      <w:pPr>
        <w:spacing w:line="360" w:lineRule="auto"/>
        <w:ind w:firstLine="709"/>
        <w:jc w:val="both"/>
        <w:rPr>
          <w:sz w:val="28"/>
          <w:szCs w:val="28"/>
        </w:rPr>
      </w:pPr>
      <w:r w:rsidRPr="00802361">
        <w:rPr>
          <w:sz w:val="28"/>
          <w:szCs w:val="28"/>
        </w:rPr>
        <w:t>Возникающие диспропорции в ассортименте мороженого исправляют оптовые</w:t>
      </w:r>
      <w:r w:rsidR="00995218" w:rsidRPr="00802361">
        <w:rPr>
          <w:sz w:val="28"/>
          <w:szCs w:val="28"/>
        </w:rPr>
        <w:t xml:space="preserve"> </w:t>
      </w:r>
      <w:r w:rsidRPr="00802361">
        <w:rPr>
          <w:sz w:val="28"/>
          <w:szCs w:val="28"/>
        </w:rPr>
        <w:t>компании, которые завозят эскимо, производства «Алтай-Холод», «Инмарко» и</w:t>
      </w:r>
      <w:r w:rsidR="00995218" w:rsidRPr="00802361">
        <w:rPr>
          <w:sz w:val="28"/>
          <w:szCs w:val="28"/>
        </w:rPr>
        <w:t xml:space="preserve"> </w:t>
      </w:r>
      <w:r w:rsidRPr="00802361">
        <w:rPr>
          <w:sz w:val="28"/>
          <w:szCs w:val="28"/>
        </w:rPr>
        <w:t>«Ижмолоко». Сегодня потребности населения постоянно меняются и предпочтения</w:t>
      </w:r>
      <w:r w:rsidR="00995218" w:rsidRPr="00802361">
        <w:rPr>
          <w:sz w:val="28"/>
          <w:szCs w:val="28"/>
        </w:rPr>
        <w:t xml:space="preserve"> </w:t>
      </w:r>
      <w:r w:rsidRPr="00802361">
        <w:rPr>
          <w:sz w:val="28"/>
          <w:szCs w:val="28"/>
        </w:rPr>
        <w:t>отдаются мороженому с небольшим объемом порции, удобной формы. Как правило,</w:t>
      </w:r>
      <w:r w:rsidR="00995218" w:rsidRPr="00802361">
        <w:rPr>
          <w:sz w:val="28"/>
          <w:szCs w:val="28"/>
        </w:rPr>
        <w:t xml:space="preserve"> </w:t>
      </w:r>
      <w:r w:rsidRPr="00802361">
        <w:rPr>
          <w:sz w:val="28"/>
          <w:szCs w:val="28"/>
        </w:rPr>
        <w:t>продукция перечисленных компаний соответствует реальным потребностям</w:t>
      </w:r>
      <w:r w:rsidR="00995218" w:rsidRPr="00802361">
        <w:rPr>
          <w:sz w:val="28"/>
          <w:szCs w:val="28"/>
        </w:rPr>
        <w:t xml:space="preserve"> </w:t>
      </w:r>
      <w:r w:rsidRPr="00802361">
        <w:rPr>
          <w:sz w:val="28"/>
          <w:szCs w:val="28"/>
        </w:rPr>
        <w:t>населения по форме и весу порции и по вкусовым качествам. Например, шоколадное</w:t>
      </w:r>
      <w:r w:rsidR="00995218" w:rsidRPr="00802361">
        <w:rPr>
          <w:sz w:val="28"/>
          <w:szCs w:val="28"/>
        </w:rPr>
        <w:t xml:space="preserve"> </w:t>
      </w:r>
      <w:r w:rsidRPr="00802361">
        <w:rPr>
          <w:sz w:val="28"/>
          <w:szCs w:val="28"/>
        </w:rPr>
        <w:t>эскимо в молочной глаз</w:t>
      </w:r>
      <w:r w:rsidR="00995218" w:rsidRPr="00802361">
        <w:rPr>
          <w:sz w:val="28"/>
          <w:szCs w:val="28"/>
        </w:rPr>
        <w:t>ури в форме трубочки и весом 50-70</w:t>
      </w:r>
      <w:r w:rsidRPr="00802361">
        <w:rPr>
          <w:sz w:val="28"/>
          <w:szCs w:val="28"/>
        </w:rPr>
        <w:t>г. Вполне возможно,</w:t>
      </w:r>
      <w:r w:rsidR="00995218" w:rsidRPr="00802361">
        <w:rPr>
          <w:sz w:val="28"/>
          <w:szCs w:val="28"/>
        </w:rPr>
        <w:t xml:space="preserve"> </w:t>
      </w:r>
      <w:r w:rsidRPr="00802361">
        <w:rPr>
          <w:sz w:val="28"/>
          <w:szCs w:val="28"/>
        </w:rPr>
        <w:t>что у себя в регионе маркетинговая политика «Ижмолока», «Алтай-Холода» и</w:t>
      </w:r>
      <w:r w:rsidR="00995218" w:rsidRPr="00802361">
        <w:rPr>
          <w:sz w:val="28"/>
          <w:szCs w:val="28"/>
        </w:rPr>
        <w:t xml:space="preserve"> </w:t>
      </w:r>
      <w:r w:rsidRPr="00802361">
        <w:rPr>
          <w:sz w:val="28"/>
          <w:szCs w:val="28"/>
        </w:rPr>
        <w:t>«Инмарко» имеет несколько иной характер, а основная заслуга по достижению</w:t>
      </w:r>
      <w:r w:rsidR="00995218" w:rsidRPr="00802361">
        <w:rPr>
          <w:sz w:val="28"/>
          <w:szCs w:val="28"/>
        </w:rPr>
        <w:t xml:space="preserve"> </w:t>
      </w:r>
      <w:r w:rsidRPr="00802361">
        <w:rPr>
          <w:sz w:val="28"/>
          <w:szCs w:val="28"/>
        </w:rPr>
        <w:t>преимуществ образуется за счет усилий оптовых компаний.</w:t>
      </w:r>
      <w:r w:rsidR="00995218"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Филиал рассчитан на потребителя со всеми уровнями дохода.</w:t>
      </w:r>
    </w:p>
    <w:p w:rsidR="0077280B" w:rsidRPr="00802361" w:rsidRDefault="00361612" w:rsidP="00802361">
      <w:pPr>
        <w:spacing w:line="360" w:lineRule="auto"/>
        <w:ind w:firstLine="709"/>
        <w:jc w:val="both"/>
        <w:rPr>
          <w:sz w:val="28"/>
          <w:szCs w:val="28"/>
        </w:rPr>
      </w:pPr>
      <w:r w:rsidRPr="00802361">
        <w:rPr>
          <w:sz w:val="28"/>
          <w:szCs w:val="28"/>
        </w:rPr>
        <w:t>Систематическое изучение торговой конъюнк</w:t>
      </w:r>
      <w:r w:rsidR="00A172F4" w:rsidRPr="00802361">
        <w:rPr>
          <w:sz w:val="28"/>
          <w:szCs w:val="28"/>
        </w:rPr>
        <w:t xml:space="preserve">туры, установление постоянной </w:t>
      </w:r>
      <w:r w:rsidRPr="00802361">
        <w:rPr>
          <w:sz w:val="28"/>
          <w:szCs w:val="28"/>
        </w:rPr>
        <w:t>связи с поставщиками позволяют своевременно определять изменение конъюнктуры</w:t>
      </w:r>
      <w:r w:rsidR="00A172F4" w:rsidRPr="00802361">
        <w:rPr>
          <w:sz w:val="28"/>
          <w:szCs w:val="28"/>
        </w:rPr>
        <w:t xml:space="preserve"> </w:t>
      </w:r>
      <w:r w:rsidRPr="00802361">
        <w:rPr>
          <w:sz w:val="28"/>
          <w:szCs w:val="28"/>
        </w:rPr>
        <w:t>рынка, изучать производственные возможности расширения ассортимента</w:t>
      </w:r>
      <w:r w:rsidR="00A172F4" w:rsidRPr="00802361">
        <w:rPr>
          <w:sz w:val="28"/>
          <w:szCs w:val="28"/>
        </w:rPr>
        <w:t xml:space="preserve"> </w:t>
      </w:r>
      <w:r w:rsidRPr="00802361">
        <w:rPr>
          <w:sz w:val="28"/>
          <w:szCs w:val="28"/>
        </w:rPr>
        <w:t>выпускаемой продукции. Все это дает возможность предъявлять поставщикам более</w:t>
      </w:r>
      <w:r w:rsidR="00A172F4" w:rsidRPr="00802361">
        <w:rPr>
          <w:sz w:val="28"/>
          <w:szCs w:val="28"/>
        </w:rPr>
        <w:t xml:space="preserve"> </w:t>
      </w:r>
      <w:r w:rsidRPr="00802361">
        <w:rPr>
          <w:sz w:val="28"/>
          <w:szCs w:val="28"/>
        </w:rPr>
        <w:t>обоснованные требования в отношении количества, качества, ассортимента товаров.</w:t>
      </w:r>
    </w:p>
    <w:p w:rsidR="00CB41ED" w:rsidRDefault="00CB41ED" w:rsidP="00802361">
      <w:pPr>
        <w:spacing w:line="360" w:lineRule="auto"/>
        <w:ind w:firstLine="709"/>
        <w:jc w:val="both"/>
        <w:rPr>
          <w:sz w:val="28"/>
        </w:rPr>
      </w:pPr>
    </w:p>
    <w:p w:rsidR="0077280B" w:rsidRPr="00802361" w:rsidRDefault="0077280B" w:rsidP="00802361">
      <w:pPr>
        <w:spacing w:line="360" w:lineRule="auto"/>
        <w:ind w:firstLine="709"/>
        <w:jc w:val="both"/>
        <w:rPr>
          <w:sz w:val="28"/>
        </w:rPr>
      </w:pPr>
      <w:r w:rsidRPr="00802361">
        <w:rPr>
          <w:sz w:val="28"/>
        </w:rPr>
        <w:t>Сведения о конкурирующих фирмах</w:t>
      </w:r>
    </w:p>
    <w:p w:rsidR="0077280B" w:rsidRDefault="0077280B" w:rsidP="00802361">
      <w:pPr>
        <w:spacing w:line="360" w:lineRule="auto"/>
        <w:ind w:firstLine="709"/>
        <w:jc w:val="both"/>
        <w:rPr>
          <w:sz w:val="28"/>
        </w:rPr>
      </w:pPr>
      <w:r w:rsidRPr="00802361">
        <w:rPr>
          <w:sz w:val="28"/>
        </w:rPr>
        <w:t>Таблица 6</w:t>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6"/>
        <w:gridCol w:w="1852"/>
        <w:gridCol w:w="1467"/>
        <w:gridCol w:w="1533"/>
        <w:gridCol w:w="1575"/>
      </w:tblGrid>
      <w:tr w:rsidR="0077280B" w:rsidRPr="00802361" w:rsidTr="00802361">
        <w:trPr>
          <w:cantSplit/>
        </w:trPr>
        <w:tc>
          <w:tcPr>
            <w:tcW w:w="3086" w:type="dxa"/>
            <w:vMerge w:val="restart"/>
            <w:vAlign w:val="center"/>
          </w:tcPr>
          <w:p w:rsidR="0077280B" w:rsidRPr="00802361" w:rsidRDefault="0077280B" w:rsidP="00802361">
            <w:pPr>
              <w:spacing w:line="360" w:lineRule="auto"/>
              <w:jc w:val="both"/>
              <w:rPr>
                <w:sz w:val="20"/>
                <w:szCs w:val="20"/>
              </w:rPr>
            </w:pPr>
            <w:r w:rsidRPr="00802361">
              <w:rPr>
                <w:sz w:val="20"/>
                <w:szCs w:val="20"/>
              </w:rPr>
              <w:t>Факторы конкурентоспособности</w:t>
            </w:r>
          </w:p>
        </w:tc>
        <w:tc>
          <w:tcPr>
            <w:tcW w:w="1852" w:type="dxa"/>
            <w:vMerge w:val="restart"/>
            <w:vAlign w:val="center"/>
          </w:tcPr>
          <w:p w:rsidR="0077280B" w:rsidRPr="00802361" w:rsidRDefault="0077280B" w:rsidP="00802361">
            <w:pPr>
              <w:spacing w:line="360" w:lineRule="auto"/>
              <w:jc w:val="both"/>
              <w:rPr>
                <w:sz w:val="20"/>
                <w:szCs w:val="20"/>
              </w:rPr>
            </w:pPr>
            <w:r w:rsidRPr="00802361">
              <w:rPr>
                <w:sz w:val="20"/>
                <w:szCs w:val="20"/>
              </w:rPr>
              <w:t>ОАО «Айсберг»</w:t>
            </w:r>
          </w:p>
        </w:tc>
        <w:tc>
          <w:tcPr>
            <w:tcW w:w="4575" w:type="dxa"/>
            <w:gridSpan w:val="3"/>
            <w:vAlign w:val="center"/>
          </w:tcPr>
          <w:p w:rsidR="0077280B" w:rsidRPr="00802361" w:rsidRDefault="0077280B" w:rsidP="00802361">
            <w:pPr>
              <w:spacing w:line="360" w:lineRule="auto"/>
              <w:jc w:val="both"/>
              <w:rPr>
                <w:sz w:val="20"/>
                <w:szCs w:val="20"/>
              </w:rPr>
            </w:pPr>
            <w:r w:rsidRPr="00802361">
              <w:rPr>
                <w:sz w:val="20"/>
                <w:szCs w:val="20"/>
              </w:rPr>
              <w:t>Главные конкуренты</w:t>
            </w:r>
          </w:p>
        </w:tc>
      </w:tr>
      <w:tr w:rsidR="0077280B" w:rsidRPr="00802361" w:rsidTr="00802361">
        <w:trPr>
          <w:cantSplit/>
          <w:trHeight w:val="398"/>
        </w:trPr>
        <w:tc>
          <w:tcPr>
            <w:tcW w:w="3086" w:type="dxa"/>
            <w:vMerge/>
            <w:vAlign w:val="center"/>
          </w:tcPr>
          <w:p w:rsidR="0077280B" w:rsidRPr="00802361" w:rsidRDefault="0077280B" w:rsidP="00802361">
            <w:pPr>
              <w:spacing w:line="360" w:lineRule="auto"/>
              <w:jc w:val="both"/>
              <w:rPr>
                <w:sz w:val="20"/>
                <w:szCs w:val="20"/>
              </w:rPr>
            </w:pPr>
          </w:p>
        </w:tc>
        <w:tc>
          <w:tcPr>
            <w:tcW w:w="1852" w:type="dxa"/>
            <w:vMerge/>
            <w:vAlign w:val="center"/>
          </w:tcPr>
          <w:p w:rsidR="0077280B" w:rsidRPr="00802361" w:rsidRDefault="0077280B" w:rsidP="00802361">
            <w:pPr>
              <w:spacing w:line="360" w:lineRule="auto"/>
              <w:jc w:val="both"/>
              <w:rPr>
                <w:sz w:val="20"/>
                <w:szCs w:val="20"/>
              </w:rPr>
            </w:pP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Хладокмбинат</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“Инмарко”</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Гормолзавод</w:t>
            </w:r>
          </w:p>
        </w:tc>
      </w:tr>
      <w:tr w:rsidR="0077280B" w:rsidRPr="00802361" w:rsidTr="00802361">
        <w:trPr>
          <w:trHeight w:val="348"/>
        </w:trPr>
        <w:tc>
          <w:tcPr>
            <w:tcW w:w="3086" w:type="dxa"/>
            <w:vAlign w:val="center"/>
          </w:tcPr>
          <w:p w:rsidR="0077280B" w:rsidRPr="00802361" w:rsidRDefault="0077280B" w:rsidP="00802361">
            <w:pPr>
              <w:spacing w:line="360" w:lineRule="auto"/>
              <w:jc w:val="both"/>
              <w:rPr>
                <w:sz w:val="20"/>
                <w:szCs w:val="20"/>
              </w:rPr>
            </w:pPr>
            <w:r w:rsidRPr="00802361">
              <w:rPr>
                <w:sz w:val="20"/>
                <w:szCs w:val="20"/>
              </w:rPr>
              <w:t>1</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2</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3</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5</w:t>
            </w:r>
          </w:p>
        </w:tc>
      </w:tr>
      <w:tr w:rsidR="0077280B" w:rsidRPr="00802361" w:rsidTr="00802361">
        <w:tc>
          <w:tcPr>
            <w:tcW w:w="3086" w:type="dxa"/>
          </w:tcPr>
          <w:p w:rsidR="0077280B" w:rsidRPr="00802361" w:rsidRDefault="0077280B" w:rsidP="00802361">
            <w:pPr>
              <w:spacing w:line="360" w:lineRule="auto"/>
              <w:jc w:val="both"/>
              <w:rPr>
                <w:bCs/>
                <w:iCs/>
                <w:sz w:val="20"/>
                <w:szCs w:val="20"/>
              </w:rPr>
            </w:pPr>
            <w:r w:rsidRPr="00802361">
              <w:rPr>
                <w:bCs/>
                <w:iCs/>
                <w:sz w:val="20"/>
                <w:szCs w:val="20"/>
              </w:rPr>
              <w:t>1. Товар</w:t>
            </w:r>
          </w:p>
        </w:tc>
        <w:tc>
          <w:tcPr>
            <w:tcW w:w="1852" w:type="dxa"/>
          </w:tcPr>
          <w:p w:rsidR="0077280B" w:rsidRPr="00802361" w:rsidRDefault="0077280B" w:rsidP="00802361">
            <w:pPr>
              <w:spacing w:line="360" w:lineRule="auto"/>
              <w:jc w:val="both"/>
              <w:rPr>
                <w:sz w:val="20"/>
                <w:szCs w:val="20"/>
              </w:rPr>
            </w:pPr>
          </w:p>
        </w:tc>
        <w:tc>
          <w:tcPr>
            <w:tcW w:w="1467" w:type="dxa"/>
          </w:tcPr>
          <w:p w:rsidR="0077280B" w:rsidRPr="00802361" w:rsidRDefault="0077280B" w:rsidP="00802361">
            <w:pPr>
              <w:spacing w:line="360" w:lineRule="auto"/>
              <w:jc w:val="both"/>
              <w:rPr>
                <w:sz w:val="20"/>
                <w:szCs w:val="20"/>
              </w:rPr>
            </w:pPr>
          </w:p>
        </w:tc>
        <w:tc>
          <w:tcPr>
            <w:tcW w:w="1533" w:type="dxa"/>
          </w:tcPr>
          <w:p w:rsidR="0077280B" w:rsidRPr="00802361" w:rsidRDefault="0077280B" w:rsidP="00802361">
            <w:pPr>
              <w:spacing w:line="360" w:lineRule="auto"/>
              <w:jc w:val="both"/>
              <w:rPr>
                <w:sz w:val="20"/>
                <w:szCs w:val="20"/>
              </w:rPr>
            </w:pPr>
          </w:p>
        </w:tc>
        <w:tc>
          <w:tcPr>
            <w:tcW w:w="1575" w:type="dxa"/>
          </w:tcPr>
          <w:p w:rsidR="0077280B" w:rsidRPr="00802361" w:rsidRDefault="0077280B" w:rsidP="00802361">
            <w:pPr>
              <w:spacing w:line="360" w:lineRule="auto"/>
              <w:jc w:val="both"/>
              <w:rPr>
                <w:sz w:val="20"/>
                <w:szCs w:val="20"/>
              </w:rPr>
            </w:pP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1.1 Качество</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4</w:t>
            </w: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1.2 Ассортимент</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3</w:t>
            </w: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1.3 Престиж торговой марки</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4</w:t>
            </w: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1.4 Уникальность</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3</w:t>
            </w: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1.5</w:t>
            </w:r>
            <w:r w:rsidR="00802361" w:rsidRPr="00802361">
              <w:rPr>
                <w:sz w:val="20"/>
                <w:szCs w:val="20"/>
              </w:rPr>
              <w:t xml:space="preserve"> </w:t>
            </w:r>
            <w:r w:rsidRPr="00802361">
              <w:rPr>
                <w:sz w:val="20"/>
                <w:szCs w:val="20"/>
              </w:rPr>
              <w:t>Надежность</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5</w:t>
            </w:r>
          </w:p>
        </w:tc>
      </w:tr>
      <w:tr w:rsidR="0077280B" w:rsidRPr="00802361" w:rsidTr="00802361">
        <w:tc>
          <w:tcPr>
            <w:tcW w:w="3086" w:type="dxa"/>
          </w:tcPr>
          <w:p w:rsidR="0077280B" w:rsidRPr="00802361" w:rsidRDefault="0077280B" w:rsidP="00802361">
            <w:pPr>
              <w:spacing w:line="360" w:lineRule="auto"/>
              <w:jc w:val="both"/>
              <w:rPr>
                <w:bCs/>
                <w:iCs/>
                <w:sz w:val="20"/>
                <w:szCs w:val="20"/>
              </w:rPr>
            </w:pPr>
            <w:r w:rsidRPr="00802361">
              <w:rPr>
                <w:bCs/>
                <w:iCs/>
                <w:sz w:val="20"/>
                <w:szCs w:val="20"/>
              </w:rPr>
              <w:t>2. Цена</w:t>
            </w:r>
          </w:p>
        </w:tc>
        <w:tc>
          <w:tcPr>
            <w:tcW w:w="1852" w:type="dxa"/>
            <w:vAlign w:val="center"/>
          </w:tcPr>
          <w:p w:rsidR="0077280B" w:rsidRPr="00802361" w:rsidRDefault="0077280B" w:rsidP="00802361">
            <w:pPr>
              <w:spacing w:line="360" w:lineRule="auto"/>
              <w:jc w:val="both"/>
              <w:rPr>
                <w:sz w:val="20"/>
                <w:szCs w:val="20"/>
              </w:rPr>
            </w:pPr>
          </w:p>
        </w:tc>
        <w:tc>
          <w:tcPr>
            <w:tcW w:w="1467" w:type="dxa"/>
            <w:vAlign w:val="center"/>
          </w:tcPr>
          <w:p w:rsidR="0077280B" w:rsidRPr="00802361" w:rsidRDefault="0077280B" w:rsidP="00802361">
            <w:pPr>
              <w:spacing w:line="360" w:lineRule="auto"/>
              <w:jc w:val="both"/>
              <w:rPr>
                <w:sz w:val="20"/>
                <w:szCs w:val="20"/>
              </w:rPr>
            </w:pPr>
          </w:p>
        </w:tc>
        <w:tc>
          <w:tcPr>
            <w:tcW w:w="1533" w:type="dxa"/>
            <w:vAlign w:val="center"/>
          </w:tcPr>
          <w:p w:rsidR="0077280B" w:rsidRPr="00802361" w:rsidRDefault="0077280B" w:rsidP="00802361">
            <w:pPr>
              <w:spacing w:line="360" w:lineRule="auto"/>
              <w:jc w:val="both"/>
              <w:rPr>
                <w:sz w:val="20"/>
                <w:szCs w:val="20"/>
              </w:rPr>
            </w:pPr>
          </w:p>
        </w:tc>
        <w:tc>
          <w:tcPr>
            <w:tcW w:w="1575" w:type="dxa"/>
            <w:vAlign w:val="center"/>
          </w:tcPr>
          <w:p w:rsidR="0077280B" w:rsidRPr="00802361" w:rsidRDefault="0077280B" w:rsidP="00802361">
            <w:pPr>
              <w:spacing w:line="360" w:lineRule="auto"/>
              <w:jc w:val="both"/>
              <w:rPr>
                <w:sz w:val="20"/>
                <w:szCs w:val="20"/>
              </w:rPr>
            </w:pP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3.1 Продажная</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3</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3</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5</w:t>
            </w:r>
          </w:p>
        </w:tc>
      </w:tr>
      <w:tr w:rsidR="0077280B" w:rsidRPr="00802361" w:rsidTr="00802361">
        <w:tc>
          <w:tcPr>
            <w:tcW w:w="3086" w:type="dxa"/>
          </w:tcPr>
          <w:p w:rsidR="0077280B" w:rsidRPr="00802361" w:rsidRDefault="0077280B" w:rsidP="00802361">
            <w:pPr>
              <w:spacing w:line="360" w:lineRule="auto"/>
              <w:jc w:val="both"/>
              <w:rPr>
                <w:bCs/>
                <w:iCs/>
                <w:sz w:val="20"/>
                <w:szCs w:val="20"/>
              </w:rPr>
            </w:pPr>
            <w:r w:rsidRPr="00802361">
              <w:rPr>
                <w:bCs/>
                <w:iCs/>
                <w:sz w:val="20"/>
                <w:szCs w:val="20"/>
              </w:rPr>
              <w:t>4. Каналы сбыта</w:t>
            </w:r>
          </w:p>
        </w:tc>
        <w:tc>
          <w:tcPr>
            <w:tcW w:w="1852" w:type="dxa"/>
            <w:vAlign w:val="center"/>
          </w:tcPr>
          <w:p w:rsidR="0077280B" w:rsidRPr="00802361" w:rsidRDefault="0077280B" w:rsidP="00802361">
            <w:pPr>
              <w:spacing w:line="360" w:lineRule="auto"/>
              <w:jc w:val="both"/>
              <w:rPr>
                <w:sz w:val="20"/>
                <w:szCs w:val="20"/>
              </w:rPr>
            </w:pPr>
          </w:p>
        </w:tc>
        <w:tc>
          <w:tcPr>
            <w:tcW w:w="1467" w:type="dxa"/>
            <w:vAlign w:val="center"/>
          </w:tcPr>
          <w:p w:rsidR="0077280B" w:rsidRPr="00802361" w:rsidRDefault="0077280B" w:rsidP="00802361">
            <w:pPr>
              <w:spacing w:line="360" w:lineRule="auto"/>
              <w:jc w:val="both"/>
              <w:rPr>
                <w:sz w:val="20"/>
                <w:szCs w:val="20"/>
              </w:rPr>
            </w:pPr>
          </w:p>
        </w:tc>
        <w:tc>
          <w:tcPr>
            <w:tcW w:w="1533" w:type="dxa"/>
            <w:vAlign w:val="center"/>
          </w:tcPr>
          <w:p w:rsidR="0077280B" w:rsidRPr="00802361" w:rsidRDefault="0077280B" w:rsidP="00802361">
            <w:pPr>
              <w:spacing w:line="360" w:lineRule="auto"/>
              <w:jc w:val="both"/>
              <w:rPr>
                <w:sz w:val="20"/>
                <w:szCs w:val="20"/>
              </w:rPr>
            </w:pPr>
          </w:p>
        </w:tc>
        <w:tc>
          <w:tcPr>
            <w:tcW w:w="1575" w:type="dxa"/>
            <w:vAlign w:val="center"/>
          </w:tcPr>
          <w:p w:rsidR="0077280B" w:rsidRPr="00802361" w:rsidRDefault="0077280B" w:rsidP="00802361">
            <w:pPr>
              <w:spacing w:line="360" w:lineRule="auto"/>
              <w:jc w:val="both"/>
              <w:rPr>
                <w:sz w:val="20"/>
                <w:szCs w:val="20"/>
              </w:rPr>
            </w:pP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4.1 Степень охвата рынка</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3</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4</w:t>
            </w:r>
          </w:p>
        </w:tc>
      </w:tr>
      <w:tr w:rsidR="0077280B" w:rsidRPr="00802361" w:rsidTr="00802361">
        <w:tc>
          <w:tcPr>
            <w:tcW w:w="3086" w:type="dxa"/>
          </w:tcPr>
          <w:p w:rsidR="0077280B" w:rsidRPr="00802361" w:rsidRDefault="0077280B" w:rsidP="00802361">
            <w:pPr>
              <w:spacing w:line="360" w:lineRule="auto"/>
              <w:jc w:val="both"/>
              <w:rPr>
                <w:bCs/>
                <w:iCs/>
                <w:sz w:val="20"/>
                <w:szCs w:val="20"/>
              </w:rPr>
            </w:pPr>
            <w:r w:rsidRPr="00802361">
              <w:rPr>
                <w:bCs/>
                <w:iCs/>
                <w:sz w:val="20"/>
                <w:szCs w:val="20"/>
              </w:rPr>
              <w:t>5. Продвижение товара на рынках</w:t>
            </w:r>
          </w:p>
        </w:tc>
        <w:tc>
          <w:tcPr>
            <w:tcW w:w="1852" w:type="dxa"/>
            <w:vAlign w:val="center"/>
          </w:tcPr>
          <w:p w:rsidR="0077280B" w:rsidRPr="00802361" w:rsidRDefault="0077280B" w:rsidP="00802361">
            <w:pPr>
              <w:spacing w:line="360" w:lineRule="auto"/>
              <w:jc w:val="both"/>
              <w:rPr>
                <w:sz w:val="20"/>
                <w:szCs w:val="20"/>
              </w:rPr>
            </w:pPr>
          </w:p>
        </w:tc>
        <w:tc>
          <w:tcPr>
            <w:tcW w:w="1467" w:type="dxa"/>
            <w:vAlign w:val="center"/>
          </w:tcPr>
          <w:p w:rsidR="0077280B" w:rsidRPr="00802361" w:rsidRDefault="0077280B" w:rsidP="00802361">
            <w:pPr>
              <w:spacing w:line="360" w:lineRule="auto"/>
              <w:jc w:val="both"/>
              <w:rPr>
                <w:sz w:val="20"/>
                <w:szCs w:val="20"/>
              </w:rPr>
            </w:pPr>
          </w:p>
        </w:tc>
        <w:tc>
          <w:tcPr>
            <w:tcW w:w="1533" w:type="dxa"/>
            <w:vAlign w:val="center"/>
          </w:tcPr>
          <w:p w:rsidR="0077280B" w:rsidRPr="00802361" w:rsidRDefault="0077280B" w:rsidP="00802361">
            <w:pPr>
              <w:spacing w:line="360" w:lineRule="auto"/>
              <w:jc w:val="both"/>
              <w:rPr>
                <w:sz w:val="20"/>
                <w:szCs w:val="20"/>
              </w:rPr>
            </w:pPr>
          </w:p>
        </w:tc>
        <w:tc>
          <w:tcPr>
            <w:tcW w:w="1575" w:type="dxa"/>
            <w:vAlign w:val="center"/>
          </w:tcPr>
          <w:p w:rsidR="0077280B" w:rsidRPr="00802361" w:rsidRDefault="0077280B" w:rsidP="00802361">
            <w:pPr>
              <w:spacing w:line="360" w:lineRule="auto"/>
              <w:jc w:val="both"/>
              <w:rPr>
                <w:sz w:val="20"/>
                <w:szCs w:val="20"/>
              </w:rPr>
            </w:pP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5.1 Реклама</w:t>
            </w:r>
          </w:p>
        </w:tc>
        <w:tc>
          <w:tcPr>
            <w:tcW w:w="1852" w:type="dxa"/>
            <w:vAlign w:val="center"/>
          </w:tcPr>
          <w:p w:rsidR="0077280B" w:rsidRPr="00802361" w:rsidRDefault="0077280B" w:rsidP="00802361">
            <w:pPr>
              <w:spacing w:line="360" w:lineRule="auto"/>
              <w:jc w:val="both"/>
              <w:rPr>
                <w:sz w:val="20"/>
                <w:szCs w:val="20"/>
              </w:rPr>
            </w:pPr>
          </w:p>
        </w:tc>
        <w:tc>
          <w:tcPr>
            <w:tcW w:w="1467" w:type="dxa"/>
            <w:vAlign w:val="center"/>
          </w:tcPr>
          <w:p w:rsidR="0077280B" w:rsidRPr="00802361" w:rsidRDefault="0077280B" w:rsidP="00802361">
            <w:pPr>
              <w:spacing w:line="360" w:lineRule="auto"/>
              <w:jc w:val="both"/>
              <w:rPr>
                <w:sz w:val="20"/>
                <w:szCs w:val="20"/>
              </w:rPr>
            </w:pPr>
          </w:p>
        </w:tc>
        <w:tc>
          <w:tcPr>
            <w:tcW w:w="1533" w:type="dxa"/>
            <w:vAlign w:val="center"/>
          </w:tcPr>
          <w:p w:rsidR="0077280B" w:rsidRPr="00802361" w:rsidRDefault="0077280B" w:rsidP="00802361">
            <w:pPr>
              <w:spacing w:line="360" w:lineRule="auto"/>
              <w:jc w:val="both"/>
              <w:rPr>
                <w:sz w:val="20"/>
                <w:szCs w:val="20"/>
              </w:rPr>
            </w:pPr>
          </w:p>
        </w:tc>
        <w:tc>
          <w:tcPr>
            <w:tcW w:w="1575" w:type="dxa"/>
            <w:vAlign w:val="center"/>
          </w:tcPr>
          <w:p w:rsidR="0077280B" w:rsidRPr="00802361" w:rsidRDefault="0077280B" w:rsidP="00802361">
            <w:pPr>
              <w:spacing w:line="360" w:lineRule="auto"/>
              <w:jc w:val="both"/>
              <w:rPr>
                <w:sz w:val="20"/>
                <w:szCs w:val="20"/>
              </w:rPr>
            </w:pP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 xml:space="preserve"> - для потребителей</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3</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3</w:t>
            </w: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5.2 Индивидуальная про-дажа</w:t>
            </w:r>
          </w:p>
        </w:tc>
        <w:tc>
          <w:tcPr>
            <w:tcW w:w="1852" w:type="dxa"/>
            <w:vAlign w:val="center"/>
          </w:tcPr>
          <w:p w:rsidR="0077280B" w:rsidRPr="00802361" w:rsidRDefault="0077280B" w:rsidP="00802361">
            <w:pPr>
              <w:spacing w:line="360" w:lineRule="auto"/>
              <w:jc w:val="both"/>
              <w:rPr>
                <w:sz w:val="20"/>
                <w:szCs w:val="20"/>
              </w:rPr>
            </w:pPr>
          </w:p>
        </w:tc>
        <w:tc>
          <w:tcPr>
            <w:tcW w:w="1467" w:type="dxa"/>
            <w:vAlign w:val="center"/>
          </w:tcPr>
          <w:p w:rsidR="0077280B" w:rsidRPr="00802361" w:rsidRDefault="0077280B" w:rsidP="00802361">
            <w:pPr>
              <w:spacing w:line="360" w:lineRule="auto"/>
              <w:jc w:val="both"/>
              <w:rPr>
                <w:sz w:val="20"/>
                <w:szCs w:val="20"/>
              </w:rPr>
            </w:pPr>
          </w:p>
        </w:tc>
        <w:tc>
          <w:tcPr>
            <w:tcW w:w="1533" w:type="dxa"/>
            <w:vAlign w:val="center"/>
          </w:tcPr>
          <w:p w:rsidR="0077280B" w:rsidRPr="00802361" w:rsidRDefault="0077280B" w:rsidP="00802361">
            <w:pPr>
              <w:spacing w:line="360" w:lineRule="auto"/>
              <w:jc w:val="both"/>
              <w:rPr>
                <w:sz w:val="20"/>
                <w:szCs w:val="20"/>
              </w:rPr>
            </w:pPr>
          </w:p>
        </w:tc>
        <w:tc>
          <w:tcPr>
            <w:tcW w:w="1575" w:type="dxa"/>
            <w:vAlign w:val="center"/>
          </w:tcPr>
          <w:p w:rsidR="0077280B" w:rsidRPr="00802361" w:rsidRDefault="0077280B" w:rsidP="00802361">
            <w:pPr>
              <w:spacing w:line="360" w:lineRule="auto"/>
              <w:jc w:val="both"/>
              <w:rPr>
                <w:sz w:val="20"/>
                <w:szCs w:val="20"/>
              </w:rPr>
            </w:pP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 xml:space="preserve"> - стимулирование потре-бителей</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4</w:t>
            </w: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 xml:space="preserve"> - демонстрационная тор-говля</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2</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2</w:t>
            </w:r>
          </w:p>
        </w:tc>
      </w:tr>
      <w:tr w:rsidR="0077280B" w:rsidRPr="00802361" w:rsidTr="00802361">
        <w:tc>
          <w:tcPr>
            <w:tcW w:w="3086" w:type="dxa"/>
          </w:tcPr>
          <w:p w:rsidR="0077280B" w:rsidRPr="00802361" w:rsidRDefault="0077280B" w:rsidP="00802361">
            <w:pPr>
              <w:spacing w:line="360" w:lineRule="auto"/>
              <w:jc w:val="both"/>
              <w:rPr>
                <w:sz w:val="20"/>
                <w:szCs w:val="20"/>
              </w:rPr>
            </w:pPr>
            <w:r w:rsidRPr="00802361">
              <w:rPr>
                <w:sz w:val="20"/>
                <w:szCs w:val="20"/>
              </w:rPr>
              <w:t xml:space="preserve"> - показ образцов товаров</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4</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3</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2</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2</w:t>
            </w:r>
          </w:p>
        </w:tc>
      </w:tr>
      <w:tr w:rsidR="0077280B" w:rsidRPr="00802361" w:rsidTr="00802361">
        <w:tc>
          <w:tcPr>
            <w:tcW w:w="3086" w:type="dxa"/>
          </w:tcPr>
          <w:p w:rsidR="0077280B" w:rsidRPr="00802361" w:rsidRDefault="0077280B" w:rsidP="00802361">
            <w:pPr>
              <w:pStyle w:val="1"/>
              <w:spacing w:line="360" w:lineRule="auto"/>
              <w:jc w:val="both"/>
              <w:rPr>
                <w:b w:val="0"/>
                <w:i w:val="0"/>
                <w:sz w:val="20"/>
                <w:szCs w:val="20"/>
              </w:rPr>
            </w:pPr>
            <w:r w:rsidRPr="00802361">
              <w:rPr>
                <w:b w:val="0"/>
                <w:i w:val="0"/>
                <w:sz w:val="20"/>
                <w:szCs w:val="20"/>
              </w:rPr>
              <w:t>ОБЩЕЕ КОЛИЧЕСТВО БАЛЛОВ</w:t>
            </w:r>
          </w:p>
        </w:tc>
        <w:tc>
          <w:tcPr>
            <w:tcW w:w="1852" w:type="dxa"/>
            <w:vAlign w:val="center"/>
          </w:tcPr>
          <w:p w:rsidR="0077280B" w:rsidRPr="00802361" w:rsidRDefault="0077280B" w:rsidP="00802361">
            <w:pPr>
              <w:spacing w:line="360" w:lineRule="auto"/>
              <w:jc w:val="both"/>
              <w:rPr>
                <w:sz w:val="20"/>
                <w:szCs w:val="20"/>
              </w:rPr>
            </w:pPr>
            <w:r w:rsidRPr="00802361">
              <w:rPr>
                <w:sz w:val="20"/>
                <w:szCs w:val="20"/>
              </w:rPr>
              <w:t>52</w:t>
            </w:r>
          </w:p>
        </w:tc>
        <w:tc>
          <w:tcPr>
            <w:tcW w:w="1467" w:type="dxa"/>
            <w:vAlign w:val="center"/>
          </w:tcPr>
          <w:p w:rsidR="0077280B" w:rsidRPr="00802361" w:rsidRDefault="0077280B" w:rsidP="00802361">
            <w:pPr>
              <w:spacing w:line="360" w:lineRule="auto"/>
              <w:jc w:val="both"/>
              <w:rPr>
                <w:sz w:val="20"/>
                <w:szCs w:val="20"/>
              </w:rPr>
            </w:pPr>
            <w:r w:rsidRPr="00802361">
              <w:rPr>
                <w:sz w:val="20"/>
                <w:szCs w:val="20"/>
              </w:rPr>
              <w:t>43</w:t>
            </w:r>
          </w:p>
        </w:tc>
        <w:tc>
          <w:tcPr>
            <w:tcW w:w="1533" w:type="dxa"/>
            <w:vAlign w:val="center"/>
          </w:tcPr>
          <w:p w:rsidR="0077280B" w:rsidRPr="00802361" w:rsidRDefault="0077280B" w:rsidP="00802361">
            <w:pPr>
              <w:spacing w:line="360" w:lineRule="auto"/>
              <w:jc w:val="both"/>
              <w:rPr>
                <w:sz w:val="20"/>
                <w:szCs w:val="20"/>
              </w:rPr>
            </w:pPr>
            <w:r w:rsidRPr="00802361">
              <w:rPr>
                <w:sz w:val="20"/>
                <w:szCs w:val="20"/>
              </w:rPr>
              <w:t>41</w:t>
            </w:r>
          </w:p>
        </w:tc>
        <w:tc>
          <w:tcPr>
            <w:tcW w:w="1575" w:type="dxa"/>
            <w:vAlign w:val="center"/>
          </w:tcPr>
          <w:p w:rsidR="0077280B" w:rsidRPr="00802361" w:rsidRDefault="0077280B" w:rsidP="00802361">
            <w:pPr>
              <w:spacing w:line="360" w:lineRule="auto"/>
              <w:jc w:val="both"/>
              <w:rPr>
                <w:sz w:val="20"/>
                <w:szCs w:val="20"/>
              </w:rPr>
            </w:pPr>
            <w:r w:rsidRPr="00802361">
              <w:rPr>
                <w:sz w:val="20"/>
                <w:szCs w:val="20"/>
              </w:rPr>
              <w:t>39</w:t>
            </w:r>
          </w:p>
        </w:tc>
      </w:tr>
    </w:tbl>
    <w:p w:rsidR="0077280B" w:rsidRPr="00802361" w:rsidRDefault="0077280B" w:rsidP="00802361">
      <w:pPr>
        <w:spacing w:line="360" w:lineRule="auto"/>
        <w:ind w:firstLine="709"/>
        <w:jc w:val="both"/>
        <w:rPr>
          <w:sz w:val="28"/>
          <w:szCs w:val="28"/>
        </w:rPr>
      </w:pPr>
    </w:p>
    <w:p w:rsidR="0077280B" w:rsidRPr="00802361" w:rsidRDefault="0077280B" w:rsidP="00802361">
      <w:pPr>
        <w:spacing w:line="360" w:lineRule="auto"/>
        <w:ind w:firstLine="709"/>
        <w:jc w:val="both"/>
        <w:rPr>
          <w:sz w:val="28"/>
          <w:szCs w:val="28"/>
        </w:rPr>
      </w:pPr>
      <w:r w:rsidRPr="00802361">
        <w:rPr>
          <w:sz w:val="28"/>
          <w:szCs w:val="28"/>
        </w:rPr>
        <w:t>Каждый фактор в таблице получил оценку от 0 (наиболее слабые позиции) до 5 (доминирующие позиции). Оценки проставлялись в каждом из столбцов таблицы, а затем суммируются. Из приведенной таблицы видно, что наиболее сильными конкурентом будет выступать фирма “Айсберг”, хотя интегральная оценка проектируемой фирмы выше, что связано с предполагаемым большим ассортиментом и репутацией. Судя по проанализируемым факторам</w:t>
      </w:r>
      <w:r w:rsidR="00802361">
        <w:rPr>
          <w:sz w:val="28"/>
          <w:szCs w:val="28"/>
        </w:rPr>
        <w:t xml:space="preserve"> </w:t>
      </w:r>
      <w:r w:rsidRPr="00802361">
        <w:rPr>
          <w:sz w:val="28"/>
          <w:szCs w:val="28"/>
        </w:rPr>
        <w:t>конкурирующих фирм можно сказать, что предприятие “Айсберг” обладает большим потенциалом на рынке. То же самое можно сказать и о конкурентах. Необходимо не расслабляться, уделить внимание слабым сторонам, продолжить стимулирование продаж.</w:t>
      </w:r>
      <w:r w:rsidR="00802361">
        <w:rPr>
          <w:sz w:val="28"/>
          <w:szCs w:val="28"/>
        </w:rPr>
        <w:t xml:space="preserve"> </w:t>
      </w:r>
      <w:r w:rsidRPr="00802361">
        <w:rPr>
          <w:sz w:val="28"/>
          <w:szCs w:val="28"/>
        </w:rPr>
        <w:t xml:space="preserve">А слабые стороны есть, хоть их и не видно в таблице. Ими могут стать и непредвиденные ситуации, зависимость предприятия от внешней среды. </w:t>
      </w:r>
    </w:p>
    <w:p w:rsidR="0077280B" w:rsidRPr="00802361" w:rsidRDefault="0077280B" w:rsidP="00802361">
      <w:pPr>
        <w:pStyle w:val="2"/>
        <w:jc w:val="both"/>
        <w:rPr>
          <w:sz w:val="28"/>
        </w:rPr>
      </w:pPr>
      <w:r w:rsidRPr="00802361">
        <w:rPr>
          <w:sz w:val="28"/>
        </w:rPr>
        <w:t>В таблице представлены наиболее серьезные конкуренты, занимающие наиболее значительные доли рынка сбыта. Основной стратегией конкурентоспособности фирмы будет комплексная стратегия по снижению цен, повышению качества, проникновение на новые рынки сбыта и расширение объема продаж.</w:t>
      </w:r>
    </w:p>
    <w:p w:rsidR="0077280B" w:rsidRPr="00802361" w:rsidRDefault="0077280B" w:rsidP="00802361">
      <w:pPr>
        <w:pStyle w:val="2"/>
        <w:jc w:val="both"/>
        <w:rPr>
          <w:sz w:val="28"/>
        </w:rPr>
      </w:pPr>
      <w:r w:rsidRPr="00802361">
        <w:rPr>
          <w:sz w:val="28"/>
        </w:rPr>
        <w:t>Слабыми сторонами конкурирующих фирм является, прежде всего, высокие цены из-за транспортных расходов, а также некоторые конкуренты мало внимания уделяют рекламе. В дальнейшем от конкурентов можно ожидать повышение этих показателей. Также возможно появление нескольких конкурентов, но на «Айсберг» это не окажет существенного влияния.</w:t>
      </w:r>
    </w:p>
    <w:p w:rsidR="0077280B" w:rsidRPr="00802361" w:rsidRDefault="0077280B" w:rsidP="00802361">
      <w:pPr>
        <w:spacing w:line="360" w:lineRule="auto"/>
        <w:ind w:firstLine="709"/>
        <w:jc w:val="both"/>
        <w:rPr>
          <w:sz w:val="28"/>
        </w:rPr>
      </w:pPr>
      <w:r w:rsidRPr="00802361">
        <w:rPr>
          <w:sz w:val="28"/>
        </w:rPr>
        <w:t>Одной из слабых сторон конкурентов является их отдаленность, т.е. завод-изготовитель находится далеко от места продажи. Многие покупатели относятся к данному факту с настороженностью и иногда оказываются правы - при перевозке может случиться все, что угодно - поломка холодильной установки, задержка рейса, авария и т.п., мороженое может потерять некоторые свои вкусовые качества. Хотя вероятность допуска такой продукции в продажу минимальна, риск все же существует и покупатели об этом знают, допуская его.</w:t>
      </w:r>
    </w:p>
    <w:p w:rsidR="00361612" w:rsidRPr="00802361" w:rsidRDefault="00802361" w:rsidP="00802361">
      <w:pPr>
        <w:spacing w:line="360" w:lineRule="auto"/>
        <w:ind w:firstLine="709"/>
        <w:jc w:val="center"/>
        <w:rPr>
          <w:b/>
          <w:sz w:val="28"/>
          <w:szCs w:val="28"/>
        </w:rPr>
      </w:pPr>
      <w:r>
        <w:rPr>
          <w:sz w:val="28"/>
          <w:szCs w:val="28"/>
        </w:rPr>
        <w:br w:type="page"/>
      </w:r>
      <w:r w:rsidR="00361612" w:rsidRPr="00802361">
        <w:rPr>
          <w:b/>
          <w:sz w:val="28"/>
          <w:szCs w:val="28"/>
        </w:rPr>
        <w:t>5. Организация продажи товаров</w:t>
      </w:r>
    </w:p>
    <w:p w:rsidR="00802361" w:rsidRPr="00802361" w:rsidRDefault="00802361" w:rsidP="00802361">
      <w:pPr>
        <w:spacing w:line="360" w:lineRule="auto"/>
        <w:ind w:firstLine="709"/>
        <w:jc w:val="center"/>
        <w:rPr>
          <w:b/>
          <w:sz w:val="28"/>
          <w:szCs w:val="28"/>
        </w:rPr>
      </w:pPr>
    </w:p>
    <w:p w:rsidR="00A172F4" w:rsidRPr="00802361" w:rsidRDefault="00361612" w:rsidP="00802361">
      <w:pPr>
        <w:spacing w:line="360" w:lineRule="auto"/>
        <w:ind w:firstLine="709"/>
        <w:jc w:val="both"/>
        <w:rPr>
          <w:sz w:val="28"/>
          <w:szCs w:val="28"/>
        </w:rPr>
      </w:pPr>
      <w:r w:rsidRPr="00802361">
        <w:rPr>
          <w:sz w:val="28"/>
          <w:szCs w:val="28"/>
        </w:rPr>
        <w:t>Месторасположение филиала «Айсберг» очень удобное: расположен на</w:t>
      </w:r>
      <w:r w:rsidR="00A172F4" w:rsidRPr="00802361">
        <w:rPr>
          <w:sz w:val="28"/>
          <w:szCs w:val="28"/>
        </w:rPr>
        <w:t xml:space="preserve"> </w:t>
      </w:r>
      <w:r w:rsidRPr="00802361">
        <w:rPr>
          <w:sz w:val="28"/>
          <w:szCs w:val="28"/>
        </w:rPr>
        <w:t>бывшей базе «Буркоопсоюза», в центре города, близость товарного двора железной</w:t>
      </w:r>
      <w:r w:rsidR="00A172F4" w:rsidRPr="00802361">
        <w:rPr>
          <w:sz w:val="28"/>
          <w:szCs w:val="28"/>
        </w:rPr>
        <w:t xml:space="preserve"> </w:t>
      </w:r>
      <w:r w:rsidRPr="00802361">
        <w:rPr>
          <w:sz w:val="28"/>
          <w:szCs w:val="28"/>
        </w:rPr>
        <w:t>дороги, центральная шоссейная дорога, большая проходимость покупателей</w:t>
      </w:r>
      <w:r w:rsidR="00A172F4"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Организация технологий продаж осуществляется через розничную торговую</w:t>
      </w:r>
      <w:r w:rsidR="0077280B" w:rsidRPr="00802361">
        <w:rPr>
          <w:sz w:val="28"/>
          <w:szCs w:val="28"/>
        </w:rPr>
        <w:t xml:space="preserve"> </w:t>
      </w:r>
      <w:r w:rsidRPr="00802361">
        <w:rPr>
          <w:sz w:val="28"/>
          <w:szCs w:val="28"/>
        </w:rPr>
        <w:t xml:space="preserve">сеть </w:t>
      </w:r>
      <w:r w:rsidR="00A172F4" w:rsidRPr="00802361">
        <w:rPr>
          <w:sz w:val="28"/>
          <w:szCs w:val="28"/>
        </w:rPr>
        <w:t>-</w:t>
      </w:r>
      <w:r w:rsidRPr="00802361">
        <w:rPr>
          <w:sz w:val="28"/>
          <w:szCs w:val="28"/>
        </w:rPr>
        <w:t xml:space="preserve"> киоски. Можно выделить четыре основных типа организации продаж по трем</w:t>
      </w:r>
      <w:r w:rsidR="00A172F4" w:rsidRPr="00802361">
        <w:rPr>
          <w:sz w:val="28"/>
          <w:szCs w:val="28"/>
        </w:rPr>
        <w:t xml:space="preserve"> </w:t>
      </w:r>
      <w:r w:rsidRPr="00802361">
        <w:rPr>
          <w:sz w:val="28"/>
          <w:szCs w:val="28"/>
        </w:rPr>
        <w:t>критериям: развитая дистрибьюция, собственная инфраструктура, рекламная</w:t>
      </w:r>
      <w:r w:rsidR="00A172F4" w:rsidRPr="00802361">
        <w:rPr>
          <w:sz w:val="28"/>
          <w:szCs w:val="28"/>
        </w:rPr>
        <w:t xml:space="preserve"> </w:t>
      </w:r>
      <w:r w:rsidRPr="00802361">
        <w:rPr>
          <w:sz w:val="28"/>
          <w:szCs w:val="28"/>
        </w:rPr>
        <w:t>кампания.</w:t>
      </w:r>
    </w:p>
    <w:p w:rsidR="00CB41ED" w:rsidRDefault="00CB41ED" w:rsidP="00802361">
      <w:pPr>
        <w:spacing w:line="360" w:lineRule="auto"/>
        <w:ind w:firstLine="709"/>
        <w:jc w:val="both"/>
        <w:rPr>
          <w:sz w:val="28"/>
          <w:szCs w:val="28"/>
        </w:rPr>
      </w:pPr>
    </w:p>
    <w:p w:rsidR="00A172F4" w:rsidRPr="00802361" w:rsidRDefault="00A172F4" w:rsidP="00802361">
      <w:pPr>
        <w:spacing w:line="360" w:lineRule="auto"/>
        <w:ind w:firstLine="709"/>
        <w:jc w:val="both"/>
        <w:rPr>
          <w:sz w:val="28"/>
          <w:szCs w:val="28"/>
        </w:rPr>
      </w:pPr>
      <w:r w:rsidRPr="00802361">
        <w:rPr>
          <w:sz w:val="28"/>
          <w:szCs w:val="28"/>
        </w:rPr>
        <w:t>Таблица 5</w:t>
      </w:r>
    </w:p>
    <w:p w:rsidR="00A172F4" w:rsidRDefault="00361612" w:rsidP="00802361">
      <w:pPr>
        <w:spacing w:line="360" w:lineRule="auto"/>
        <w:ind w:firstLine="709"/>
        <w:jc w:val="both"/>
        <w:rPr>
          <w:sz w:val="28"/>
          <w:szCs w:val="28"/>
        </w:rPr>
      </w:pPr>
      <w:r w:rsidRPr="00802361">
        <w:rPr>
          <w:sz w:val="28"/>
          <w:szCs w:val="28"/>
        </w:rPr>
        <w:t>Распределение доходов по видам мороженого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085"/>
      </w:tblGrid>
      <w:tr w:rsidR="00A172F4" w:rsidRPr="00DF46D1" w:rsidTr="00DF46D1">
        <w:tc>
          <w:tcPr>
            <w:tcW w:w="3189" w:type="dxa"/>
            <w:shd w:val="clear" w:color="auto" w:fill="auto"/>
          </w:tcPr>
          <w:p w:rsidR="00A172F4" w:rsidRPr="00DF46D1" w:rsidRDefault="00A172F4" w:rsidP="00DF46D1">
            <w:pPr>
              <w:spacing w:line="360" w:lineRule="auto"/>
              <w:jc w:val="both"/>
              <w:rPr>
                <w:sz w:val="20"/>
                <w:szCs w:val="20"/>
              </w:rPr>
            </w:pPr>
            <w:r w:rsidRPr="00DF46D1">
              <w:rPr>
                <w:sz w:val="20"/>
                <w:szCs w:val="20"/>
              </w:rPr>
              <w:t>Виды мороженого</w:t>
            </w:r>
          </w:p>
        </w:tc>
        <w:tc>
          <w:tcPr>
            <w:tcW w:w="3190" w:type="dxa"/>
            <w:shd w:val="clear" w:color="auto" w:fill="auto"/>
          </w:tcPr>
          <w:p w:rsidR="00A172F4" w:rsidRPr="00DF46D1" w:rsidRDefault="00A172F4" w:rsidP="00DF46D1">
            <w:pPr>
              <w:spacing w:line="360" w:lineRule="auto"/>
              <w:jc w:val="both"/>
              <w:rPr>
                <w:sz w:val="20"/>
                <w:szCs w:val="20"/>
              </w:rPr>
            </w:pPr>
            <w:r w:rsidRPr="00DF46D1">
              <w:rPr>
                <w:sz w:val="20"/>
                <w:szCs w:val="20"/>
              </w:rPr>
              <w:t>Объемы продаж, %</w:t>
            </w:r>
          </w:p>
        </w:tc>
        <w:tc>
          <w:tcPr>
            <w:tcW w:w="3085" w:type="dxa"/>
            <w:shd w:val="clear" w:color="auto" w:fill="auto"/>
          </w:tcPr>
          <w:p w:rsidR="00A172F4" w:rsidRPr="00DF46D1" w:rsidRDefault="00A172F4" w:rsidP="00DF46D1">
            <w:pPr>
              <w:spacing w:line="360" w:lineRule="auto"/>
              <w:jc w:val="both"/>
              <w:rPr>
                <w:sz w:val="20"/>
                <w:szCs w:val="20"/>
              </w:rPr>
            </w:pPr>
            <w:r w:rsidRPr="00DF46D1">
              <w:rPr>
                <w:sz w:val="20"/>
                <w:szCs w:val="20"/>
              </w:rPr>
              <w:t>Оптовая наценка, %</w:t>
            </w:r>
          </w:p>
        </w:tc>
      </w:tr>
      <w:tr w:rsidR="00A172F4" w:rsidRPr="00DF46D1" w:rsidTr="00DF46D1">
        <w:tc>
          <w:tcPr>
            <w:tcW w:w="3189" w:type="dxa"/>
            <w:shd w:val="clear" w:color="auto" w:fill="auto"/>
          </w:tcPr>
          <w:p w:rsidR="00A172F4" w:rsidRPr="00DF46D1" w:rsidRDefault="00A172F4" w:rsidP="00DF46D1">
            <w:pPr>
              <w:spacing w:line="360" w:lineRule="auto"/>
              <w:jc w:val="both"/>
              <w:rPr>
                <w:sz w:val="20"/>
                <w:szCs w:val="20"/>
              </w:rPr>
            </w:pPr>
            <w:r w:rsidRPr="00DF46D1">
              <w:rPr>
                <w:sz w:val="20"/>
                <w:szCs w:val="20"/>
              </w:rPr>
              <w:t>Стаканчики</w:t>
            </w:r>
          </w:p>
        </w:tc>
        <w:tc>
          <w:tcPr>
            <w:tcW w:w="3190" w:type="dxa"/>
            <w:shd w:val="clear" w:color="auto" w:fill="auto"/>
          </w:tcPr>
          <w:p w:rsidR="00A172F4" w:rsidRPr="00DF46D1" w:rsidRDefault="00A172F4" w:rsidP="00DF46D1">
            <w:pPr>
              <w:spacing w:line="360" w:lineRule="auto"/>
              <w:jc w:val="both"/>
              <w:rPr>
                <w:sz w:val="20"/>
                <w:szCs w:val="20"/>
              </w:rPr>
            </w:pPr>
            <w:r w:rsidRPr="00DF46D1">
              <w:rPr>
                <w:sz w:val="20"/>
                <w:szCs w:val="20"/>
              </w:rPr>
              <w:t>35-40</w:t>
            </w:r>
          </w:p>
        </w:tc>
        <w:tc>
          <w:tcPr>
            <w:tcW w:w="3085" w:type="dxa"/>
            <w:shd w:val="clear" w:color="auto" w:fill="auto"/>
          </w:tcPr>
          <w:p w:rsidR="00A172F4" w:rsidRPr="00DF46D1" w:rsidRDefault="00A172F4" w:rsidP="00DF46D1">
            <w:pPr>
              <w:spacing w:line="360" w:lineRule="auto"/>
              <w:jc w:val="both"/>
              <w:rPr>
                <w:sz w:val="20"/>
                <w:szCs w:val="20"/>
              </w:rPr>
            </w:pPr>
            <w:r w:rsidRPr="00DF46D1">
              <w:rPr>
                <w:sz w:val="20"/>
                <w:szCs w:val="20"/>
              </w:rPr>
              <w:t>20-25</w:t>
            </w:r>
          </w:p>
        </w:tc>
      </w:tr>
      <w:tr w:rsidR="00A172F4" w:rsidRPr="00DF46D1" w:rsidTr="00DF46D1">
        <w:tc>
          <w:tcPr>
            <w:tcW w:w="3189" w:type="dxa"/>
            <w:shd w:val="clear" w:color="auto" w:fill="auto"/>
          </w:tcPr>
          <w:p w:rsidR="00A172F4" w:rsidRPr="00DF46D1" w:rsidRDefault="00A172F4" w:rsidP="00DF46D1">
            <w:pPr>
              <w:spacing w:line="360" w:lineRule="auto"/>
              <w:jc w:val="both"/>
              <w:rPr>
                <w:sz w:val="20"/>
                <w:szCs w:val="20"/>
              </w:rPr>
            </w:pPr>
            <w:r w:rsidRPr="00DF46D1">
              <w:rPr>
                <w:sz w:val="20"/>
                <w:szCs w:val="20"/>
              </w:rPr>
              <w:t>Торты</w:t>
            </w:r>
          </w:p>
        </w:tc>
        <w:tc>
          <w:tcPr>
            <w:tcW w:w="3190" w:type="dxa"/>
            <w:shd w:val="clear" w:color="auto" w:fill="auto"/>
          </w:tcPr>
          <w:p w:rsidR="00A172F4" w:rsidRPr="00DF46D1" w:rsidRDefault="00A172F4" w:rsidP="00DF46D1">
            <w:pPr>
              <w:spacing w:line="360" w:lineRule="auto"/>
              <w:jc w:val="both"/>
              <w:rPr>
                <w:sz w:val="20"/>
                <w:szCs w:val="20"/>
              </w:rPr>
            </w:pPr>
            <w:r w:rsidRPr="00DF46D1">
              <w:rPr>
                <w:sz w:val="20"/>
                <w:szCs w:val="20"/>
              </w:rPr>
              <w:t>10</w:t>
            </w:r>
          </w:p>
        </w:tc>
        <w:tc>
          <w:tcPr>
            <w:tcW w:w="3085" w:type="dxa"/>
            <w:shd w:val="clear" w:color="auto" w:fill="auto"/>
          </w:tcPr>
          <w:p w:rsidR="00A172F4" w:rsidRPr="00DF46D1" w:rsidRDefault="00A172F4" w:rsidP="00DF46D1">
            <w:pPr>
              <w:spacing w:line="360" w:lineRule="auto"/>
              <w:jc w:val="both"/>
              <w:rPr>
                <w:sz w:val="20"/>
                <w:szCs w:val="20"/>
              </w:rPr>
            </w:pPr>
            <w:r w:rsidRPr="00DF46D1">
              <w:rPr>
                <w:sz w:val="20"/>
                <w:szCs w:val="20"/>
              </w:rPr>
              <w:t>20-30</w:t>
            </w:r>
          </w:p>
        </w:tc>
      </w:tr>
      <w:tr w:rsidR="00A172F4" w:rsidRPr="00DF46D1" w:rsidTr="00DF46D1">
        <w:tc>
          <w:tcPr>
            <w:tcW w:w="3189" w:type="dxa"/>
            <w:shd w:val="clear" w:color="auto" w:fill="auto"/>
          </w:tcPr>
          <w:p w:rsidR="00A172F4" w:rsidRPr="00DF46D1" w:rsidRDefault="00A172F4" w:rsidP="00DF46D1">
            <w:pPr>
              <w:spacing w:line="360" w:lineRule="auto"/>
              <w:jc w:val="both"/>
              <w:rPr>
                <w:sz w:val="20"/>
                <w:szCs w:val="20"/>
              </w:rPr>
            </w:pPr>
            <w:r w:rsidRPr="00DF46D1">
              <w:rPr>
                <w:sz w:val="20"/>
                <w:szCs w:val="20"/>
              </w:rPr>
              <w:t>Эскимо</w:t>
            </w:r>
          </w:p>
        </w:tc>
        <w:tc>
          <w:tcPr>
            <w:tcW w:w="3190" w:type="dxa"/>
            <w:shd w:val="clear" w:color="auto" w:fill="auto"/>
          </w:tcPr>
          <w:p w:rsidR="00A172F4" w:rsidRPr="00DF46D1" w:rsidRDefault="00A172F4" w:rsidP="00DF46D1">
            <w:pPr>
              <w:spacing w:line="360" w:lineRule="auto"/>
              <w:jc w:val="both"/>
              <w:rPr>
                <w:sz w:val="20"/>
                <w:szCs w:val="20"/>
              </w:rPr>
            </w:pPr>
            <w:r w:rsidRPr="00DF46D1">
              <w:rPr>
                <w:sz w:val="20"/>
                <w:szCs w:val="20"/>
              </w:rPr>
              <w:t>45-50</w:t>
            </w:r>
          </w:p>
        </w:tc>
        <w:tc>
          <w:tcPr>
            <w:tcW w:w="3085" w:type="dxa"/>
            <w:shd w:val="clear" w:color="auto" w:fill="auto"/>
          </w:tcPr>
          <w:p w:rsidR="00A172F4" w:rsidRPr="00DF46D1" w:rsidRDefault="00A172F4" w:rsidP="00DF46D1">
            <w:pPr>
              <w:spacing w:line="360" w:lineRule="auto"/>
              <w:jc w:val="both"/>
              <w:rPr>
                <w:sz w:val="20"/>
                <w:szCs w:val="20"/>
              </w:rPr>
            </w:pPr>
            <w:r w:rsidRPr="00DF46D1">
              <w:rPr>
                <w:sz w:val="20"/>
                <w:szCs w:val="20"/>
              </w:rPr>
              <w:t>55-60</w:t>
            </w:r>
          </w:p>
        </w:tc>
      </w:tr>
    </w:tbl>
    <w:p w:rsidR="00A172F4" w:rsidRPr="00802361" w:rsidRDefault="00A172F4"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Мороженое, производства Nestle, поставляется на места продаж через</w:t>
      </w:r>
      <w:r w:rsidR="00A172F4" w:rsidRPr="00802361">
        <w:rPr>
          <w:sz w:val="28"/>
          <w:szCs w:val="28"/>
        </w:rPr>
        <w:t xml:space="preserve"> </w:t>
      </w:r>
      <w:r w:rsidRPr="00802361">
        <w:rPr>
          <w:sz w:val="28"/>
          <w:szCs w:val="28"/>
        </w:rPr>
        <w:t>дистрибьюторов и продается посредством фирменных холодильников, число</w:t>
      </w:r>
      <w:r w:rsidR="00802361">
        <w:rPr>
          <w:sz w:val="28"/>
          <w:szCs w:val="28"/>
        </w:rPr>
        <w:t xml:space="preserve"> </w:t>
      </w:r>
      <w:r w:rsidRPr="00802361">
        <w:rPr>
          <w:sz w:val="28"/>
          <w:szCs w:val="28"/>
        </w:rPr>
        <w:t>которых в г. Улан-Удэ составляет около 700 шт. или 50% от общего количества.</w:t>
      </w:r>
      <w:r w:rsidR="00A172F4" w:rsidRPr="00802361">
        <w:rPr>
          <w:sz w:val="28"/>
          <w:szCs w:val="28"/>
        </w:rPr>
        <w:t xml:space="preserve"> </w:t>
      </w:r>
      <w:r w:rsidRPr="00802361">
        <w:rPr>
          <w:sz w:val="28"/>
          <w:szCs w:val="28"/>
        </w:rPr>
        <w:t xml:space="preserve">Основная особенность продаж мороженого Nestle </w:t>
      </w:r>
      <w:r w:rsidR="00A172F4" w:rsidRPr="00802361">
        <w:rPr>
          <w:sz w:val="28"/>
          <w:szCs w:val="28"/>
        </w:rPr>
        <w:t>-</w:t>
      </w:r>
      <w:r w:rsidRPr="00802361">
        <w:rPr>
          <w:sz w:val="28"/>
          <w:szCs w:val="28"/>
        </w:rPr>
        <w:t xml:space="preserve"> реализация продукции по всем</w:t>
      </w:r>
      <w:r w:rsidR="00A172F4" w:rsidRPr="00802361">
        <w:rPr>
          <w:sz w:val="28"/>
          <w:szCs w:val="28"/>
        </w:rPr>
        <w:t xml:space="preserve"> </w:t>
      </w:r>
      <w:r w:rsidRPr="00802361">
        <w:rPr>
          <w:sz w:val="28"/>
          <w:szCs w:val="28"/>
        </w:rPr>
        <w:t>каналам розничных продаж Осн</w:t>
      </w:r>
      <w:r w:rsidR="00A172F4" w:rsidRPr="00802361">
        <w:rPr>
          <w:sz w:val="28"/>
          <w:szCs w:val="28"/>
        </w:rPr>
        <w:t>овную долю выручки</w:t>
      </w:r>
      <w:r w:rsidRPr="00802361">
        <w:rPr>
          <w:sz w:val="28"/>
          <w:szCs w:val="28"/>
        </w:rPr>
        <w:t xml:space="preserve"> в летнее время приносит</w:t>
      </w:r>
      <w:r w:rsidR="00A172F4" w:rsidRPr="00802361">
        <w:rPr>
          <w:sz w:val="28"/>
          <w:szCs w:val="28"/>
        </w:rPr>
        <w:t xml:space="preserve"> уличная торговля, а в зимнее время реализация мороженого перемещается в гастрономы и супермаркеты. Стабильные продажи достигаются за счет собственной системы холодильников.</w:t>
      </w:r>
    </w:p>
    <w:p w:rsidR="00361612" w:rsidRPr="00802361" w:rsidRDefault="00361612" w:rsidP="00802361">
      <w:pPr>
        <w:spacing w:line="360" w:lineRule="auto"/>
        <w:ind w:firstLine="709"/>
        <w:jc w:val="both"/>
        <w:rPr>
          <w:sz w:val="28"/>
          <w:szCs w:val="28"/>
        </w:rPr>
      </w:pPr>
      <w:r w:rsidRPr="00802361">
        <w:rPr>
          <w:sz w:val="28"/>
          <w:szCs w:val="28"/>
        </w:rPr>
        <w:t>Nestle занимается организацией рекламной кампании на рынке мороженого г.Улан-Удэ в большей мере, чем другие, и поэтому имеет наиболее развитые</w:t>
      </w:r>
      <w:r w:rsidR="00A172F4" w:rsidRPr="00802361">
        <w:rPr>
          <w:sz w:val="28"/>
          <w:szCs w:val="28"/>
        </w:rPr>
        <w:t xml:space="preserve"> </w:t>
      </w:r>
      <w:r w:rsidRPr="00802361">
        <w:rPr>
          <w:sz w:val="28"/>
          <w:szCs w:val="28"/>
        </w:rPr>
        <w:t xml:space="preserve">технологии воздействия на потребителей. Основная составляющая </w:t>
      </w:r>
      <w:r w:rsidR="00A172F4" w:rsidRPr="00802361">
        <w:rPr>
          <w:sz w:val="28"/>
          <w:szCs w:val="28"/>
        </w:rPr>
        <w:t>–</w:t>
      </w:r>
      <w:r w:rsidRPr="00802361">
        <w:rPr>
          <w:sz w:val="28"/>
          <w:szCs w:val="28"/>
        </w:rPr>
        <w:t xml:space="preserve"> это</w:t>
      </w:r>
      <w:r w:rsidR="00A172F4" w:rsidRPr="00802361">
        <w:rPr>
          <w:sz w:val="28"/>
          <w:szCs w:val="28"/>
        </w:rPr>
        <w:t xml:space="preserve"> </w:t>
      </w:r>
      <w:r w:rsidRPr="00802361">
        <w:rPr>
          <w:sz w:val="28"/>
          <w:szCs w:val="28"/>
        </w:rPr>
        <w:t>высочайший авторитет самой компании «Нестле» для российских потребителей. В г.Улан-Удэ реклама мороженого осуществляется посредством торговой марки,</w:t>
      </w:r>
      <w:r w:rsidR="00A172F4" w:rsidRPr="00802361">
        <w:rPr>
          <w:sz w:val="28"/>
          <w:szCs w:val="28"/>
        </w:rPr>
        <w:t xml:space="preserve"> </w:t>
      </w:r>
      <w:r w:rsidRPr="00802361">
        <w:rPr>
          <w:sz w:val="28"/>
          <w:szCs w:val="28"/>
        </w:rPr>
        <w:t>плакатов и ценников в местах продаж, фирменного оборудования (оформленные</w:t>
      </w:r>
      <w:r w:rsidR="00A172F4" w:rsidRPr="00802361">
        <w:rPr>
          <w:sz w:val="28"/>
          <w:szCs w:val="28"/>
        </w:rPr>
        <w:t xml:space="preserve"> </w:t>
      </w:r>
      <w:r w:rsidRPr="00802361">
        <w:rPr>
          <w:sz w:val="28"/>
          <w:szCs w:val="28"/>
        </w:rPr>
        <w:t>холодильники, тенты, зонтики, а также униформа продавцов).</w:t>
      </w:r>
    </w:p>
    <w:p w:rsidR="00361612" w:rsidRPr="00802361" w:rsidRDefault="00361612" w:rsidP="00802361">
      <w:pPr>
        <w:spacing w:line="360" w:lineRule="auto"/>
        <w:ind w:firstLine="709"/>
        <w:jc w:val="both"/>
        <w:rPr>
          <w:sz w:val="28"/>
          <w:szCs w:val="28"/>
        </w:rPr>
      </w:pPr>
      <w:r w:rsidRPr="00802361">
        <w:rPr>
          <w:sz w:val="28"/>
          <w:szCs w:val="28"/>
        </w:rPr>
        <w:t>2. Хладокомбинат, являясь производителем и оптовой компанией, продает</w:t>
      </w:r>
      <w:r w:rsidR="00A172F4" w:rsidRPr="00802361">
        <w:rPr>
          <w:sz w:val="28"/>
          <w:szCs w:val="28"/>
        </w:rPr>
        <w:t xml:space="preserve"> </w:t>
      </w:r>
      <w:r w:rsidRPr="00802361">
        <w:rPr>
          <w:sz w:val="28"/>
          <w:szCs w:val="28"/>
        </w:rPr>
        <w:t>свою продукцию без участия других оптовиков. Основными розничными каналами</w:t>
      </w:r>
      <w:r w:rsidR="00A172F4" w:rsidRPr="00802361">
        <w:rPr>
          <w:sz w:val="28"/>
          <w:szCs w:val="28"/>
        </w:rPr>
        <w:t xml:space="preserve"> </w:t>
      </w:r>
      <w:r w:rsidRPr="00802361">
        <w:rPr>
          <w:sz w:val="28"/>
          <w:szCs w:val="28"/>
        </w:rPr>
        <w:t>являются гастрономы, уличная торговля и киоски. «Новые» предприятия розничной</w:t>
      </w:r>
      <w:r w:rsidR="00A172F4" w:rsidRPr="00802361">
        <w:rPr>
          <w:sz w:val="28"/>
          <w:szCs w:val="28"/>
        </w:rPr>
        <w:t xml:space="preserve"> </w:t>
      </w:r>
      <w:r w:rsidRPr="00802361">
        <w:rPr>
          <w:sz w:val="28"/>
          <w:szCs w:val="28"/>
        </w:rPr>
        <w:t>торговли, так называемые супермаркеты, пока не стали клиентами Хладокомбината.</w:t>
      </w:r>
      <w:r w:rsidR="00A172F4" w:rsidRPr="00802361">
        <w:rPr>
          <w:sz w:val="28"/>
          <w:szCs w:val="28"/>
        </w:rPr>
        <w:t xml:space="preserve"> </w:t>
      </w:r>
      <w:r w:rsidRPr="00802361">
        <w:rPr>
          <w:sz w:val="28"/>
          <w:szCs w:val="28"/>
        </w:rPr>
        <w:t>Такое положение вещей является исторически сложившейся реальностью: оставаясь</w:t>
      </w:r>
      <w:r w:rsidR="00A172F4" w:rsidRPr="00802361">
        <w:rPr>
          <w:sz w:val="28"/>
          <w:szCs w:val="28"/>
        </w:rPr>
        <w:t xml:space="preserve"> </w:t>
      </w:r>
      <w:r w:rsidRPr="00802361">
        <w:rPr>
          <w:sz w:val="28"/>
          <w:szCs w:val="28"/>
        </w:rPr>
        <w:t>в госсобственности, Хладокомбинат сохраняет традиционные для прошлых времен</w:t>
      </w:r>
      <w:r w:rsidR="00A172F4" w:rsidRPr="00802361">
        <w:rPr>
          <w:sz w:val="28"/>
          <w:szCs w:val="28"/>
        </w:rPr>
        <w:t xml:space="preserve"> </w:t>
      </w:r>
      <w:r w:rsidRPr="00802361">
        <w:rPr>
          <w:sz w:val="28"/>
          <w:szCs w:val="28"/>
        </w:rPr>
        <w:t>отношения с постоянными клиентами. С «новыми» предприятиями торговли,</w:t>
      </w:r>
      <w:r w:rsidR="00A172F4" w:rsidRPr="00802361">
        <w:rPr>
          <w:sz w:val="28"/>
          <w:szCs w:val="28"/>
        </w:rPr>
        <w:t xml:space="preserve"> </w:t>
      </w:r>
      <w:r w:rsidRPr="00802361">
        <w:rPr>
          <w:sz w:val="28"/>
          <w:szCs w:val="28"/>
        </w:rPr>
        <w:t>основанными на частном капитале, комбинат не работает, видимо, не сумев создать</w:t>
      </w:r>
      <w:r w:rsidR="00A172F4" w:rsidRPr="00802361">
        <w:rPr>
          <w:sz w:val="28"/>
          <w:szCs w:val="28"/>
        </w:rPr>
        <w:t xml:space="preserve"> </w:t>
      </w:r>
      <w:r w:rsidRPr="00802361">
        <w:rPr>
          <w:sz w:val="28"/>
          <w:szCs w:val="28"/>
        </w:rPr>
        <w:t>для них достаточно привлекательных условий. Имея в наличии до 100 собственных</w:t>
      </w:r>
      <w:r w:rsidR="00A172F4" w:rsidRPr="00802361">
        <w:rPr>
          <w:sz w:val="28"/>
          <w:szCs w:val="28"/>
        </w:rPr>
        <w:t xml:space="preserve"> </w:t>
      </w:r>
      <w:r w:rsidRPr="00802361">
        <w:rPr>
          <w:sz w:val="28"/>
          <w:szCs w:val="28"/>
        </w:rPr>
        <w:t>холодильников, Хладокомбинат сдает их в аренду на летнее время своим</w:t>
      </w:r>
      <w:r w:rsidR="00A172F4" w:rsidRPr="00802361">
        <w:rPr>
          <w:sz w:val="28"/>
          <w:szCs w:val="28"/>
        </w:rPr>
        <w:t xml:space="preserve"> </w:t>
      </w:r>
      <w:r w:rsidRPr="00802361">
        <w:rPr>
          <w:sz w:val="28"/>
          <w:szCs w:val="28"/>
        </w:rPr>
        <w:t>традиционным клиентам. Сами продажи носят пассивный характер, т.е. здесь</w:t>
      </w:r>
      <w:r w:rsidR="00A172F4" w:rsidRPr="00802361">
        <w:rPr>
          <w:sz w:val="28"/>
          <w:szCs w:val="28"/>
        </w:rPr>
        <w:t xml:space="preserve"> </w:t>
      </w:r>
      <w:r w:rsidRPr="00802361">
        <w:rPr>
          <w:sz w:val="28"/>
          <w:szCs w:val="28"/>
        </w:rPr>
        <w:t>отсутствуют характерные для Nestle элементы дистрибьюции. Тем самым, при более</w:t>
      </w:r>
      <w:r w:rsidR="00A172F4" w:rsidRPr="00802361">
        <w:rPr>
          <w:sz w:val="28"/>
          <w:szCs w:val="28"/>
        </w:rPr>
        <w:t xml:space="preserve"> </w:t>
      </w:r>
      <w:r w:rsidRPr="00802361">
        <w:rPr>
          <w:sz w:val="28"/>
          <w:szCs w:val="28"/>
        </w:rPr>
        <w:t>низкой цене своей продукции, комбинат не имеет возможности использовать</w:t>
      </w:r>
      <w:r w:rsidR="00A172F4" w:rsidRPr="00802361">
        <w:rPr>
          <w:sz w:val="28"/>
          <w:szCs w:val="28"/>
        </w:rPr>
        <w:t xml:space="preserve"> </w:t>
      </w:r>
      <w:r w:rsidRPr="00802361">
        <w:rPr>
          <w:sz w:val="28"/>
          <w:szCs w:val="28"/>
        </w:rPr>
        <w:t>потенциальные каналы сбыта.</w:t>
      </w:r>
    </w:p>
    <w:p w:rsidR="00361612" w:rsidRPr="00802361" w:rsidRDefault="00361612" w:rsidP="00802361">
      <w:pPr>
        <w:spacing w:line="360" w:lineRule="auto"/>
        <w:ind w:firstLine="709"/>
        <w:jc w:val="both"/>
        <w:rPr>
          <w:sz w:val="28"/>
          <w:szCs w:val="28"/>
        </w:rPr>
      </w:pPr>
      <w:r w:rsidRPr="00802361">
        <w:rPr>
          <w:sz w:val="28"/>
          <w:szCs w:val="28"/>
        </w:rPr>
        <w:t>В настоящее время Хладокомбинат активно разворачивает рекламную</w:t>
      </w:r>
      <w:r w:rsidR="00A172F4" w:rsidRPr="00802361">
        <w:rPr>
          <w:sz w:val="28"/>
          <w:szCs w:val="28"/>
        </w:rPr>
        <w:t xml:space="preserve"> </w:t>
      </w:r>
      <w:r w:rsidRPr="00802361">
        <w:rPr>
          <w:sz w:val="28"/>
          <w:szCs w:val="28"/>
        </w:rPr>
        <w:t>кампанию, оформляя холодильники и городской транспорт.</w:t>
      </w:r>
    </w:p>
    <w:p w:rsidR="00361612" w:rsidRPr="00802361" w:rsidRDefault="00361612" w:rsidP="00802361">
      <w:pPr>
        <w:spacing w:line="360" w:lineRule="auto"/>
        <w:ind w:firstLine="709"/>
        <w:jc w:val="both"/>
        <w:rPr>
          <w:sz w:val="28"/>
          <w:szCs w:val="28"/>
        </w:rPr>
      </w:pPr>
      <w:r w:rsidRPr="00802361">
        <w:rPr>
          <w:sz w:val="28"/>
          <w:szCs w:val="28"/>
        </w:rPr>
        <w:t>3. Фабрика «Серебряный Снег» поставляет мороженое посредством</w:t>
      </w:r>
      <w:r w:rsidR="00A172F4" w:rsidRPr="00802361">
        <w:rPr>
          <w:sz w:val="28"/>
          <w:szCs w:val="28"/>
        </w:rPr>
        <w:t xml:space="preserve"> </w:t>
      </w:r>
      <w:r w:rsidRPr="00802361">
        <w:rPr>
          <w:sz w:val="28"/>
          <w:szCs w:val="28"/>
        </w:rPr>
        <w:t>эксклюзивного дистрибьютора, не имея своей инфраструктуры. Основные продажи</w:t>
      </w:r>
      <w:r w:rsidR="00A172F4" w:rsidRPr="00802361">
        <w:rPr>
          <w:sz w:val="28"/>
          <w:szCs w:val="28"/>
        </w:rPr>
        <w:t xml:space="preserve"> </w:t>
      </w:r>
      <w:r w:rsidRPr="00802361">
        <w:rPr>
          <w:sz w:val="28"/>
          <w:szCs w:val="28"/>
        </w:rPr>
        <w:t>осуществляются соответственно в супермаркетах и на улицах, так как производство</w:t>
      </w:r>
      <w:r w:rsidR="00A172F4" w:rsidRPr="00802361">
        <w:rPr>
          <w:sz w:val="28"/>
          <w:szCs w:val="28"/>
        </w:rPr>
        <w:t xml:space="preserve"> </w:t>
      </w:r>
      <w:r w:rsidRPr="00802361">
        <w:rPr>
          <w:sz w:val="28"/>
          <w:szCs w:val="28"/>
        </w:rPr>
        <w:t xml:space="preserve">ориентировано на два сегмента рынка: дешевую продукцию </w:t>
      </w:r>
      <w:r w:rsidR="00A172F4" w:rsidRPr="00802361">
        <w:rPr>
          <w:sz w:val="28"/>
          <w:szCs w:val="28"/>
        </w:rPr>
        <w:t xml:space="preserve">- </w:t>
      </w:r>
      <w:r w:rsidRPr="00802361">
        <w:rPr>
          <w:sz w:val="28"/>
          <w:szCs w:val="28"/>
        </w:rPr>
        <w:t>стаканчики, и</w:t>
      </w:r>
      <w:r w:rsidR="00A172F4" w:rsidRPr="00802361">
        <w:rPr>
          <w:sz w:val="28"/>
          <w:szCs w:val="28"/>
        </w:rPr>
        <w:t xml:space="preserve"> </w:t>
      </w:r>
      <w:r w:rsidRPr="00802361">
        <w:rPr>
          <w:sz w:val="28"/>
          <w:szCs w:val="28"/>
        </w:rPr>
        <w:t xml:space="preserve">дорогую </w:t>
      </w:r>
      <w:r w:rsidR="00A172F4" w:rsidRPr="00802361">
        <w:rPr>
          <w:sz w:val="28"/>
          <w:szCs w:val="28"/>
        </w:rPr>
        <w:t>-</w:t>
      </w:r>
      <w:r w:rsidRPr="00802361">
        <w:rPr>
          <w:sz w:val="28"/>
          <w:szCs w:val="28"/>
        </w:rPr>
        <w:t xml:space="preserve"> торты.</w:t>
      </w:r>
    </w:p>
    <w:p w:rsidR="00361612" w:rsidRPr="00802361" w:rsidRDefault="00361612" w:rsidP="00802361">
      <w:pPr>
        <w:spacing w:line="360" w:lineRule="auto"/>
        <w:ind w:firstLine="709"/>
        <w:jc w:val="both"/>
        <w:rPr>
          <w:sz w:val="28"/>
          <w:szCs w:val="28"/>
        </w:rPr>
      </w:pPr>
      <w:r w:rsidRPr="00802361">
        <w:rPr>
          <w:sz w:val="28"/>
          <w:szCs w:val="28"/>
        </w:rPr>
        <w:t>«Серебряный Снег» планирует осуществить комплекс рекламных</w:t>
      </w:r>
      <w:r w:rsidR="00A172F4" w:rsidRPr="00802361">
        <w:rPr>
          <w:sz w:val="28"/>
          <w:szCs w:val="28"/>
        </w:rPr>
        <w:t xml:space="preserve"> </w:t>
      </w:r>
      <w:r w:rsidRPr="00802361">
        <w:rPr>
          <w:sz w:val="28"/>
          <w:szCs w:val="28"/>
        </w:rPr>
        <w:t>мероприятий: разместить щиты на улицах города, оформить листовки для</w:t>
      </w:r>
      <w:r w:rsidR="00A172F4" w:rsidRPr="00802361">
        <w:rPr>
          <w:sz w:val="28"/>
          <w:szCs w:val="28"/>
        </w:rPr>
        <w:t xml:space="preserve"> </w:t>
      </w:r>
      <w:r w:rsidRPr="00802361">
        <w:rPr>
          <w:sz w:val="28"/>
          <w:szCs w:val="28"/>
        </w:rPr>
        <w:t>транспорта и фирменные холодильники.</w:t>
      </w:r>
    </w:p>
    <w:p w:rsidR="00361612" w:rsidRPr="00802361" w:rsidRDefault="00361612" w:rsidP="00802361">
      <w:pPr>
        <w:spacing w:line="360" w:lineRule="auto"/>
        <w:ind w:firstLine="709"/>
        <w:jc w:val="both"/>
        <w:rPr>
          <w:sz w:val="28"/>
          <w:szCs w:val="28"/>
        </w:rPr>
      </w:pPr>
      <w:r w:rsidRPr="00802361">
        <w:rPr>
          <w:sz w:val="28"/>
          <w:szCs w:val="28"/>
        </w:rPr>
        <w:t>4. Объемы производства продукции «Гормолзавода», несмотря на большие</w:t>
      </w:r>
      <w:r w:rsidR="00A172F4" w:rsidRPr="00802361">
        <w:rPr>
          <w:sz w:val="28"/>
          <w:szCs w:val="28"/>
        </w:rPr>
        <w:t xml:space="preserve"> </w:t>
      </w:r>
      <w:r w:rsidRPr="00802361">
        <w:rPr>
          <w:sz w:val="28"/>
          <w:szCs w:val="28"/>
        </w:rPr>
        <w:t>мощности, малы. Поэтому оправдано отсутствие дистрибьюторов и своих</w:t>
      </w:r>
      <w:r w:rsidR="00A172F4" w:rsidRPr="00802361">
        <w:rPr>
          <w:sz w:val="28"/>
          <w:szCs w:val="28"/>
        </w:rPr>
        <w:t xml:space="preserve"> </w:t>
      </w:r>
      <w:r w:rsidRPr="00802361">
        <w:rPr>
          <w:sz w:val="28"/>
          <w:szCs w:val="28"/>
        </w:rPr>
        <w:t>холодильников, а пос</w:t>
      </w:r>
      <w:r w:rsidR="00A172F4" w:rsidRPr="00802361">
        <w:rPr>
          <w:sz w:val="28"/>
          <w:szCs w:val="28"/>
        </w:rPr>
        <w:t>т</w:t>
      </w:r>
      <w:r w:rsidRPr="00802361">
        <w:rPr>
          <w:sz w:val="28"/>
          <w:szCs w:val="28"/>
        </w:rPr>
        <w:t>авка продукции осуществляется с помощью транспортных</w:t>
      </w:r>
      <w:r w:rsidR="00A172F4" w:rsidRPr="00802361">
        <w:rPr>
          <w:sz w:val="28"/>
          <w:szCs w:val="28"/>
        </w:rPr>
        <w:t xml:space="preserve"> </w:t>
      </w:r>
      <w:r w:rsidRPr="00802361">
        <w:rPr>
          <w:sz w:val="28"/>
          <w:szCs w:val="28"/>
        </w:rPr>
        <w:t>средств «Айсберг». В розничной сети продукция «Гормолзавода» неузнаваема,</w:t>
      </w:r>
      <w:r w:rsidR="00A172F4" w:rsidRPr="00802361">
        <w:rPr>
          <w:sz w:val="28"/>
          <w:szCs w:val="28"/>
        </w:rPr>
        <w:t xml:space="preserve"> </w:t>
      </w:r>
      <w:r w:rsidRPr="00802361">
        <w:rPr>
          <w:sz w:val="28"/>
          <w:szCs w:val="28"/>
        </w:rPr>
        <w:t>поскольку отсутствует красочная и привлекательная упаковка.</w:t>
      </w:r>
    </w:p>
    <w:p w:rsidR="00CB41ED" w:rsidRDefault="00CB41ED"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Таблица 6</w:t>
      </w:r>
    </w:p>
    <w:p w:rsidR="00361612" w:rsidRDefault="00361612" w:rsidP="00802361">
      <w:pPr>
        <w:spacing w:line="360" w:lineRule="auto"/>
        <w:ind w:firstLine="709"/>
        <w:jc w:val="both"/>
        <w:rPr>
          <w:sz w:val="28"/>
          <w:szCs w:val="28"/>
        </w:rPr>
      </w:pPr>
      <w:r w:rsidRPr="00802361">
        <w:rPr>
          <w:sz w:val="28"/>
          <w:szCs w:val="28"/>
        </w:rPr>
        <w:t>Рекламные мероприятия «Айсберг»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7"/>
        <w:gridCol w:w="1977"/>
      </w:tblGrid>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Рекламная кампания, упаковка</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Айсбрег</w:t>
            </w:r>
          </w:p>
        </w:tc>
      </w:tr>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Средства массовой информации: радио, ТВ, пресса (региональная)</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w:t>
            </w:r>
          </w:p>
        </w:tc>
      </w:tr>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На уличных щитах</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w:t>
            </w:r>
          </w:p>
        </w:tc>
      </w:tr>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На автотранспорте</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w:t>
            </w:r>
          </w:p>
        </w:tc>
      </w:tr>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На холодильниках</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w:t>
            </w:r>
          </w:p>
        </w:tc>
      </w:tr>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На плакатах в местах продаж, ценники</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w:t>
            </w:r>
          </w:p>
        </w:tc>
      </w:tr>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Фирменное оборудование (тенты, зонтики, униформа)</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w:t>
            </w:r>
          </w:p>
        </w:tc>
      </w:tr>
      <w:tr w:rsidR="00A172F4" w:rsidRPr="00DF46D1" w:rsidTr="00DF46D1">
        <w:tc>
          <w:tcPr>
            <w:tcW w:w="7487" w:type="dxa"/>
            <w:shd w:val="clear" w:color="auto" w:fill="auto"/>
          </w:tcPr>
          <w:p w:rsidR="00A172F4" w:rsidRPr="00DF46D1" w:rsidRDefault="00A172F4" w:rsidP="00DF46D1">
            <w:pPr>
              <w:spacing w:line="360" w:lineRule="auto"/>
              <w:jc w:val="both"/>
              <w:rPr>
                <w:sz w:val="20"/>
                <w:szCs w:val="20"/>
              </w:rPr>
            </w:pPr>
            <w:r w:rsidRPr="00DF46D1">
              <w:rPr>
                <w:sz w:val="20"/>
                <w:szCs w:val="20"/>
              </w:rPr>
              <w:t>Итого</w:t>
            </w:r>
          </w:p>
        </w:tc>
        <w:tc>
          <w:tcPr>
            <w:tcW w:w="1977" w:type="dxa"/>
            <w:shd w:val="clear" w:color="auto" w:fill="auto"/>
          </w:tcPr>
          <w:p w:rsidR="00A172F4" w:rsidRPr="00DF46D1" w:rsidRDefault="00A172F4" w:rsidP="00DF46D1">
            <w:pPr>
              <w:spacing w:line="360" w:lineRule="auto"/>
              <w:jc w:val="both"/>
              <w:rPr>
                <w:sz w:val="20"/>
                <w:szCs w:val="20"/>
              </w:rPr>
            </w:pPr>
            <w:r w:rsidRPr="00DF46D1">
              <w:rPr>
                <w:sz w:val="20"/>
                <w:szCs w:val="20"/>
              </w:rPr>
              <w:t>++++++</w:t>
            </w:r>
          </w:p>
        </w:tc>
      </w:tr>
    </w:tbl>
    <w:p w:rsidR="00802361" w:rsidRDefault="00802361" w:rsidP="00802361">
      <w:pPr>
        <w:spacing w:line="360" w:lineRule="auto"/>
        <w:ind w:firstLine="709"/>
        <w:jc w:val="both"/>
        <w:rPr>
          <w:sz w:val="28"/>
        </w:rPr>
      </w:pPr>
    </w:p>
    <w:p w:rsidR="00173950" w:rsidRPr="00802361" w:rsidRDefault="00173950" w:rsidP="00802361">
      <w:pPr>
        <w:spacing w:line="360" w:lineRule="auto"/>
        <w:ind w:firstLine="709"/>
        <w:jc w:val="both"/>
        <w:rPr>
          <w:sz w:val="28"/>
        </w:rPr>
      </w:pPr>
      <w:r w:rsidRPr="00802361">
        <w:rPr>
          <w:sz w:val="28"/>
        </w:rPr>
        <w:t>Тактика реализации товара</w:t>
      </w:r>
    </w:p>
    <w:p w:rsidR="00173950" w:rsidRPr="00802361" w:rsidRDefault="00173950" w:rsidP="00802361">
      <w:pPr>
        <w:spacing w:line="360" w:lineRule="auto"/>
        <w:ind w:firstLine="709"/>
        <w:jc w:val="both"/>
        <w:rPr>
          <w:sz w:val="28"/>
        </w:rPr>
      </w:pPr>
      <w:r w:rsidRPr="00802361">
        <w:rPr>
          <w:sz w:val="28"/>
        </w:rPr>
        <w:t>Сбытовая политика - поведенческая философия или общие принципы деятельности, которых фирма собирается придерживаться в сфере построения каналов</w:t>
      </w:r>
      <w:r w:rsidR="00802361">
        <w:rPr>
          <w:sz w:val="28"/>
        </w:rPr>
        <w:t xml:space="preserve"> </w:t>
      </w:r>
      <w:r w:rsidRPr="00802361">
        <w:rPr>
          <w:sz w:val="28"/>
        </w:rPr>
        <w:t>распределения своего товара</w:t>
      </w:r>
      <w:r w:rsidR="00802361">
        <w:rPr>
          <w:sz w:val="28"/>
        </w:rPr>
        <w:t xml:space="preserve"> </w:t>
      </w:r>
      <w:r w:rsidRPr="00802361">
        <w:rPr>
          <w:sz w:val="28"/>
        </w:rPr>
        <w:t>и перемещение товара</w:t>
      </w:r>
      <w:r w:rsidR="00802361">
        <w:rPr>
          <w:sz w:val="28"/>
        </w:rPr>
        <w:t xml:space="preserve"> </w:t>
      </w:r>
      <w:r w:rsidRPr="00802361">
        <w:rPr>
          <w:sz w:val="28"/>
        </w:rPr>
        <w:t>по времени и пространству.</w:t>
      </w:r>
    </w:p>
    <w:p w:rsidR="00173950" w:rsidRPr="00802361" w:rsidRDefault="00173950" w:rsidP="00802361">
      <w:pPr>
        <w:spacing w:line="360" w:lineRule="auto"/>
        <w:ind w:firstLine="709"/>
        <w:jc w:val="both"/>
        <w:rPr>
          <w:sz w:val="28"/>
        </w:rPr>
      </w:pPr>
      <w:r w:rsidRPr="00802361">
        <w:rPr>
          <w:sz w:val="28"/>
        </w:rPr>
        <w:t xml:space="preserve"> Товародвижение - деятельность по планированию, организации и контролю за физическим перемещением во времени и пространстве товаров от мест их производства к местам использования с целью</w:t>
      </w:r>
      <w:r w:rsidR="00802361">
        <w:rPr>
          <w:sz w:val="28"/>
        </w:rPr>
        <w:t xml:space="preserve"> </w:t>
      </w:r>
      <w:r w:rsidRPr="00802361">
        <w:rPr>
          <w:sz w:val="28"/>
        </w:rPr>
        <w:t>удовлетворения потребностей потребителя</w:t>
      </w:r>
      <w:r w:rsidR="00802361">
        <w:rPr>
          <w:sz w:val="28"/>
        </w:rPr>
        <w:t xml:space="preserve"> </w:t>
      </w:r>
      <w:r w:rsidRPr="00802361">
        <w:rPr>
          <w:sz w:val="28"/>
        </w:rPr>
        <w:t>и достижением поставленных предприятием целей.</w:t>
      </w:r>
    </w:p>
    <w:p w:rsidR="00173950" w:rsidRPr="00802361" w:rsidRDefault="00173950" w:rsidP="00802361">
      <w:pPr>
        <w:spacing w:line="360" w:lineRule="auto"/>
        <w:ind w:firstLine="709"/>
        <w:jc w:val="both"/>
        <w:rPr>
          <w:sz w:val="28"/>
        </w:rPr>
      </w:pPr>
      <w:r w:rsidRPr="00802361">
        <w:rPr>
          <w:sz w:val="28"/>
        </w:rPr>
        <w:t>В области физического перемещения товара одним из основных</w:t>
      </w:r>
      <w:r w:rsidR="00802361">
        <w:rPr>
          <w:sz w:val="28"/>
        </w:rPr>
        <w:t xml:space="preserve"> </w:t>
      </w:r>
      <w:r w:rsidRPr="00802361">
        <w:rPr>
          <w:sz w:val="28"/>
        </w:rPr>
        <w:t>факторов выступает</w:t>
      </w:r>
      <w:r w:rsidR="00802361">
        <w:rPr>
          <w:sz w:val="28"/>
        </w:rPr>
        <w:t xml:space="preserve"> </w:t>
      </w:r>
      <w:r w:rsidRPr="00802361">
        <w:rPr>
          <w:sz w:val="28"/>
        </w:rPr>
        <w:t>затраты предприятия на этот процесс.</w:t>
      </w:r>
    </w:p>
    <w:p w:rsidR="00173950" w:rsidRPr="00802361" w:rsidRDefault="00173950" w:rsidP="00802361">
      <w:pPr>
        <w:spacing w:line="360" w:lineRule="auto"/>
        <w:ind w:firstLine="709"/>
        <w:jc w:val="both"/>
        <w:rPr>
          <w:sz w:val="28"/>
        </w:rPr>
      </w:pPr>
      <w:r w:rsidRPr="00802361">
        <w:rPr>
          <w:sz w:val="28"/>
        </w:rPr>
        <w:t>В связи с этим цели предприятия в области товародвижения</w:t>
      </w:r>
      <w:r w:rsidR="00802361">
        <w:rPr>
          <w:sz w:val="28"/>
        </w:rPr>
        <w:t xml:space="preserve"> </w:t>
      </w:r>
      <w:r w:rsidRPr="00802361">
        <w:rPr>
          <w:sz w:val="28"/>
        </w:rPr>
        <w:t>формируются</w:t>
      </w:r>
      <w:r w:rsidR="00802361">
        <w:rPr>
          <w:sz w:val="28"/>
        </w:rPr>
        <w:t xml:space="preserve"> </w:t>
      </w:r>
      <w:r w:rsidRPr="00802361">
        <w:rPr>
          <w:sz w:val="28"/>
        </w:rPr>
        <w:t>следующим образом:</w:t>
      </w:r>
    </w:p>
    <w:p w:rsidR="00173950" w:rsidRPr="00802361" w:rsidRDefault="00173950" w:rsidP="00802361">
      <w:pPr>
        <w:numPr>
          <w:ilvl w:val="0"/>
          <w:numId w:val="3"/>
        </w:numPr>
        <w:spacing w:line="360" w:lineRule="auto"/>
        <w:ind w:left="0" w:firstLine="709"/>
        <w:jc w:val="both"/>
        <w:rPr>
          <w:sz w:val="28"/>
        </w:rPr>
      </w:pPr>
      <w:r w:rsidRPr="00802361">
        <w:rPr>
          <w:sz w:val="28"/>
        </w:rPr>
        <w:t>максимально возможный уровень</w:t>
      </w:r>
      <w:r w:rsidR="00802361">
        <w:rPr>
          <w:sz w:val="28"/>
        </w:rPr>
        <w:t xml:space="preserve"> </w:t>
      </w:r>
      <w:r w:rsidRPr="00802361">
        <w:rPr>
          <w:sz w:val="28"/>
        </w:rPr>
        <w:t>обеспечения сервиса поставки товара потребителю</w:t>
      </w:r>
    </w:p>
    <w:p w:rsidR="00173950" w:rsidRPr="00802361" w:rsidRDefault="00173950" w:rsidP="00802361">
      <w:pPr>
        <w:numPr>
          <w:ilvl w:val="0"/>
          <w:numId w:val="3"/>
        </w:numPr>
        <w:spacing w:line="360" w:lineRule="auto"/>
        <w:ind w:left="0" w:firstLine="709"/>
        <w:jc w:val="both"/>
        <w:rPr>
          <w:sz w:val="28"/>
        </w:rPr>
      </w:pPr>
      <w:r w:rsidRPr="00802361">
        <w:rPr>
          <w:sz w:val="28"/>
        </w:rPr>
        <w:t>минимально возможные затраты на физическое перемещение товара</w:t>
      </w:r>
      <w:r w:rsidR="00802361">
        <w:rPr>
          <w:sz w:val="28"/>
        </w:rPr>
        <w:t xml:space="preserve"> </w:t>
      </w:r>
    </w:p>
    <w:p w:rsidR="00173950" w:rsidRPr="00802361" w:rsidRDefault="00173950" w:rsidP="00802361">
      <w:pPr>
        <w:numPr>
          <w:ilvl w:val="0"/>
          <w:numId w:val="3"/>
        </w:numPr>
        <w:spacing w:line="360" w:lineRule="auto"/>
        <w:ind w:left="0" w:firstLine="709"/>
        <w:jc w:val="both"/>
        <w:rPr>
          <w:sz w:val="28"/>
        </w:rPr>
      </w:pPr>
      <w:r w:rsidRPr="00802361">
        <w:rPr>
          <w:sz w:val="28"/>
        </w:rPr>
        <w:t>максимально возможный уровень обеспечения сервиса поставки при заданном уровне затрат</w:t>
      </w:r>
    </w:p>
    <w:p w:rsidR="00173950" w:rsidRPr="00802361" w:rsidRDefault="00173950" w:rsidP="00802361">
      <w:pPr>
        <w:spacing w:line="360" w:lineRule="auto"/>
        <w:ind w:firstLine="709"/>
        <w:jc w:val="both"/>
        <w:rPr>
          <w:sz w:val="28"/>
        </w:rPr>
      </w:pPr>
      <w:r w:rsidRPr="00802361">
        <w:rPr>
          <w:sz w:val="28"/>
        </w:rPr>
        <w:t xml:space="preserve">При получении индивидуальных заказов на изготовление тортов, предоставляется такая услуга как доставка тортов на дом. </w:t>
      </w:r>
    </w:p>
    <w:p w:rsidR="00173950" w:rsidRPr="00802361" w:rsidRDefault="00173950" w:rsidP="00802361">
      <w:pPr>
        <w:tabs>
          <w:tab w:val="left" w:pos="1260"/>
        </w:tabs>
        <w:spacing w:line="360" w:lineRule="auto"/>
        <w:ind w:firstLine="709"/>
        <w:jc w:val="both"/>
        <w:rPr>
          <w:sz w:val="28"/>
        </w:rPr>
      </w:pPr>
      <w:r w:rsidRPr="00802361">
        <w:rPr>
          <w:sz w:val="28"/>
        </w:rPr>
        <w:t>Фабрика стремится соответствовать своему лозунгу – «</w:t>
      </w:r>
      <w:r w:rsidR="00C612EB" w:rsidRPr="00802361">
        <w:rPr>
          <w:sz w:val="28"/>
        </w:rPr>
        <w:t>Айсберг</w:t>
      </w:r>
      <w:r w:rsidRPr="00802361">
        <w:rPr>
          <w:sz w:val="28"/>
        </w:rPr>
        <w:t>» любимое мороженое. Очень большое внимание уделяется вкусу и форме, а также потребностям потребителей, чтобы</w:t>
      </w:r>
      <w:r w:rsidR="00802361">
        <w:rPr>
          <w:sz w:val="28"/>
        </w:rPr>
        <w:t xml:space="preserve"> </w:t>
      </w:r>
      <w:r w:rsidRPr="00802361">
        <w:rPr>
          <w:sz w:val="28"/>
        </w:rPr>
        <w:t>сделать «</w:t>
      </w:r>
      <w:r w:rsidR="00C612EB" w:rsidRPr="00802361">
        <w:rPr>
          <w:sz w:val="28"/>
        </w:rPr>
        <w:t>Айсберг</w:t>
      </w:r>
      <w:r w:rsidRPr="00802361">
        <w:rPr>
          <w:sz w:val="28"/>
        </w:rPr>
        <w:t>» действительно любимым мороженым, которому доверяют, и будут покупать вновь и вновь.</w:t>
      </w:r>
    </w:p>
    <w:p w:rsidR="00173950" w:rsidRPr="00802361" w:rsidRDefault="00173950" w:rsidP="00802361">
      <w:pPr>
        <w:tabs>
          <w:tab w:val="left" w:pos="1260"/>
        </w:tabs>
        <w:spacing w:line="360" w:lineRule="auto"/>
        <w:ind w:firstLine="709"/>
        <w:jc w:val="both"/>
        <w:rPr>
          <w:sz w:val="28"/>
        </w:rPr>
      </w:pPr>
      <w:r w:rsidRPr="00802361">
        <w:rPr>
          <w:sz w:val="28"/>
        </w:rPr>
        <w:t>Фабрика разрабатывает различные уникальные виды мороженого для разных сегментов рынка.</w:t>
      </w:r>
    </w:p>
    <w:p w:rsidR="00361612" w:rsidRPr="00802361" w:rsidRDefault="00802361" w:rsidP="00802361">
      <w:pPr>
        <w:spacing w:line="360" w:lineRule="auto"/>
        <w:ind w:firstLine="709"/>
        <w:jc w:val="center"/>
        <w:rPr>
          <w:b/>
          <w:sz w:val="28"/>
          <w:szCs w:val="28"/>
        </w:rPr>
      </w:pPr>
      <w:r>
        <w:rPr>
          <w:sz w:val="28"/>
          <w:szCs w:val="28"/>
        </w:rPr>
        <w:br w:type="page"/>
      </w:r>
      <w:r w:rsidR="00361612" w:rsidRPr="00802361">
        <w:rPr>
          <w:b/>
          <w:sz w:val="28"/>
          <w:szCs w:val="28"/>
        </w:rPr>
        <w:t>6. Соблюдение прав потребителей на филиале «Айсберг»</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 xml:space="preserve">В соответствии Закона РФ от 7 февраля </w:t>
      </w:r>
      <w:smartTag w:uri="urn:schemas-microsoft-com:office:smarttags" w:element="metricconverter">
        <w:smartTagPr>
          <w:attr w:name="ProductID" w:val="1992 г"/>
        </w:smartTagPr>
        <w:r w:rsidRPr="00802361">
          <w:rPr>
            <w:sz w:val="28"/>
            <w:szCs w:val="28"/>
          </w:rPr>
          <w:t>1992 г</w:t>
        </w:r>
      </w:smartTag>
      <w:r w:rsidRPr="00802361">
        <w:rPr>
          <w:sz w:val="28"/>
          <w:szCs w:val="28"/>
        </w:rPr>
        <w:t xml:space="preserve">. N 2300-I </w:t>
      </w:r>
      <w:r w:rsidR="00FE10DC" w:rsidRPr="00802361">
        <w:rPr>
          <w:sz w:val="28"/>
          <w:szCs w:val="28"/>
        </w:rPr>
        <w:t>«О</w:t>
      </w:r>
      <w:r w:rsidRPr="00802361">
        <w:rPr>
          <w:sz w:val="28"/>
          <w:szCs w:val="28"/>
        </w:rPr>
        <w:t xml:space="preserve"> защите прав</w:t>
      </w:r>
      <w:r w:rsidR="00FE10DC" w:rsidRPr="00802361">
        <w:rPr>
          <w:sz w:val="28"/>
          <w:szCs w:val="28"/>
        </w:rPr>
        <w:t xml:space="preserve"> П</w:t>
      </w:r>
      <w:r w:rsidRPr="00802361">
        <w:rPr>
          <w:sz w:val="28"/>
          <w:szCs w:val="28"/>
        </w:rPr>
        <w:t>отребителей</w:t>
      </w:r>
      <w:r w:rsidR="00FE10DC" w:rsidRPr="00802361">
        <w:rPr>
          <w:sz w:val="28"/>
          <w:szCs w:val="28"/>
        </w:rPr>
        <w:t>»</w:t>
      </w:r>
      <w:r w:rsidRPr="00802361">
        <w:rPr>
          <w:sz w:val="28"/>
          <w:szCs w:val="28"/>
        </w:rPr>
        <w:t xml:space="preserve"> (с изм. и доп. от 2 июня </w:t>
      </w:r>
      <w:smartTag w:uri="urn:schemas-microsoft-com:office:smarttags" w:element="metricconverter">
        <w:smartTagPr>
          <w:attr w:name="ProductID" w:val="1993 г"/>
        </w:smartTagPr>
        <w:r w:rsidRPr="00802361">
          <w:rPr>
            <w:sz w:val="28"/>
            <w:szCs w:val="28"/>
          </w:rPr>
          <w:t>1993 г</w:t>
        </w:r>
      </w:smartTag>
      <w:r w:rsidRPr="00802361">
        <w:rPr>
          <w:sz w:val="28"/>
          <w:szCs w:val="28"/>
        </w:rPr>
        <w:t xml:space="preserve">., 9 января </w:t>
      </w:r>
      <w:smartTag w:uri="urn:schemas-microsoft-com:office:smarttags" w:element="metricconverter">
        <w:smartTagPr>
          <w:attr w:name="ProductID" w:val="1996 г"/>
        </w:smartTagPr>
        <w:r w:rsidRPr="00802361">
          <w:rPr>
            <w:sz w:val="28"/>
            <w:szCs w:val="28"/>
          </w:rPr>
          <w:t>1996 г</w:t>
        </w:r>
      </w:smartTag>
      <w:r w:rsidRPr="00802361">
        <w:rPr>
          <w:sz w:val="28"/>
          <w:szCs w:val="28"/>
        </w:rPr>
        <w:t xml:space="preserve">., 17 декабря </w:t>
      </w:r>
      <w:smartTag w:uri="urn:schemas-microsoft-com:office:smarttags" w:element="metricconverter">
        <w:smartTagPr>
          <w:attr w:name="ProductID" w:val="1999 г"/>
        </w:smartTagPr>
        <w:r w:rsidRPr="00802361">
          <w:rPr>
            <w:sz w:val="28"/>
            <w:szCs w:val="28"/>
          </w:rPr>
          <w:t>1999 г</w:t>
        </w:r>
      </w:smartTag>
      <w:r w:rsidRPr="00802361">
        <w:rPr>
          <w:sz w:val="28"/>
          <w:szCs w:val="28"/>
        </w:rPr>
        <w:t>.,</w:t>
      </w:r>
      <w:r w:rsidR="00FE10DC" w:rsidRPr="00802361">
        <w:rPr>
          <w:sz w:val="28"/>
          <w:szCs w:val="28"/>
        </w:rPr>
        <w:t xml:space="preserve"> </w:t>
      </w:r>
      <w:r w:rsidRPr="00802361">
        <w:rPr>
          <w:sz w:val="28"/>
          <w:szCs w:val="28"/>
        </w:rPr>
        <w:t xml:space="preserve">30 декабря </w:t>
      </w:r>
      <w:smartTag w:uri="urn:schemas-microsoft-com:office:smarttags" w:element="metricconverter">
        <w:smartTagPr>
          <w:attr w:name="ProductID" w:val="2001 г"/>
        </w:smartTagPr>
        <w:r w:rsidRPr="00802361">
          <w:rPr>
            <w:sz w:val="28"/>
            <w:szCs w:val="28"/>
          </w:rPr>
          <w:t>2001 г</w:t>
        </w:r>
      </w:smartTag>
      <w:r w:rsidRPr="00802361">
        <w:rPr>
          <w:sz w:val="28"/>
          <w:szCs w:val="28"/>
        </w:rPr>
        <w:t xml:space="preserve">., 22 августа, 2 ноября, 21 декабря </w:t>
      </w:r>
      <w:smartTag w:uri="urn:schemas-microsoft-com:office:smarttags" w:element="metricconverter">
        <w:smartTagPr>
          <w:attr w:name="ProductID" w:val="2004 г"/>
        </w:smartTagPr>
        <w:r w:rsidRPr="00802361">
          <w:rPr>
            <w:sz w:val="28"/>
            <w:szCs w:val="28"/>
          </w:rPr>
          <w:t>2004 г</w:t>
        </w:r>
      </w:smartTag>
      <w:r w:rsidRPr="00802361">
        <w:rPr>
          <w:sz w:val="28"/>
          <w:szCs w:val="28"/>
        </w:rPr>
        <w:t>., 27 июля, 16 октября, 25</w:t>
      </w:r>
      <w:r w:rsidR="00FE10DC" w:rsidRPr="00802361">
        <w:rPr>
          <w:sz w:val="28"/>
          <w:szCs w:val="28"/>
        </w:rPr>
        <w:t xml:space="preserve"> </w:t>
      </w:r>
      <w:r w:rsidRPr="00802361">
        <w:rPr>
          <w:sz w:val="28"/>
          <w:szCs w:val="28"/>
        </w:rPr>
        <w:t xml:space="preserve">ноября </w:t>
      </w:r>
      <w:smartTag w:uri="urn:schemas-microsoft-com:office:smarttags" w:element="metricconverter">
        <w:smartTagPr>
          <w:attr w:name="ProductID" w:val="2006 г"/>
        </w:smartTagPr>
        <w:r w:rsidRPr="00802361">
          <w:rPr>
            <w:sz w:val="28"/>
            <w:szCs w:val="28"/>
          </w:rPr>
          <w:t>2006 г</w:t>
        </w:r>
      </w:smartTag>
      <w:r w:rsidRPr="00802361">
        <w:rPr>
          <w:sz w:val="28"/>
          <w:szCs w:val="28"/>
        </w:rPr>
        <w:t>.), в торговом зале филиала вывешена информация о порядке обмена</w:t>
      </w:r>
      <w:r w:rsidR="00FE10DC" w:rsidRPr="00802361">
        <w:rPr>
          <w:sz w:val="28"/>
          <w:szCs w:val="28"/>
        </w:rPr>
        <w:t xml:space="preserve"> </w:t>
      </w:r>
      <w:r w:rsidRPr="00802361">
        <w:rPr>
          <w:sz w:val="28"/>
          <w:szCs w:val="28"/>
        </w:rPr>
        <w:t>товара, о проверке качества товара, об установлении срока службы, срока годности</w:t>
      </w:r>
      <w:r w:rsidR="00FE10DC" w:rsidRPr="00802361">
        <w:rPr>
          <w:sz w:val="28"/>
          <w:szCs w:val="28"/>
        </w:rPr>
        <w:t xml:space="preserve"> </w:t>
      </w:r>
      <w:r w:rsidRPr="00802361">
        <w:rPr>
          <w:sz w:val="28"/>
          <w:szCs w:val="28"/>
        </w:rPr>
        <w:t>товара (работы), а также гарантийного срока на товар (работу).</w:t>
      </w:r>
    </w:p>
    <w:p w:rsidR="00361612" w:rsidRPr="00802361" w:rsidRDefault="00361612" w:rsidP="00802361">
      <w:pPr>
        <w:spacing w:line="360" w:lineRule="auto"/>
        <w:ind w:firstLine="709"/>
        <w:jc w:val="both"/>
        <w:rPr>
          <w:sz w:val="28"/>
          <w:szCs w:val="28"/>
        </w:rPr>
      </w:pPr>
      <w:r w:rsidRPr="00802361">
        <w:rPr>
          <w:sz w:val="28"/>
          <w:szCs w:val="28"/>
        </w:rPr>
        <w:t>Соблюдение прав потребителей осуществляется с помощью книги жалоб и</w:t>
      </w:r>
      <w:r w:rsidR="00FE10DC" w:rsidRPr="00802361">
        <w:rPr>
          <w:sz w:val="28"/>
          <w:szCs w:val="28"/>
        </w:rPr>
        <w:t xml:space="preserve"> </w:t>
      </w:r>
      <w:r w:rsidRPr="00802361">
        <w:rPr>
          <w:sz w:val="28"/>
          <w:szCs w:val="28"/>
        </w:rPr>
        <w:t>предложений, предоставляется информация о телефонах организаций по защите</w:t>
      </w:r>
      <w:r w:rsidR="00FE10DC" w:rsidRPr="00802361">
        <w:rPr>
          <w:sz w:val="28"/>
          <w:szCs w:val="28"/>
        </w:rPr>
        <w:t xml:space="preserve"> </w:t>
      </w:r>
      <w:r w:rsidRPr="00802361">
        <w:rPr>
          <w:sz w:val="28"/>
          <w:szCs w:val="28"/>
        </w:rPr>
        <w:t>прав потребителей.</w:t>
      </w:r>
    </w:p>
    <w:p w:rsidR="00361612" w:rsidRPr="00802361" w:rsidRDefault="00802361" w:rsidP="00802361">
      <w:pPr>
        <w:spacing w:line="360" w:lineRule="auto"/>
        <w:ind w:firstLine="709"/>
        <w:jc w:val="center"/>
        <w:rPr>
          <w:b/>
          <w:sz w:val="28"/>
          <w:szCs w:val="28"/>
        </w:rPr>
      </w:pPr>
      <w:r>
        <w:rPr>
          <w:sz w:val="28"/>
          <w:szCs w:val="28"/>
        </w:rPr>
        <w:br w:type="page"/>
      </w:r>
      <w:r w:rsidR="00361612" w:rsidRPr="00802361">
        <w:rPr>
          <w:b/>
          <w:sz w:val="28"/>
          <w:szCs w:val="28"/>
        </w:rPr>
        <w:t>7. Организация труда на филиале «Айсберг»</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Со всеми работниками филиала заключены трудовые договора, где</w:t>
      </w:r>
      <w:r w:rsidR="00FE10DC" w:rsidRPr="00802361">
        <w:rPr>
          <w:sz w:val="28"/>
          <w:szCs w:val="28"/>
        </w:rPr>
        <w:t xml:space="preserve"> </w:t>
      </w:r>
      <w:r w:rsidRPr="00802361">
        <w:rPr>
          <w:sz w:val="28"/>
          <w:szCs w:val="28"/>
        </w:rPr>
        <w:t>предусмотрены права и обязанности работника и работодателя, с установлением</w:t>
      </w:r>
      <w:r w:rsidR="00FE10DC" w:rsidRPr="00802361">
        <w:rPr>
          <w:sz w:val="28"/>
          <w:szCs w:val="28"/>
        </w:rPr>
        <w:t xml:space="preserve"> </w:t>
      </w:r>
      <w:r w:rsidRPr="00802361">
        <w:rPr>
          <w:sz w:val="28"/>
          <w:szCs w:val="28"/>
        </w:rPr>
        <w:t>шестидневной рабочей неделей с одним выходным днем, оговорены условия оплаты</w:t>
      </w:r>
      <w:r w:rsidR="00FE10DC" w:rsidRPr="00802361">
        <w:rPr>
          <w:sz w:val="28"/>
          <w:szCs w:val="28"/>
        </w:rPr>
        <w:t xml:space="preserve"> </w:t>
      </w:r>
      <w:r w:rsidRPr="00802361">
        <w:rPr>
          <w:sz w:val="28"/>
          <w:szCs w:val="28"/>
        </w:rPr>
        <w:t>и поощрения. Дополнительно заключены договора о материальной ответственности,</w:t>
      </w:r>
      <w:r w:rsidR="00FE10DC" w:rsidRPr="00802361">
        <w:rPr>
          <w:sz w:val="28"/>
          <w:szCs w:val="28"/>
        </w:rPr>
        <w:t xml:space="preserve"> </w:t>
      </w:r>
      <w:r w:rsidRPr="00802361">
        <w:rPr>
          <w:sz w:val="28"/>
          <w:szCs w:val="28"/>
        </w:rPr>
        <w:t>определены функциональные обязанности каждого работника.</w:t>
      </w:r>
    </w:p>
    <w:p w:rsidR="00361612" w:rsidRPr="00802361" w:rsidRDefault="00361612" w:rsidP="00802361">
      <w:pPr>
        <w:spacing w:line="360" w:lineRule="auto"/>
        <w:ind w:firstLine="709"/>
        <w:jc w:val="both"/>
        <w:rPr>
          <w:sz w:val="28"/>
          <w:szCs w:val="28"/>
        </w:rPr>
      </w:pPr>
      <w:r w:rsidRPr="00802361">
        <w:rPr>
          <w:sz w:val="28"/>
          <w:szCs w:val="28"/>
        </w:rPr>
        <w:t xml:space="preserve">Режим работы предприятия </w:t>
      </w:r>
      <w:r w:rsidR="00FE10DC" w:rsidRPr="00802361">
        <w:rPr>
          <w:sz w:val="28"/>
          <w:szCs w:val="28"/>
        </w:rPr>
        <w:t>-</w:t>
      </w:r>
      <w:r w:rsidRPr="00802361">
        <w:rPr>
          <w:sz w:val="28"/>
          <w:szCs w:val="28"/>
        </w:rPr>
        <w:t xml:space="preserve"> с 9 до 18 часов без перерывов на обед.</w:t>
      </w:r>
      <w:r w:rsidR="00FE10DC" w:rsidRPr="00802361">
        <w:rPr>
          <w:sz w:val="28"/>
          <w:szCs w:val="28"/>
        </w:rPr>
        <w:t xml:space="preserve"> </w:t>
      </w:r>
      <w:r w:rsidRPr="00802361">
        <w:rPr>
          <w:sz w:val="28"/>
          <w:szCs w:val="28"/>
        </w:rPr>
        <w:t>Выходным днем является воскресение.</w:t>
      </w:r>
    </w:p>
    <w:p w:rsidR="00361612" w:rsidRPr="00802361" w:rsidRDefault="00802361" w:rsidP="00802361">
      <w:pPr>
        <w:spacing w:line="360" w:lineRule="auto"/>
        <w:ind w:firstLine="709"/>
        <w:jc w:val="center"/>
        <w:rPr>
          <w:b/>
          <w:sz w:val="28"/>
          <w:szCs w:val="28"/>
        </w:rPr>
      </w:pPr>
      <w:r>
        <w:rPr>
          <w:sz w:val="28"/>
          <w:szCs w:val="28"/>
        </w:rPr>
        <w:br w:type="page"/>
      </w:r>
      <w:r w:rsidR="00361612" w:rsidRPr="00802361">
        <w:rPr>
          <w:b/>
          <w:sz w:val="28"/>
          <w:szCs w:val="28"/>
        </w:rPr>
        <w:t>8. Маркетинговая деятельность</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Ценовая цепочка</w:t>
      </w:r>
    </w:p>
    <w:p w:rsidR="00361612" w:rsidRPr="00802361" w:rsidRDefault="00361612" w:rsidP="00802361">
      <w:pPr>
        <w:spacing w:line="360" w:lineRule="auto"/>
        <w:ind w:firstLine="709"/>
        <w:jc w:val="both"/>
        <w:rPr>
          <w:sz w:val="28"/>
          <w:szCs w:val="28"/>
        </w:rPr>
      </w:pPr>
      <w:r w:rsidRPr="00802361">
        <w:rPr>
          <w:sz w:val="28"/>
          <w:szCs w:val="28"/>
        </w:rPr>
        <w:t>На местном рынке мороженого существуют два способа формирования</w:t>
      </w:r>
      <w:r w:rsidR="00FE10DC" w:rsidRPr="00802361">
        <w:rPr>
          <w:sz w:val="28"/>
          <w:szCs w:val="28"/>
        </w:rPr>
        <w:t xml:space="preserve"> </w:t>
      </w:r>
      <w:r w:rsidRPr="00802361">
        <w:rPr>
          <w:sz w:val="28"/>
          <w:szCs w:val="28"/>
        </w:rPr>
        <w:t>ценовой цепочки. Первый — активный, присущий компании Nestle. Второй</w:t>
      </w:r>
      <w:r w:rsidR="00FE10DC" w:rsidRPr="00802361">
        <w:rPr>
          <w:sz w:val="28"/>
          <w:szCs w:val="28"/>
        </w:rPr>
        <w:t xml:space="preserve"> -</w:t>
      </w:r>
      <w:r w:rsidR="00802361">
        <w:rPr>
          <w:sz w:val="28"/>
          <w:szCs w:val="28"/>
        </w:rPr>
        <w:t xml:space="preserve"> </w:t>
      </w:r>
      <w:r w:rsidRPr="00802361">
        <w:rPr>
          <w:sz w:val="28"/>
          <w:szCs w:val="28"/>
        </w:rPr>
        <w:t>пассивный, характеризующий остальных участников рынка. Филиал «Айсберг»</w:t>
      </w:r>
      <w:r w:rsidR="00FE10DC" w:rsidRPr="00802361">
        <w:rPr>
          <w:sz w:val="28"/>
          <w:szCs w:val="28"/>
        </w:rPr>
        <w:t xml:space="preserve"> </w:t>
      </w:r>
      <w:r w:rsidRPr="00802361">
        <w:rPr>
          <w:sz w:val="28"/>
          <w:szCs w:val="28"/>
        </w:rPr>
        <w:t>относится к предприятиям, использующим пассивный способ. В основе активного</w:t>
      </w:r>
      <w:r w:rsidR="00FE10DC" w:rsidRPr="00802361">
        <w:rPr>
          <w:sz w:val="28"/>
          <w:szCs w:val="28"/>
        </w:rPr>
        <w:t xml:space="preserve"> </w:t>
      </w:r>
      <w:r w:rsidRPr="00802361">
        <w:rPr>
          <w:sz w:val="28"/>
          <w:szCs w:val="28"/>
        </w:rPr>
        <w:t>способа ценообразования лежат семь основных факторов: высокое качество,</w:t>
      </w:r>
      <w:r w:rsidR="00FE10DC" w:rsidRPr="00802361">
        <w:rPr>
          <w:sz w:val="28"/>
          <w:szCs w:val="28"/>
        </w:rPr>
        <w:t xml:space="preserve"> </w:t>
      </w:r>
      <w:r w:rsidRPr="00802361">
        <w:rPr>
          <w:sz w:val="28"/>
          <w:szCs w:val="28"/>
        </w:rPr>
        <w:t>спланированный ассортимент, известность торговой марки, развитая</w:t>
      </w:r>
      <w:r w:rsidR="00FE10DC" w:rsidRPr="00802361">
        <w:rPr>
          <w:sz w:val="28"/>
          <w:szCs w:val="28"/>
        </w:rPr>
        <w:t xml:space="preserve"> </w:t>
      </w:r>
      <w:r w:rsidRPr="00802361">
        <w:rPr>
          <w:sz w:val="28"/>
          <w:szCs w:val="28"/>
        </w:rPr>
        <w:t>инфраструктура, эффективная реклама и дистрибьюция, реализуемая технологичной</w:t>
      </w:r>
      <w:r w:rsidR="00FE10DC" w:rsidRPr="00802361">
        <w:rPr>
          <w:sz w:val="28"/>
          <w:szCs w:val="28"/>
        </w:rPr>
        <w:t xml:space="preserve"> </w:t>
      </w:r>
      <w:r w:rsidRPr="00802361">
        <w:rPr>
          <w:sz w:val="28"/>
          <w:szCs w:val="28"/>
        </w:rPr>
        <w:t>оптовой компанией. Такая схема организации ценовой цепочки позволяет</w:t>
      </w:r>
      <w:r w:rsidR="00FE10DC" w:rsidRPr="00802361">
        <w:rPr>
          <w:sz w:val="28"/>
          <w:szCs w:val="28"/>
        </w:rPr>
        <w:t xml:space="preserve"> </w:t>
      </w:r>
      <w:r w:rsidRPr="00802361">
        <w:rPr>
          <w:sz w:val="28"/>
          <w:szCs w:val="28"/>
        </w:rPr>
        <w:t>зарабатывать всем участникам рынка. По нашим наблюдениям, дистрибьюторы</w:t>
      </w:r>
      <w:r w:rsidR="00FE10DC" w:rsidRPr="00802361">
        <w:rPr>
          <w:sz w:val="28"/>
          <w:szCs w:val="28"/>
        </w:rPr>
        <w:t xml:space="preserve"> </w:t>
      </w:r>
      <w:r w:rsidRPr="00802361">
        <w:rPr>
          <w:sz w:val="28"/>
          <w:szCs w:val="28"/>
        </w:rPr>
        <w:t>Nestle имеют оптовую наценку от 18 до 29%, что гораздо выше, чем оптовая</w:t>
      </w:r>
      <w:r w:rsidR="00FE10DC" w:rsidRPr="00802361">
        <w:rPr>
          <w:sz w:val="28"/>
          <w:szCs w:val="28"/>
        </w:rPr>
        <w:t xml:space="preserve"> </w:t>
      </w:r>
      <w:r w:rsidRPr="00802361">
        <w:rPr>
          <w:sz w:val="28"/>
          <w:szCs w:val="28"/>
        </w:rPr>
        <w:t>наценка на продукцию других производств. Розничная наценка здесь также высока и</w:t>
      </w:r>
      <w:r w:rsidR="00FE10DC" w:rsidRPr="00802361">
        <w:rPr>
          <w:sz w:val="28"/>
          <w:szCs w:val="28"/>
        </w:rPr>
        <w:t xml:space="preserve"> </w:t>
      </w:r>
      <w:r w:rsidRPr="00802361">
        <w:rPr>
          <w:sz w:val="28"/>
          <w:szCs w:val="28"/>
        </w:rPr>
        <w:t>составляет до 55% .</w:t>
      </w:r>
    </w:p>
    <w:p w:rsidR="00361612" w:rsidRPr="00802361" w:rsidRDefault="00361612" w:rsidP="00802361">
      <w:pPr>
        <w:spacing w:line="360" w:lineRule="auto"/>
        <w:ind w:firstLine="709"/>
        <w:jc w:val="both"/>
        <w:rPr>
          <w:sz w:val="28"/>
          <w:szCs w:val="28"/>
        </w:rPr>
      </w:pPr>
      <w:r w:rsidRPr="00802361">
        <w:rPr>
          <w:sz w:val="28"/>
          <w:szCs w:val="28"/>
        </w:rPr>
        <w:t>Ни одно из других производств мороженого, представленного на этом рынке,</w:t>
      </w:r>
      <w:r w:rsidR="00FE10DC" w:rsidRPr="00802361">
        <w:rPr>
          <w:sz w:val="28"/>
          <w:szCs w:val="28"/>
        </w:rPr>
        <w:t xml:space="preserve"> </w:t>
      </w:r>
      <w:r w:rsidRPr="00802361">
        <w:rPr>
          <w:sz w:val="28"/>
          <w:szCs w:val="28"/>
        </w:rPr>
        <w:t>кроме компании Nestle, не имеет полного набора факторов управления ценовой</w:t>
      </w:r>
      <w:r w:rsidR="00FE10DC" w:rsidRPr="00802361">
        <w:rPr>
          <w:sz w:val="28"/>
          <w:szCs w:val="28"/>
        </w:rPr>
        <w:t xml:space="preserve"> </w:t>
      </w:r>
      <w:r w:rsidRPr="00802361">
        <w:rPr>
          <w:sz w:val="28"/>
          <w:szCs w:val="28"/>
        </w:rPr>
        <w:t>цепочкой. Некоторые компании вообще не имеют оптового звена, способного</w:t>
      </w:r>
      <w:r w:rsidR="00FE10DC" w:rsidRPr="00802361">
        <w:rPr>
          <w:sz w:val="28"/>
          <w:szCs w:val="28"/>
        </w:rPr>
        <w:t xml:space="preserve"> </w:t>
      </w:r>
      <w:r w:rsidRPr="00802361">
        <w:rPr>
          <w:sz w:val="28"/>
          <w:szCs w:val="28"/>
        </w:rPr>
        <w:t>осуществлять дистрибьюцию. Это существенно ограничивает их сбытовые</w:t>
      </w:r>
      <w:r w:rsidR="00FE10DC" w:rsidRPr="00802361">
        <w:rPr>
          <w:sz w:val="28"/>
          <w:szCs w:val="28"/>
        </w:rPr>
        <w:t xml:space="preserve"> </w:t>
      </w:r>
      <w:r w:rsidRPr="00802361">
        <w:rPr>
          <w:sz w:val="28"/>
          <w:szCs w:val="28"/>
        </w:rPr>
        <w:t>возможности, остаются незадействованными целые группы клиентов, отдельные</w:t>
      </w:r>
      <w:r w:rsidR="00FE10DC" w:rsidRPr="00802361">
        <w:rPr>
          <w:sz w:val="28"/>
          <w:szCs w:val="28"/>
        </w:rPr>
        <w:t xml:space="preserve"> </w:t>
      </w:r>
      <w:r w:rsidRPr="00802361">
        <w:rPr>
          <w:sz w:val="28"/>
          <w:szCs w:val="28"/>
        </w:rPr>
        <w:t>каналы сбыта.</w:t>
      </w:r>
    </w:p>
    <w:p w:rsidR="00361612" w:rsidRPr="00802361" w:rsidRDefault="00361612" w:rsidP="00802361">
      <w:pPr>
        <w:spacing w:line="360" w:lineRule="auto"/>
        <w:ind w:firstLine="709"/>
        <w:jc w:val="both"/>
        <w:rPr>
          <w:sz w:val="28"/>
          <w:szCs w:val="28"/>
        </w:rPr>
      </w:pPr>
      <w:r w:rsidRPr="00802361">
        <w:rPr>
          <w:sz w:val="28"/>
          <w:szCs w:val="28"/>
        </w:rPr>
        <w:t>Улан-Удэнские предприятия, в том числе и «Айсберг» только начали или</w:t>
      </w:r>
      <w:r w:rsidR="00FE10DC" w:rsidRPr="00802361">
        <w:rPr>
          <w:sz w:val="28"/>
          <w:szCs w:val="28"/>
        </w:rPr>
        <w:t xml:space="preserve"> </w:t>
      </w:r>
      <w:r w:rsidRPr="00802361">
        <w:rPr>
          <w:sz w:val="28"/>
          <w:szCs w:val="28"/>
        </w:rPr>
        <w:t>планируют рекламную кампанию. По данным опросов, при отсутствии рекламы</w:t>
      </w:r>
      <w:r w:rsidR="00FE10DC" w:rsidRPr="00802361">
        <w:rPr>
          <w:sz w:val="28"/>
          <w:szCs w:val="28"/>
        </w:rPr>
        <w:t xml:space="preserve"> </w:t>
      </w:r>
      <w:r w:rsidRPr="00802361">
        <w:rPr>
          <w:sz w:val="28"/>
          <w:szCs w:val="28"/>
        </w:rPr>
        <w:t>потребители не в состоянии отличить продукцию одного производителя от другого.</w:t>
      </w:r>
      <w:r w:rsidR="00FE10DC" w:rsidRPr="00802361">
        <w:rPr>
          <w:sz w:val="28"/>
          <w:szCs w:val="28"/>
        </w:rPr>
        <w:t xml:space="preserve"> </w:t>
      </w:r>
      <w:r w:rsidRPr="00802361">
        <w:rPr>
          <w:sz w:val="28"/>
          <w:szCs w:val="28"/>
        </w:rPr>
        <w:t>Это не дает возможности развиваться потребительским предпочтениям. Как</w:t>
      </w:r>
      <w:r w:rsidR="00FE10DC" w:rsidRPr="00802361">
        <w:rPr>
          <w:sz w:val="28"/>
          <w:szCs w:val="28"/>
        </w:rPr>
        <w:t xml:space="preserve"> </w:t>
      </w:r>
      <w:r w:rsidRPr="00802361">
        <w:rPr>
          <w:sz w:val="28"/>
          <w:szCs w:val="28"/>
        </w:rPr>
        <w:t>следствие, розничная торговля также не формирует своих приоритетов по</w:t>
      </w:r>
      <w:r w:rsidR="00FE10DC" w:rsidRPr="00802361">
        <w:rPr>
          <w:sz w:val="28"/>
          <w:szCs w:val="28"/>
        </w:rPr>
        <w:t xml:space="preserve"> </w:t>
      </w:r>
      <w:r w:rsidRPr="00802361">
        <w:rPr>
          <w:sz w:val="28"/>
          <w:szCs w:val="28"/>
        </w:rPr>
        <w:t>отношению к продукции и работает с кем удобнее.</w:t>
      </w:r>
    </w:p>
    <w:p w:rsidR="00361612" w:rsidRPr="00802361" w:rsidRDefault="00361612" w:rsidP="00802361">
      <w:pPr>
        <w:spacing w:line="360" w:lineRule="auto"/>
        <w:ind w:firstLine="709"/>
        <w:jc w:val="both"/>
        <w:rPr>
          <w:sz w:val="28"/>
          <w:szCs w:val="28"/>
        </w:rPr>
      </w:pPr>
      <w:r w:rsidRPr="00802361">
        <w:rPr>
          <w:sz w:val="28"/>
          <w:szCs w:val="28"/>
        </w:rPr>
        <w:t>Практически все предприятия не имеют развитой инфраструктуры розничных</w:t>
      </w:r>
      <w:r w:rsidR="00FE10DC" w:rsidRPr="00802361">
        <w:rPr>
          <w:sz w:val="28"/>
          <w:szCs w:val="28"/>
        </w:rPr>
        <w:t xml:space="preserve"> </w:t>
      </w:r>
      <w:r w:rsidRPr="00802361">
        <w:rPr>
          <w:sz w:val="28"/>
          <w:szCs w:val="28"/>
        </w:rPr>
        <w:t>продаж. Это приводит к тому, что продажами местного и иногороднего мороженого</w:t>
      </w:r>
      <w:r w:rsidR="00FE10DC" w:rsidRPr="00802361">
        <w:rPr>
          <w:sz w:val="28"/>
          <w:szCs w:val="28"/>
        </w:rPr>
        <w:t xml:space="preserve"> </w:t>
      </w:r>
      <w:r w:rsidRPr="00802361">
        <w:rPr>
          <w:sz w:val="28"/>
          <w:szCs w:val="28"/>
        </w:rPr>
        <w:t>(«Алтай-Холод», «Инм арко») начинают управлять сами филиалы, поскольку</w:t>
      </w:r>
      <w:r w:rsidR="00FE10DC" w:rsidRPr="00802361">
        <w:rPr>
          <w:sz w:val="28"/>
          <w:szCs w:val="28"/>
        </w:rPr>
        <w:t xml:space="preserve"> </w:t>
      </w:r>
      <w:r w:rsidRPr="00802361">
        <w:rPr>
          <w:sz w:val="28"/>
          <w:szCs w:val="28"/>
        </w:rPr>
        <w:t>большая их часть имеет собственные холодильники. Розничные продавцы</w:t>
      </w:r>
      <w:r w:rsidR="00FE10DC" w:rsidRPr="00802361">
        <w:rPr>
          <w:sz w:val="28"/>
          <w:szCs w:val="28"/>
        </w:rPr>
        <w:t xml:space="preserve"> </w:t>
      </w:r>
      <w:r w:rsidRPr="00802361">
        <w:rPr>
          <w:sz w:val="28"/>
          <w:szCs w:val="28"/>
        </w:rPr>
        <w:t>мороженого выбирают тех производителей, на продукцию которых они могут</w:t>
      </w:r>
      <w:r w:rsidR="00FE10DC" w:rsidRPr="00802361">
        <w:rPr>
          <w:sz w:val="28"/>
          <w:szCs w:val="28"/>
        </w:rPr>
        <w:t xml:space="preserve"> </w:t>
      </w:r>
      <w:r w:rsidRPr="00802361">
        <w:rPr>
          <w:sz w:val="28"/>
          <w:szCs w:val="28"/>
        </w:rPr>
        <w:t>установить большую наценку. А она может составить до 90% в ущерб интересам</w:t>
      </w:r>
      <w:r w:rsidR="00FE10DC" w:rsidRPr="00802361">
        <w:rPr>
          <w:sz w:val="28"/>
          <w:szCs w:val="28"/>
        </w:rPr>
        <w:t xml:space="preserve"> </w:t>
      </w:r>
      <w:r w:rsidRPr="00802361">
        <w:rPr>
          <w:sz w:val="28"/>
          <w:szCs w:val="28"/>
        </w:rPr>
        <w:t>оптовиков и производителей продукции. В этом случае именно розничная торговля</w:t>
      </w:r>
      <w:r w:rsidR="00FE10DC" w:rsidRPr="00802361">
        <w:rPr>
          <w:sz w:val="28"/>
          <w:szCs w:val="28"/>
        </w:rPr>
        <w:t xml:space="preserve"> </w:t>
      </w:r>
      <w:r w:rsidRPr="00802361">
        <w:rPr>
          <w:sz w:val="28"/>
          <w:szCs w:val="28"/>
        </w:rPr>
        <w:t>начинает реально управлять всей ценовой цепочкой.</w:t>
      </w:r>
    </w:p>
    <w:p w:rsidR="00361612" w:rsidRPr="00802361" w:rsidRDefault="00361612" w:rsidP="00802361">
      <w:pPr>
        <w:spacing w:line="360" w:lineRule="auto"/>
        <w:ind w:firstLine="709"/>
        <w:jc w:val="both"/>
        <w:rPr>
          <w:sz w:val="28"/>
          <w:szCs w:val="28"/>
        </w:rPr>
      </w:pPr>
      <w:r w:rsidRPr="00802361">
        <w:rPr>
          <w:sz w:val="28"/>
          <w:szCs w:val="28"/>
        </w:rPr>
        <w:t>Розничный маркетинг имеет необходимость формирования марки</w:t>
      </w:r>
      <w:r w:rsidR="00FE10DC" w:rsidRPr="00802361">
        <w:rPr>
          <w:sz w:val="28"/>
          <w:szCs w:val="28"/>
        </w:rPr>
        <w:t xml:space="preserve"> </w:t>
      </w:r>
      <w:r w:rsidRPr="00802361">
        <w:rPr>
          <w:sz w:val="28"/>
          <w:szCs w:val="28"/>
        </w:rPr>
        <w:t>(дифференциация, качество, постоянство), внимания к товародвижению и элементах</w:t>
      </w:r>
      <w:r w:rsidR="00FE10DC" w:rsidRPr="00802361">
        <w:rPr>
          <w:sz w:val="28"/>
          <w:szCs w:val="28"/>
        </w:rPr>
        <w:t xml:space="preserve"> </w:t>
      </w:r>
      <w:r w:rsidRPr="00802361">
        <w:rPr>
          <w:sz w:val="28"/>
          <w:szCs w:val="28"/>
        </w:rPr>
        <w:t>маркетинга - микс (продукт, цена, место и продвижение товара). Основное</w:t>
      </w:r>
      <w:r w:rsidR="00FE10DC" w:rsidRPr="00802361">
        <w:rPr>
          <w:sz w:val="28"/>
          <w:szCs w:val="28"/>
        </w:rPr>
        <w:t xml:space="preserve"> </w:t>
      </w:r>
      <w:r w:rsidRPr="00802361">
        <w:rPr>
          <w:sz w:val="28"/>
          <w:szCs w:val="28"/>
        </w:rPr>
        <w:t>предназначение концепции маркетинга - помощь в достижении поставленных</w:t>
      </w:r>
      <w:r w:rsidR="00FE10DC" w:rsidRPr="00802361">
        <w:rPr>
          <w:sz w:val="28"/>
          <w:szCs w:val="28"/>
        </w:rPr>
        <w:t xml:space="preserve"> </w:t>
      </w:r>
      <w:r w:rsidRPr="00802361">
        <w:rPr>
          <w:sz w:val="28"/>
          <w:szCs w:val="28"/>
        </w:rPr>
        <w:t>организацией целей. Основная цель частной компании — прибыль.</w:t>
      </w:r>
    </w:p>
    <w:p w:rsidR="00173950" w:rsidRPr="00802361" w:rsidRDefault="00173950" w:rsidP="00802361">
      <w:pPr>
        <w:spacing w:line="360" w:lineRule="auto"/>
        <w:ind w:firstLine="709"/>
        <w:jc w:val="both"/>
        <w:rPr>
          <w:sz w:val="28"/>
          <w:szCs w:val="28"/>
        </w:rPr>
      </w:pPr>
      <w:r w:rsidRPr="00802361">
        <w:rPr>
          <w:sz w:val="28"/>
          <w:szCs w:val="28"/>
        </w:rPr>
        <w:t>Итак, первоочередной нашей задачей является определение целей и направления ценообразования.</w:t>
      </w:r>
    </w:p>
    <w:p w:rsidR="00173950" w:rsidRPr="00802361" w:rsidRDefault="00173950" w:rsidP="00802361">
      <w:pPr>
        <w:spacing w:line="360" w:lineRule="auto"/>
        <w:ind w:firstLine="709"/>
        <w:jc w:val="both"/>
        <w:rPr>
          <w:sz w:val="28"/>
          <w:szCs w:val="28"/>
        </w:rPr>
      </w:pPr>
      <w:r w:rsidRPr="00802361">
        <w:rPr>
          <w:sz w:val="28"/>
          <w:szCs w:val="28"/>
        </w:rPr>
        <w:t>Цели ценообразования: прибыль и</w:t>
      </w:r>
      <w:r w:rsidR="00802361">
        <w:rPr>
          <w:sz w:val="28"/>
          <w:szCs w:val="28"/>
        </w:rPr>
        <w:t xml:space="preserve"> </w:t>
      </w:r>
      <w:r w:rsidRPr="00802361">
        <w:rPr>
          <w:sz w:val="28"/>
          <w:szCs w:val="28"/>
        </w:rPr>
        <w:t xml:space="preserve">противодействие конкуренции. </w:t>
      </w:r>
    </w:p>
    <w:p w:rsidR="00173950" w:rsidRPr="00802361" w:rsidRDefault="00173950" w:rsidP="00802361">
      <w:pPr>
        <w:pStyle w:val="a4"/>
        <w:spacing w:before="0" w:after="0" w:line="360" w:lineRule="auto"/>
        <w:ind w:left="0" w:right="0" w:firstLine="709"/>
        <w:rPr>
          <w:sz w:val="28"/>
          <w:szCs w:val="28"/>
        </w:rPr>
      </w:pPr>
      <w:r w:rsidRPr="00802361">
        <w:rPr>
          <w:sz w:val="28"/>
          <w:szCs w:val="28"/>
        </w:rPr>
        <w:t xml:space="preserve">Главным фактором, учитываемым при установлении цены, является изучение цен конкурентов. Реальные и потенциальные конкуренты всегда пытаются оценить структуру цен и прибыли производства. Реальные конкуренты будут стремиться предлагать такую же или лучшую продукцию, а потенциальные — стремиться выйти на рынок, если, по их мнению, прибыль может быть высокой. </w:t>
      </w:r>
    </w:p>
    <w:p w:rsidR="00173950" w:rsidRPr="00802361" w:rsidRDefault="00173950" w:rsidP="00802361">
      <w:pPr>
        <w:pStyle w:val="a4"/>
        <w:spacing w:before="0" w:after="0" w:line="360" w:lineRule="auto"/>
        <w:ind w:left="0" w:right="0" w:firstLine="709"/>
        <w:rPr>
          <w:sz w:val="28"/>
          <w:szCs w:val="28"/>
        </w:rPr>
      </w:pPr>
      <w:r w:rsidRPr="00802361">
        <w:rPr>
          <w:sz w:val="28"/>
          <w:szCs w:val="28"/>
        </w:rPr>
        <w:t xml:space="preserve">Цена является наиболее заметной из всех составляющих конкурентоспособности и, следовательно, её изменения быстрее обнаруживаются и вызывают ответную реакцию. Изменения других элементов маркетинга могут быть менее заметными, их труднее обнаружить и организовать ответные действия. </w:t>
      </w:r>
    </w:p>
    <w:p w:rsidR="00173950" w:rsidRPr="00802361" w:rsidRDefault="00173950" w:rsidP="00802361">
      <w:pPr>
        <w:pStyle w:val="a4"/>
        <w:spacing w:before="0" w:after="0" w:line="360" w:lineRule="auto"/>
        <w:ind w:left="0" w:right="0" w:firstLine="709"/>
        <w:rPr>
          <w:sz w:val="28"/>
          <w:szCs w:val="28"/>
        </w:rPr>
      </w:pPr>
      <w:r w:rsidRPr="00802361">
        <w:rPr>
          <w:sz w:val="28"/>
          <w:szCs w:val="28"/>
        </w:rPr>
        <w:t>Цены «Айсберг» должны быть не выше цен конкурентов, а иногда даже и ниже, но</w:t>
      </w:r>
      <w:r w:rsidR="00802361">
        <w:rPr>
          <w:sz w:val="28"/>
          <w:szCs w:val="28"/>
        </w:rPr>
        <w:t xml:space="preserve"> </w:t>
      </w:r>
      <w:r w:rsidRPr="00802361">
        <w:rPr>
          <w:sz w:val="28"/>
          <w:szCs w:val="28"/>
        </w:rPr>
        <w:t>не терять при этом качества.</w:t>
      </w:r>
    </w:p>
    <w:p w:rsidR="00173950" w:rsidRPr="00802361" w:rsidRDefault="00173950" w:rsidP="00802361">
      <w:pPr>
        <w:spacing w:line="360" w:lineRule="auto"/>
        <w:ind w:firstLine="709"/>
        <w:jc w:val="both"/>
        <w:rPr>
          <w:sz w:val="28"/>
          <w:szCs w:val="28"/>
        </w:rPr>
      </w:pPr>
      <w:r w:rsidRPr="00802361">
        <w:rPr>
          <w:sz w:val="28"/>
          <w:szCs w:val="28"/>
        </w:rPr>
        <w:t xml:space="preserve">Используем метод установления цен исходя из цен конкурентов. Узнав, что где-то одно и то же мороженое продается дешевле, чем у нас, стараемся сразу снизить на него цену. </w:t>
      </w:r>
    </w:p>
    <w:p w:rsidR="00173950" w:rsidRPr="00802361" w:rsidRDefault="00173950" w:rsidP="00802361">
      <w:pPr>
        <w:spacing w:line="360" w:lineRule="auto"/>
        <w:ind w:firstLine="709"/>
        <w:jc w:val="both"/>
        <w:rPr>
          <w:sz w:val="28"/>
          <w:szCs w:val="28"/>
        </w:rPr>
      </w:pPr>
      <w:r w:rsidRPr="00802361">
        <w:rPr>
          <w:sz w:val="28"/>
          <w:szCs w:val="28"/>
        </w:rPr>
        <w:t>Кроме того, у ОАО «Айсберг» есть все возможности для снижения цен. Сырье закупается напрямую, без многочисленных посредников, а это позволяет, помимо всего, закладывать в цену и желаемый уровень прибыли. Но снижение цен не единственная стратегия. Можно и, не снижая цены получить желаемую прибыль – за счет стимулирования объема продаж. Необходимо убедить покупателей, что главное в продукции не цена, а качество.</w:t>
      </w:r>
      <w:r w:rsidR="00802361">
        <w:rPr>
          <w:sz w:val="28"/>
          <w:szCs w:val="28"/>
        </w:rPr>
        <w:t xml:space="preserve"> </w:t>
      </w:r>
      <w:r w:rsidRPr="00802361">
        <w:rPr>
          <w:sz w:val="28"/>
          <w:szCs w:val="28"/>
        </w:rPr>
        <w:t>Необходимо убедить их покупать именно «любимое» мороженое!</w:t>
      </w:r>
    </w:p>
    <w:p w:rsidR="00361612" w:rsidRPr="00802361" w:rsidRDefault="00361612" w:rsidP="00802361">
      <w:pPr>
        <w:spacing w:line="360" w:lineRule="auto"/>
        <w:ind w:firstLine="709"/>
        <w:jc w:val="both"/>
        <w:rPr>
          <w:sz w:val="28"/>
          <w:szCs w:val="28"/>
        </w:rPr>
      </w:pPr>
      <w:r w:rsidRPr="00802361">
        <w:rPr>
          <w:sz w:val="28"/>
          <w:szCs w:val="28"/>
        </w:rPr>
        <w:t>Р</w:t>
      </w:r>
      <w:r w:rsidR="00FE10DC" w:rsidRPr="00802361">
        <w:rPr>
          <w:sz w:val="28"/>
          <w:szCs w:val="28"/>
        </w:rPr>
        <w:t>ешение о методах стимулировани</w:t>
      </w:r>
      <w:r w:rsidR="00173950" w:rsidRPr="00802361">
        <w:rPr>
          <w:sz w:val="28"/>
          <w:szCs w:val="28"/>
        </w:rPr>
        <w:t>я</w:t>
      </w:r>
    </w:p>
    <w:p w:rsidR="00361612" w:rsidRPr="00802361" w:rsidRDefault="00361612" w:rsidP="00802361">
      <w:pPr>
        <w:spacing w:line="360" w:lineRule="auto"/>
        <w:ind w:firstLine="709"/>
        <w:jc w:val="both"/>
        <w:rPr>
          <w:sz w:val="28"/>
          <w:szCs w:val="28"/>
        </w:rPr>
      </w:pPr>
      <w:r w:rsidRPr="00802361">
        <w:rPr>
          <w:sz w:val="28"/>
          <w:szCs w:val="28"/>
        </w:rPr>
        <w:t>Для охвата потребите</w:t>
      </w:r>
      <w:r w:rsidR="00FE10DC" w:rsidRPr="00802361">
        <w:rPr>
          <w:sz w:val="28"/>
          <w:szCs w:val="28"/>
        </w:rPr>
        <w:t xml:space="preserve">лей </w:t>
      </w:r>
      <w:r w:rsidRPr="00802361">
        <w:rPr>
          <w:sz w:val="28"/>
          <w:szCs w:val="28"/>
        </w:rPr>
        <w:t>Айсберг» пользуется обычными орудиями</w:t>
      </w:r>
      <w:r w:rsidR="00FE10DC" w:rsidRPr="00802361">
        <w:rPr>
          <w:sz w:val="28"/>
          <w:szCs w:val="28"/>
        </w:rPr>
        <w:t xml:space="preserve"> </w:t>
      </w:r>
      <w:r w:rsidRPr="00802361">
        <w:rPr>
          <w:sz w:val="28"/>
          <w:szCs w:val="28"/>
        </w:rPr>
        <w:t>стимулирования - рекламой, методом личной продажи, мерами по стимулированию</w:t>
      </w:r>
      <w:r w:rsidR="00FE10DC" w:rsidRPr="00802361">
        <w:rPr>
          <w:sz w:val="28"/>
          <w:szCs w:val="28"/>
        </w:rPr>
        <w:t xml:space="preserve"> </w:t>
      </w:r>
      <w:r w:rsidRPr="00802361">
        <w:rPr>
          <w:sz w:val="28"/>
          <w:szCs w:val="28"/>
        </w:rPr>
        <w:t xml:space="preserve">сбыта и </w:t>
      </w:r>
      <w:r w:rsidR="00FE10DC" w:rsidRPr="00802361">
        <w:rPr>
          <w:sz w:val="28"/>
          <w:szCs w:val="28"/>
        </w:rPr>
        <w:t xml:space="preserve">пропагандой. </w:t>
      </w:r>
      <w:r w:rsidRPr="00802361">
        <w:rPr>
          <w:sz w:val="28"/>
          <w:szCs w:val="28"/>
        </w:rPr>
        <w:t>Розничные торговцы дают рекламу в газетах, журналах, по</w:t>
      </w:r>
      <w:r w:rsidR="00FE10DC" w:rsidRPr="00802361">
        <w:rPr>
          <w:sz w:val="28"/>
          <w:szCs w:val="28"/>
        </w:rPr>
        <w:t xml:space="preserve"> </w:t>
      </w:r>
      <w:r w:rsidRPr="00802361">
        <w:rPr>
          <w:sz w:val="28"/>
          <w:szCs w:val="28"/>
        </w:rPr>
        <w:t>телевидению и радио. Личная продажа требует тщательного обучения продавцов</w:t>
      </w:r>
      <w:r w:rsidR="00FE10DC" w:rsidRPr="00802361">
        <w:rPr>
          <w:sz w:val="28"/>
          <w:szCs w:val="28"/>
        </w:rPr>
        <w:t xml:space="preserve"> </w:t>
      </w:r>
      <w:r w:rsidRPr="00802361">
        <w:rPr>
          <w:sz w:val="28"/>
          <w:szCs w:val="28"/>
        </w:rPr>
        <w:t>приемам установления контакта с покупателями, удовлетворения покупательских</w:t>
      </w:r>
      <w:r w:rsidR="00FE10DC" w:rsidRPr="00802361">
        <w:rPr>
          <w:sz w:val="28"/>
          <w:szCs w:val="28"/>
        </w:rPr>
        <w:t xml:space="preserve"> </w:t>
      </w:r>
      <w:r w:rsidRPr="00802361">
        <w:rPr>
          <w:sz w:val="28"/>
          <w:szCs w:val="28"/>
        </w:rPr>
        <w:t>нужд, порядку разрешения сомнений и жалоб клиента. Стимулирование сбыта</w:t>
      </w:r>
      <w:r w:rsidR="00FE10DC" w:rsidRPr="00802361">
        <w:rPr>
          <w:sz w:val="28"/>
          <w:szCs w:val="28"/>
        </w:rPr>
        <w:t xml:space="preserve"> </w:t>
      </w:r>
      <w:r w:rsidRPr="00802361">
        <w:rPr>
          <w:sz w:val="28"/>
          <w:szCs w:val="28"/>
        </w:rPr>
        <w:t>может выражаться в проведение внутри филиальных показов, использовании</w:t>
      </w:r>
      <w:r w:rsidR="00FE10DC" w:rsidRPr="00802361">
        <w:rPr>
          <w:sz w:val="28"/>
          <w:szCs w:val="28"/>
        </w:rPr>
        <w:t xml:space="preserve"> </w:t>
      </w:r>
      <w:r w:rsidRPr="00802361">
        <w:rPr>
          <w:sz w:val="28"/>
          <w:szCs w:val="28"/>
        </w:rPr>
        <w:t>зачетных талонов, разыгрывании призов. Розничные торговцы, у которых есть что</w:t>
      </w:r>
      <w:r w:rsidR="00FE10DC" w:rsidRPr="00802361">
        <w:rPr>
          <w:sz w:val="28"/>
          <w:szCs w:val="28"/>
        </w:rPr>
        <w:t xml:space="preserve"> </w:t>
      </w:r>
      <w:r w:rsidRPr="00802361">
        <w:rPr>
          <w:sz w:val="28"/>
          <w:szCs w:val="28"/>
        </w:rPr>
        <w:t>сказать интересного может воспользоваться и приемами пропаганды. В то время как</w:t>
      </w:r>
    </w:p>
    <w:p w:rsidR="00361612" w:rsidRPr="00802361" w:rsidRDefault="00361612" w:rsidP="00802361">
      <w:pPr>
        <w:spacing w:line="360" w:lineRule="auto"/>
        <w:ind w:firstLine="709"/>
        <w:jc w:val="both"/>
        <w:rPr>
          <w:sz w:val="28"/>
          <w:szCs w:val="28"/>
        </w:rPr>
      </w:pPr>
      <w:r w:rsidRPr="00802361">
        <w:rPr>
          <w:sz w:val="28"/>
          <w:szCs w:val="28"/>
        </w:rPr>
        <w:t>реклама вызывает желание купить, стимулирование сбыта поощряет покупку.</w:t>
      </w:r>
    </w:p>
    <w:p w:rsidR="00361612" w:rsidRPr="00802361" w:rsidRDefault="00361612" w:rsidP="00802361">
      <w:pPr>
        <w:spacing w:line="360" w:lineRule="auto"/>
        <w:ind w:firstLine="709"/>
        <w:jc w:val="both"/>
        <w:rPr>
          <w:sz w:val="28"/>
          <w:szCs w:val="28"/>
        </w:rPr>
      </w:pPr>
      <w:r w:rsidRPr="00802361">
        <w:rPr>
          <w:sz w:val="28"/>
          <w:szCs w:val="28"/>
        </w:rPr>
        <w:t>Стимулирование сбыта включает средства:</w:t>
      </w:r>
    </w:p>
    <w:p w:rsidR="00361612" w:rsidRPr="00802361" w:rsidRDefault="00EA5B90" w:rsidP="00802361">
      <w:pPr>
        <w:spacing w:line="360" w:lineRule="auto"/>
        <w:ind w:firstLine="709"/>
        <w:jc w:val="both"/>
        <w:rPr>
          <w:sz w:val="28"/>
          <w:szCs w:val="28"/>
        </w:rPr>
      </w:pPr>
      <w:r w:rsidRPr="00802361">
        <w:rPr>
          <w:sz w:val="28"/>
          <w:szCs w:val="28"/>
        </w:rPr>
        <w:t xml:space="preserve">- </w:t>
      </w:r>
      <w:r w:rsidR="00361612" w:rsidRPr="00802361">
        <w:rPr>
          <w:sz w:val="28"/>
          <w:szCs w:val="28"/>
        </w:rPr>
        <w:t>поощрение потребителей, распространение образцов, купонов,</w:t>
      </w:r>
      <w:r w:rsidR="00802361">
        <w:rPr>
          <w:sz w:val="28"/>
          <w:szCs w:val="28"/>
        </w:rPr>
        <w:t xml:space="preserve"> </w:t>
      </w:r>
      <w:r w:rsidR="00361612" w:rsidRPr="00802361">
        <w:rPr>
          <w:sz w:val="28"/>
          <w:szCs w:val="28"/>
        </w:rPr>
        <w:t>предложение компенсации, снижение цен, премии, призы, продажа на</w:t>
      </w:r>
      <w:r w:rsidRPr="00802361">
        <w:rPr>
          <w:sz w:val="28"/>
          <w:szCs w:val="28"/>
        </w:rPr>
        <w:t xml:space="preserve"> </w:t>
      </w:r>
      <w:r w:rsidR="00361612" w:rsidRPr="00802361">
        <w:rPr>
          <w:sz w:val="28"/>
          <w:szCs w:val="28"/>
        </w:rPr>
        <w:t>определенных условиях;</w:t>
      </w:r>
    </w:p>
    <w:p w:rsidR="00361612" w:rsidRPr="00802361" w:rsidRDefault="00EA5B90" w:rsidP="00802361">
      <w:pPr>
        <w:spacing w:line="360" w:lineRule="auto"/>
        <w:ind w:firstLine="709"/>
        <w:jc w:val="both"/>
        <w:rPr>
          <w:sz w:val="28"/>
          <w:szCs w:val="28"/>
        </w:rPr>
      </w:pPr>
      <w:r w:rsidRPr="00802361">
        <w:rPr>
          <w:sz w:val="28"/>
          <w:szCs w:val="28"/>
        </w:rPr>
        <w:t xml:space="preserve">- </w:t>
      </w:r>
      <w:r w:rsidR="00361612" w:rsidRPr="00802361">
        <w:rPr>
          <w:sz w:val="28"/>
          <w:szCs w:val="28"/>
        </w:rPr>
        <w:t>поощрение розничных продавцов (снижение цен, рекламные и</w:t>
      </w:r>
      <w:r w:rsidRPr="00802361">
        <w:rPr>
          <w:sz w:val="28"/>
          <w:szCs w:val="28"/>
        </w:rPr>
        <w:t xml:space="preserve"> - </w:t>
      </w:r>
      <w:r w:rsidR="00361612" w:rsidRPr="00802361">
        <w:rPr>
          <w:sz w:val="28"/>
          <w:szCs w:val="28"/>
        </w:rPr>
        <w:t>демонстративные скидки, беспошлинные товары);</w:t>
      </w:r>
    </w:p>
    <w:p w:rsidR="00EA5B90" w:rsidRPr="00802361" w:rsidRDefault="00361612" w:rsidP="00802361">
      <w:pPr>
        <w:spacing w:line="360" w:lineRule="auto"/>
        <w:ind w:firstLine="709"/>
        <w:jc w:val="both"/>
        <w:rPr>
          <w:sz w:val="28"/>
          <w:szCs w:val="28"/>
        </w:rPr>
      </w:pPr>
      <w:r w:rsidRPr="00802361">
        <w:rPr>
          <w:sz w:val="28"/>
          <w:szCs w:val="28"/>
        </w:rPr>
        <w:t>Средства стимулирование сбыта различаются в зависимости от их специфических задач. Например, распространение бесплатных образцов поощряет апробирование товара потребителем, в то время как введение консультационного обслуживания обусловлено с</w:t>
      </w:r>
      <w:r w:rsidR="00EA5B90" w:rsidRPr="00802361">
        <w:rPr>
          <w:sz w:val="28"/>
          <w:szCs w:val="28"/>
        </w:rPr>
        <w:t>т</w:t>
      </w:r>
      <w:r w:rsidRPr="00802361">
        <w:rPr>
          <w:sz w:val="28"/>
          <w:szCs w:val="28"/>
        </w:rPr>
        <w:t xml:space="preserve">ремлением к укреплению долгосрочных отношений с розничным продавцом. </w:t>
      </w:r>
    </w:p>
    <w:p w:rsidR="006C1589" w:rsidRPr="00802361" w:rsidRDefault="00361612" w:rsidP="00802361">
      <w:pPr>
        <w:spacing w:line="360" w:lineRule="auto"/>
        <w:ind w:firstLine="709"/>
        <w:jc w:val="both"/>
        <w:rPr>
          <w:sz w:val="28"/>
          <w:szCs w:val="28"/>
        </w:rPr>
      </w:pPr>
      <w:r w:rsidRPr="00802361">
        <w:rPr>
          <w:sz w:val="28"/>
          <w:szCs w:val="28"/>
        </w:rPr>
        <w:t>Продавцы используют с</w:t>
      </w:r>
      <w:r w:rsidR="00EA5B90" w:rsidRPr="00802361">
        <w:rPr>
          <w:sz w:val="28"/>
          <w:szCs w:val="28"/>
        </w:rPr>
        <w:t>ти</w:t>
      </w:r>
      <w:r w:rsidRPr="00802361">
        <w:rPr>
          <w:sz w:val="28"/>
          <w:szCs w:val="28"/>
        </w:rPr>
        <w:t>мулы дл</w:t>
      </w:r>
      <w:r w:rsidR="00EA5B90" w:rsidRPr="00802361">
        <w:rPr>
          <w:sz w:val="28"/>
          <w:szCs w:val="28"/>
        </w:rPr>
        <w:t>я</w:t>
      </w:r>
      <w:r w:rsidRPr="00802361">
        <w:rPr>
          <w:sz w:val="28"/>
          <w:szCs w:val="28"/>
        </w:rPr>
        <w:t xml:space="preserve"> привлечения новых покупателей</w:t>
      </w:r>
      <w:r w:rsidR="00EA5B90" w:rsidRPr="00802361">
        <w:rPr>
          <w:sz w:val="28"/>
          <w:szCs w:val="28"/>
        </w:rPr>
        <w:t>, поощрения постоянных клиентов и побуждения случайных потребителей сделать еще одну покупку. Новые потребите</w:t>
      </w:r>
      <w:r w:rsidR="006C1589" w:rsidRPr="00802361">
        <w:rPr>
          <w:sz w:val="28"/>
          <w:szCs w:val="28"/>
        </w:rPr>
        <w:t>ли, решившие купить товар на пробу, делятся</w:t>
      </w:r>
      <w:r w:rsidR="00EA5B90" w:rsidRPr="00802361">
        <w:rPr>
          <w:sz w:val="28"/>
          <w:szCs w:val="28"/>
        </w:rPr>
        <w:t xml:space="preserve"> на три группы: те, кто обычно по</w:t>
      </w:r>
      <w:r w:rsidR="006C1589" w:rsidRPr="00802361">
        <w:rPr>
          <w:sz w:val="28"/>
          <w:szCs w:val="28"/>
        </w:rPr>
        <w:t>ль</w:t>
      </w:r>
      <w:r w:rsidR="00EA5B90" w:rsidRPr="00802361">
        <w:rPr>
          <w:sz w:val="28"/>
          <w:szCs w:val="28"/>
        </w:rPr>
        <w:t>з</w:t>
      </w:r>
      <w:r w:rsidR="006C1589" w:rsidRPr="00802361">
        <w:rPr>
          <w:sz w:val="28"/>
          <w:szCs w:val="28"/>
        </w:rPr>
        <w:t>уются другой категории товара и те</w:t>
      </w:r>
      <w:r w:rsidR="00EA5B90" w:rsidRPr="00802361">
        <w:rPr>
          <w:sz w:val="28"/>
          <w:szCs w:val="28"/>
        </w:rPr>
        <w:t>, часто меняет свои предпочтения. Сти</w:t>
      </w:r>
      <w:r w:rsidR="006C1589" w:rsidRPr="00802361">
        <w:rPr>
          <w:sz w:val="28"/>
          <w:szCs w:val="28"/>
        </w:rPr>
        <w:t>му</w:t>
      </w:r>
      <w:r w:rsidR="00EA5B90" w:rsidRPr="00802361">
        <w:rPr>
          <w:sz w:val="28"/>
          <w:szCs w:val="28"/>
        </w:rPr>
        <w:t xml:space="preserve">лы </w:t>
      </w:r>
      <w:r w:rsidR="006C1589" w:rsidRPr="00802361">
        <w:rPr>
          <w:sz w:val="28"/>
          <w:szCs w:val="28"/>
        </w:rPr>
        <w:t>ч</w:t>
      </w:r>
      <w:r w:rsidR="00EA5B90" w:rsidRPr="00802361">
        <w:rPr>
          <w:sz w:val="28"/>
          <w:szCs w:val="28"/>
        </w:rPr>
        <w:t xml:space="preserve">асто привлекают именно последний тип покупателей, ибо потребители </w:t>
      </w:r>
      <w:r w:rsidR="006C1589" w:rsidRPr="00802361">
        <w:rPr>
          <w:sz w:val="28"/>
          <w:szCs w:val="28"/>
        </w:rPr>
        <w:t>ин</w:t>
      </w:r>
      <w:r w:rsidR="00EA5B90" w:rsidRPr="00802361">
        <w:rPr>
          <w:sz w:val="28"/>
          <w:szCs w:val="28"/>
        </w:rPr>
        <w:t>ой мар</w:t>
      </w:r>
      <w:r w:rsidR="006C1589" w:rsidRPr="00802361">
        <w:rPr>
          <w:sz w:val="28"/>
          <w:szCs w:val="28"/>
        </w:rPr>
        <w:t>ки</w:t>
      </w:r>
      <w:r w:rsidR="00EA5B90" w:rsidRPr="00802361">
        <w:rPr>
          <w:sz w:val="28"/>
          <w:szCs w:val="28"/>
        </w:rPr>
        <w:t xml:space="preserve"> в меньшей степени поддаются влиянию стимулирования. Те же, кто привык менять предпочтения, в первую очередь обращают внимание на низк</w:t>
      </w:r>
      <w:r w:rsidR="006C1589" w:rsidRPr="00802361">
        <w:rPr>
          <w:sz w:val="28"/>
          <w:szCs w:val="28"/>
        </w:rPr>
        <w:t>у</w:t>
      </w:r>
      <w:r w:rsidR="00EA5B90" w:rsidRPr="00802361">
        <w:rPr>
          <w:sz w:val="28"/>
          <w:szCs w:val="28"/>
        </w:rPr>
        <w:t>ю цену товара, его полезность или премии.</w:t>
      </w:r>
    </w:p>
    <w:p w:rsidR="006C1589" w:rsidRPr="00802361" w:rsidRDefault="00361612" w:rsidP="00802361">
      <w:pPr>
        <w:spacing w:line="360" w:lineRule="auto"/>
        <w:ind w:firstLine="709"/>
        <w:jc w:val="both"/>
        <w:rPr>
          <w:sz w:val="28"/>
          <w:szCs w:val="28"/>
        </w:rPr>
      </w:pPr>
      <w:r w:rsidRPr="00802361">
        <w:rPr>
          <w:sz w:val="28"/>
          <w:szCs w:val="28"/>
        </w:rPr>
        <w:t>Стимулирование сбыта на рынке сходных товаров вызывает кратковременный</w:t>
      </w:r>
      <w:r w:rsidR="00EA5B90" w:rsidRPr="00802361">
        <w:rPr>
          <w:sz w:val="28"/>
          <w:szCs w:val="28"/>
        </w:rPr>
        <w:t xml:space="preserve"> </w:t>
      </w:r>
      <w:r w:rsidRPr="00802361">
        <w:rPr>
          <w:sz w:val="28"/>
          <w:szCs w:val="28"/>
        </w:rPr>
        <w:t>рост продаж, но постоянный прирост в доли рынка низок. Сегодня многие</w:t>
      </w:r>
      <w:r w:rsidR="00EA5B90" w:rsidRPr="00802361">
        <w:rPr>
          <w:sz w:val="28"/>
          <w:szCs w:val="28"/>
        </w:rPr>
        <w:t xml:space="preserve"> </w:t>
      </w:r>
      <w:r w:rsidRPr="00802361">
        <w:rPr>
          <w:sz w:val="28"/>
          <w:szCs w:val="28"/>
        </w:rPr>
        <w:t>менеджеры по сбыту начинают осуществление программы стимулирования с</w:t>
      </w:r>
      <w:r w:rsidR="00EA5B90" w:rsidRPr="00802361">
        <w:rPr>
          <w:sz w:val="28"/>
          <w:szCs w:val="28"/>
        </w:rPr>
        <w:t xml:space="preserve"> </w:t>
      </w:r>
      <w:r w:rsidRPr="00802361">
        <w:rPr>
          <w:sz w:val="28"/>
          <w:szCs w:val="28"/>
        </w:rPr>
        <w:t>оценки предстоящих затрат на поощрение сферы торговли и лишь затем на стимулы</w:t>
      </w:r>
      <w:r w:rsidR="006C1589" w:rsidRPr="00802361">
        <w:rPr>
          <w:sz w:val="28"/>
          <w:szCs w:val="28"/>
        </w:rPr>
        <w:t xml:space="preserve"> </w:t>
      </w:r>
      <w:r w:rsidRPr="00802361">
        <w:rPr>
          <w:sz w:val="28"/>
          <w:szCs w:val="28"/>
        </w:rPr>
        <w:t>для потребителей. Оставшаяся часть идет на рекламу.</w:t>
      </w:r>
      <w:r w:rsidR="006C1589"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Неотъемлемой частью мероприятий, направленных на стимулирование,</w:t>
      </w:r>
      <w:r w:rsidR="006C1589" w:rsidRPr="00802361">
        <w:rPr>
          <w:sz w:val="28"/>
          <w:szCs w:val="28"/>
        </w:rPr>
        <w:t xml:space="preserve"> </w:t>
      </w:r>
      <w:r w:rsidRPr="00802361">
        <w:rPr>
          <w:sz w:val="28"/>
          <w:szCs w:val="28"/>
        </w:rPr>
        <w:t>являются расширением дополнительных услуг, оказываемых покупателям в</w:t>
      </w:r>
      <w:r w:rsidR="006C1589" w:rsidRPr="00802361">
        <w:rPr>
          <w:sz w:val="28"/>
          <w:szCs w:val="28"/>
        </w:rPr>
        <w:t xml:space="preserve"> </w:t>
      </w:r>
      <w:r w:rsidRPr="00802361">
        <w:rPr>
          <w:sz w:val="28"/>
          <w:szCs w:val="28"/>
        </w:rPr>
        <w:t>филиалах. Эти услуги связаны с приобретением товара или их использованием.</w:t>
      </w:r>
      <w:r w:rsidR="006C1589" w:rsidRPr="00802361">
        <w:rPr>
          <w:sz w:val="28"/>
          <w:szCs w:val="28"/>
        </w:rPr>
        <w:t xml:space="preserve"> </w:t>
      </w:r>
      <w:r w:rsidRPr="00802361">
        <w:rPr>
          <w:sz w:val="28"/>
          <w:szCs w:val="28"/>
        </w:rPr>
        <w:t>Дополнительные услуги могут быть оказаны в филиале или за его пределами. Их</w:t>
      </w:r>
      <w:r w:rsidR="006C1589" w:rsidRPr="00802361">
        <w:rPr>
          <w:sz w:val="28"/>
          <w:szCs w:val="28"/>
        </w:rPr>
        <w:t xml:space="preserve"> </w:t>
      </w:r>
      <w:r w:rsidRPr="00802361">
        <w:rPr>
          <w:sz w:val="28"/>
          <w:szCs w:val="28"/>
        </w:rPr>
        <w:t>оказывают работники филиала или привлеченные работники других учреждений.</w:t>
      </w:r>
      <w:r w:rsidR="006C1589" w:rsidRPr="00802361">
        <w:rPr>
          <w:sz w:val="28"/>
          <w:szCs w:val="28"/>
        </w:rPr>
        <w:t xml:space="preserve"> </w:t>
      </w:r>
      <w:r w:rsidRPr="00802361">
        <w:rPr>
          <w:sz w:val="28"/>
          <w:szCs w:val="28"/>
        </w:rPr>
        <w:t>Основная форма услуг связана с оказанием дополнительной помощи покупателям в</w:t>
      </w:r>
      <w:r w:rsidR="006C1589" w:rsidRPr="00802361">
        <w:rPr>
          <w:sz w:val="28"/>
          <w:szCs w:val="28"/>
        </w:rPr>
        <w:t xml:space="preserve"> </w:t>
      </w:r>
      <w:r w:rsidRPr="00802361">
        <w:rPr>
          <w:sz w:val="28"/>
          <w:szCs w:val="28"/>
        </w:rPr>
        <w:t>приобретение товаров и пользовании ими. Это прием предварительных заказов на</w:t>
      </w:r>
      <w:r w:rsidR="006C1589" w:rsidRPr="00802361">
        <w:rPr>
          <w:sz w:val="28"/>
          <w:szCs w:val="28"/>
        </w:rPr>
        <w:t xml:space="preserve"> </w:t>
      </w:r>
      <w:r w:rsidRPr="00802361">
        <w:rPr>
          <w:sz w:val="28"/>
          <w:szCs w:val="28"/>
        </w:rPr>
        <w:t>товары, временно отсутствующих в продаже, консультации специалистов и</w:t>
      </w:r>
      <w:r w:rsidR="006C1589" w:rsidRPr="00802361">
        <w:rPr>
          <w:sz w:val="28"/>
          <w:szCs w:val="28"/>
        </w:rPr>
        <w:t xml:space="preserve"> </w:t>
      </w:r>
      <w:r w:rsidRPr="00802361">
        <w:rPr>
          <w:sz w:val="28"/>
          <w:szCs w:val="28"/>
        </w:rPr>
        <w:t>правилах и порядке пользования сложными товарами с демонстрацией их в</w:t>
      </w:r>
      <w:r w:rsidR="006C1589" w:rsidRPr="00802361">
        <w:rPr>
          <w:sz w:val="28"/>
          <w:szCs w:val="28"/>
        </w:rPr>
        <w:t xml:space="preserve"> </w:t>
      </w:r>
      <w:r w:rsidRPr="00802361">
        <w:rPr>
          <w:sz w:val="28"/>
          <w:szCs w:val="28"/>
        </w:rPr>
        <w:t>действии, упаковка и доставка на дом приобретенных товаров, обслуживание</w:t>
      </w:r>
      <w:r w:rsidR="006C1589" w:rsidRPr="00802361">
        <w:rPr>
          <w:sz w:val="28"/>
          <w:szCs w:val="28"/>
        </w:rPr>
        <w:t xml:space="preserve"> </w:t>
      </w:r>
      <w:r w:rsidRPr="00802361">
        <w:rPr>
          <w:sz w:val="28"/>
          <w:szCs w:val="28"/>
        </w:rPr>
        <w:t>инвалидов, ветеранов.</w:t>
      </w:r>
    </w:p>
    <w:p w:rsidR="00361612" w:rsidRPr="00802361" w:rsidRDefault="00361612" w:rsidP="00802361">
      <w:pPr>
        <w:spacing w:line="360" w:lineRule="auto"/>
        <w:ind w:firstLine="709"/>
        <w:jc w:val="both"/>
        <w:rPr>
          <w:sz w:val="28"/>
          <w:szCs w:val="28"/>
        </w:rPr>
      </w:pPr>
      <w:r w:rsidRPr="00802361">
        <w:rPr>
          <w:sz w:val="28"/>
          <w:szCs w:val="28"/>
        </w:rPr>
        <w:t>На «Айсберг» применяют надбавки от 25% до 50%. Наиболее</w:t>
      </w:r>
      <w:r w:rsidR="006C1589" w:rsidRPr="00802361">
        <w:rPr>
          <w:sz w:val="28"/>
          <w:szCs w:val="28"/>
        </w:rPr>
        <w:t xml:space="preserve"> </w:t>
      </w:r>
      <w:r w:rsidRPr="00802361">
        <w:rPr>
          <w:sz w:val="28"/>
          <w:szCs w:val="28"/>
        </w:rPr>
        <w:t>соответствующими рыночной экономике являются свободные цены. При</w:t>
      </w:r>
      <w:r w:rsidR="006C1589" w:rsidRPr="00802361">
        <w:rPr>
          <w:sz w:val="28"/>
          <w:szCs w:val="28"/>
        </w:rPr>
        <w:t xml:space="preserve"> </w:t>
      </w:r>
      <w:r w:rsidRPr="00802361">
        <w:rPr>
          <w:sz w:val="28"/>
          <w:szCs w:val="28"/>
        </w:rPr>
        <w:t>формировании свободных цен начальную цену определяет изготовитель. Размер</w:t>
      </w:r>
      <w:r w:rsidR="006C1589" w:rsidRPr="00802361">
        <w:rPr>
          <w:sz w:val="28"/>
          <w:szCs w:val="28"/>
        </w:rPr>
        <w:t xml:space="preserve"> </w:t>
      </w:r>
      <w:r w:rsidRPr="00802361">
        <w:rPr>
          <w:sz w:val="28"/>
          <w:szCs w:val="28"/>
        </w:rPr>
        <w:t>торговой надбавки регламентирован.</w:t>
      </w:r>
    </w:p>
    <w:p w:rsidR="00361612" w:rsidRPr="00802361" w:rsidRDefault="00361612" w:rsidP="00802361">
      <w:pPr>
        <w:spacing w:line="360" w:lineRule="auto"/>
        <w:ind w:firstLine="709"/>
        <w:jc w:val="both"/>
        <w:rPr>
          <w:sz w:val="28"/>
          <w:szCs w:val="28"/>
        </w:rPr>
      </w:pPr>
      <w:r w:rsidRPr="00802361">
        <w:rPr>
          <w:sz w:val="28"/>
          <w:szCs w:val="28"/>
        </w:rPr>
        <w:t>Оптимальная структура товарного ассортимента должна учитывать фазу</w:t>
      </w:r>
      <w:r w:rsidR="006C1589" w:rsidRPr="00802361">
        <w:rPr>
          <w:sz w:val="28"/>
          <w:szCs w:val="28"/>
        </w:rPr>
        <w:t xml:space="preserve"> </w:t>
      </w:r>
      <w:r w:rsidRPr="00802361">
        <w:rPr>
          <w:sz w:val="28"/>
          <w:szCs w:val="28"/>
        </w:rPr>
        <w:t>жизненного цикла товаров с точки зрения темпов роста объема их продаж на данном</w:t>
      </w:r>
      <w:r w:rsidR="006C1589" w:rsidRPr="00802361">
        <w:rPr>
          <w:sz w:val="28"/>
          <w:szCs w:val="28"/>
        </w:rPr>
        <w:t xml:space="preserve"> </w:t>
      </w:r>
      <w:r w:rsidRPr="00802361">
        <w:rPr>
          <w:sz w:val="28"/>
          <w:szCs w:val="28"/>
        </w:rPr>
        <w:t>рынке и долю объемов продаж этих товаров по отношению к доле конкурента. Для</w:t>
      </w:r>
      <w:r w:rsidR="006C1589" w:rsidRPr="00802361">
        <w:rPr>
          <w:sz w:val="28"/>
          <w:szCs w:val="28"/>
        </w:rPr>
        <w:t xml:space="preserve"> </w:t>
      </w:r>
      <w:r w:rsidRPr="00802361">
        <w:rPr>
          <w:sz w:val="28"/>
          <w:szCs w:val="28"/>
        </w:rPr>
        <w:t>такого анализа иногда привлекается матричная Бостонская модель.</w:t>
      </w:r>
      <w:r w:rsidR="006C1589"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Ассортиментный анализ производится путем размещения товара в одну из</w:t>
      </w:r>
      <w:r w:rsidR="006C1589" w:rsidRPr="00802361">
        <w:rPr>
          <w:sz w:val="28"/>
          <w:szCs w:val="28"/>
        </w:rPr>
        <w:t xml:space="preserve"> </w:t>
      </w:r>
      <w:r w:rsidRPr="00802361">
        <w:rPr>
          <w:sz w:val="28"/>
          <w:szCs w:val="28"/>
        </w:rPr>
        <w:t>четырех полей матрицы.</w:t>
      </w:r>
    </w:p>
    <w:p w:rsidR="00361612" w:rsidRPr="00802361" w:rsidRDefault="00361612" w:rsidP="00802361">
      <w:pPr>
        <w:spacing w:line="360" w:lineRule="auto"/>
        <w:ind w:firstLine="709"/>
        <w:jc w:val="both"/>
        <w:rPr>
          <w:sz w:val="28"/>
          <w:szCs w:val="28"/>
        </w:rPr>
      </w:pPr>
      <w:r w:rsidRPr="00802361">
        <w:rPr>
          <w:sz w:val="28"/>
          <w:szCs w:val="28"/>
        </w:rPr>
        <w:t>«Звезды» - такие товары, которые имеют заметное преимущество по объемам</w:t>
      </w:r>
      <w:r w:rsidR="00802361">
        <w:rPr>
          <w:sz w:val="28"/>
          <w:szCs w:val="28"/>
        </w:rPr>
        <w:t xml:space="preserve"> </w:t>
      </w:r>
      <w:r w:rsidRPr="00802361">
        <w:rPr>
          <w:sz w:val="28"/>
          <w:szCs w:val="28"/>
        </w:rPr>
        <w:t>продаж данного филиала по отношению к конкуренту в сочетании с самыми</w:t>
      </w:r>
      <w:r w:rsidR="006C1589" w:rsidRPr="00802361">
        <w:rPr>
          <w:sz w:val="28"/>
          <w:szCs w:val="28"/>
        </w:rPr>
        <w:t xml:space="preserve"> </w:t>
      </w:r>
      <w:r w:rsidRPr="00802361">
        <w:rPr>
          <w:sz w:val="28"/>
          <w:szCs w:val="28"/>
        </w:rPr>
        <w:t>высокими темпами роста.</w:t>
      </w:r>
    </w:p>
    <w:p w:rsidR="00361612" w:rsidRPr="00802361" w:rsidRDefault="00361612" w:rsidP="00802361">
      <w:pPr>
        <w:spacing w:line="360" w:lineRule="auto"/>
        <w:ind w:firstLine="709"/>
        <w:jc w:val="both"/>
        <w:rPr>
          <w:sz w:val="28"/>
          <w:szCs w:val="28"/>
        </w:rPr>
      </w:pPr>
      <w:r w:rsidRPr="00802361">
        <w:rPr>
          <w:sz w:val="28"/>
          <w:szCs w:val="28"/>
        </w:rPr>
        <w:t xml:space="preserve">Задача розничного предприятия </w:t>
      </w:r>
      <w:r w:rsidR="006C1589" w:rsidRPr="00802361">
        <w:rPr>
          <w:sz w:val="28"/>
          <w:szCs w:val="28"/>
        </w:rPr>
        <w:t>-</w:t>
      </w:r>
      <w:r w:rsidRPr="00802361">
        <w:rPr>
          <w:sz w:val="28"/>
          <w:szCs w:val="28"/>
        </w:rPr>
        <w:t xml:space="preserve"> получить максимальную прибыль с тех</w:t>
      </w:r>
      <w:r w:rsidR="006C1589" w:rsidRPr="00802361">
        <w:rPr>
          <w:sz w:val="28"/>
          <w:szCs w:val="28"/>
        </w:rPr>
        <w:t xml:space="preserve"> </w:t>
      </w:r>
      <w:r w:rsidRPr="00802361">
        <w:rPr>
          <w:sz w:val="28"/>
          <w:szCs w:val="28"/>
        </w:rPr>
        <w:t>товаров-«звезд», которые не треб</w:t>
      </w:r>
      <w:r w:rsidR="006C1589" w:rsidRPr="00802361">
        <w:rPr>
          <w:sz w:val="28"/>
          <w:szCs w:val="28"/>
        </w:rPr>
        <w:t xml:space="preserve">ует </w:t>
      </w:r>
      <w:r w:rsidRPr="00802361">
        <w:rPr>
          <w:sz w:val="28"/>
          <w:szCs w:val="28"/>
        </w:rPr>
        <w:t>больших маркетинговых усилий, а для</w:t>
      </w:r>
      <w:r w:rsidR="006C1589" w:rsidRPr="00802361">
        <w:rPr>
          <w:sz w:val="28"/>
          <w:szCs w:val="28"/>
        </w:rPr>
        <w:t xml:space="preserve"> </w:t>
      </w:r>
      <w:r w:rsidRPr="00802361">
        <w:rPr>
          <w:sz w:val="28"/>
          <w:szCs w:val="28"/>
        </w:rPr>
        <w:t>других товаров-«звезд» - продолжать маркетинговые усилия, чтобы не отстать от</w:t>
      </w:r>
      <w:r w:rsidR="006C1589" w:rsidRPr="00802361">
        <w:rPr>
          <w:sz w:val="28"/>
          <w:szCs w:val="28"/>
        </w:rPr>
        <w:t xml:space="preserve"> </w:t>
      </w:r>
      <w:r w:rsidRPr="00802361">
        <w:rPr>
          <w:sz w:val="28"/>
          <w:szCs w:val="28"/>
        </w:rPr>
        <w:t>темпов роста рынка и максимально увеличить оборот.</w:t>
      </w:r>
    </w:p>
    <w:p w:rsidR="00361612" w:rsidRPr="00802361" w:rsidRDefault="00361612" w:rsidP="00802361">
      <w:pPr>
        <w:spacing w:line="360" w:lineRule="auto"/>
        <w:ind w:firstLine="709"/>
        <w:jc w:val="both"/>
        <w:rPr>
          <w:sz w:val="28"/>
          <w:szCs w:val="28"/>
        </w:rPr>
      </w:pPr>
      <w:r w:rsidRPr="00802361">
        <w:rPr>
          <w:sz w:val="28"/>
          <w:szCs w:val="28"/>
        </w:rPr>
        <w:t>С течением времени «звезды» переходят в разряд «дойные коровы».</w:t>
      </w:r>
      <w:r w:rsidR="006C1589" w:rsidRPr="00802361">
        <w:rPr>
          <w:sz w:val="28"/>
          <w:szCs w:val="28"/>
        </w:rPr>
        <w:t xml:space="preserve"> </w:t>
      </w:r>
      <w:r w:rsidRPr="00802361">
        <w:rPr>
          <w:sz w:val="28"/>
          <w:szCs w:val="28"/>
        </w:rPr>
        <w:t>Последние занимают относительно большую долю рынка, но малый темп его роста.</w:t>
      </w:r>
      <w:r w:rsidR="006C1589" w:rsidRPr="00802361">
        <w:rPr>
          <w:sz w:val="28"/>
          <w:szCs w:val="28"/>
        </w:rPr>
        <w:t xml:space="preserve"> </w:t>
      </w:r>
      <w:r w:rsidRPr="00802361">
        <w:rPr>
          <w:sz w:val="28"/>
          <w:szCs w:val="28"/>
        </w:rPr>
        <w:t>Такие товары находятся в фазе зрелости или насыщения. Они известны</w:t>
      </w:r>
      <w:r w:rsidR="006C1589" w:rsidRPr="00802361">
        <w:rPr>
          <w:sz w:val="28"/>
          <w:szCs w:val="28"/>
        </w:rPr>
        <w:t xml:space="preserve"> </w:t>
      </w:r>
      <w:r w:rsidRPr="00802361">
        <w:rPr>
          <w:sz w:val="28"/>
          <w:szCs w:val="28"/>
        </w:rPr>
        <w:t>покупателям, польз</w:t>
      </w:r>
      <w:r w:rsidR="006C1589" w:rsidRPr="00802361">
        <w:rPr>
          <w:sz w:val="28"/>
          <w:szCs w:val="28"/>
        </w:rPr>
        <w:t>уют</w:t>
      </w:r>
      <w:r w:rsidRPr="00802361">
        <w:rPr>
          <w:sz w:val="28"/>
          <w:szCs w:val="28"/>
        </w:rPr>
        <w:t>ся спросом, поэтому не треб</w:t>
      </w:r>
      <w:r w:rsidR="006C1589" w:rsidRPr="00802361">
        <w:rPr>
          <w:sz w:val="28"/>
          <w:szCs w:val="28"/>
        </w:rPr>
        <w:t>ует</w:t>
      </w:r>
      <w:r w:rsidRPr="00802361">
        <w:rPr>
          <w:sz w:val="28"/>
          <w:szCs w:val="28"/>
        </w:rPr>
        <w:t xml:space="preserve"> значительных</w:t>
      </w:r>
      <w:r w:rsidR="006C1589" w:rsidRPr="00802361">
        <w:rPr>
          <w:sz w:val="28"/>
          <w:szCs w:val="28"/>
        </w:rPr>
        <w:t xml:space="preserve"> </w:t>
      </w:r>
      <w:r w:rsidRPr="00802361">
        <w:rPr>
          <w:sz w:val="28"/>
          <w:szCs w:val="28"/>
        </w:rPr>
        <w:t>маркетинговых усилий. Многие товары-«коровы» со временем могут перейти в</w:t>
      </w:r>
      <w:r w:rsidR="006C1589" w:rsidRPr="00802361">
        <w:rPr>
          <w:sz w:val="28"/>
          <w:szCs w:val="28"/>
        </w:rPr>
        <w:t xml:space="preserve"> </w:t>
      </w:r>
      <w:r w:rsidRPr="00802361">
        <w:rPr>
          <w:sz w:val="28"/>
          <w:szCs w:val="28"/>
        </w:rPr>
        <w:t>следующую фазу жизненного цикла и превратиться в товары-«собаки»</w:t>
      </w:r>
      <w:r w:rsidR="006C1589" w:rsidRPr="00802361">
        <w:rPr>
          <w:sz w:val="28"/>
          <w:szCs w:val="28"/>
        </w:rPr>
        <w:t>.</w:t>
      </w:r>
    </w:p>
    <w:p w:rsidR="006C1589" w:rsidRPr="00802361" w:rsidRDefault="00361612" w:rsidP="00802361">
      <w:pPr>
        <w:spacing w:line="360" w:lineRule="auto"/>
        <w:ind w:firstLine="709"/>
        <w:jc w:val="both"/>
        <w:rPr>
          <w:sz w:val="28"/>
          <w:szCs w:val="28"/>
        </w:rPr>
      </w:pPr>
      <w:r w:rsidRPr="00802361">
        <w:rPr>
          <w:sz w:val="28"/>
          <w:szCs w:val="28"/>
        </w:rPr>
        <w:t>«Собаки» занимают малую долю рынка при низких темпах его роста. Товары-«собаки» могут совсем перестать пользоваться спросом и уйти с рынка.</w:t>
      </w:r>
      <w:r w:rsidR="006C1589" w:rsidRPr="00802361">
        <w:rPr>
          <w:sz w:val="28"/>
          <w:szCs w:val="28"/>
        </w:rPr>
        <w:t xml:space="preserve"> </w:t>
      </w:r>
    </w:p>
    <w:p w:rsidR="006C1589" w:rsidRPr="00802361" w:rsidRDefault="00361612" w:rsidP="00802361">
      <w:pPr>
        <w:spacing w:line="360" w:lineRule="auto"/>
        <w:ind w:firstLine="709"/>
        <w:jc w:val="both"/>
        <w:rPr>
          <w:sz w:val="28"/>
          <w:szCs w:val="28"/>
        </w:rPr>
      </w:pPr>
      <w:r w:rsidRPr="00802361">
        <w:rPr>
          <w:sz w:val="28"/>
          <w:szCs w:val="28"/>
        </w:rPr>
        <w:t>Товары-«вопросы» занимают малую долю рынка при высоких темпах роста</w:t>
      </w:r>
      <w:r w:rsidR="006C1589" w:rsidRPr="00802361">
        <w:rPr>
          <w:sz w:val="28"/>
          <w:szCs w:val="28"/>
        </w:rPr>
        <w:t xml:space="preserve"> </w:t>
      </w:r>
      <w:r w:rsidRPr="00802361">
        <w:rPr>
          <w:sz w:val="28"/>
          <w:szCs w:val="28"/>
        </w:rPr>
        <w:t>объемов продаж. Они соответств</w:t>
      </w:r>
      <w:r w:rsidR="006C1589" w:rsidRPr="00802361">
        <w:rPr>
          <w:sz w:val="28"/>
          <w:szCs w:val="28"/>
        </w:rPr>
        <w:t>уют</w:t>
      </w:r>
      <w:r w:rsidRPr="00802361">
        <w:rPr>
          <w:sz w:val="28"/>
          <w:szCs w:val="28"/>
        </w:rPr>
        <w:t xml:space="preserve"> фазе внедрения на рынок, поэтому</w:t>
      </w:r>
      <w:r w:rsidR="006C1589" w:rsidRPr="00802361">
        <w:rPr>
          <w:sz w:val="28"/>
          <w:szCs w:val="28"/>
        </w:rPr>
        <w:t xml:space="preserve"> </w:t>
      </w:r>
      <w:r w:rsidRPr="00802361">
        <w:rPr>
          <w:sz w:val="28"/>
          <w:szCs w:val="28"/>
        </w:rPr>
        <w:t>треб</w:t>
      </w:r>
      <w:r w:rsidR="006C1589" w:rsidRPr="00802361">
        <w:rPr>
          <w:sz w:val="28"/>
          <w:szCs w:val="28"/>
        </w:rPr>
        <w:t>ует</w:t>
      </w:r>
      <w:r w:rsidRPr="00802361">
        <w:rPr>
          <w:sz w:val="28"/>
          <w:szCs w:val="28"/>
        </w:rPr>
        <w:t xml:space="preserve"> больших маркетинговых усилий. На основании опытных продаж</w:t>
      </w:r>
      <w:r w:rsidR="006C1589" w:rsidRPr="00802361">
        <w:rPr>
          <w:sz w:val="28"/>
          <w:szCs w:val="28"/>
        </w:rPr>
        <w:t xml:space="preserve"> прогнозирует</w:t>
      </w:r>
      <w:r w:rsidRPr="00802361">
        <w:rPr>
          <w:sz w:val="28"/>
          <w:szCs w:val="28"/>
        </w:rPr>
        <w:t xml:space="preserve"> дальнейшую судьбу такого товара. Товар-«вопрос» может</w:t>
      </w:r>
      <w:r w:rsidR="006C1589" w:rsidRPr="00802361">
        <w:rPr>
          <w:sz w:val="28"/>
          <w:szCs w:val="28"/>
        </w:rPr>
        <w:t xml:space="preserve"> </w:t>
      </w:r>
      <w:r w:rsidRPr="00802361">
        <w:rPr>
          <w:sz w:val="28"/>
          <w:szCs w:val="28"/>
        </w:rPr>
        <w:t>перейти в состояние товара-«звезды» или перестать пользоваться спросом,</w:t>
      </w:r>
      <w:r w:rsidR="006C1589" w:rsidRPr="00802361">
        <w:rPr>
          <w:sz w:val="28"/>
          <w:szCs w:val="28"/>
        </w:rPr>
        <w:t xml:space="preserve"> </w:t>
      </w:r>
      <w:r w:rsidRPr="00802361">
        <w:rPr>
          <w:sz w:val="28"/>
          <w:szCs w:val="28"/>
        </w:rPr>
        <w:t>превратившись в товар-«собаку» или сразу уйти с рынка. Успех множества таких</w:t>
      </w:r>
      <w:r w:rsidR="006C1589" w:rsidRPr="00802361">
        <w:rPr>
          <w:sz w:val="28"/>
          <w:szCs w:val="28"/>
        </w:rPr>
        <w:t xml:space="preserve"> </w:t>
      </w:r>
      <w:r w:rsidRPr="00802361">
        <w:rPr>
          <w:sz w:val="28"/>
          <w:szCs w:val="28"/>
        </w:rPr>
        <w:t>товаров зависит от того, будут ли покупатели повторно брать этот товар</w:t>
      </w:r>
      <w:r w:rsidR="006C1589" w:rsidRPr="00802361">
        <w:rPr>
          <w:sz w:val="28"/>
          <w:szCs w:val="28"/>
        </w:rPr>
        <w:t>.</w:t>
      </w:r>
    </w:p>
    <w:p w:rsidR="00361612" w:rsidRPr="00802361" w:rsidRDefault="006C1589" w:rsidP="00802361">
      <w:pPr>
        <w:spacing w:line="360" w:lineRule="auto"/>
        <w:ind w:firstLine="709"/>
        <w:jc w:val="both"/>
        <w:rPr>
          <w:sz w:val="28"/>
          <w:szCs w:val="28"/>
        </w:rPr>
      </w:pPr>
      <w:r w:rsidRPr="00802361">
        <w:rPr>
          <w:sz w:val="28"/>
          <w:szCs w:val="28"/>
        </w:rPr>
        <w:t>Решения, связанные с ценой</w:t>
      </w:r>
    </w:p>
    <w:p w:rsidR="00361612" w:rsidRPr="00802361" w:rsidRDefault="00361612" w:rsidP="00802361">
      <w:pPr>
        <w:spacing w:line="360" w:lineRule="auto"/>
        <w:ind w:firstLine="709"/>
        <w:jc w:val="both"/>
        <w:rPr>
          <w:sz w:val="28"/>
          <w:szCs w:val="28"/>
        </w:rPr>
      </w:pPr>
      <w:r w:rsidRPr="00802361">
        <w:rPr>
          <w:sz w:val="28"/>
          <w:szCs w:val="28"/>
        </w:rPr>
        <w:t>Прежде чем разработать стратегию формирования цены, фирма должна</w:t>
      </w:r>
      <w:r w:rsidR="00802361">
        <w:rPr>
          <w:sz w:val="28"/>
          <w:szCs w:val="28"/>
        </w:rPr>
        <w:t xml:space="preserve"> </w:t>
      </w:r>
      <w:r w:rsidRPr="00802361">
        <w:rPr>
          <w:sz w:val="28"/>
          <w:szCs w:val="28"/>
        </w:rPr>
        <w:t>проанализировать все внешние факторы, влияющие на решения. Так же как и</w:t>
      </w:r>
      <w:r w:rsidR="00802361">
        <w:rPr>
          <w:sz w:val="28"/>
          <w:szCs w:val="28"/>
        </w:rPr>
        <w:t xml:space="preserve"> </w:t>
      </w:r>
      <w:r w:rsidRPr="00802361">
        <w:rPr>
          <w:sz w:val="28"/>
          <w:szCs w:val="28"/>
        </w:rPr>
        <w:t>решения по товародвижению, решения по ценам в значительной степени зависят от</w:t>
      </w:r>
      <w:r w:rsidR="006C1589" w:rsidRPr="00802361">
        <w:rPr>
          <w:sz w:val="28"/>
          <w:szCs w:val="28"/>
        </w:rPr>
        <w:t xml:space="preserve"> </w:t>
      </w:r>
      <w:r w:rsidRPr="00802361">
        <w:rPr>
          <w:sz w:val="28"/>
          <w:szCs w:val="28"/>
        </w:rPr>
        <w:t>элементов, внешних для фирмы. Это отличается от решений по продуктам и</w:t>
      </w:r>
      <w:r w:rsidR="006C1589" w:rsidRPr="00802361">
        <w:rPr>
          <w:sz w:val="28"/>
          <w:szCs w:val="28"/>
        </w:rPr>
        <w:t xml:space="preserve"> </w:t>
      </w:r>
      <w:r w:rsidRPr="00802361">
        <w:rPr>
          <w:sz w:val="28"/>
          <w:szCs w:val="28"/>
        </w:rPr>
        <w:t>продвижению, которые в большей степени контролируются фирмой. Иногда</w:t>
      </w:r>
      <w:r w:rsidR="006C1589" w:rsidRPr="00802361">
        <w:rPr>
          <w:sz w:val="28"/>
          <w:szCs w:val="28"/>
        </w:rPr>
        <w:t xml:space="preserve"> </w:t>
      </w:r>
      <w:r w:rsidRPr="00802361">
        <w:rPr>
          <w:sz w:val="28"/>
          <w:szCs w:val="28"/>
        </w:rPr>
        <w:t>внешние элементы существенно влияют на способность фирмы устанавливать цены;</w:t>
      </w:r>
      <w:r w:rsidR="006C1589" w:rsidRPr="00802361">
        <w:rPr>
          <w:sz w:val="28"/>
          <w:szCs w:val="28"/>
        </w:rPr>
        <w:t xml:space="preserve"> </w:t>
      </w:r>
      <w:r w:rsidRPr="00802361">
        <w:rPr>
          <w:sz w:val="28"/>
          <w:szCs w:val="28"/>
        </w:rPr>
        <w:t>в других случаях они оказывают небольшое воздействие. На рисунке дается</w:t>
      </w:r>
      <w:r w:rsidR="006C1589" w:rsidRPr="00802361">
        <w:rPr>
          <w:sz w:val="28"/>
          <w:szCs w:val="28"/>
        </w:rPr>
        <w:t xml:space="preserve"> </w:t>
      </w:r>
      <w:r w:rsidRPr="00802361">
        <w:rPr>
          <w:sz w:val="28"/>
          <w:szCs w:val="28"/>
        </w:rPr>
        <w:t>описание основных факторов, которые рассматриваются ниже.</w:t>
      </w:r>
    </w:p>
    <w:p w:rsidR="00361612" w:rsidRPr="00802361" w:rsidRDefault="00361612" w:rsidP="00802361">
      <w:pPr>
        <w:spacing w:line="360" w:lineRule="auto"/>
        <w:ind w:firstLine="709"/>
        <w:jc w:val="both"/>
        <w:rPr>
          <w:sz w:val="28"/>
          <w:szCs w:val="28"/>
        </w:rPr>
      </w:pPr>
      <w:r w:rsidRPr="00802361">
        <w:rPr>
          <w:sz w:val="28"/>
          <w:szCs w:val="28"/>
        </w:rPr>
        <w:t>Решения о ценах. Цены, запрашиваемые розничными торговцами, - ключевой</w:t>
      </w:r>
      <w:r w:rsidR="0077280B" w:rsidRPr="00802361">
        <w:rPr>
          <w:sz w:val="28"/>
          <w:szCs w:val="28"/>
        </w:rPr>
        <w:t xml:space="preserve"> </w:t>
      </w:r>
      <w:r w:rsidRPr="00802361">
        <w:rPr>
          <w:sz w:val="28"/>
          <w:szCs w:val="28"/>
        </w:rPr>
        <w:t xml:space="preserve">фактор конкуренции и одновременно отражение качества предлагаемых товаров. Способность розничного торговца совершать продуманные закупки </w:t>
      </w:r>
      <w:r w:rsidR="006C1589" w:rsidRPr="00802361">
        <w:rPr>
          <w:sz w:val="28"/>
          <w:szCs w:val="28"/>
        </w:rPr>
        <w:t>–</w:t>
      </w:r>
      <w:r w:rsidRPr="00802361">
        <w:rPr>
          <w:sz w:val="28"/>
          <w:szCs w:val="28"/>
        </w:rPr>
        <w:t xml:space="preserve"> важнейшая</w:t>
      </w:r>
      <w:r w:rsidR="006C1589" w:rsidRPr="00802361">
        <w:rPr>
          <w:sz w:val="28"/>
          <w:szCs w:val="28"/>
        </w:rPr>
        <w:t xml:space="preserve"> </w:t>
      </w:r>
      <w:r w:rsidRPr="00802361">
        <w:rPr>
          <w:sz w:val="28"/>
          <w:szCs w:val="28"/>
        </w:rPr>
        <w:t>составляющая его успешной деятельности. К назначению цен следует подходить</w:t>
      </w:r>
      <w:r w:rsidR="006C1589" w:rsidRPr="00802361">
        <w:rPr>
          <w:sz w:val="28"/>
          <w:szCs w:val="28"/>
        </w:rPr>
        <w:t xml:space="preserve"> </w:t>
      </w:r>
      <w:r w:rsidRPr="00802361">
        <w:rPr>
          <w:sz w:val="28"/>
          <w:szCs w:val="28"/>
        </w:rPr>
        <w:t>очень внимательно и по ряду других причин.</w:t>
      </w:r>
    </w:p>
    <w:p w:rsidR="0077280B" w:rsidRPr="00802361" w:rsidRDefault="00361612" w:rsidP="00802361">
      <w:pPr>
        <w:spacing w:line="360" w:lineRule="auto"/>
        <w:ind w:firstLine="709"/>
        <w:jc w:val="both"/>
        <w:rPr>
          <w:sz w:val="28"/>
          <w:szCs w:val="28"/>
        </w:rPr>
      </w:pPr>
      <w:r w:rsidRPr="00802361">
        <w:rPr>
          <w:sz w:val="28"/>
          <w:szCs w:val="28"/>
        </w:rPr>
        <w:t>На некоторые товары производятся низкие наценки с целью превращения этих</w:t>
      </w:r>
      <w:r w:rsidR="006C1589" w:rsidRPr="00802361">
        <w:rPr>
          <w:sz w:val="28"/>
          <w:szCs w:val="28"/>
        </w:rPr>
        <w:t xml:space="preserve"> </w:t>
      </w:r>
      <w:r w:rsidRPr="00802361">
        <w:rPr>
          <w:sz w:val="28"/>
          <w:szCs w:val="28"/>
        </w:rPr>
        <w:t>товаров в «заманивателей» или «убыточных лидеров» в надежде на то, что,</w:t>
      </w:r>
      <w:r w:rsidR="006C1589" w:rsidRPr="00802361">
        <w:rPr>
          <w:sz w:val="28"/>
          <w:szCs w:val="28"/>
        </w:rPr>
        <w:t xml:space="preserve"> </w:t>
      </w:r>
      <w:r w:rsidRPr="00802361">
        <w:rPr>
          <w:sz w:val="28"/>
          <w:szCs w:val="28"/>
        </w:rPr>
        <w:t>оказавшись в филиале, потребители заодно купят и другие товары, с более</w:t>
      </w:r>
      <w:r w:rsidR="006C1589" w:rsidRPr="00802361">
        <w:rPr>
          <w:sz w:val="28"/>
          <w:szCs w:val="28"/>
        </w:rPr>
        <w:t xml:space="preserve"> </w:t>
      </w:r>
      <w:r w:rsidRPr="00802361">
        <w:rPr>
          <w:sz w:val="28"/>
          <w:szCs w:val="28"/>
        </w:rPr>
        <w:t>высокими наценками. Кроме того, руководству розничных предприятий необходимо</w:t>
      </w:r>
      <w:r w:rsidR="006C1589" w:rsidRPr="00802361">
        <w:rPr>
          <w:sz w:val="28"/>
          <w:szCs w:val="28"/>
        </w:rPr>
        <w:t xml:space="preserve"> </w:t>
      </w:r>
      <w:r w:rsidRPr="00802361">
        <w:rPr>
          <w:sz w:val="28"/>
          <w:szCs w:val="28"/>
        </w:rPr>
        <w:t>владеть искусством уценки товаров замедленного сбыта. К примеру, филиал</w:t>
      </w:r>
      <w:r w:rsidR="006C1589" w:rsidRPr="00802361">
        <w:rPr>
          <w:sz w:val="28"/>
          <w:szCs w:val="28"/>
        </w:rPr>
        <w:t xml:space="preserve"> </w:t>
      </w:r>
      <w:r w:rsidRPr="00802361">
        <w:rPr>
          <w:sz w:val="28"/>
          <w:szCs w:val="28"/>
        </w:rPr>
        <w:t>«Айсберг» рассчитывает продавать 50% товара с наценкой 35, а оставшиеся 25-вообще без наценки. Эти снижения цен уже предусмотрены в их первоначальном</w:t>
      </w:r>
      <w:r w:rsidR="006C1589" w:rsidRPr="00802361">
        <w:rPr>
          <w:sz w:val="28"/>
          <w:szCs w:val="28"/>
        </w:rPr>
        <w:t xml:space="preserve"> </w:t>
      </w:r>
      <w:r w:rsidRPr="00802361">
        <w:rPr>
          <w:sz w:val="28"/>
          <w:szCs w:val="28"/>
        </w:rPr>
        <w:t>уровне.</w:t>
      </w:r>
    </w:p>
    <w:p w:rsidR="0077280B" w:rsidRPr="00802361" w:rsidRDefault="0077280B" w:rsidP="00802361">
      <w:pPr>
        <w:widowControl w:val="0"/>
        <w:shd w:val="clear" w:color="auto" w:fill="FFFFFF"/>
        <w:tabs>
          <w:tab w:val="left" w:pos="883"/>
          <w:tab w:val="left" w:pos="9180"/>
        </w:tabs>
        <w:autoSpaceDE w:val="0"/>
        <w:autoSpaceDN w:val="0"/>
        <w:adjustRightInd w:val="0"/>
        <w:spacing w:line="360" w:lineRule="auto"/>
        <w:ind w:firstLine="709"/>
        <w:jc w:val="both"/>
        <w:rPr>
          <w:sz w:val="28"/>
          <w:szCs w:val="28"/>
        </w:rPr>
      </w:pPr>
      <w:r w:rsidRPr="00802361">
        <w:rPr>
          <w:sz w:val="28"/>
          <w:szCs w:val="28"/>
        </w:rPr>
        <w:t>9. Перспективы изменения потребностей покупателей и возможная реакция организации на эти изменения</w:t>
      </w:r>
    </w:p>
    <w:p w:rsidR="0077280B" w:rsidRPr="00802361" w:rsidRDefault="0077280B" w:rsidP="00802361">
      <w:pPr>
        <w:spacing w:line="360" w:lineRule="auto"/>
        <w:ind w:firstLine="709"/>
        <w:jc w:val="both"/>
        <w:rPr>
          <w:sz w:val="28"/>
          <w:szCs w:val="28"/>
        </w:rPr>
      </w:pPr>
      <w:r w:rsidRPr="00802361">
        <w:rPr>
          <w:sz w:val="28"/>
          <w:szCs w:val="28"/>
        </w:rPr>
        <w:t>Сегодня рынок мороженого изменчив, как и все вокруг. Поэтому компании необходимо быть готовой к переменам. Возможно, завтра появится какой-то новый вид мороженого или новая удобная оригинальная упаковка, этого не нужно ждать от конкурентов, необходимо, чтобы конкуренты сами ждали этого.</w:t>
      </w:r>
    </w:p>
    <w:p w:rsidR="0077280B" w:rsidRPr="00802361" w:rsidRDefault="0077280B" w:rsidP="00802361">
      <w:pPr>
        <w:spacing w:line="360" w:lineRule="auto"/>
        <w:ind w:firstLine="709"/>
        <w:jc w:val="both"/>
        <w:rPr>
          <w:sz w:val="28"/>
          <w:szCs w:val="28"/>
        </w:rPr>
      </w:pPr>
      <w:r w:rsidRPr="00802361">
        <w:rPr>
          <w:sz w:val="28"/>
          <w:szCs w:val="28"/>
        </w:rPr>
        <w:t>По статистическим данным, основная группа потребителей мороженого - молодежь в возрасте 20+5 лет. Самая гла</w:t>
      </w:r>
      <w:r w:rsidR="00C612EB" w:rsidRPr="00802361">
        <w:rPr>
          <w:sz w:val="28"/>
          <w:szCs w:val="28"/>
        </w:rPr>
        <w:t>вная особенность товаров фирмы «Айсберг»</w:t>
      </w:r>
      <w:r w:rsidRPr="00802361">
        <w:rPr>
          <w:sz w:val="28"/>
          <w:szCs w:val="28"/>
        </w:rPr>
        <w:t>, которая обеспечивает им успех, заключается в том, что имидж товаров этой фирмы соответствует их возрасту – пора любви и романтики.</w:t>
      </w:r>
    </w:p>
    <w:p w:rsidR="0077280B" w:rsidRPr="00802361" w:rsidRDefault="0077280B" w:rsidP="00802361">
      <w:pPr>
        <w:spacing w:line="360" w:lineRule="auto"/>
        <w:ind w:firstLine="709"/>
        <w:jc w:val="both"/>
        <w:rPr>
          <w:sz w:val="28"/>
          <w:szCs w:val="28"/>
        </w:rPr>
      </w:pPr>
      <w:r w:rsidRPr="00802361">
        <w:rPr>
          <w:sz w:val="28"/>
          <w:szCs w:val="28"/>
        </w:rPr>
        <w:t>Необходимо хорошо знать своего покупателя, и компания его хорошо знает и изучает. Ассортимент компании достаточно разнообразен, поэтому она может постоянно изменять количество выпускаемой продукции, увеличивая один вид и уменьшая другой, не изменяя количество прибыли.</w:t>
      </w:r>
    </w:p>
    <w:p w:rsidR="0077280B" w:rsidRPr="00802361" w:rsidRDefault="0077280B" w:rsidP="00802361">
      <w:pPr>
        <w:spacing w:line="360" w:lineRule="auto"/>
        <w:ind w:firstLine="709"/>
        <w:jc w:val="both"/>
        <w:rPr>
          <w:sz w:val="28"/>
          <w:szCs w:val="28"/>
        </w:rPr>
      </w:pPr>
      <w:r w:rsidRPr="00802361">
        <w:rPr>
          <w:sz w:val="28"/>
          <w:szCs w:val="28"/>
        </w:rPr>
        <w:t>Потребности покупателей могут измениться в связи с надвигающимися праздниками – поэтому в праздничное время увеличивается выпуск тортов, «шариков», весового мороженого.</w:t>
      </w:r>
    </w:p>
    <w:p w:rsidR="0077280B" w:rsidRPr="00802361" w:rsidRDefault="0077280B" w:rsidP="00802361">
      <w:pPr>
        <w:spacing w:line="360" w:lineRule="auto"/>
        <w:ind w:firstLine="709"/>
        <w:jc w:val="both"/>
        <w:rPr>
          <w:sz w:val="28"/>
          <w:szCs w:val="28"/>
        </w:rPr>
      </w:pPr>
      <w:r w:rsidRPr="00802361">
        <w:rPr>
          <w:sz w:val="28"/>
          <w:szCs w:val="28"/>
        </w:rPr>
        <w:t>В День Влюбленных выпускаются мороженое в виде сердца. Необходимо чувствовать своего покупателя.</w:t>
      </w:r>
    </w:p>
    <w:p w:rsidR="0077280B" w:rsidRPr="00802361" w:rsidRDefault="0077280B" w:rsidP="00802361">
      <w:pPr>
        <w:spacing w:line="360" w:lineRule="auto"/>
        <w:ind w:firstLine="709"/>
        <w:jc w:val="both"/>
        <w:rPr>
          <w:sz w:val="28"/>
          <w:szCs w:val="28"/>
        </w:rPr>
      </w:pPr>
      <w:r w:rsidRPr="00802361">
        <w:rPr>
          <w:sz w:val="28"/>
          <w:szCs w:val="28"/>
        </w:rPr>
        <w:t>Например, также спрос может измениться и в связи со сменой сезонов. В летнее время выпускается большее количество мороженого в стаканчиках и эскимо, т.к. его удобно есть на улице, а зимой наоборот – выпуск такой продукции сокращается, но растет количество мороженого в шариках и на развес.</w:t>
      </w:r>
    </w:p>
    <w:p w:rsidR="0077280B" w:rsidRPr="00802361" w:rsidRDefault="0077280B" w:rsidP="00802361">
      <w:pPr>
        <w:widowControl w:val="0"/>
        <w:shd w:val="clear" w:color="auto" w:fill="FFFFFF"/>
        <w:tabs>
          <w:tab w:val="left" w:pos="883"/>
        </w:tabs>
        <w:autoSpaceDE w:val="0"/>
        <w:autoSpaceDN w:val="0"/>
        <w:adjustRightInd w:val="0"/>
        <w:spacing w:line="360" w:lineRule="auto"/>
        <w:ind w:firstLine="709"/>
        <w:jc w:val="both"/>
        <w:rPr>
          <w:sz w:val="28"/>
          <w:szCs w:val="28"/>
        </w:rPr>
      </w:pPr>
      <w:r w:rsidRPr="00802361">
        <w:rPr>
          <w:sz w:val="28"/>
          <w:szCs w:val="28"/>
        </w:rPr>
        <w:t xml:space="preserve">Мороженое будет востребовано всегда – об это говорит постоянное нахождение его на рынке (не важно, какой марки), его покупали, и будут покупать, важно только суметь сориентировать покупателя на себя. </w:t>
      </w:r>
    </w:p>
    <w:p w:rsidR="0077280B" w:rsidRPr="00802361" w:rsidRDefault="0077280B" w:rsidP="00802361">
      <w:pPr>
        <w:widowControl w:val="0"/>
        <w:shd w:val="clear" w:color="auto" w:fill="FFFFFF"/>
        <w:tabs>
          <w:tab w:val="left" w:pos="883"/>
        </w:tabs>
        <w:autoSpaceDE w:val="0"/>
        <w:autoSpaceDN w:val="0"/>
        <w:adjustRightInd w:val="0"/>
        <w:spacing w:line="360" w:lineRule="auto"/>
        <w:ind w:firstLine="709"/>
        <w:jc w:val="both"/>
        <w:rPr>
          <w:sz w:val="28"/>
          <w:szCs w:val="28"/>
        </w:rPr>
      </w:pPr>
      <w:r w:rsidRPr="00802361">
        <w:rPr>
          <w:sz w:val="28"/>
          <w:szCs w:val="28"/>
        </w:rPr>
        <w:t>Реальное состояние и прогнозы развития емкости</w:t>
      </w:r>
      <w:r w:rsidRPr="00802361">
        <w:rPr>
          <w:sz w:val="28"/>
          <w:szCs w:val="28"/>
        </w:rPr>
        <w:br/>
        <w:t>используемых сегментов рынка</w:t>
      </w:r>
    </w:p>
    <w:p w:rsidR="0077280B" w:rsidRPr="00802361" w:rsidRDefault="0077280B" w:rsidP="00802361">
      <w:pPr>
        <w:spacing w:line="360" w:lineRule="auto"/>
        <w:ind w:firstLine="709"/>
        <w:jc w:val="both"/>
        <w:rPr>
          <w:sz w:val="28"/>
          <w:szCs w:val="28"/>
        </w:rPr>
      </w:pPr>
      <w:r w:rsidRPr="00802361">
        <w:rPr>
          <w:sz w:val="28"/>
          <w:szCs w:val="28"/>
        </w:rPr>
        <w:t>Многие хладокомбинаты большинство своих товаров выпускают для детей (с соответствующими "детскими" названиями, рисунками на упаковке и т.п.). Доля таких товаров составляет 60-70%. Однако емкость этой группы потребителей явно преувеличена по следующим причинам:</w:t>
      </w:r>
    </w:p>
    <w:p w:rsidR="0077280B" w:rsidRPr="00802361" w:rsidRDefault="0077280B" w:rsidP="00802361">
      <w:pPr>
        <w:spacing w:line="360" w:lineRule="auto"/>
        <w:ind w:firstLine="709"/>
        <w:jc w:val="both"/>
        <w:rPr>
          <w:sz w:val="28"/>
          <w:szCs w:val="28"/>
        </w:rPr>
      </w:pPr>
      <w:r w:rsidRPr="00802361">
        <w:rPr>
          <w:sz w:val="28"/>
          <w:szCs w:val="28"/>
        </w:rPr>
        <w:t>- Часто мороженое для детей покупают взрослые, руководствуясь при этом собственными критериями выбора (а значит, необходимо ориентироваться на мотивацию выбора взрослых).</w:t>
      </w:r>
    </w:p>
    <w:p w:rsidR="0077280B" w:rsidRPr="00802361" w:rsidRDefault="0077280B" w:rsidP="00802361">
      <w:pPr>
        <w:spacing w:line="360" w:lineRule="auto"/>
        <w:ind w:firstLine="709"/>
        <w:jc w:val="both"/>
        <w:rPr>
          <w:sz w:val="28"/>
          <w:szCs w:val="28"/>
        </w:rPr>
      </w:pPr>
      <w:r w:rsidRPr="00802361">
        <w:rPr>
          <w:sz w:val="28"/>
          <w:szCs w:val="28"/>
        </w:rPr>
        <w:t>- Дети (в основном школьники), которые покупают мороженое сами, часто ограничены в средствах на карманные расходы - они покупают то мороженое, на которое в данный момент хватает мелочи (а оно не всегда будет именно тем, которое им больше нравится).</w:t>
      </w:r>
    </w:p>
    <w:p w:rsidR="0077280B" w:rsidRPr="00802361" w:rsidRDefault="0077280B" w:rsidP="00802361">
      <w:pPr>
        <w:spacing w:line="360" w:lineRule="auto"/>
        <w:ind w:firstLine="709"/>
        <w:jc w:val="both"/>
        <w:rPr>
          <w:sz w:val="28"/>
          <w:szCs w:val="28"/>
        </w:rPr>
      </w:pPr>
      <w:r w:rsidRPr="00802361">
        <w:rPr>
          <w:sz w:val="28"/>
          <w:szCs w:val="28"/>
        </w:rPr>
        <w:t>В результате емкость этой группы потребителей, по данным нашего маркетингового исследования, составляет не более 10%. Из этого однозначно следует, что многие товары, предназначенные для детей, "провалятся", поэтому «</w:t>
      </w:r>
      <w:r w:rsidR="00C612EB" w:rsidRPr="00802361">
        <w:rPr>
          <w:sz w:val="28"/>
          <w:szCs w:val="28"/>
        </w:rPr>
        <w:t>Айсберг</w:t>
      </w:r>
      <w:r w:rsidRPr="00802361">
        <w:rPr>
          <w:sz w:val="28"/>
          <w:szCs w:val="28"/>
        </w:rPr>
        <w:t>» их выпускает не так уж и много.</w:t>
      </w:r>
    </w:p>
    <w:p w:rsidR="0077280B" w:rsidRPr="00802361" w:rsidRDefault="0077280B" w:rsidP="00802361">
      <w:pPr>
        <w:spacing w:line="360" w:lineRule="auto"/>
        <w:ind w:firstLine="709"/>
        <w:jc w:val="both"/>
        <w:rPr>
          <w:sz w:val="28"/>
          <w:szCs w:val="28"/>
        </w:rPr>
      </w:pPr>
      <w:r w:rsidRPr="00802361">
        <w:rPr>
          <w:sz w:val="28"/>
          <w:szCs w:val="28"/>
        </w:rPr>
        <w:t>Основной сегмент, на который ориентирована компания – это люди в возрасте 20 – 40 лет. Именно для них разработаны такие марки</w:t>
      </w:r>
      <w:r w:rsidR="00802361">
        <w:rPr>
          <w:sz w:val="28"/>
          <w:szCs w:val="28"/>
        </w:rPr>
        <w:t xml:space="preserve"> </w:t>
      </w:r>
      <w:r w:rsidRPr="00802361">
        <w:rPr>
          <w:sz w:val="28"/>
          <w:szCs w:val="28"/>
        </w:rPr>
        <w:t>как «Моя любимая», «Признание», «Венеция», мороженое в шариках, а также различные торты. Компания считает, что этот сегмент рынка наиболее надежен и на его емкость могут только незначительно повлиять конкуренты.</w:t>
      </w:r>
    </w:p>
    <w:p w:rsidR="0077280B" w:rsidRPr="00802361" w:rsidRDefault="0077280B" w:rsidP="00802361">
      <w:pPr>
        <w:spacing w:line="360" w:lineRule="auto"/>
        <w:ind w:firstLine="709"/>
        <w:jc w:val="both"/>
        <w:rPr>
          <w:sz w:val="28"/>
          <w:szCs w:val="28"/>
        </w:rPr>
      </w:pPr>
      <w:r w:rsidRPr="00802361">
        <w:rPr>
          <w:sz w:val="28"/>
          <w:szCs w:val="28"/>
        </w:rPr>
        <w:t>Емкость таких сегментов как жители Бурятии и Монголии будет только увеличиваться при устойчивом сотрудничестве.</w:t>
      </w:r>
    </w:p>
    <w:p w:rsidR="00361612" w:rsidRPr="00802361" w:rsidRDefault="006C1589" w:rsidP="00802361">
      <w:pPr>
        <w:spacing w:line="360" w:lineRule="auto"/>
        <w:ind w:firstLine="709"/>
        <w:jc w:val="center"/>
        <w:rPr>
          <w:b/>
          <w:sz w:val="28"/>
          <w:szCs w:val="28"/>
        </w:rPr>
      </w:pPr>
      <w:r w:rsidRPr="00802361">
        <w:rPr>
          <w:sz w:val="28"/>
          <w:szCs w:val="28"/>
        </w:rPr>
        <w:br w:type="page"/>
      </w:r>
      <w:r w:rsidR="00173950" w:rsidRPr="00802361">
        <w:rPr>
          <w:b/>
          <w:sz w:val="28"/>
          <w:szCs w:val="28"/>
        </w:rPr>
        <w:t>Заключение</w:t>
      </w:r>
    </w:p>
    <w:p w:rsidR="00802361" w:rsidRDefault="00802361" w:rsidP="00802361">
      <w:pPr>
        <w:spacing w:line="360" w:lineRule="auto"/>
        <w:ind w:firstLine="709"/>
        <w:jc w:val="both"/>
        <w:rPr>
          <w:sz w:val="28"/>
          <w:szCs w:val="28"/>
        </w:rPr>
      </w:pPr>
    </w:p>
    <w:p w:rsidR="00361612" w:rsidRPr="00802361" w:rsidRDefault="00361612" w:rsidP="00802361">
      <w:pPr>
        <w:spacing w:line="360" w:lineRule="auto"/>
        <w:ind w:firstLine="709"/>
        <w:jc w:val="both"/>
        <w:rPr>
          <w:sz w:val="28"/>
          <w:szCs w:val="28"/>
        </w:rPr>
      </w:pPr>
      <w:r w:rsidRPr="00802361">
        <w:rPr>
          <w:sz w:val="28"/>
          <w:szCs w:val="28"/>
        </w:rPr>
        <w:t>Розничная торговля является важным звеном на рынке товаров, которое</w:t>
      </w:r>
      <w:r w:rsidR="006C1589" w:rsidRPr="00802361">
        <w:rPr>
          <w:sz w:val="28"/>
          <w:szCs w:val="28"/>
        </w:rPr>
        <w:t xml:space="preserve"> </w:t>
      </w:r>
      <w:r w:rsidRPr="00802361">
        <w:rPr>
          <w:sz w:val="28"/>
          <w:szCs w:val="28"/>
        </w:rPr>
        <w:t>предназначено для обслуживания населения и оказания услуг покупателям. На пути</w:t>
      </w:r>
      <w:r w:rsidR="006C1589" w:rsidRPr="00802361">
        <w:rPr>
          <w:sz w:val="28"/>
          <w:szCs w:val="28"/>
        </w:rPr>
        <w:t xml:space="preserve"> </w:t>
      </w:r>
      <w:r w:rsidRPr="00802361">
        <w:rPr>
          <w:sz w:val="28"/>
          <w:szCs w:val="28"/>
        </w:rPr>
        <w:t>развития наблюдаются негативные явления, которые ухудшают состояние</w:t>
      </w:r>
      <w:r w:rsidR="006C1589" w:rsidRPr="00802361">
        <w:rPr>
          <w:sz w:val="28"/>
          <w:szCs w:val="28"/>
        </w:rPr>
        <w:t xml:space="preserve"> </w:t>
      </w:r>
      <w:r w:rsidRPr="00802361">
        <w:rPr>
          <w:sz w:val="28"/>
          <w:szCs w:val="28"/>
        </w:rPr>
        <w:t>потребительского рынка.</w:t>
      </w:r>
    </w:p>
    <w:p w:rsidR="00361612" w:rsidRPr="00802361" w:rsidRDefault="00361612" w:rsidP="00802361">
      <w:pPr>
        <w:spacing w:line="360" w:lineRule="auto"/>
        <w:ind w:firstLine="709"/>
        <w:jc w:val="both"/>
        <w:rPr>
          <w:sz w:val="28"/>
          <w:szCs w:val="28"/>
        </w:rPr>
      </w:pPr>
      <w:r w:rsidRPr="00802361">
        <w:rPr>
          <w:sz w:val="28"/>
          <w:szCs w:val="28"/>
        </w:rPr>
        <w:t>Несмотря на это, происходит преобразование отрасли за счет продажи товаров</w:t>
      </w:r>
      <w:r w:rsidR="006C1589" w:rsidRPr="00802361">
        <w:rPr>
          <w:sz w:val="28"/>
          <w:szCs w:val="28"/>
        </w:rPr>
        <w:t xml:space="preserve"> </w:t>
      </w:r>
      <w:r w:rsidRPr="00802361">
        <w:rPr>
          <w:sz w:val="28"/>
          <w:szCs w:val="28"/>
        </w:rPr>
        <w:t>организованными предприятиями торговли, применяющими цивилизованные</w:t>
      </w:r>
      <w:r w:rsidR="006C1589" w:rsidRPr="00802361">
        <w:rPr>
          <w:sz w:val="28"/>
          <w:szCs w:val="28"/>
        </w:rPr>
        <w:t xml:space="preserve"> </w:t>
      </w:r>
      <w:r w:rsidRPr="00802361">
        <w:rPr>
          <w:sz w:val="28"/>
          <w:szCs w:val="28"/>
        </w:rPr>
        <w:t>формы торговли. С переходом к рыночной экономике появилась частная,</w:t>
      </w:r>
      <w:r w:rsidR="006C1589" w:rsidRPr="00802361">
        <w:rPr>
          <w:sz w:val="28"/>
          <w:szCs w:val="28"/>
        </w:rPr>
        <w:t xml:space="preserve"> </w:t>
      </w:r>
      <w:r w:rsidRPr="00802361">
        <w:rPr>
          <w:sz w:val="28"/>
          <w:szCs w:val="28"/>
        </w:rPr>
        <w:t>государственная, муниципальная и другие виды собственности. В качестве</w:t>
      </w:r>
      <w:r w:rsidR="006C1589" w:rsidRPr="00802361">
        <w:rPr>
          <w:sz w:val="28"/>
          <w:szCs w:val="28"/>
        </w:rPr>
        <w:t xml:space="preserve"> </w:t>
      </w:r>
      <w:r w:rsidRPr="00802361">
        <w:rPr>
          <w:sz w:val="28"/>
          <w:szCs w:val="28"/>
        </w:rPr>
        <w:t>первоочередных задач на современном этапе выступают развитие прогрессивных</w:t>
      </w:r>
      <w:r w:rsidR="006C1589" w:rsidRPr="00802361">
        <w:rPr>
          <w:sz w:val="28"/>
          <w:szCs w:val="28"/>
        </w:rPr>
        <w:t xml:space="preserve"> </w:t>
      </w:r>
      <w:r w:rsidRPr="00802361">
        <w:rPr>
          <w:sz w:val="28"/>
          <w:szCs w:val="28"/>
        </w:rPr>
        <w:t>методов продажи, совершенствование товаров методом самообслуживания по</w:t>
      </w:r>
      <w:r w:rsidR="006C1589" w:rsidRPr="00802361">
        <w:rPr>
          <w:sz w:val="28"/>
          <w:szCs w:val="28"/>
        </w:rPr>
        <w:t xml:space="preserve"> </w:t>
      </w:r>
      <w:r w:rsidRPr="00802361">
        <w:rPr>
          <w:sz w:val="28"/>
          <w:szCs w:val="28"/>
        </w:rPr>
        <w:t>предварительным заказам, по месту работы и жительства.</w:t>
      </w:r>
    </w:p>
    <w:p w:rsidR="00361612" w:rsidRPr="00802361" w:rsidRDefault="00361612" w:rsidP="00802361">
      <w:pPr>
        <w:spacing w:line="360" w:lineRule="auto"/>
        <w:ind w:firstLine="709"/>
        <w:jc w:val="both"/>
        <w:rPr>
          <w:sz w:val="28"/>
          <w:szCs w:val="28"/>
        </w:rPr>
      </w:pPr>
      <w:r w:rsidRPr="00802361">
        <w:rPr>
          <w:sz w:val="28"/>
          <w:szCs w:val="28"/>
        </w:rPr>
        <w:t>Решая задачи о рациональной организации системы товароснабжения, идет</w:t>
      </w:r>
      <w:r w:rsidR="006C1589" w:rsidRPr="00802361">
        <w:rPr>
          <w:sz w:val="28"/>
          <w:szCs w:val="28"/>
        </w:rPr>
        <w:t xml:space="preserve"> </w:t>
      </w:r>
      <w:r w:rsidRPr="00802361">
        <w:rPr>
          <w:sz w:val="28"/>
          <w:szCs w:val="28"/>
        </w:rPr>
        <w:t>обеспечение планомерного, бесперебойного снабжения товарами розничной</w:t>
      </w:r>
      <w:r w:rsidR="006C1589" w:rsidRPr="00802361">
        <w:rPr>
          <w:sz w:val="28"/>
          <w:szCs w:val="28"/>
        </w:rPr>
        <w:t xml:space="preserve"> </w:t>
      </w:r>
      <w:r w:rsidRPr="00802361">
        <w:rPr>
          <w:sz w:val="28"/>
          <w:szCs w:val="28"/>
        </w:rPr>
        <w:t>торговой сети. Большую роль в развитии розничной торговли играет маркетинг.</w:t>
      </w:r>
      <w:r w:rsidR="006C1589"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Маркетинг решает основные задачи: изучение рынка, планирование товарного</w:t>
      </w:r>
      <w:r w:rsidR="006C1589" w:rsidRPr="00802361">
        <w:rPr>
          <w:sz w:val="28"/>
          <w:szCs w:val="28"/>
        </w:rPr>
        <w:t xml:space="preserve"> </w:t>
      </w:r>
      <w:r w:rsidRPr="00802361">
        <w:rPr>
          <w:sz w:val="28"/>
          <w:szCs w:val="28"/>
        </w:rPr>
        <w:t>ассортимента, формирование спроса, планирование сбытовых операций, управление</w:t>
      </w:r>
      <w:r w:rsidR="006C1589" w:rsidRPr="00802361">
        <w:rPr>
          <w:sz w:val="28"/>
          <w:szCs w:val="28"/>
        </w:rPr>
        <w:t xml:space="preserve"> </w:t>
      </w:r>
      <w:r w:rsidRPr="00802361">
        <w:rPr>
          <w:sz w:val="28"/>
          <w:szCs w:val="28"/>
        </w:rPr>
        <w:t>товародвижением, формирование ценовой политики. В розничной торговле</w:t>
      </w:r>
      <w:r w:rsidR="006C1589" w:rsidRPr="00802361">
        <w:rPr>
          <w:sz w:val="28"/>
          <w:szCs w:val="28"/>
        </w:rPr>
        <w:t xml:space="preserve"> </w:t>
      </w:r>
      <w:r w:rsidRPr="00802361">
        <w:rPr>
          <w:sz w:val="28"/>
          <w:szCs w:val="28"/>
        </w:rPr>
        <w:t>осуществляется продажа товаров населению, изучается покупательский спрос,</w:t>
      </w:r>
      <w:r w:rsidR="006C1589" w:rsidRPr="00802361">
        <w:rPr>
          <w:sz w:val="28"/>
          <w:szCs w:val="28"/>
        </w:rPr>
        <w:t xml:space="preserve"> </w:t>
      </w:r>
      <w:r w:rsidRPr="00802361">
        <w:rPr>
          <w:sz w:val="28"/>
          <w:szCs w:val="28"/>
        </w:rPr>
        <w:t>формируют заказы.</w:t>
      </w:r>
    </w:p>
    <w:p w:rsidR="00361612" w:rsidRPr="00802361" w:rsidRDefault="00361612" w:rsidP="00802361">
      <w:pPr>
        <w:spacing w:line="360" w:lineRule="auto"/>
        <w:ind w:firstLine="709"/>
        <w:jc w:val="both"/>
        <w:rPr>
          <w:sz w:val="28"/>
          <w:szCs w:val="28"/>
        </w:rPr>
      </w:pPr>
      <w:r w:rsidRPr="00802361">
        <w:rPr>
          <w:sz w:val="28"/>
          <w:szCs w:val="28"/>
        </w:rPr>
        <w:t>Необходимым условием для дальнейшего совершенствования розничной</w:t>
      </w:r>
      <w:r w:rsidR="006C1589" w:rsidRPr="00802361">
        <w:rPr>
          <w:sz w:val="28"/>
          <w:szCs w:val="28"/>
        </w:rPr>
        <w:t xml:space="preserve"> </w:t>
      </w:r>
      <w:r w:rsidRPr="00802361">
        <w:rPr>
          <w:sz w:val="28"/>
          <w:szCs w:val="28"/>
        </w:rPr>
        <w:t>торговли является разработка проектов современных филиалов, оснащенных</w:t>
      </w:r>
      <w:r w:rsidR="006C1589" w:rsidRPr="00802361">
        <w:rPr>
          <w:sz w:val="28"/>
          <w:szCs w:val="28"/>
        </w:rPr>
        <w:t xml:space="preserve"> </w:t>
      </w:r>
      <w:r w:rsidRPr="00802361">
        <w:rPr>
          <w:sz w:val="28"/>
          <w:szCs w:val="28"/>
        </w:rPr>
        <w:t>новейшими видами торгово-технологического оборудования. В организации</w:t>
      </w:r>
      <w:r w:rsidR="006C1589" w:rsidRPr="00802361">
        <w:rPr>
          <w:sz w:val="28"/>
          <w:szCs w:val="28"/>
        </w:rPr>
        <w:t xml:space="preserve"> </w:t>
      </w:r>
      <w:r w:rsidRPr="00802361">
        <w:rPr>
          <w:sz w:val="28"/>
          <w:szCs w:val="28"/>
        </w:rPr>
        <w:t>торговли большую роль играет разработка технологических процессов,</w:t>
      </w:r>
      <w:r w:rsidR="006C1589" w:rsidRPr="00802361">
        <w:rPr>
          <w:sz w:val="28"/>
          <w:szCs w:val="28"/>
        </w:rPr>
        <w:t xml:space="preserve"> </w:t>
      </w:r>
      <w:r w:rsidRPr="00802361">
        <w:rPr>
          <w:sz w:val="28"/>
          <w:szCs w:val="28"/>
        </w:rPr>
        <w:t>направленных на обслуживание покупателей, т.е. внедрение прогрессивных методов</w:t>
      </w:r>
      <w:r w:rsidR="006C1589" w:rsidRPr="00802361">
        <w:rPr>
          <w:sz w:val="28"/>
          <w:szCs w:val="28"/>
        </w:rPr>
        <w:t xml:space="preserve"> </w:t>
      </w:r>
      <w:r w:rsidRPr="00802361">
        <w:rPr>
          <w:sz w:val="28"/>
          <w:szCs w:val="28"/>
        </w:rPr>
        <w:t>и дополнительных услуг.</w:t>
      </w:r>
    </w:p>
    <w:p w:rsidR="00361612" w:rsidRPr="00802361" w:rsidRDefault="00361612" w:rsidP="00802361">
      <w:pPr>
        <w:spacing w:line="360" w:lineRule="auto"/>
        <w:ind w:firstLine="709"/>
        <w:jc w:val="both"/>
        <w:rPr>
          <w:sz w:val="28"/>
          <w:szCs w:val="28"/>
        </w:rPr>
      </w:pPr>
      <w:r w:rsidRPr="00802361">
        <w:rPr>
          <w:sz w:val="28"/>
          <w:szCs w:val="28"/>
        </w:rPr>
        <w:t>В современных условиях первостепенное значение приобретают</w:t>
      </w:r>
      <w:r w:rsidR="006C1589" w:rsidRPr="00802361">
        <w:rPr>
          <w:sz w:val="28"/>
          <w:szCs w:val="28"/>
        </w:rPr>
        <w:t xml:space="preserve"> </w:t>
      </w:r>
      <w:r w:rsidRPr="00802361">
        <w:rPr>
          <w:sz w:val="28"/>
          <w:szCs w:val="28"/>
        </w:rPr>
        <w:t>установленные связи с поставщиками, формирование товарного ассортимента,</w:t>
      </w:r>
      <w:r w:rsidR="006C1589" w:rsidRPr="00802361">
        <w:rPr>
          <w:sz w:val="28"/>
          <w:szCs w:val="28"/>
        </w:rPr>
        <w:t xml:space="preserve"> </w:t>
      </w:r>
      <w:r w:rsidRPr="00802361">
        <w:rPr>
          <w:sz w:val="28"/>
          <w:szCs w:val="28"/>
        </w:rPr>
        <w:t>совершенствование операций по закупке товаров. Необходимым условием дальнейшего совершенствования торговых предприятий является получение</w:t>
      </w:r>
      <w:r w:rsidR="006C1589" w:rsidRPr="00802361">
        <w:rPr>
          <w:sz w:val="28"/>
          <w:szCs w:val="28"/>
        </w:rPr>
        <w:t xml:space="preserve"> </w:t>
      </w:r>
      <w:r w:rsidRPr="00802361">
        <w:rPr>
          <w:sz w:val="28"/>
          <w:szCs w:val="28"/>
        </w:rPr>
        <w:t>прибыли предприятием.</w:t>
      </w:r>
    </w:p>
    <w:p w:rsidR="00361612" w:rsidRPr="00802361" w:rsidRDefault="00361612" w:rsidP="00802361">
      <w:pPr>
        <w:spacing w:line="360" w:lineRule="auto"/>
        <w:ind w:firstLine="709"/>
        <w:jc w:val="both"/>
        <w:rPr>
          <w:sz w:val="28"/>
          <w:szCs w:val="28"/>
        </w:rPr>
      </w:pPr>
      <w:r w:rsidRPr="00802361">
        <w:rPr>
          <w:sz w:val="28"/>
          <w:szCs w:val="28"/>
        </w:rPr>
        <w:t>На получение прибыли влияет процесс ценообразования. Политика</w:t>
      </w:r>
      <w:r w:rsidR="006C1589" w:rsidRPr="00802361">
        <w:rPr>
          <w:sz w:val="28"/>
          <w:szCs w:val="28"/>
        </w:rPr>
        <w:t xml:space="preserve"> </w:t>
      </w:r>
      <w:r w:rsidRPr="00802361">
        <w:rPr>
          <w:sz w:val="28"/>
          <w:szCs w:val="28"/>
        </w:rPr>
        <w:t>ценообразования преследует три цели: обеспечени</w:t>
      </w:r>
      <w:r w:rsidR="006C1589" w:rsidRPr="00802361">
        <w:rPr>
          <w:sz w:val="28"/>
          <w:szCs w:val="28"/>
        </w:rPr>
        <w:t xml:space="preserve">е сбыта, максимизация прибыли, </w:t>
      </w:r>
      <w:r w:rsidRPr="00802361">
        <w:rPr>
          <w:sz w:val="28"/>
          <w:szCs w:val="28"/>
        </w:rPr>
        <w:t>удержание рынка. Работая в этих условиях, предприятия розничной торговли</w:t>
      </w:r>
      <w:r w:rsidR="006C1589" w:rsidRPr="00802361">
        <w:rPr>
          <w:sz w:val="28"/>
          <w:szCs w:val="28"/>
        </w:rPr>
        <w:t xml:space="preserve"> </w:t>
      </w:r>
      <w:r w:rsidRPr="00802361">
        <w:rPr>
          <w:sz w:val="28"/>
          <w:szCs w:val="28"/>
        </w:rPr>
        <w:t>должны следить за ситуацией на рынке: динамикой цен</w:t>
      </w:r>
      <w:r w:rsidR="006C1589" w:rsidRPr="00802361">
        <w:rPr>
          <w:sz w:val="28"/>
          <w:szCs w:val="28"/>
        </w:rPr>
        <w:t xml:space="preserve">, появлением новых товаров, </w:t>
      </w:r>
      <w:r w:rsidRPr="00802361">
        <w:rPr>
          <w:sz w:val="28"/>
          <w:szCs w:val="28"/>
        </w:rPr>
        <w:t>действиями конкурентов. Они не должны допускать чрезмерного завышения или</w:t>
      </w:r>
      <w:r w:rsidR="006C1589" w:rsidRPr="00802361">
        <w:rPr>
          <w:sz w:val="28"/>
          <w:szCs w:val="28"/>
        </w:rPr>
        <w:t xml:space="preserve"> </w:t>
      </w:r>
      <w:r w:rsidRPr="00802361">
        <w:rPr>
          <w:sz w:val="28"/>
          <w:szCs w:val="28"/>
        </w:rPr>
        <w:t>занижения цен на свои товары и стремиться снижать издержки закупа и сбыта.</w:t>
      </w:r>
      <w:r w:rsidR="006C1589" w:rsidRPr="00802361">
        <w:rPr>
          <w:sz w:val="28"/>
          <w:szCs w:val="28"/>
        </w:rPr>
        <w:t xml:space="preserve"> </w:t>
      </w:r>
    </w:p>
    <w:p w:rsidR="006C1589" w:rsidRPr="00802361" w:rsidRDefault="00361612" w:rsidP="00802361">
      <w:pPr>
        <w:spacing w:line="360" w:lineRule="auto"/>
        <w:ind w:firstLine="709"/>
        <w:jc w:val="both"/>
        <w:rPr>
          <w:sz w:val="28"/>
          <w:szCs w:val="28"/>
        </w:rPr>
      </w:pPr>
      <w:r w:rsidRPr="00802361">
        <w:rPr>
          <w:sz w:val="28"/>
          <w:szCs w:val="28"/>
        </w:rPr>
        <w:t xml:space="preserve">Месторасположение филиала «Айсберг» </w:t>
      </w:r>
      <w:r w:rsidR="006C1589" w:rsidRPr="00802361">
        <w:rPr>
          <w:sz w:val="28"/>
          <w:szCs w:val="28"/>
        </w:rPr>
        <w:t xml:space="preserve">очень удобное: расположен на </w:t>
      </w:r>
      <w:r w:rsidRPr="00802361">
        <w:rPr>
          <w:sz w:val="28"/>
          <w:szCs w:val="28"/>
        </w:rPr>
        <w:t>бывшей базе «Буркоопсоюза», в центре города, близо</w:t>
      </w:r>
      <w:r w:rsidR="006C1589" w:rsidRPr="00802361">
        <w:rPr>
          <w:sz w:val="28"/>
          <w:szCs w:val="28"/>
        </w:rPr>
        <w:t xml:space="preserve">сть товарного двора железной </w:t>
      </w:r>
      <w:r w:rsidRPr="00802361">
        <w:rPr>
          <w:sz w:val="28"/>
          <w:szCs w:val="28"/>
        </w:rPr>
        <w:t>дороги, центральная шоссейная дорога, большая проходимость покупателей.</w:t>
      </w:r>
      <w:r w:rsidR="006C1589" w:rsidRPr="00802361">
        <w:rPr>
          <w:sz w:val="28"/>
          <w:szCs w:val="28"/>
        </w:rPr>
        <w:t xml:space="preserve"> </w:t>
      </w:r>
    </w:p>
    <w:p w:rsidR="00361612" w:rsidRPr="00802361" w:rsidRDefault="00361612" w:rsidP="00802361">
      <w:pPr>
        <w:spacing w:line="360" w:lineRule="auto"/>
        <w:ind w:firstLine="709"/>
        <w:jc w:val="both"/>
        <w:rPr>
          <w:sz w:val="28"/>
          <w:szCs w:val="28"/>
        </w:rPr>
      </w:pPr>
      <w:r w:rsidRPr="00802361">
        <w:rPr>
          <w:sz w:val="28"/>
          <w:szCs w:val="28"/>
        </w:rPr>
        <w:t>Как видим из таблицы филиалом достигается ежегодный рост роз</w:t>
      </w:r>
      <w:r w:rsidR="006C1589" w:rsidRPr="00802361">
        <w:rPr>
          <w:sz w:val="28"/>
          <w:szCs w:val="28"/>
        </w:rPr>
        <w:t xml:space="preserve">ничного </w:t>
      </w:r>
      <w:r w:rsidRPr="00802361">
        <w:rPr>
          <w:sz w:val="28"/>
          <w:szCs w:val="28"/>
        </w:rPr>
        <w:t xml:space="preserve">товарооборота. Так, в </w:t>
      </w:r>
      <w:smartTag w:uri="urn:schemas-microsoft-com:office:smarttags" w:element="metricconverter">
        <w:smartTagPr>
          <w:attr w:name="ProductID" w:val="2006 г"/>
        </w:smartTagPr>
        <w:r w:rsidRPr="00802361">
          <w:rPr>
            <w:sz w:val="28"/>
            <w:szCs w:val="28"/>
          </w:rPr>
          <w:t>2006 г</w:t>
        </w:r>
      </w:smartTag>
      <w:r w:rsidRPr="00802361">
        <w:rPr>
          <w:sz w:val="28"/>
          <w:szCs w:val="28"/>
        </w:rPr>
        <w:t xml:space="preserve">. рост товарооборота в сравнении с </w:t>
      </w:r>
      <w:smartTag w:uri="urn:schemas-microsoft-com:office:smarttags" w:element="metricconverter">
        <w:smartTagPr>
          <w:attr w:name="ProductID" w:val="2005 г"/>
        </w:smartTagPr>
        <w:r w:rsidRPr="00802361">
          <w:rPr>
            <w:sz w:val="28"/>
            <w:szCs w:val="28"/>
          </w:rPr>
          <w:t>2005 г</w:t>
        </w:r>
      </w:smartTag>
      <w:r w:rsidRPr="00802361">
        <w:rPr>
          <w:sz w:val="28"/>
          <w:szCs w:val="28"/>
        </w:rPr>
        <w:t xml:space="preserve">. </w:t>
      </w:r>
      <w:r w:rsidR="006C1589" w:rsidRPr="00802361">
        <w:rPr>
          <w:sz w:val="28"/>
          <w:szCs w:val="28"/>
        </w:rPr>
        <w:t>С</w:t>
      </w:r>
      <w:r w:rsidRPr="00802361">
        <w:rPr>
          <w:sz w:val="28"/>
          <w:szCs w:val="28"/>
        </w:rPr>
        <w:t>оставил</w:t>
      </w:r>
      <w:r w:rsidR="006C1589" w:rsidRPr="00802361">
        <w:rPr>
          <w:sz w:val="28"/>
          <w:szCs w:val="28"/>
        </w:rPr>
        <w:t xml:space="preserve"> </w:t>
      </w:r>
      <w:r w:rsidRPr="00802361">
        <w:rPr>
          <w:sz w:val="28"/>
          <w:szCs w:val="28"/>
        </w:rPr>
        <w:t>7170 тыс.руб. или 24.3%, с 2004г. на 15750 тыс.руб. и</w:t>
      </w:r>
      <w:r w:rsidR="006C1589" w:rsidRPr="00802361">
        <w:rPr>
          <w:sz w:val="28"/>
          <w:szCs w:val="28"/>
        </w:rPr>
        <w:t xml:space="preserve">ли 75%. В разрезе по группам, </w:t>
      </w:r>
      <w:r w:rsidRPr="00802361">
        <w:rPr>
          <w:sz w:val="28"/>
          <w:szCs w:val="28"/>
        </w:rPr>
        <w:t>ежегодно достигается рост по всем наименованиям товара. Основной оборот</w:t>
      </w:r>
      <w:r w:rsidR="006C1589" w:rsidRPr="00802361">
        <w:rPr>
          <w:sz w:val="28"/>
          <w:szCs w:val="28"/>
        </w:rPr>
        <w:t xml:space="preserve"> </w:t>
      </w:r>
      <w:r w:rsidRPr="00802361">
        <w:rPr>
          <w:sz w:val="28"/>
          <w:szCs w:val="28"/>
        </w:rPr>
        <w:t>составляют электроинструмен</w:t>
      </w:r>
      <w:r w:rsidR="006C1589" w:rsidRPr="00802361">
        <w:rPr>
          <w:sz w:val="28"/>
          <w:szCs w:val="28"/>
        </w:rPr>
        <w:t>т</w:t>
      </w:r>
      <w:r w:rsidRPr="00802361">
        <w:rPr>
          <w:sz w:val="28"/>
          <w:szCs w:val="28"/>
        </w:rPr>
        <w:t>ы 23887.5тыс.руб. или 65%, бензоинструменты 13597</w:t>
      </w:r>
      <w:r w:rsidR="006C1589" w:rsidRPr="00802361">
        <w:rPr>
          <w:sz w:val="28"/>
          <w:szCs w:val="28"/>
        </w:rPr>
        <w:t xml:space="preserve"> </w:t>
      </w:r>
      <w:r w:rsidRPr="00802361">
        <w:rPr>
          <w:sz w:val="28"/>
          <w:szCs w:val="28"/>
        </w:rPr>
        <w:t>тыс.руб. (37%).</w:t>
      </w:r>
    </w:p>
    <w:p w:rsidR="00361612" w:rsidRPr="00802361" w:rsidRDefault="00361612" w:rsidP="00802361">
      <w:pPr>
        <w:spacing w:line="360" w:lineRule="auto"/>
        <w:ind w:firstLine="709"/>
        <w:jc w:val="both"/>
        <w:rPr>
          <w:sz w:val="28"/>
          <w:szCs w:val="28"/>
        </w:rPr>
      </w:pPr>
      <w:r w:rsidRPr="00802361">
        <w:rPr>
          <w:sz w:val="28"/>
          <w:szCs w:val="28"/>
        </w:rPr>
        <w:t>Предприятие достигло высоких результато</w:t>
      </w:r>
      <w:r w:rsidR="006C1589" w:rsidRPr="00802361">
        <w:rPr>
          <w:sz w:val="28"/>
          <w:szCs w:val="28"/>
        </w:rPr>
        <w:t xml:space="preserve">в хозяйственной деятельности в </w:t>
      </w:r>
      <w:r w:rsidRPr="00802361">
        <w:rPr>
          <w:sz w:val="28"/>
          <w:szCs w:val="28"/>
        </w:rPr>
        <w:t>отчетном году по сравнению с прошлым, о чем свид</w:t>
      </w:r>
      <w:r w:rsidR="006C1589" w:rsidRPr="00802361">
        <w:rPr>
          <w:sz w:val="28"/>
          <w:szCs w:val="28"/>
        </w:rPr>
        <w:t xml:space="preserve">етельствует увеличение общей </w:t>
      </w:r>
      <w:r w:rsidRPr="00802361">
        <w:rPr>
          <w:sz w:val="28"/>
          <w:szCs w:val="28"/>
        </w:rPr>
        <w:t>суммы прибыли на 815тыс. руб. или на 19,</w:t>
      </w:r>
      <w:r w:rsidR="006C1589" w:rsidRPr="00802361">
        <w:rPr>
          <w:sz w:val="28"/>
          <w:szCs w:val="28"/>
        </w:rPr>
        <w:t xml:space="preserve">4%. Такой рост прибыли явился </w:t>
      </w:r>
      <w:r w:rsidRPr="00802361">
        <w:rPr>
          <w:sz w:val="28"/>
          <w:szCs w:val="28"/>
        </w:rPr>
        <w:t>результатом увеличения практически всех со</w:t>
      </w:r>
      <w:r w:rsidR="006C1589" w:rsidRPr="00802361">
        <w:rPr>
          <w:sz w:val="28"/>
          <w:szCs w:val="28"/>
        </w:rPr>
        <w:t xml:space="preserve">ставляющих показателей прибыли, </w:t>
      </w:r>
      <w:r w:rsidRPr="00802361">
        <w:rPr>
          <w:sz w:val="28"/>
          <w:szCs w:val="28"/>
        </w:rPr>
        <w:t xml:space="preserve">кроме прочих внереализационных доходов, которые уменьшились на </w:t>
      </w:r>
      <w:r w:rsidR="006C1589" w:rsidRPr="00802361">
        <w:rPr>
          <w:sz w:val="28"/>
          <w:szCs w:val="28"/>
        </w:rPr>
        <w:t xml:space="preserve">3 тыс. руб., что </w:t>
      </w:r>
      <w:r w:rsidRPr="00802361">
        <w:rPr>
          <w:sz w:val="28"/>
          <w:szCs w:val="28"/>
        </w:rPr>
        <w:t>соответственно сократило и валовую сумму</w:t>
      </w:r>
      <w:r w:rsidR="006C1589" w:rsidRPr="00802361">
        <w:rPr>
          <w:sz w:val="28"/>
          <w:szCs w:val="28"/>
        </w:rPr>
        <w:t xml:space="preserve"> прибыли от реализации и прочие - </w:t>
      </w:r>
      <w:r w:rsidRPr="00802361">
        <w:rPr>
          <w:sz w:val="28"/>
          <w:szCs w:val="28"/>
        </w:rPr>
        <w:t>операционные доходы: на 659 и 200 тыс. руб. соответственно. Они же составляют</w:t>
      </w:r>
      <w:r w:rsidR="006C1589" w:rsidRPr="00802361">
        <w:rPr>
          <w:sz w:val="28"/>
          <w:szCs w:val="28"/>
        </w:rPr>
        <w:t xml:space="preserve"> </w:t>
      </w:r>
      <w:r w:rsidRPr="00802361">
        <w:rPr>
          <w:sz w:val="28"/>
          <w:szCs w:val="28"/>
        </w:rPr>
        <w:t xml:space="preserve">большую часть от валовой прибыли, так как </w:t>
      </w:r>
      <w:r w:rsidR="006C1589" w:rsidRPr="00802361">
        <w:rPr>
          <w:sz w:val="28"/>
          <w:szCs w:val="28"/>
        </w:rPr>
        <w:t xml:space="preserve">доля прибыли от реализации в </w:t>
      </w:r>
      <w:r w:rsidRPr="00802361">
        <w:rPr>
          <w:sz w:val="28"/>
          <w:szCs w:val="28"/>
        </w:rPr>
        <w:t>отчетном году составляет почти 89%, а в предшествующем - 96,8%,</w:t>
      </w:r>
      <w:r w:rsidR="006C1589" w:rsidRPr="00802361">
        <w:rPr>
          <w:sz w:val="28"/>
          <w:szCs w:val="28"/>
        </w:rPr>
        <w:t xml:space="preserve"> </w:t>
      </w:r>
      <w:r w:rsidRPr="00802361">
        <w:rPr>
          <w:sz w:val="28"/>
          <w:szCs w:val="28"/>
        </w:rPr>
        <w:t>пр</w:t>
      </w:r>
      <w:r w:rsidR="006C1589" w:rsidRPr="00802361">
        <w:rPr>
          <w:sz w:val="28"/>
          <w:szCs w:val="28"/>
        </w:rPr>
        <w:t xml:space="preserve">очие </w:t>
      </w:r>
      <w:r w:rsidRPr="00802361">
        <w:rPr>
          <w:sz w:val="28"/>
          <w:szCs w:val="28"/>
        </w:rPr>
        <w:t>операционные доходы в отчетном периоде - 14,25%, а в прошлом - 4%</w:t>
      </w:r>
      <w:r w:rsidR="006C1589" w:rsidRPr="00802361">
        <w:rPr>
          <w:sz w:val="28"/>
          <w:szCs w:val="28"/>
        </w:rPr>
        <w:t xml:space="preserve"> </w:t>
      </w:r>
      <w:r w:rsidRPr="00802361">
        <w:rPr>
          <w:sz w:val="28"/>
          <w:szCs w:val="28"/>
        </w:rPr>
        <w:t>рентабельность объема продаж филиала «Айсб</w:t>
      </w:r>
      <w:r w:rsidR="006C1589" w:rsidRPr="00802361">
        <w:rPr>
          <w:sz w:val="28"/>
          <w:szCs w:val="28"/>
        </w:rPr>
        <w:t xml:space="preserve">ерг» за анализируемый период - </w:t>
      </w:r>
      <w:r w:rsidRPr="00802361">
        <w:rPr>
          <w:sz w:val="28"/>
          <w:szCs w:val="28"/>
        </w:rPr>
        <w:t>возросла на 1.358 пунктов Методами изучения спро</w:t>
      </w:r>
      <w:r w:rsidR="006C1589" w:rsidRPr="00802361">
        <w:rPr>
          <w:sz w:val="28"/>
          <w:szCs w:val="28"/>
        </w:rPr>
        <w:t xml:space="preserve">са покупателей осуществляется </w:t>
      </w:r>
      <w:r w:rsidRPr="00802361">
        <w:rPr>
          <w:sz w:val="28"/>
          <w:szCs w:val="28"/>
        </w:rPr>
        <w:t>анкетированием. Методами изучения спроса покупателей осуществляется анкетированием.</w:t>
      </w:r>
    </w:p>
    <w:p w:rsidR="00361612" w:rsidRPr="00802361" w:rsidRDefault="00361612" w:rsidP="00802361">
      <w:pPr>
        <w:spacing w:line="360" w:lineRule="auto"/>
        <w:ind w:firstLine="709"/>
        <w:jc w:val="both"/>
        <w:rPr>
          <w:sz w:val="28"/>
          <w:szCs w:val="28"/>
        </w:rPr>
      </w:pPr>
      <w:r w:rsidRPr="00802361">
        <w:rPr>
          <w:sz w:val="28"/>
          <w:szCs w:val="28"/>
        </w:rPr>
        <w:t>Филиал «Айсберг» специализируется на узком сегменте рынка. Не отличаясь</w:t>
      </w:r>
      <w:r w:rsidR="00624921" w:rsidRPr="00802361">
        <w:rPr>
          <w:sz w:val="28"/>
          <w:szCs w:val="28"/>
        </w:rPr>
        <w:t xml:space="preserve"> </w:t>
      </w:r>
      <w:r w:rsidRPr="00802361">
        <w:rPr>
          <w:sz w:val="28"/>
          <w:szCs w:val="28"/>
        </w:rPr>
        <w:t>разнообразием, он славится глубоким ассортиментом, разобраться в котором</w:t>
      </w:r>
      <w:r w:rsidR="0077280B" w:rsidRPr="00802361">
        <w:rPr>
          <w:sz w:val="28"/>
          <w:szCs w:val="28"/>
        </w:rPr>
        <w:t xml:space="preserve"> </w:t>
      </w:r>
      <w:r w:rsidRPr="00802361">
        <w:rPr>
          <w:sz w:val="28"/>
          <w:szCs w:val="28"/>
        </w:rPr>
        <w:t>помогут высококвалифицированные работники</w:t>
      </w:r>
      <w:r w:rsidR="006C1589" w:rsidRPr="00802361">
        <w:rPr>
          <w:sz w:val="28"/>
          <w:szCs w:val="28"/>
        </w:rPr>
        <w:t>.</w:t>
      </w:r>
      <w:r w:rsidRPr="00802361">
        <w:rPr>
          <w:sz w:val="28"/>
          <w:szCs w:val="28"/>
        </w:rPr>
        <w:t xml:space="preserve"> Филиал рассчитан на потребителя со</w:t>
      </w:r>
      <w:r w:rsidR="006C1589" w:rsidRPr="00802361">
        <w:rPr>
          <w:sz w:val="28"/>
          <w:szCs w:val="28"/>
        </w:rPr>
        <w:t xml:space="preserve"> средним и высоким доходом. </w:t>
      </w:r>
      <w:r w:rsidRPr="00802361">
        <w:rPr>
          <w:sz w:val="28"/>
          <w:szCs w:val="28"/>
        </w:rPr>
        <w:t>Запуск рекламных роликов на</w:t>
      </w:r>
      <w:r w:rsidR="006C1589" w:rsidRPr="00802361">
        <w:rPr>
          <w:sz w:val="28"/>
          <w:szCs w:val="28"/>
        </w:rPr>
        <w:t xml:space="preserve"> </w:t>
      </w:r>
      <w:r w:rsidRPr="00802361">
        <w:rPr>
          <w:sz w:val="28"/>
          <w:szCs w:val="28"/>
        </w:rPr>
        <w:t>других каналах, размещение рекламы в печатных изданиях.</w:t>
      </w:r>
    </w:p>
    <w:p w:rsidR="009273F5" w:rsidRPr="00802361" w:rsidRDefault="00361612" w:rsidP="00802361">
      <w:pPr>
        <w:spacing w:line="360" w:lineRule="auto"/>
        <w:ind w:firstLine="709"/>
        <w:jc w:val="both"/>
        <w:rPr>
          <w:sz w:val="28"/>
          <w:szCs w:val="28"/>
        </w:rPr>
      </w:pPr>
      <w:r w:rsidRPr="00802361">
        <w:rPr>
          <w:sz w:val="28"/>
          <w:szCs w:val="28"/>
        </w:rPr>
        <w:t>Для увеличени</w:t>
      </w:r>
      <w:r w:rsidR="006C1589" w:rsidRPr="00802361">
        <w:rPr>
          <w:sz w:val="28"/>
          <w:szCs w:val="28"/>
        </w:rPr>
        <w:t>я</w:t>
      </w:r>
      <w:r w:rsidRPr="00802361">
        <w:rPr>
          <w:sz w:val="28"/>
          <w:szCs w:val="28"/>
        </w:rPr>
        <w:t xml:space="preserve"> объема продаж, предлагаю проводить лотерею розыгрышей</w:t>
      </w:r>
      <w:r w:rsidR="00624921" w:rsidRPr="00802361">
        <w:rPr>
          <w:sz w:val="28"/>
          <w:szCs w:val="28"/>
        </w:rPr>
        <w:t xml:space="preserve"> </w:t>
      </w:r>
      <w:r w:rsidRPr="00802361">
        <w:rPr>
          <w:sz w:val="28"/>
          <w:szCs w:val="28"/>
        </w:rPr>
        <w:t>призов среди покупателей.</w:t>
      </w:r>
    </w:p>
    <w:p w:rsidR="009273F5" w:rsidRPr="00802361" w:rsidRDefault="009273F5" w:rsidP="00802361">
      <w:pPr>
        <w:pStyle w:val="a5"/>
        <w:ind w:firstLine="709"/>
        <w:jc w:val="center"/>
        <w:rPr>
          <w:b/>
          <w:sz w:val="28"/>
          <w:szCs w:val="28"/>
        </w:rPr>
      </w:pPr>
      <w:r w:rsidRPr="00802361">
        <w:rPr>
          <w:sz w:val="28"/>
          <w:szCs w:val="28"/>
        </w:rPr>
        <w:br w:type="page"/>
      </w:r>
      <w:r w:rsidRPr="00802361">
        <w:rPr>
          <w:b/>
          <w:sz w:val="28"/>
          <w:szCs w:val="28"/>
        </w:rPr>
        <w:t xml:space="preserve">10. </w:t>
      </w:r>
      <w:r w:rsidRPr="00802361">
        <w:rPr>
          <w:b/>
          <w:sz w:val="28"/>
          <w:szCs w:val="28"/>
          <w:lang w:val="en-US"/>
        </w:rPr>
        <w:t>SWOT</w:t>
      </w:r>
      <w:r w:rsidRPr="00802361">
        <w:rPr>
          <w:b/>
          <w:sz w:val="28"/>
          <w:szCs w:val="28"/>
        </w:rPr>
        <w:t>-анализ «Айсберга»</w:t>
      </w:r>
    </w:p>
    <w:p w:rsidR="00802361" w:rsidRDefault="00802361" w:rsidP="00802361">
      <w:pPr>
        <w:pStyle w:val="a5"/>
        <w:ind w:firstLine="709"/>
        <w:rPr>
          <w:sz w:val="28"/>
          <w:szCs w:val="28"/>
        </w:rPr>
      </w:pPr>
    </w:p>
    <w:p w:rsidR="009273F5" w:rsidRPr="00802361" w:rsidRDefault="009273F5" w:rsidP="00802361">
      <w:pPr>
        <w:pStyle w:val="a5"/>
        <w:ind w:firstLine="709"/>
        <w:rPr>
          <w:sz w:val="28"/>
          <w:szCs w:val="28"/>
        </w:rPr>
      </w:pPr>
      <w:r w:rsidRPr="00802361">
        <w:rPr>
          <w:sz w:val="28"/>
          <w:szCs w:val="28"/>
        </w:rPr>
        <w:t xml:space="preserve">Матрица </w:t>
      </w:r>
      <w:r w:rsidRPr="00802361">
        <w:rPr>
          <w:sz w:val="28"/>
          <w:szCs w:val="28"/>
          <w:lang w:val="en-US"/>
        </w:rPr>
        <w:t>SWOT</w:t>
      </w:r>
      <w:r w:rsidRPr="00802361">
        <w:rPr>
          <w:sz w:val="28"/>
          <w:szCs w:val="28"/>
        </w:rPr>
        <w:t xml:space="preserve"> для «Айсберга». Здесь необходимо учитывать возможности и угрозы, содержащиеся в макро и микроокружении организации в совокупности с сильными и слабыми сторонами рассматриваемого предприятия.</w:t>
      </w:r>
    </w:p>
    <w:p w:rsidR="009273F5" w:rsidRPr="00802361" w:rsidRDefault="009273F5" w:rsidP="00802361">
      <w:pPr>
        <w:pStyle w:val="a5"/>
        <w:ind w:firstLine="709"/>
        <w:rPr>
          <w:sz w:val="28"/>
          <w:szCs w:val="28"/>
        </w:rPr>
      </w:pPr>
    </w:p>
    <w:tbl>
      <w:tblPr>
        <w:tblW w:w="90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0"/>
        <w:gridCol w:w="2969"/>
        <w:gridCol w:w="3100"/>
      </w:tblGrid>
      <w:tr w:rsidR="009273F5" w:rsidRPr="00802361" w:rsidTr="00802361">
        <w:trPr>
          <w:trHeight w:val="360"/>
        </w:trPr>
        <w:tc>
          <w:tcPr>
            <w:tcW w:w="9069" w:type="dxa"/>
            <w:gridSpan w:val="3"/>
            <w:noWrap/>
            <w:vAlign w:val="center"/>
          </w:tcPr>
          <w:p w:rsidR="009273F5" w:rsidRPr="00802361" w:rsidRDefault="009273F5" w:rsidP="00802361">
            <w:pPr>
              <w:spacing w:line="360" w:lineRule="auto"/>
              <w:jc w:val="both"/>
              <w:rPr>
                <w:sz w:val="20"/>
                <w:szCs w:val="20"/>
              </w:rPr>
            </w:pPr>
            <w:r w:rsidRPr="00802361">
              <w:rPr>
                <w:sz w:val="20"/>
                <w:szCs w:val="20"/>
              </w:rPr>
              <w:t>Матрица "SWOT" для "Айсберг"</w:t>
            </w:r>
          </w:p>
        </w:tc>
      </w:tr>
      <w:tr w:rsidR="009273F5" w:rsidRPr="00802361" w:rsidTr="00802361">
        <w:trPr>
          <w:trHeight w:val="255"/>
        </w:trPr>
        <w:tc>
          <w:tcPr>
            <w:tcW w:w="3000" w:type="dxa"/>
            <w:vMerge w:val="restart"/>
            <w:noWrap/>
            <w:vAlign w:val="center"/>
          </w:tcPr>
          <w:p w:rsidR="009273F5" w:rsidRPr="00802361" w:rsidRDefault="009273F5" w:rsidP="00802361">
            <w:pPr>
              <w:spacing w:line="360" w:lineRule="auto"/>
              <w:jc w:val="both"/>
              <w:rPr>
                <w:bCs/>
                <w:sz w:val="20"/>
                <w:szCs w:val="20"/>
              </w:rPr>
            </w:pPr>
            <w:r w:rsidRPr="00802361">
              <w:rPr>
                <w:bCs/>
                <w:sz w:val="20"/>
                <w:szCs w:val="20"/>
              </w:rPr>
              <w:t>Внутренние факторы</w:t>
            </w:r>
          </w:p>
        </w:tc>
        <w:tc>
          <w:tcPr>
            <w:tcW w:w="6069" w:type="dxa"/>
            <w:gridSpan w:val="2"/>
            <w:noWrap/>
            <w:vAlign w:val="center"/>
          </w:tcPr>
          <w:p w:rsidR="009273F5" w:rsidRPr="00802361" w:rsidRDefault="009273F5" w:rsidP="00802361">
            <w:pPr>
              <w:spacing w:line="360" w:lineRule="auto"/>
              <w:jc w:val="both"/>
              <w:rPr>
                <w:bCs/>
                <w:sz w:val="20"/>
                <w:szCs w:val="20"/>
              </w:rPr>
            </w:pPr>
            <w:r w:rsidRPr="00802361">
              <w:rPr>
                <w:bCs/>
                <w:sz w:val="20"/>
                <w:szCs w:val="20"/>
              </w:rPr>
              <w:t>Внешние факторы</w:t>
            </w:r>
          </w:p>
        </w:tc>
      </w:tr>
      <w:tr w:rsidR="009273F5" w:rsidRPr="00802361" w:rsidTr="00802361">
        <w:trPr>
          <w:trHeight w:val="255"/>
        </w:trPr>
        <w:tc>
          <w:tcPr>
            <w:tcW w:w="3000" w:type="dxa"/>
            <w:vMerge/>
            <w:vAlign w:val="center"/>
          </w:tcPr>
          <w:p w:rsidR="009273F5" w:rsidRPr="00802361" w:rsidRDefault="009273F5" w:rsidP="00802361">
            <w:pPr>
              <w:spacing w:line="360" w:lineRule="auto"/>
              <w:jc w:val="both"/>
              <w:rPr>
                <w:bCs/>
                <w:sz w:val="20"/>
                <w:szCs w:val="20"/>
              </w:rPr>
            </w:pPr>
          </w:p>
        </w:tc>
        <w:tc>
          <w:tcPr>
            <w:tcW w:w="2969" w:type="dxa"/>
            <w:noWrap/>
            <w:vAlign w:val="center"/>
          </w:tcPr>
          <w:p w:rsidR="009273F5" w:rsidRPr="00802361" w:rsidRDefault="009273F5" w:rsidP="00802361">
            <w:pPr>
              <w:spacing w:line="360" w:lineRule="auto"/>
              <w:jc w:val="both"/>
              <w:rPr>
                <w:bCs/>
                <w:sz w:val="20"/>
                <w:szCs w:val="20"/>
              </w:rPr>
            </w:pPr>
            <w:r w:rsidRPr="00802361">
              <w:rPr>
                <w:bCs/>
                <w:sz w:val="20"/>
                <w:szCs w:val="20"/>
              </w:rPr>
              <w:t xml:space="preserve">Возможности </w:t>
            </w:r>
          </w:p>
        </w:tc>
        <w:tc>
          <w:tcPr>
            <w:tcW w:w="3100" w:type="dxa"/>
            <w:noWrap/>
            <w:vAlign w:val="center"/>
          </w:tcPr>
          <w:p w:rsidR="009273F5" w:rsidRPr="00802361" w:rsidRDefault="009273F5" w:rsidP="00802361">
            <w:pPr>
              <w:spacing w:line="360" w:lineRule="auto"/>
              <w:jc w:val="both"/>
              <w:rPr>
                <w:bCs/>
                <w:sz w:val="20"/>
                <w:szCs w:val="20"/>
              </w:rPr>
            </w:pPr>
            <w:r w:rsidRPr="00802361">
              <w:rPr>
                <w:bCs/>
                <w:sz w:val="20"/>
                <w:szCs w:val="20"/>
              </w:rPr>
              <w:t>Угрозы</w:t>
            </w: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restart"/>
            <w:vAlign w:val="center"/>
          </w:tcPr>
          <w:p w:rsidR="009273F5" w:rsidRPr="00802361" w:rsidRDefault="009273F5" w:rsidP="00802361">
            <w:pPr>
              <w:spacing w:line="360" w:lineRule="auto"/>
              <w:jc w:val="both"/>
              <w:rPr>
                <w:sz w:val="20"/>
                <w:szCs w:val="20"/>
              </w:rPr>
            </w:pPr>
            <w:r w:rsidRPr="00802361">
              <w:rPr>
                <w:sz w:val="20"/>
                <w:szCs w:val="20"/>
              </w:rPr>
              <w:t xml:space="preserve">А - развитие производства, Б - близость к крупнейшим внутренним рынкам, В - широкая известность в регионе, Г - стабилизация экономической ситуации в стране, Д - накопленный научно - инженерный потенциал, Ж - ускорение темпа роста рынка мороженой продукции, З - выход на новые рынки, И - развитие мороженого производства. </w:t>
            </w:r>
          </w:p>
        </w:tc>
        <w:tc>
          <w:tcPr>
            <w:tcW w:w="3100" w:type="dxa"/>
            <w:vMerge w:val="restart"/>
            <w:vAlign w:val="center"/>
          </w:tcPr>
          <w:p w:rsidR="009273F5" w:rsidRPr="00802361" w:rsidRDefault="009273F5" w:rsidP="00802361">
            <w:pPr>
              <w:spacing w:line="360" w:lineRule="auto"/>
              <w:jc w:val="both"/>
              <w:rPr>
                <w:sz w:val="20"/>
                <w:szCs w:val="20"/>
              </w:rPr>
            </w:pPr>
            <w:r w:rsidRPr="00802361">
              <w:rPr>
                <w:sz w:val="20"/>
                <w:szCs w:val="20"/>
              </w:rPr>
              <w:t>К - тенденция к физическому и моральному старению основных средств, Л - низкий платёжеспособный спрос, Н - высокий уровень сборов и пошлин, О - влияние поставщиков и потребителей, П - усиление давления со стороны конкурентов, Р - нехватка трудовых ресурсов, С - высокая концентрация производства и уровень конкуренции.</w:t>
            </w: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345"/>
        </w:trPr>
        <w:tc>
          <w:tcPr>
            <w:tcW w:w="3000" w:type="dxa"/>
            <w:vMerge/>
            <w:vAlign w:val="center"/>
          </w:tcPr>
          <w:p w:rsidR="009273F5" w:rsidRPr="00802361" w:rsidRDefault="009273F5" w:rsidP="00802361">
            <w:pPr>
              <w:spacing w:line="360" w:lineRule="auto"/>
              <w:jc w:val="both"/>
              <w:rPr>
                <w:bCs/>
                <w:sz w:val="20"/>
                <w:szCs w:val="20"/>
              </w:rPr>
            </w:pPr>
          </w:p>
        </w:tc>
        <w:tc>
          <w:tcPr>
            <w:tcW w:w="2969" w:type="dxa"/>
            <w:vMerge/>
            <w:vAlign w:val="center"/>
          </w:tcPr>
          <w:p w:rsidR="009273F5" w:rsidRPr="00802361" w:rsidRDefault="009273F5" w:rsidP="00802361">
            <w:pPr>
              <w:spacing w:line="360" w:lineRule="auto"/>
              <w:jc w:val="both"/>
              <w:rPr>
                <w:sz w:val="20"/>
                <w:szCs w:val="20"/>
              </w:rPr>
            </w:pPr>
          </w:p>
        </w:tc>
        <w:tc>
          <w:tcPr>
            <w:tcW w:w="3100" w:type="dxa"/>
            <w:vMerge/>
            <w:vAlign w:val="center"/>
          </w:tcPr>
          <w:p w:rsidR="009273F5" w:rsidRPr="00802361" w:rsidRDefault="009273F5" w:rsidP="00802361">
            <w:pPr>
              <w:spacing w:line="360" w:lineRule="auto"/>
              <w:jc w:val="both"/>
              <w:rPr>
                <w:sz w:val="20"/>
                <w:szCs w:val="20"/>
              </w:rPr>
            </w:pPr>
          </w:p>
        </w:tc>
      </w:tr>
      <w:tr w:rsidR="009273F5" w:rsidRPr="00802361" w:rsidTr="00802361">
        <w:trPr>
          <w:trHeight w:val="255"/>
        </w:trPr>
        <w:tc>
          <w:tcPr>
            <w:tcW w:w="3000" w:type="dxa"/>
            <w:noWrap/>
            <w:vAlign w:val="center"/>
          </w:tcPr>
          <w:p w:rsidR="009273F5" w:rsidRPr="00802361" w:rsidRDefault="009273F5" w:rsidP="00802361">
            <w:pPr>
              <w:spacing w:line="360" w:lineRule="auto"/>
              <w:jc w:val="both"/>
              <w:rPr>
                <w:bCs/>
                <w:sz w:val="20"/>
                <w:szCs w:val="20"/>
              </w:rPr>
            </w:pPr>
            <w:r w:rsidRPr="00802361">
              <w:rPr>
                <w:bCs/>
                <w:sz w:val="20"/>
                <w:szCs w:val="20"/>
              </w:rPr>
              <w:t>Сильные стороны</w:t>
            </w:r>
          </w:p>
        </w:tc>
        <w:tc>
          <w:tcPr>
            <w:tcW w:w="2969" w:type="dxa"/>
            <w:vMerge w:val="restart"/>
            <w:vAlign w:val="center"/>
          </w:tcPr>
          <w:p w:rsidR="009273F5" w:rsidRPr="00802361" w:rsidRDefault="009273F5" w:rsidP="00802361">
            <w:pPr>
              <w:spacing w:line="360" w:lineRule="auto"/>
              <w:jc w:val="both"/>
              <w:rPr>
                <w:bCs/>
                <w:sz w:val="20"/>
                <w:szCs w:val="20"/>
              </w:rPr>
            </w:pPr>
            <w:r w:rsidRPr="00802361">
              <w:rPr>
                <w:bCs/>
                <w:sz w:val="20"/>
                <w:szCs w:val="20"/>
              </w:rPr>
              <w:t>СиВ :</w:t>
            </w:r>
            <w:r w:rsidRPr="00802361">
              <w:rPr>
                <w:sz w:val="20"/>
                <w:szCs w:val="20"/>
              </w:rPr>
              <w:t xml:space="preserve"> А, Б, В, Г, Д, Ж, З, И - 1, 2, 3, 4, 5, 6</w:t>
            </w:r>
            <w:r w:rsidR="00802361" w:rsidRPr="00802361">
              <w:rPr>
                <w:sz w:val="20"/>
                <w:szCs w:val="20"/>
              </w:rPr>
              <w:t xml:space="preserve"> </w:t>
            </w:r>
          </w:p>
        </w:tc>
        <w:tc>
          <w:tcPr>
            <w:tcW w:w="3100" w:type="dxa"/>
            <w:vMerge w:val="restart"/>
            <w:noWrap/>
            <w:vAlign w:val="center"/>
          </w:tcPr>
          <w:p w:rsidR="009273F5" w:rsidRPr="00802361" w:rsidRDefault="009273F5" w:rsidP="00802361">
            <w:pPr>
              <w:spacing w:line="360" w:lineRule="auto"/>
              <w:jc w:val="both"/>
              <w:rPr>
                <w:bCs/>
                <w:sz w:val="20"/>
                <w:szCs w:val="20"/>
              </w:rPr>
            </w:pPr>
            <w:r w:rsidRPr="00802361">
              <w:rPr>
                <w:bCs/>
                <w:sz w:val="20"/>
                <w:szCs w:val="20"/>
              </w:rPr>
              <w:t>СиУ :</w:t>
            </w:r>
            <w:r w:rsidRPr="00802361">
              <w:rPr>
                <w:sz w:val="20"/>
                <w:szCs w:val="20"/>
              </w:rPr>
              <w:t xml:space="preserve"> П, С, О, К - 1, 2, 4, 5, 6</w:t>
            </w:r>
          </w:p>
        </w:tc>
      </w:tr>
      <w:tr w:rsidR="009273F5" w:rsidRPr="00802361" w:rsidTr="00802361">
        <w:trPr>
          <w:trHeight w:val="483"/>
        </w:trPr>
        <w:tc>
          <w:tcPr>
            <w:tcW w:w="3000" w:type="dxa"/>
            <w:vMerge w:val="restart"/>
            <w:vAlign w:val="center"/>
          </w:tcPr>
          <w:p w:rsidR="009273F5" w:rsidRPr="00802361" w:rsidRDefault="009273F5" w:rsidP="00802361">
            <w:pPr>
              <w:spacing w:line="360" w:lineRule="auto"/>
              <w:jc w:val="both"/>
              <w:rPr>
                <w:sz w:val="20"/>
                <w:szCs w:val="20"/>
              </w:rPr>
            </w:pPr>
            <w:r w:rsidRPr="00802361">
              <w:rPr>
                <w:sz w:val="20"/>
                <w:szCs w:val="20"/>
              </w:rPr>
              <w:t>1. Увеличение относительной доли рынка, 2. Высокие темпы роста производства, 3. Достаточно высокая производительность оборудования, 4. Высокий уровень качества продукции, 5. Строгий конкурентный отбор специалистов, 6. Сотрудничество с компаниями, владеющими крупными сбытовыми возможностями</w:t>
            </w: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345"/>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65"/>
        </w:trPr>
        <w:tc>
          <w:tcPr>
            <w:tcW w:w="3000" w:type="dxa"/>
            <w:vAlign w:val="center"/>
          </w:tcPr>
          <w:p w:rsidR="009273F5" w:rsidRPr="00802361" w:rsidRDefault="009273F5" w:rsidP="00802361">
            <w:pPr>
              <w:spacing w:line="360" w:lineRule="auto"/>
              <w:jc w:val="both"/>
              <w:rPr>
                <w:sz w:val="20"/>
                <w:szCs w:val="20"/>
              </w:rPr>
            </w:pPr>
            <w:r w:rsidRPr="00802361">
              <w:rPr>
                <w:sz w:val="20"/>
                <w:szCs w:val="20"/>
              </w:rPr>
              <w:t>Слабые стороны</w:t>
            </w:r>
          </w:p>
        </w:tc>
        <w:tc>
          <w:tcPr>
            <w:tcW w:w="2969" w:type="dxa"/>
            <w:vMerge w:val="restart"/>
            <w:noWrap/>
            <w:vAlign w:val="center"/>
          </w:tcPr>
          <w:p w:rsidR="009273F5" w:rsidRPr="00802361" w:rsidRDefault="009273F5" w:rsidP="00802361">
            <w:pPr>
              <w:spacing w:line="360" w:lineRule="auto"/>
              <w:jc w:val="both"/>
              <w:rPr>
                <w:bCs/>
                <w:sz w:val="20"/>
                <w:szCs w:val="20"/>
              </w:rPr>
            </w:pPr>
            <w:r w:rsidRPr="00802361">
              <w:rPr>
                <w:bCs/>
                <w:sz w:val="20"/>
                <w:szCs w:val="20"/>
              </w:rPr>
              <w:t>СлВ :</w:t>
            </w:r>
            <w:r w:rsidRPr="00802361">
              <w:rPr>
                <w:sz w:val="20"/>
                <w:szCs w:val="20"/>
              </w:rPr>
              <w:t xml:space="preserve"> Б, Ж, З - 7, 8, 9, 10, 11, 13, 14</w:t>
            </w:r>
          </w:p>
        </w:tc>
        <w:tc>
          <w:tcPr>
            <w:tcW w:w="3100" w:type="dxa"/>
            <w:vMerge w:val="restart"/>
            <w:vAlign w:val="center"/>
          </w:tcPr>
          <w:p w:rsidR="009273F5" w:rsidRPr="00802361" w:rsidRDefault="009273F5" w:rsidP="00802361">
            <w:pPr>
              <w:spacing w:line="360" w:lineRule="auto"/>
              <w:jc w:val="both"/>
              <w:rPr>
                <w:bCs/>
                <w:sz w:val="20"/>
                <w:szCs w:val="20"/>
              </w:rPr>
            </w:pPr>
            <w:r w:rsidRPr="00802361">
              <w:rPr>
                <w:bCs/>
                <w:sz w:val="20"/>
                <w:szCs w:val="20"/>
              </w:rPr>
              <w:t>СлУ :</w:t>
            </w:r>
            <w:r w:rsidRPr="00802361">
              <w:rPr>
                <w:sz w:val="20"/>
                <w:szCs w:val="20"/>
              </w:rPr>
              <w:t xml:space="preserve"> О, П, С - 7, 8, 9, 10, 11, 13, 14</w:t>
            </w:r>
          </w:p>
        </w:tc>
      </w:tr>
      <w:tr w:rsidR="009273F5" w:rsidRPr="00802361" w:rsidTr="00802361">
        <w:trPr>
          <w:trHeight w:val="483"/>
        </w:trPr>
        <w:tc>
          <w:tcPr>
            <w:tcW w:w="3000" w:type="dxa"/>
            <w:vMerge w:val="restart"/>
            <w:vAlign w:val="center"/>
          </w:tcPr>
          <w:p w:rsidR="009273F5" w:rsidRPr="00802361" w:rsidRDefault="009273F5" w:rsidP="00802361">
            <w:pPr>
              <w:spacing w:line="360" w:lineRule="auto"/>
              <w:jc w:val="both"/>
              <w:rPr>
                <w:sz w:val="20"/>
                <w:szCs w:val="20"/>
              </w:rPr>
            </w:pPr>
            <w:r w:rsidRPr="00802361">
              <w:rPr>
                <w:sz w:val="20"/>
                <w:szCs w:val="20"/>
              </w:rPr>
              <w:t>7. Неудовлетворительная структура баланса, 8. Высокая вероятность банкротства, 9. Убыточная деятельность, 10. Рост задолженностей (дебиторская и кредиторская), 11. Недостаток собственных оборотных средств, 12. Высокая текучесть кадров, 13. Устаревшее оборудование, 14. Выпускаемая продукция нерентабельна.</w:t>
            </w: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483"/>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855"/>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r w:rsidR="009273F5" w:rsidRPr="00802361" w:rsidTr="00802361">
        <w:trPr>
          <w:trHeight w:val="781"/>
        </w:trPr>
        <w:tc>
          <w:tcPr>
            <w:tcW w:w="3000" w:type="dxa"/>
            <w:vMerge/>
            <w:vAlign w:val="center"/>
          </w:tcPr>
          <w:p w:rsidR="009273F5" w:rsidRPr="00802361" w:rsidRDefault="009273F5" w:rsidP="00802361">
            <w:pPr>
              <w:spacing w:line="360" w:lineRule="auto"/>
              <w:jc w:val="both"/>
              <w:rPr>
                <w:sz w:val="20"/>
                <w:szCs w:val="20"/>
              </w:rPr>
            </w:pPr>
          </w:p>
        </w:tc>
        <w:tc>
          <w:tcPr>
            <w:tcW w:w="2969" w:type="dxa"/>
            <w:vMerge/>
            <w:vAlign w:val="center"/>
          </w:tcPr>
          <w:p w:rsidR="009273F5" w:rsidRPr="00802361" w:rsidRDefault="009273F5" w:rsidP="00802361">
            <w:pPr>
              <w:spacing w:line="360" w:lineRule="auto"/>
              <w:jc w:val="both"/>
              <w:rPr>
                <w:bCs/>
                <w:sz w:val="20"/>
                <w:szCs w:val="20"/>
              </w:rPr>
            </w:pPr>
          </w:p>
        </w:tc>
        <w:tc>
          <w:tcPr>
            <w:tcW w:w="3100" w:type="dxa"/>
            <w:vMerge/>
            <w:vAlign w:val="center"/>
          </w:tcPr>
          <w:p w:rsidR="009273F5" w:rsidRPr="00802361" w:rsidRDefault="009273F5" w:rsidP="00802361">
            <w:pPr>
              <w:spacing w:line="360" w:lineRule="auto"/>
              <w:jc w:val="both"/>
              <w:rPr>
                <w:bCs/>
                <w:sz w:val="20"/>
                <w:szCs w:val="20"/>
              </w:rPr>
            </w:pPr>
          </w:p>
        </w:tc>
      </w:tr>
    </w:tbl>
    <w:p w:rsidR="009273F5" w:rsidRPr="00802361" w:rsidRDefault="009273F5" w:rsidP="00802361">
      <w:pPr>
        <w:pStyle w:val="a5"/>
        <w:ind w:firstLine="0"/>
        <w:rPr>
          <w:sz w:val="28"/>
          <w:szCs w:val="28"/>
        </w:rPr>
      </w:pPr>
    </w:p>
    <w:p w:rsidR="009273F5" w:rsidRPr="00802361" w:rsidRDefault="009273F5" w:rsidP="00802361">
      <w:pPr>
        <w:pStyle w:val="a5"/>
        <w:numPr>
          <w:ilvl w:val="12"/>
          <w:numId w:val="0"/>
        </w:numPr>
        <w:ind w:firstLine="709"/>
        <w:rPr>
          <w:sz w:val="28"/>
          <w:szCs w:val="28"/>
        </w:rPr>
      </w:pPr>
      <w:r w:rsidRPr="00802361">
        <w:rPr>
          <w:sz w:val="28"/>
          <w:szCs w:val="28"/>
        </w:rPr>
        <w:t>На каждом из полей были рассмотрены все возможные парные комбинации и выделены те, которые должны быть учтены при разработке стратегии организации.</w:t>
      </w:r>
    </w:p>
    <w:p w:rsidR="009273F5" w:rsidRPr="00802361" w:rsidRDefault="009273F5" w:rsidP="00802361">
      <w:pPr>
        <w:pStyle w:val="a5"/>
        <w:numPr>
          <w:ilvl w:val="12"/>
          <w:numId w:val="0"/>
        </w:numPr>
        <w:ind w:firstLine="709"/>
        <w:rPr>
          <w:sz w:val="28"/>
          <w:szCs w:val="28"/>
        </w:rPr>
      </w:pPr>
      <w:r w:rsidRPr="00802361">
        <w:rPr>
          <w:sz w:val="28"/>
          <w:szCs w:val="28"/>
        </w:rPr>
        <w:t>Поле СиВ:</w:t>
      </w:r>
    </w:p>
    <w:p w:rsidR="009273F5" w:rsidRPr="00802361" w:rsidRDefault="009273F5" w:rsidP="00802361">
      <w:pPr>
        <w:pStyle w:val="a5"/>
        <w:numPr>
          <w:ilvl w:val="12"/>
          <w:numId w:val="0"/>
        </w:numPr>
        <w:ind w:firstLine="709"/>
        <w:rPr>
          <w:sz w:val="28"/>
          <w:szCs w:val="28"/>
        </w:rPr>
      </w:pPr>
      <w:r w:rsidRPr="00802361">
        <w:rPr>
          <w:sz w:val="28"/>
          <w:szCs w:val="28"/>
        </w:rPr>
        <w:t>Предприятию следует разрабатывать стратегию по использованию следующих сильных сторон:</w:t>
      </w:r>
    </w:p>
    <w:p w:rsidR="009273F5" w:rsidRPr="00802361" w:rsidRDefault="009273F5" w:rsidP="00802361">
      <w:pPr>
        <w:pStyle w:val="a5"/>
        <w:numPr>
          <w:ilvl w:val="12"/>
          <w:numId w:val="0"/>
        </w:numPr>
        <w:ind w:firstLine="709"/>
        <w:rPr>
          <w:sz w:val="28"/>
          <w:szCs w:val="28"/>
        </w:rPr>
      </w:pPr>
      <w:r w:rsidRPr="00802361">
        <w:rPr>
          <w:sz w:val="28"/>
          <w:szCs w:val="28"/>
        </w:rPr>
        <w:t xml:space="preserve">Рост относительной доли рынка, </w:t>
      </w:r>
    </w:p>
    <w:p w:rsidR="009273F5" w:rsidRPr="00802361" w:rsidRDefault="009273F5" w:rsidP="00802361">
      <w:pPr>
        <w:pStyle w:val="a5"/>
        <w:numPr>
          <w:ilvl w:val="12"/>
          <w:numId w:val="0"/>
        </w:numPr>
        <w:ind w:firstLine="709"/>
        <w:rPr>
          <w:sz w:val="28"/>
          <w:szCs w:val="28"/>
        </w:rPr>
      </w:pPr>
      <w:r w:rsidRPr="00802361">
        <w:rPr>
          <w:sz w:val="28"/>
          <w:szCs w:val="28"/>
        </w:rPr>
        <w:t>Высокие темпы роста производства,</w:t>
      </w:r>
    </w:p>
    <w:p w:rsidR="009273F5" w:rsidRPr="00802361" w:rsidRDefault="009273F5" w:rsidP="00802361">
      <w:pPr>
        <w:pStyle w:val="a5"/>
        <w:numPr>
          <w:ilvl w:val="12"/>
          <w:numId w:val="0"/>
        </w:numPr>
        <w:ind w:firstLine="709"/>
        <w:rPr>
          <w:sz w:val="28"/>
          <w:szCs w:val="28"/>
        </w:rPr>
      </w:pPr>
      <w:r w:rsidRPr="00802361">
        <w:rPr>
          <w:sz w:val="28"/>
          <w:szCs w:val="28"/>
        </w:rPr>
        <w:t>Достаточно высокая производительность оборудования,</w:t>
      </w:r>
    </w:p>
    <w:p w:rsidR="009273F5" w:rsidRPr="00802361" w:rsidRDefault="009273F5" w:rsidP="00802361">
      <w:pPr>
        <w:pStyle w:val="a5"/>
        <w:numPr>
          <w:ilvl w:val="12"/>
          <w:numId w:val="0"/>
        </w:numPr>
        <w:ind w:firstLine="709"/>
        <w:rPr>
          <w:sz w:val="28"/>
          <w:szCs w:val="28"/>
        </w:rPr>
      </w:pPr>
      <w:r w:rsidRPr="00802361">
        <w:rPr>
          <w:sz w:val="28"/>
          <w:szCs w:val="28"/>
        </w:rPr>
        <w:t>Высокий уровень качества продукции,</w:t>
      </w:r>
    </w:p>
    <w:p w:rsidR="009273F5" w:rsidRPr="00802361" w:rsidRDefault="009273F5" w:rsidP="00802361">
      <w:pPr>
        <w:pStyle w:val="a5"/>
        <w:numPr>
          <w:ilvl w:val="12"/>
          <w:numId w:val="0"/>
        </w:numPr>
        <w:ind w:firstLine="709"/>
        <w:rPr>
          <w:sz w:val="28"/>
          <w:szCs w:val="28"/>
        </w:rPr>
      </w:pPr>
      <w:r w:rsidRPr="00802361">
        <w:rPr>
          <w:sz w:val="28"/>
          <w:szCs w:val="28"/>
        </w:rPr>
        <w:t>Строгий конкурентный отбор специалистов.</w:t>
      </w:r>
    </w:p>
    <w:p w:rsidR="009273F5" w:rsidRPr="00802361" w:rsidRDefault="009273F5" w:rsidP="00802361">
      <w:pPr>
        <w:pStyle w:val="a5"/>
        <w:numPr>
          <w:ilvl w:val="12"/>
          <w:numId w:val="0"/>
        </w:numPr>
        <w:ind w:firstLine="709"/>
        <w:rPr>
          <w:sz w:val="28"/>
          <w:szCs w:val="28"/>
        </w:rPr>
      </w:pPr>
      <w:r w:rsidRPr="00802361">
        <w:rPr>
          <w:sz w:val="28"/>
          <w:szCs w:val="28"/>
        </w:rPr>
        <w:t>Сотрудничество с компаниями, владеющими крупными сбытовыми возможностями.</w:t>
      </w:r>
    </w:p>
    <w:p w:rsidR="009273F5" w:rsidRPr="00802361" w:rsidRDefault="009273F5" w:rsidP="00802361">
      <w:pPr>
        <w:pStyle w:val="a5"/>
        <w:numPr>
          <w:ilvl w:val="12"/>
          <w:numId w:val="0"/>
        </w:numPr>
        <w:ind w:firstLine="709"/>
        <w:rPr>
          <w:sz w:val="28"/>
          <w:szCs w:val="28"/>
        </w:rPr>
      </w:pPr>
      <w:r w:rsidRPr="00802361">
        <w:rPr>
          <w:sz w:val="28"/>
          <w:szCs w:val="28"/>
        </w:rPr>
        <w:t>Возможности, которые появляются во внешней среде:</w:t>
      </w:r>
    </w:p>
    <w:p w:rsidR="009273F5" w:rsidRPr="00802361" w:rsidRDefault="009273F5" w:rsidP="00802361">
      <w:pPr>
        <w:pStyle w:val="a5"/>
        <w:numPr>
          <w:ilvl w:val="12"/>
          <w:numId w:val="0"/>
        </w:numPr>
        <w:ind w:firstLine="709"/>
        <w:rPr>
          <w:sz w:val="28"/>
          <w:szCs w:val="28"/>
        </w:rPr>
      </w:pPr>
      <w:r w:rsidRPr="00802361">
        <w:rPr>
          <w:sz w:val="28"/>
          <w:szCs w:val="28"/>
        </w:rPr>
        <w:t>Развитие промышленности, близость к крупнейшим внутренним рынкам, широкая известность в регионе, стабилизация экономической ситуациии в стране, накопленный научно - инженерный потенциал, ускорение темпа роста рынка мороженой продукции, выход на новые рынки, развитие мороженого производства.</w:t>
      </w:r>
    </w:p>
    <w:p w:rsidR="009273F5" w:rsidRPr="00802361" w:rsidRDefault="009273F5" w:rsidP="00802361">
      <w:pPr>
        <w:pStyle w:val="a5"/>
        <w:numPr>
          <w:ilvl w:val="12"/>
          <w:numId w:val="0"/>
        </w:numPr>
        <w:ind w:firstLine="709"/>
        <w:rPr>
          <w:sz w:val="28"/>
          <w:szCs w:val="28"/>
        </w:rPr>
      </w:pPr>
      <w:r w:rsidRPr="00802361">
        <w:rPr>
          <w:sz w:val="28"/>
          <w:szCs w:val="28"/>
        </w:rPr>
        <w:t>Поле СлВ:</w:t>
      </w:r>
    </w:p>
    <w:p w:rsidR="009273F5" w:rsidRPr="00802361" w:rsidRDefault="009273F5" w:rsidP="00802361">
      <w:pPr>
        <w:pStyle w:val="a5"/>
        <w:numPr>
          <w:ilvl w:val="12"/>
          <w:numId w:val="0"/>
        </w:numPr>
        <w:ind w:firstLine="709"/>
        <w:rPr>
          <w:sz w:val="28"/>
          <w:szCs w:val="28"/>
        </w:rPr>
      </w:pPr>
      <w:r w:rsidRPr="00802361">
        <w:rPr>
          <w:sz w:val="28"/>
          <w:szCs w:val="28"/>
        </w:rPr>
        <w:t>Организация должна преодолеть слабости за счёт следующих появившихся возможностей:</w:t>
      </w:r>
    </w:p>
    <w:p w:rsidR="009273F5" w:rsidRPr="00802361" w:rsidRDefault="009273F5" w:rsidP="00802361">
      <w:pPr>
        <w:pStyle w:val="a5"/>
        <w:numPr>
          <w:ilvl w:val="12"/>
          <w:numId w:val="0"/>
        </w:numPr>
        <w:ind w:firstLine="709"/>
        <w:rPr>
          <w:sz w:val="28"/>
          <w:szCs w:val="28"/>
        </w:rPr>
      </w:pPr>
      <w:r w:rsidRPr="00802361">
        <w:rPr>
          <w:sz w:val="28"/>
          <w:szCs w:val="28"/>
        </w:rPr>
        <w:t>Близость к крупнейшим внутренним рынкам, ускорение темпа роста рынка мороженой продукции, выход на новые рынки.</w:t>
      </w:r>
    </w:p>
    <w:p w:rsidR="009273F5" w:rsidRPr="00802361" w:rsidRDefault="009273F5" w:rsidP="00802361">
      <w:pPr>
        <w:pStyle w:val="a5"/>
        <w:numPr>
          <w:ilvl w:val="12"/>
          <w:numId w:val="0"/>
        </w:numPr>
        <w:ind w:firstLine="709"/>
        <w:rPr>
          <w:sz w:val="28"/>
          <w:szCs w:val="28"/>
        </w:rPr>
      </w:pPr>
      <w:r w:rsidRPr="00802361">
        <w:rPr>
          <w:sz w:val="28"/>
          <w:szCs w:val="28"/>
        </w:rPr>
        <w:t>Преодолеваемые слабости:</w:t>
      </w:r>
    </w:p>
    <w:p w:rsidR="009273F5" w:rsidRPr="00802361" w:rsidRDefault="009273F5" w:rsidP="00802361">
      <w:pPr>
        <w:pStyle w:val="a5"/>
        <w:numPr>
          <w:ilvl w:val="12"/>
          <w:numId w:val="0"/>
        </w:numPr>
        <w:ind w:firstLine="709"/>
        <w:rPr>
          <w:sz w:val="28"/>
          <w:szCs w:val="28"/>
        </w:rPr>
      </w:pPr>
      <w:r w:rsidRPr="00802361">
        <w:rPr>
          <w:sz w:val="28"/>
          <w:szCs w:val="28"/>
        </w:rPr>
        <w:t>Неудовлетворительная структура баланса, высокая вероятность банкротства, убыточная деятельность, рост задолженностей (дебиторская и кредиторская), недостаток собственных оборотных средств, устаревшее оборудование, выпускаемая продукция нерентабельна.</w:t>
      </w:r>
    </w:p>
    <w:p w:rsidR="009273F5" w:rsidRPr="00802361" w:rsidRDefault="009273F5" w:rsidP="00802361">
      <w:pPr>
        <w:pStyle w:val="a5"/>
        <w:numPr>
          <w:ilvl w:val="12"/>
          <w:numId w:val="0"/>
        </w:numPr>
        <w:ind w:firstLine="709"/>
        <w:rPr>
          <w:sz w:val="28"/>
          <w:szCs w:val="28"/>
        </w:rPr>
      </w:pPr>
      <w:r w:rsidRPr="00802361">
        <w:rPr>
          <w:sz w:val="28"/>
          <w:szCs w:val="28"/>
        </w:rPr>
        <w:t>Поле СиУ:</w:t>
      </w:r>
    </w:p>
    <w:p w:rsidR="009273F5" w:rsidRPr="00802361" w:rsidRDefault="009273F5" w:rsidP="00802361">
      <w:pPr>
        <w:pStyle w:val="a5"/>
        <w:numPr>
          <w:ilvl w:val="12"/>
          <w:numId w:val="0"/>
        </w:numPr>
        <w:ind w:firstLine="709"/>
        <w:rPr>
          <w:sz w:val="28"/>
          <w:szCs w:val="28"/>
        </w:rPr>
      </w:pPr>
      <w:r w:rsidRPr="00802361">
        <w:rPr>
          <w:sz w:val="28"/>
          <w:szCs w:val="28"/>
        </w:rPr>
        <w:t>Нижеперечисленные сильные стороны организации могут быть использованы для устранения угроз:</w:t>
      </w:r>
    </w:p>
    <w:p w:rsidR="009273F5" w:rsidRPr="00802361" w:rsidRDefault="009273F5" w:rsidP="00802361">
      <w:pPr>
        <w:pStyle w:val="a5"/>
        <w:numPr>
          <w:ilvl w:val="12"/>
          <w:numId w:val="0"/>
        </w:numPr>
        <w:ind w:firstLine="709"/>
        <w:rPr>
          <w:sz w:val="28"/>
          <w:szCs w:val="28"/>
        </w:rPr>
      </w:pPr>
      <w:r w:rsidRPr="00802361">
        <w:rPr>
          <w:sz w:val="28"/>
          <w:szCs w:val="28"/>
        </w:rPr>
        <w:t>Рост относительной доли рынка, высокие темпы роста производства, высокий уровень качества продукции, строгий конкурентный отбор специалистов, сотруднечество с компаниями, владеющими крупными сбытовыми возможностями.</w:t>
      </w:r>
    </w:p>
    <w:p w:rsidR="009273F5" w:rsidRPr="00802361" w:rsidRDefault="009273F5" w:rsidP="00802361">
      <w:pPr>
        <w:pStyle w:val="a5"/>
        <w:numPr>
          <w:ilvl w:val="12"/>
          <w:numId w:val="0"/>
        </w:numPr>
        <w:ind w:firstLine="709"/>
        <w:rPr>
          <w:sz w:val="28"/>
          <w:szCs w:val="28"/>
        </w:rPr>
      </w:pPr>
      <w:r w:rsidRPr="00802361">
        <w:rPr>
          <w:sz w:val="28"/>
          <w:szCs w:val="28"/>
        </w:rPr>
        <w:t>Угрозы, которые необходимо устранить:</w:t>
      </w:r>
    </w:p>
    <w:p w:rsidR="009273F5" w:rsidRPr="00802361" w:rsidRDefault="009273F5" w:rsidP="00802361">
      <w:pPr>
        <w:spacing w:line="360" w:lineRule="auto"/>
        <w:ind w:firstLine="709"/>
        <w:jc w:val="both"/>
        <w:rPr>
          <w:sz w:val="28"/>
          <w:szCs w:val="28"/>
        </w:rPr>
      </w:pPr>
      <w:r w:rsidRPr="00802361">
        <w:rPr>
          <w:sz w:val="28"/>
          <w:szCs w:val="28"/>
        </w:rPr>
        <w:t>Усиление давления со стороны конкурентов, высокая концентрация производства и уровень конкуренции, влияние поставщиков и потребителей, тенденция к физическому и моральному старению основных средств.</w:t>
      </w:r>
    </w:p>
    <w:p w:rsidR="009273F5" w:rsidRPr="00802361" w:rsidRDefault="009273F5" w:rsidP="00802361">
      <w:pPr>
        <w:pStyle w:val="a5"/>
        <w:ind w:firstLine="709"/>
        <w:rPr>
          <w:sz w:val="28"/>
          <w:szCs w:val="28"/>
        </w:rPr>
      </w:pPr>
      <w:r w:rsidRPr="00802361">
        <w:rPr>
          <w:sz w:val="28"/>
          <w:szCs w:val="28"/>
        </w:rPr>
        <w:t>Поле СлУ:</w:t>
      </w:r>
    </w:p>
    <w:p w:rsidR="009273F5" w:rsidRPr="00802361" w:rsidRDefault="009273F5" w:rsidP="00802361">
      <w:pPr>
        <w:pStyle w:val="a5"/>
        <w:ind w:firstLine="709"/>
        <w:rPr>
          <w:sz w:val="28"/>
          <w:szCs w:val="28"/>
        </w:rPr>
      </w:pPr>
      <w:r w:rsidRPr="00802361">
        <w:rPr>
          <w:sz w:val="28"/>
          <w:szCs w:val="28"/>
        </w:rPr>
        <w:t>Организация должна разработать стратегию, которая одновременно позволит избавиться от слабостей и предотвратить угрозу.</w:t>
      </w:r>
    </w:p>
    <w:p w:rsidR="009273F5" w:rsidRPr="00802361" w:rsidRDefault="009273F5" w:rsidP="00802361">
      <w:pPr>
        <w:pStyle w:val="a5"/>
        <w:ind w:firstLine="709"/>
        <w:rPr>
          <w:sz w:val="28"/>
          <w:szCs w:val="28"/>
        </w:rPr>
      </w:pPr>
      <w:r w:rsidRPr="00802361">
        <w:rPr>
          <w:sz w:val="28"/>
          <w:szCs w:val="28"/>
        </w:rPr>
        <w:t xml:space="preserve">Таким образом, на основании данных </w:t>
      </w:r>
      <w:r w:rsidRPr="00802361">
        <w:rPr>
          <w:sz w:val="28"/>
          <w:szCs w:val="28"/>
          <w:lang w:val="en-US"/>
        </w:rPr>
        <w:t>SWOT</w:t>
      </w:r>
      <w:r w:rsidRPr="00802361">
        <w:rPr>
          <w:sz w:val="28"/>
          <w:szCs w:val="28"/>
        </w:rPr>
        <w:t xml:space="preserve"> – анализа из вышеперечисленных эталонных стратегий выберем те, которые обеспечат достижение целей организации. </w:t>
      </w:r>
    </w:p>
    <w:p w:rsidR="009273F5" w:rsidRPr="00802361" w:rsidRDefault="009273F5" w:rsidP="00802361">
      <w:pPr>
        <w:pStyle w:val="a5"/>
        <w:ind w:firstLine="709"/>
        <w:rPr>
          <w:sz w:val="28"/>
          <w:szCs w:val="28"/>
        </w:rPr>
      </w:pPr>
      <w:r w:rsidRPr="00802361">
        <w:rPr>
          <w:sz w:val="28"/>
          <w:szCs w:val="28"/>
        </w:rPr>
        <w:t xml:space="preserve">Для «Айсберг» наиболее приемлемыми будут стратегии концентрированного и интегрированного роста. В соответствии с наиболее явными угрозами (усиление давления со стороны конкурентов, высокая концентрация производства и уровень конкуренции, влияние поставщиков и потребителей) и возможностями (возможность выхода на новые рынки, широкая известность в регионе, ускорение темпов роста рынка мороженой продукции) сделаем выбор. </w:t>
      </w:r>
    </w:p>
    <w:p w:rsidR="009273F5" w:rsidRPr="00802361" w:rsidRDefault="009273F5" w:rsidP="00802361">
      <w:pPr>
        <w:pStyle w:val="a5"/>
        <w:numPr>
          <w:ilvl w:val="12"/>
          <w:numId w:val="0"/>
        </w:numPr>
        <w:ind w:firstLine="709"/>
        <w:rPr>
          <w:sz w:val="28"/>
          <w:szCs w:val="28"/>
        </w:rPr>
      </w:pPr>
      <w:r w:rsidRPr="00802361">
        <w:rPr>
          <w:sz w:val="28"/>
          <w:szCs w:val="28"/>
        </w:rPr>
        <w:t>Предприятию необходимо использовать комбинацию стратегий: стратегию усиления позиций на рынке (используемая возможность - широкая известность в регионе, устраняемая угроза - усиление давления со стороны конкурентов), стратегию развития рынка (используемая возможность - выход на новые рынки, устраняемая угроза - высокая концентрация производства и уровень конкуренции). Также возможно использование стратегии обратной вертикальной интеграции, при помощи которой устанавливается контроль над поставщиками. Но первостепенной стратегией, на реализацию которой необходимо прежде всего направить усилия будет стратегия усиления позиций на рынке, т.к. её усапешная реализация позволит сформировать необходимую устойчивую базу для дальнейшего развития предприятия.</w:t>
      </w:r>
    </w:p>
    <w:p w:rsidR="00173950" w:rsidRPr="00802361" w:rsidRDefault="00173950" w:rsidP="00802361">
      <w:pPr>
        <w:spacing w:line="360" w:lineRule="auto"/>
        <w:ind w:firstLine="709"/>
        <w:jc w:val="both"/>
        <w:rPr>
          <w:sz w:val="28"/>
          <w:szCs w:val="28"/>
        </w:rPr>
      </w:pPr>
    </w:p>
    <w:p w:rsidR="00173950" w:rsidRPr="00802361" w:rsidRDefault="00173950" w:rsidP="00802361">
      <w:pPr>
        <w:spacing w:line="360" w:lineRule="auto"/>
        <w:ind w:firstLine="709"/>
        <w:jc w:val="center"/>
        <w:rPr>
          <w:b/>
          <w:sz w:val="28"/>
          <w:szCs w:val="28"/>
        </w:rPr>
      </w:pPr>
      <w:r w:rsidRPr="00802361">
        <w:rPr>
          <w:sz w:val="28"/>
          <w:szCs w:val="28"/>
        </w:rPr>
        <w:br w:type="page"/>
      </w:r>
      <w:r w:rsidRPr="00802361">
        <w:rPr>
          <w:b/>
          <w:sz w:val="28"/>
          <w:szCs w:val="28"/>
        </w:rPr>
        <w:t>Заключение</w:t>
      </w:r>
    </w:p>
    <w:p w:rsidR="00802361" w:rsidRDefault="00802361" w:rsidP="00802361">
      <w:pPr>
        <w:spacing w:line="360" w:lineRule="auto"/>
        <w:ind w:firstLine="709"/>
        <w:jc w:val="both"/>
        <w:rPr>
          <w:sz w:val="28"/>
          <w:szCs w:val="28"/>
        </w:rPr>
      </w:pPr>
    </w:p>
    <w:p w:rsidR="00173950" w:rsidRPr="00802361" w:rsidRDefault="00173950" w:rsidP="00802361">
      <w:pPr>
        <w:spacing w:line="360" w:lineRule="auto"/>
        <w:ind w:firstLine="709"/>
        <w:jc w:val="both"/>
        <w:rPr>
          <w:sz w:val="28"/>
          <w:szCs w:val="28"/>
        </w:rPr>
      </w:pPr>
      <w:r w:rsidRPr="00802361">
        <w:rPr>
          <w:sz w:val="28"/>
          <w:szCs w:val="28"/>
        </w:rPr>
        <w:t>Итак, в заключение хотелось бы подвести некоторые итоги.</w:t>
      </w:r>
    </w:p>
    <w:p w:rsidR="00173950" w:rsidRPr="00802361" w:rsidRDefault="00173950" w:rsidP="00802361">
      <w:pPr>
        <w:spacing w:line="360" w:lineRule="auto"/>
        <w:ind w:firstLine="709"/>
        <w:jc w:val="both"/>
        <w:rPr>
          <w:sz w:val="28"/>
          <w:szCs w:val="28"/>
        </w:rPr>
      </w:pPr>
      <w:r w:rsidRPr="00802361">
        <w:rPr>
          <w:sz w:val="28"/>
          <w:szCs w:val="28"/>
        </w:rPr>
        <w:t>Сегодня «Айсберг» развивается весьма успешно, у предприятия есть финансовая база для развития и грамотные специалисты, занимающиеся его развитием. Сегодня это две основные характеристики успеха.</w:t>
      </w:r>
    </w:p>
    <w:p w:rsidR="00173950" w:rsidRPr="00802361" w:rsidRDefault="00173950" w:rsidP="00802361">
      <w:pPr>
        <w:spacing w:line="360" w:lineRule="auto"/>
        <w:ind w:firstLine="709"/>
        <w:jc w:val="both"/>
        <w:rPr>
          <w:sz w:val="28"/>
          <w:szCs w:val="28"/>
        </w:rPr>
      </w:pPr>
      <w:r w:rsidRPr="00802361">
        <w:rPr>
          <w:sz w:val="28"/>
          <w:szCs w:val="28"/>
        </w:rPr>
        <w:t>Маркетинговая стратегия организации построена с учетом специфики организации и современных тенденций экономики.</w:t>
      </w:r>
    </w:p>
    <w:p w:rsidR="00173950" w:rsidRPr="00802361" w:rsidRDefault="00173950" w:rsidP="00802361">
      <w:pPr>
        <w:spacing w:line="360" w:lineRule="auto"/>
        <w:ind w:firstLine="709"/>
        <w:jc w:val="both"/>
        <w:rPr>
          <w:sz w:val="28"/>
          <w:szCs w:val="28"/>
        </w:rPr>
      </w:pPr>
      <w:r w:rsidRPr="00802361">
        <w:rPr>
          <w:sz w:val="28"/>
          <w:szCs w:val="28"/>
        </w:rPr>
        <w:t>Главное препятствие «Айсберг» - конкуренты. Самые серьезные из них развиваются не менее динамично, чем наша фирма. Конкурентов можно и нудно опережать, мыслить на несколько ходов вперед, чем они. Здоровая конкуренция только способствует развитию фирмы.</w:t>
      </w:r>
    </w:p>
    <w:p w:rsidR="00173950" w:rsidRPr="00802361" w:rsidRDefault="00173950" w:rsidP="00802361">
      <w:pPr>
        <w:spacing w:line="360" w:lineRule="auto"/>
        <w:ind w:firstLine="709"/>
        <w:jc w:val="both"/>
        <w:rPr>
          <w:sz w:val="28"/>
          <w:szCs w:val="28"/>
        </w:rPr>
      </w:pPr>
      <w:r w:rsidRPr="00802361">
        <w:rPr>
          <w:sz w:val="28"/>
          <w:szCs w:val="28"/>
        </w:rPr>
        <w:t>Правильные ценовые и рекламные действия помогут «Айсберг» обойти конкурентов.</w:t>
      </w:r>
    </w:p>
    <w:p w:rsidR="00173950" w:rsidRPr="00802361" w:rsidRDefault="00173950" w:rsidP="00802361">
      <w:pPr>
        <w:spacing w:line="360" w:lineRule="auto"/>
        <w:ind w:firstLine="709"/>
        <w:jc w:val="both"/>
        <w:rPr>
          <w:sz w:val="28"/>
          <w:szCs w:val="28"/>
        </w:rPr>
      </w:pPr>
      <w:r w:rsidRPr="00802361">
        <w:rPr>
          <w:sz w:val="28"/>
          <w:szCs w:val="28"/>
        </w:rPr>
        <w:t>Реализация данной программы позволит предприятию значительно улучшить свое положение и достичь отличных перспектив</w:t>
      </w:r>
    </w:p>
    <w:p w:rsidR="009273F5" w:rsidRPr="00802361" w:rsidRDefault="009273F5" w:rsidP="00802361">
      <w:pPr>
        <w:spacing w:line="360" w:lineRule="auto"/>
        <w:ind w:firstLine="709"/>
        <w:jc w:val="both"/>
        <w:rPr>
          <w:sz w:val="28"/>
          <w:szCs w:val="28"/>
        </w:rPr>
      </w:pPr>
      <w:r w:rsidRPr="00802361">
        <w:rPr>
          <w:sz w:val="28"/>
          <w:szCs w:val="28"/>
        </w:rPr>
        <w:t>Маркетинговая стратегия - это рациональное положение, с помощью которого «Айсберг»</w:t>
      </w:r>
      <w:r w:rsidR="00802361">
        <w:rPr>
          <w:sz w:val="28"/>
          <w:szCs w:val="28"/>
        </w:rPr>
        <w:t xml:space="preserve"> </w:t>
      </w:r>
      <w:r w:rsidRPr="00802361">
        <w:rPr>
          <w:sz w:val="28"/>
          <w:szCs w:val="28"/>
        </w:rPr>
        <w:t>решает поставленные задачи.</w:t>
      </w:r>
    </w:p>
    <w:p w:rsidR="009273F5" w:rsidRPr="00802361" w:rsidRDefault="009273F5" w:rsidP="00802361">
      <w:pPr>
        <w:spacing w:line="360" w:lineRule="auto"/>
        <w:ind w:firstLine="709"/>
        <w:jc w:val="both"/>
        <w:rPr>
          <w:sz w:val="28"/>
          <w:szCs w:val="28"/>
        </w:rPr>
      </w:pPr>
      <w:r w:rsidRPr="00802361">
        <w:rPr>
          <w:sz w:val="28"/>
          <w:szCs w:val="28"/>
        </w:rPr>
        <w:t>Для проведения маркетинга предприятие должно провести следующие мероприятия:</w:t>
      </w:r>
    </w:p>
    <w:p w:rsidR="009273F5" w:rsidRPr="00802361" w:rsidRDefault="009273F5" w:rsidP="00802361">
      <w:pPr>
        <w:numPr>
          <w:ilvl w:val="0"/>
          <w:numId w:val="4"/>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сегментирование рынка;</w:t>
      </w:r>
    </w:p>
    <w:p w:rsidR="009273F5" w:rsidRPr="00802361" w:rsidRDefault="009273F5" w:rsidP="00802361">
      <w:pPr>
        <w:numPr>
          <w:ilvl w:val="0"/>
          <w:numId w:val="4"/>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выбор целевых сегментов рынка;</w:t>
      </w:r>
    </w:p>
    <w:p w:rsidR="009273F5" w:rsidRPr="00802361" w:rsidRDefault="009273F5" w:rsidP="00802361">
      <w:pPr>
        <w:numPr>
          <w:ilvl w:val="0"/>
          <w:numId w:val="4"/>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позиционирование товара на рынке.</w:t>
      </w:r>
    </w:p>
    <w:p w:rsidR="009273F5" w:rsidRPr="00802361" w:rsidRDefault="009273F5" w:rsidP="00802361">
      <w:pPr>
        <w:spacing w:line="360" w:lineRule="auto"/>
        <w:ind w:firstLine="709"/>
        <w:jc w:val="both"/>
        <w:rPr>
          <w:sz w:val="28"/>
          <w:szCs w:val="28"/>
        </w:rPr>
      </w:pPr>
      <w:r w:rsidRPr="00802361">
        <w:rPr>
          <w:sz w:val="28"/>
          <w:szCs w:val="28"/>
        </w:rPr>
        <w:t>Сегментация рынка - это разбивка рынка на группы клиентов по различным параметрам. Каждый параметр может служить основой для сегментирования рынка.</w:t>
      </w:r>
    </w:p>
    <w:p w:rsidR="009273F5" w:rsidRPr="00802361" w:rsidRDefault="009273F5" w:rsidP="00802361">
      <w:pPr>
        <w:spacing w:line="360" w:lineRule="auto"/>
        <w:ind w:firstLine="709"/>
        <w:jc w:val="both"/>
        <w:rPr>
          <w:sz w:val="28"/>
          <w:szCs w:val="28"/>
        </w:rPr>
      </w:pPr>
      <w:r w:rsidRPr="00802361">
        <w:rPr>
          <w:sz w:val="28"/>
          <w:szCs w:val="28"/>
        </w:rPr>
        <w:t>Сегментирование рынка производится с целью более полного удовлетворения потребностей клиента и на основе обеспечения устойчивости и прибыльности предприятия. В качестве параметров сегментирования могут использоваться: географический, демографический, экономический, социальный и культурный, статус клиентуры, весомость заказчика, выгоды клиентов, отраслевой по функциональному назначению.</w:t>
      </w:r>
    </w:p>
    <w:p w:rsidR="009273F5" w:rsidRPr="00802361" w:rsidRDefault="009273F5" w:rsidP="00802361">
      <w:pPr>
        <w:spacing w:line="360" w:lineRule="auto"/>
        <w:ind w:firstLine="709"/>
        <w:jc w:val="both"/>
        <w:rPr>
          <w:sz w:val="28"/>
          <w:szCs w:val="28"/>
        </w:rPr>
      </w:pPr>
      <w:r w:rsidRPr="00802361">
        <w:rPr>
          <w:sz w:val="28"/>
          <w:szCs w:val="28"/>
        </w:rPr>
        <w:t xml:space="preserve"> «Айсберг» занимает не ведущую позицию на рынке (не в области), его доля составляет примерно 20 %, по отношению к общему объёму, акционерное общество стремится повысить свою долю рынка. </w:t>
      </w:r>
    </w:p>
    <w:p w:rsidR="009273F5" w:rsidRPr="00802361" w:rsidRDefault="009273F5" w:rsidP="00802361">
      <w:pPr>
        <w:spacing w:line="360" w:lineRule="auto"/>
        <w:ind w:firstLine="709"/>
        <w:jc w:val="both"/>
        <w:rPr>
          <w:sz w:val="28"/>
          <w:szCs w:val="28"/>
        </w:rPr>
      </w:pPr>
      <w:r w:rsidRPr="00802361">
        <w:rPr>
          <w:sz w:val="28"/>
          <w:szCs w:val="28"/>
        </w:rPr>
        <w:t>При рассмотрении параметра по статусу клиента перспективными параметрами являются постоянные клиенты, за счет которых будет происходить перераспределение доли рынка.</w:t>
      </w:r>
    </w:p>
    <w:p w:rsidR="009273F5" w:rsidRPr="00802361" w:rsidRDefault="009273F5" w:rsidP="00802361">
      <w:pPr>
        <w:spacing w:line="360" w:lineRule="auto"/>
        <w:ind w:firstLine="709"/>
        <w:jc w:val="both"/>
        <w:rPr>
          <w:sz w:val="28"/>
          <w:szCs w:val="28"/>
        </w:rPr>
      </w:pPr>
      <w:r w:rsidRPr="00802361">
        <w:rPr>
          <w:sz w:val="28"/>
          <w:szCs w:val="28"/>
        </w:rPr>
        <w:t>Для «Айсберг» более приемлема стратегия более глубокого проникновения на рынок, так как акционерное общество действует на прежнем рынке с теми же изделиями, но перед ним стоит задачи завоевать дополнительную долю рынка до 60 %.</w:t>
      </w:r>
    </w:p>
    <w:p w:rsidR="009273F5" w:rsidRPr="00802361" w:rsidRDefault="009273F5" w:rsidP="00802361">
      <w:pPr>
        <w:spacing w:line="360" w:lineRule="auto"/>
        <w:ind w:firstLine="709"/>
        <w:jc w:val="both"/>
        <w:rPr>
          <w:sz w:val="28"/>
          <w:szCs w:val="28"/>
        </w:rPr>
      </w:pPr>
      <w:r w:rsidRPr="00802361">
        <w:rPr>
          <w:sz w:val="28"/>
          <w:szCs w:val="28"/>
        </w:rPr>
        <w:t>Для достижения этой цели можно пойти двумя путями:</w:t>
      </w:r>
    </w:p>
    <w:p w:rsidR="009273F5" w:rsidRPr="00802361" w:rsidRDefault="009273F5" w:rsidP="00802361">
      <w:pPr>
        <w:numPr>
          <w:ilvl w:val="0"/>
          <w:numId w:val="5"/>
        </w:numPr>
        <w:overflowPunct w:val="0"/>
        <w:autoSpaceDE w:val="0"/>
        <w:autoSpaceDN w:val="0"/>
        <w:adjustRightInd w:val="0"/>
        <w:spacing w:line="360" w:lineRule="auto"/>
        <w:ind w:firstLine="709"/>
        <w:jc w:val="both"/>
        <w:textAlignment w:val="baseline"/>
        <w:rPr>
          <w:sz w:val="28"/>
          <w:szCs w:val="28"/>
        </w:rPr>
      </w:pPr>
      <w:r w:rsidRPr="00802361">
        <w:rPr>
          <w:sz w:val="28"/>
          <w:szCs w:val="28"/>
        </w:rPr>
        <w:t xml:space="preserve"> повышение качества продукции;</w:t>
      </w:r>
    </w:p>
    <w:p w:rsidR="009273F5" w:rsidRPr="00802361" w:rsidRDefault="009273F5" w:rsidP="00802361">
      <w:pPr>
        <w:numPr>
          <w:ilvl w:val="0"/>
          <w:numId w:val="5"/>
        </w:numPr>
        <w:overflowPunct w:val="0"/>
        <w:autoSpaceDE w:val="0"/>
        <w:autoSpaceDN w:val="0"/>
        <w:adjustRightInd w:val="0"/>
        <w:spacing w:line="360" w:lineRule="auto"/>
        <w:ind w:firstLine="709"/>
        <w:jc w:val="both"/>
        <w:textAlignment w:val="baseline"/>
        <w:rPr>
          <w:sz w:val="28"/>
          <w:szCs w:val="28"/>
        </w:rPr>
      </w:pPr>
      <w:r w:rsidRPr="00802361">
        <w:rPr>
          <w:sz w:val="28"/>
          <w:szCs w:val="28"/>
        </w:rPr>
        <w:t xml:space="preserve"> снижение цены на изделие.</w:t>
      </w:r>
    </w:p>
    <w:p w:rsidR="009273F5" w:rsidRPr="00802361" w:rsidRDefault="009273F5" w:rsidP="00802361">
      <w:pPr>
        <w:spacing w:line="360" w:lineRule="auto"/>
        <w:ind w:firstLine="709"/>
        <w:jc w:val="both"/>
        <w:rPr>
          <w:sz w:val="28"/>
          <w:szCs w:val="28"/>
        </w:rPr>
      </w:pPr>
      <w:r w:rsidRPr="00802361">
        <w:rPr>
          <w:sz w:val="28"/>
          <w:szCs w:val="28"/>
        </w:rPr>
        <w:t>Правильная политика ценообразования, последовательность ее реализации составляют условие успешной деятельности предприятия.</w:t>
      </w:r>
    </w:p>
    <w:p w:rsidR="009273F5" w:rsidRPr="00802361" w:rsidRDefault="009273F5" w:rsidP="00802361">
      <w:pPr>
        <w:spacing w:line="360" w:lineRule="auto"/>
        <w:ind w:firstLine="709"/>
        <w:jc w:val="both"/>
        <w:rPr>
          <w:sz w:val="28"/>
          <w:szCs w:val="28"/>
        </w:rPr>
      </w:pPr>
      <w:r w:rsidRPr="00802361">
        <w:rPr>
          <w:sz w:val="28"/>
          <w:szCs w:val="28"/>
        </w:rPr>
        <w:t>Для реализации стратегии необходимо:</w:t>
      </w:r>
    </w:p>
    <w:p w:rsidR="009273F5" w:rsidRPr="00802361" w:rsidRDefault="009273F5" w:rsidP="00802361">
      <w:pPr>
        <w:numPr>
          <w:ilvl w:val="0"/>
          <w:numId w:val="6"/>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Сокращение стабильного положения на рынке при умеренной рентабельности и достаточно удовлетворительных других показателях.</w:t>
      </w:r>
    </w:p>
    <w:p w:rsidR="009273F5" w:rsidRPr="00802361" w:rsidRDefault="009273F5" w:rsidP="00802361">
      <w:pPr>
        <w:numPr>
          <w:ilvl w:val="0"/>
          <w:numId w:val="6"/>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Увеличение доли рынка.</w:t>
      </w:r>
    </w:p>
    <w:p w:rsidR="009273F5" w:rsidRPr="00802361" w:rsidRDefault="009273F5" w:rsidP="00802361">
      <w:pPr>
        <w:numPr>
          <w:ilvl w:val="0"/>
          <w:numId w:val="6"/>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Максимизация прибыли.</w:t>
      </w:r>
    </w:p>
    <w:p w:rsidR="009273F5" w:rsidRPr="00802361" w:rsidRDefault="009273F5" w:rsidP="00802361">
      <w:pPr>
        <w:numPr>
          <w:ilvl w:val="0"/>
          <w:numId w:val="6"/>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Поддержание и обеспечение платежеспособности.</w:t>
      </w:r>
    </w:p>
    <w:p w:rsidR="009273F5" w:rsidRPr="00802361" w:rsidRDefault="009273F5" w:rsidP="00802361">
      <w:pPr>
        <w:numPr>
          <w:ilvl w:val="0"/>
          <w:numId w:val="6"/>
        </w:numPr>
        <w:overflowPunct w:val="0"/>
        <w:autoSpaceDE w:val="0"/>
        <w:autoSpaceDN w:val="0"/>
        <w:adjustRightInd w:val="0"/>
        <w:spacing w:line="360" w:lineRule="auto"/>
        <w:ind w:left="0" w:firstLine="709"/>
        <w:jc w:val="both"/>
        <w:textAlignment w:val="baseline"/>
        <w:rPr>
          <w:sz w:val="28"/>
          <w:szCs w:val="28"/>
        </w:rPr>
      </w:pPr>
      <w:r w:rsidRPr="00802361">
        <w:rPr>
          <w:sz w:val="28"/>
          <w:szCs w:val="28"/>
        </w:rPr>
        <w:t>Завоевание лидерства на рынке.</w:t>
      </w:r>
    </w:p>
    <w:p w:rsidR="009273F5" w:rsidRPr="00802361" w:rsidRDefault="009273F5" w:rsidP="00802361">
      <w:pPr>
        <w:spacing w:line="360" w:lineRule="auto"/>
        <w:ind w:firstLine="709"/>
        <w:jc w:val="both"/>
        <w:rPr>
          <w:sz w:val="28"/>
          <w:szCs w:val="28"/>
        </w:rPr>
      </w:pPr>
      <w:r w:rsidRPr="00802361">
        <w:rPr>
          <w:sz w:val="28"/>
          <w:szCs w:val="28"/>
        </w:rPr>
        <w:t>При расчете стоимости продукции необходимо провести анализ стоимости продукции конкурентов.</w:t>
      </w:r>
    </w:p>
    <w:p w:rsidR="009273F5" w:rsidRPr="00802361" w:rsidRDefault="009273F5" w:rsidP="00802361">
      <w:pPr>
        <w:spacing w:line="360" w:lineRule="auto"/>
        <w:ind w:firstLine="709"/>
        <w:jc w:val="both"/>
        <w:rPr>
          <w:sz w:val="28"/>
          <w:szCs w:val="28"/>
        </w:rPr>
      </w:pPr>
      <w:r w:rsidRPr="00802361">
        <w:rPr>
          <w:sz w:val="28"/>
          <w:szCs w:val="28"/>
        </w:rPr>
        <w:t>Если при расчете получается, что стоимость продукции данного предприятия выше, чем у конкурентов, то руководству «Айсберг» необходимо разработать мероприятия, направленные на снижение себестоимости продукции.</w:t>
      </w:r>
    </w:p>
    <w:p w:rsidR="009273F5" w:rsidRPr="00802361" w:rsidRDefault="009273F5" w:rsidP="00802361">
      <w:pPr>
        <w:spacing w:line="360" w:lineRule="auto"/>
        <w:ind w:firstLine="709"/>
        <w:jc w:val="both"/>
        <w:rPr>
          <w:sz w:val="28"/>
          <w:szCs w:val="28"/>
        </w:rPr>
      </w:pPr>
      <w:r w:rsidRPr="00802361">
        <w:rPr>
          <w:sz w:val="28"/>
          <w:szCs w:val="28"/>
        </w:rPr>
        <w:t>Для успешного функционирования предприятия необходимо правильно выбрать каналы распространения продукции.</w:t>
      </w:r>
    </w:p>
    <w:p w:rsidR="00C612EB" w:rsidRPr="00802361" w:rsidRDefault="00802361" w:rsidP="00802361">
      <w:pPr>
        <w:spacing w:line="360" w:lineRule="auto"/>
        <w:ind w:firstLine="709"/>
        <w:jc w:val="center"/>
        <w:rPr>
          <w:b/>
          <w:sz w:val="28"/>
          <w:szCs w:val="28"/>
        </w:rPr>
      </w:pPr>
      <w:r>
        <w:rPr>
          <w:sz w:val="28"/>
          <w:szCs w:val="28"/>
        </w:rPr>
        <w:br w:type="page"/>
      </w:r>
      <w:r w:rsidR="009273F5" w:rsidRPr="00802361">
        <w:rPr>
          <w:b/>
          <w:sz w:val="28"/>
          <w:szCs w:val="28"/>
        </w:rPr>
        <w:t>Список используемой литературы:</w:t>
      </w:r>
    </w:p>
    <w:p w:rsidR="00802361" w:rsidRPr="00802361" w:rsidRDefault="00802361" w:rsidP="00802361">
      <w:pPr>
        <w:spacing w:line="360" w:lineRule="auto"/>
        <w:ind w:firstLine="709"/>
        <w:jc w:val="center"/>
        <w:rPr>
          <w:b/>
          <w:sz w:val="28"/>
          <w:szCs w:val="28"/>
        </w:rPr>
      </w:pP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Виханский О.С., Наумов А.И. Менеджмент: Учебник. – М.: Гардарики, 2003.</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 xml:space="preserve">Муромкина И.И. Разработка стратегий маркетинга на рынке потребительских товаров. - Н.Новгород: НКИ, 2000г. </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 xml:space="preserve">Глухов В.В. Менеджмент. – СПб.: Специальная литература, 2004. </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Голубков Е.П. Сегментация и позиционирование// Маркетинг в России и за рубежом, №4, 2001, с. 124.</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 xml:space="preserve">Горфинкель В.Я., Купряков Е.М. Экономика предприятия. – М.:Юнити, 2002, 43-72 с. </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Сартан Г.Н., Смирнов А.Ю., Гудимов В.В., Подхватилин Н.В., Алешунас М.Р. Новые технологии менеджмента. – СПб., Речь, 2003.</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Серпилин А. Основные подходы к разработке и внедрению стратегии развития предприятия//Управление компанией, №3, 2001, с.18.</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Рыкова И.В. Товарный знак как способ защиты прав, торговая марка как средство продвижения. История и перспективы развития//Маркетинг в России и за рубежом, №3,2002,с.95.</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Кондинская</w:t>
      </w:r>
      <w:r w:rsidR="00802361">
        <w:rPr>
          <w:sz w:val="28"/>
          <w:szCs w:val="28"/>
        </w:rPr>
        <w:t xml:space="preserve"> </w:t>
      </w:r>
      <w:r w:rsidRPr="00802361">
        <w:rPr>
          <w:sz w:val="28"/>
          <w:szCs w:val="28"/>
        </w:rPr>
        <w:t>О. Стратегический маркетинг и финансовое планирование// Маркетинг, №2, 2001, с.34.</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 xml:space="preserve">Гэбэй Дж. Маркетинг: новые возможности.-Пер. с англ. К.Ткаченко.-М.: Фаир-Пресс, 2002. </w:t>
      </w:r>
    </w:p>
    <w:p w:rsidR="00C612EB" w:rsidRPr="00802361" w:rsidRDefault="00C612EB" w:rsidP="00CB41ED">
      <w:pPr>
        <w:pStyle w:val="a5"/>
        <w:numPr>
          <w:ilvl w:val="0"/>
          <w:numId w:val="7"/>
        </w:numPr>
        <w:tabs>
          <w:tab w:val="num" w:pos="426"/>
        </w:tabs>
        <w:ind w:left="0" w:firstLine="0"/>
        <w:rPr>
          <w:sz w:val="28"/>
          <w:szCs w:val="28"/>
        </w:rPr>
      </w:pPr>
      <w:r w:rsidRPr="00802361">
        <w:rPr>
          <w:sz w:val="28"/>
          <w:szCs w:val="28"/>
        </w:rPr>
        <w:t>Основы менеджмента: Учеб. для вузов/Д.Д. Вачугов, Т.Е. Березина, Н.А. Кислякова и др.; Под ред. Д.Д. Вачугова. – 2-е изд., перераб. и доп. – М.: Высшая школа, 2003.</w:t>
      </w:r>
    </w:p>
    <w:p w:rsidR="00C612EB" w:rsidRPr="00802361" w:rsidRDefault="00C612EB" w:rsidP="00CB41ED">
      <w:pPr>
        <w:pStyle w:val="a7"/>
        <w:numPr>
          <w:ilvl w:val="0"/>
          <w:numId w:val="7"/>
        </w:numPr>
        <w:tabs>
          <w:tab w:val="left" w:pos="360"/>
        </w:tabs>
        <w:spacing w:line="360" w:lineRule="auto"/>
        <w:ind w:left="0" w:firstLine="0"/>
        <w:jc w:val="both"/>
        <w:rPr>
          <w:sz w:val="28"/>
          <w:szCs w:val="28"/>
        </w:rPr>
      </w:pPr>
      <w:r w:rsidRPr="00802361">
        <w:rPr>
          <w:sz w:val="28"/>
          <w:szCs w:val="28"/>
        </w:rPr>
        <w:t>Менеджмент: Учебник для вузов / М.М. Максимцов, А.В. Игнатьева, М.А. Комаров и др.; Под ред. М.М. Максимцова, А.В. Игнатьевой. – М.: Банки и биржи, ЮНИТИ, 1999.</w:t>
      </w:r>
      <w:bookmarkStart w:id="0" w:name="_GoBack"/>
      <w:bookmarkEnd w:id="0"/>
    </w:p>
    <w:sectPr w:rsidR="00C612EB" w:rsidRPr="00802361" w:rsidSect="0080236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6D1" w:rsidRDefault="00DF46D1">
      <w:r>
        <w:separator/>
      </w:r>
    </w:p>
  </w:endnote>
  <w:endnote w:type="continuationSeparator" w:id="0">
    <w:p w:rsidR="00DF46D1" w:rsidRDefault="00DF4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2EB" w:rsidRDefault="00C612EB" w:rsidP="00E13A3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612EB" w:rsidRDefault="00C612EB" w:rsidP="00C612E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2EB" w:rsidRDefault="00C612EB" w:rsidP="00E13A3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E6668">
      <w:rPr>
        <w:rStyle w:val="ab"/>
        <w:noProof/>
      </w:rPr>
      <w:t>2</w:t>
    </w:r>
    <w:r>
      <w:rPr>
        <w:rStyle w:val="ab"/>
      </w:rPr>
      <w:fldChar w:fldCharType="end"/>
    </w:r>
  </w:p>
  <w:p w:rsidR="00C612EB" w:rsidRDefault="00C612EB" w:rsidP="00C612E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6D1" w:rsidRDefault="00DF46D1">
      <w:r>
        <w:separator/>
      </w:r>
    </w:p>
  </w:footnote>
  <w:footnote w:type="continuationSeparator" w:id="0">
    <w:p w:rsidR="00DF46D1" w:rsidRDefault="00DF4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653CD5"/>
    <w:multiLevelType w:val="hybridMultilevel"/>
    <w:tmpl w:val="E7D20CE8"/>
    <w:lvl w:ilvl="0" w:tplc="2D1E4256">
      <w:start w:val="1"/>
      <w:numFmt w:val="decimal"/>
      <w:lvlText w:val="%1."/>
      <w:lvlJc w:val="left"/>
      <w:pPr>
        <w:tabs>
          <w:tab w:val="num" w:pos="2770"/>
        </w:tabs>
        <w:ind w:left="2770" w:hanging="360"/>
      </w:pPr>
      <w:rPr>
        <w:rFonts w:cs="Times New Roman" w:hint="default"/>
      </w:rPr>
    </w:lvl>
    <w:lvl w:ilvl="1" w:tplc="04190003" w:tentative="1">
      <w:start w:val="1"/>
      <w:numFmt w:val="bullet"/>
      <w:lvlText w:val="o"/>
      <w:lvlJc w:val="left"/>
      <w:pPr>
        <w:tabs>
          <w:tab w:val="num" w:pos="3850"/>
        </w:tabs>
        <w:ind w:left="3850" w:hanging="360"/>
      </w:pPr>
      <w:rPr>
        <w:rFonts w:ascii="Courier New" w:hAnsi="Courier New" w:hint="default"/>
      </w:rPr>
    </w:lvl>
    <w:lvl w:ilvl="2" w:tplc="04190005" w:tentative="1">
      <w:start w:val="1"/>
      <w:numFmt w:val="bullet"/>
      <w:lvlText w:val=""/>
      <w:lvlJc w:val="left"/>
      <w:pPr>
        <w:tabs>
          <w:tab w:val="num" w:pos="4570"/>
        </w:tabs>
        <w:ind w:left="4570" w:hanging="360"/>
      </w:pPr>
      <w:rPr>
        <w:rFonts w:ascii="Wingdings" w:hAnsi="Wingdings" w:hint="default"/>
      </w:rPr>
    </w:lvl>
    <w:lvl w:ilvl="3" w:tplc="04190001" w:tentative="1">
      <w:start w:val="1"/>
      <w:numFmt w:val="bullet"/>
      <w:lvlText w:val=""/>
      <w:lvlJc w:val="left"/>
      <w:pPr>
        <w:tabs>
          <w:tab w:val="num" w:pos="5290"/>
        </w:tabs>
        <w:ind w:left="5290" w:hanging="360"/>
      </w:pPr>
      <w:rPr>
        <w:rFonts w:ascii="Symbol" w:hAnsi="Symbol" w:hint="default"/>
      </w:rPr>
    </w:lvl>
    <w:lvl w:ilvl="4" w:tplc="04190003" w:tentative="1">
      <w:start w:val="1"/>
      <w:numFmt w:val="bullet"/>
      <w:lvlText w:val="o"/>
      <w:lvlJc w:val="left"/>
      <w:pPr>
        <w:tabs>
          <w:tab w:val="num" w:pos="6010"/>
        </w:tabs>
        <w:ind w:left="6010" w:hanging="360"/>
      </w:pPr>
      <w:rPr>
        <w:rFonts w:ascii="Courier New" w:hAnsi="Courier New" w:hint="default"/>
      </w:rPr>
    </w:lvl>
    <w:lvl w:ilvl="5" w:tplc="04190005" w:tentative="1">
      <w:start w:val="1"/>
      <w:numFmt w:val="bullet"/>
      <w:lvlText w:val=""/>
      <w:lvlJc w:val="left"/>
      <w:pPr>
        <w:tabs>
          <w:tab w:val="num" w:pos="6730"/>
        </w:tabs>
        <w:ind w:left="6730" w:hanging="360"/>
      </w:pPr>
      <w:rPr>
        <w:rFonts w:ascii="Wingdings" w:hAnsi="Wingdings" w:hint="default"/>
      </w:rPr>
    </w:lvl>
    <w:lvl w:ilvl="6" w:tplc="04190001" w:tentative="1">
      <w:start w:val="1"/>
      <w:numFmt w:val="bullet"/>
      <w:lvlText w:val=""/>
      <w:lvlJc w:val="left"/>
      <w:pPr>
        <w:tabs>
          <w:tab w:val="num" w:pos="7450"/>
        </w:tabs>
        <w:ind w:left="7450" w:hanging="360"/>
      </w:pPr>
      <w:rPr>
        <w:rFonts w:ascii="Symbol" w:hAnsi="Symbol" w:hint="default"/>
      </w:rPr>
    </w:lvl>
    <w:lvl w:ilvl="7" w:tplc="04190003" w:tentative="1">
      <w:start w:val="1"/>
      <w:numFmt w:val="bullet"/>
      <w:lvlText w:val="o"/>
      <w:lvlJc w:val="left"/>
      <w:pPr>
        <w:tabs>
          <w:tab w:val="num" w:pos="8170"/>
        </w:tabs>
        <w:ind w:left="8170" w:hanging="360"/>
      </w:pPr>
      <w:rPr>
        <w:rFonts w:ascii="Courier New" w:hAnsi="Courier New" w:hint="default"/>
      </w:rPr>
    </w:lvl>
    <w:lvl w:ilvl="8" w:tplc="04190005" w:tentative="1">
      <w:start w:val="1"/>
      <w:numFmt w:val="bullet"/>
      <w:lvlText w:val=""/>
      <w:lvlJc w:val="left"/>
      <w:pPr>
        <w:tabs>
          <w:tab w:val="num" w:pos="8890"/>
        </w:tabs>
        <w:ind w:left="8890" w:hanging="360"/>
      </w:pPr>
      <w:rPr>
        <w:rFonts w:ascii="Wingdings" w:hAnsi="Wingdings" w:hint="default"/>
      </w:rPr>
    </w:lvl>
  </w:abstractNum>
  <w:abstractNum w:abstractNumId="2">
    <w:nsid w:val="29893535"/>
    <w:multiLevelType w:val="hybridMultilevel"/>
    <w:tmpl w:val="9C6A12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4695726"/>
    <w:multiLevelType w:val="singleLevel"/>
    <w:tmpl w:val="640CB6F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4">
    <w:nsid w:val="494C3872"/>
    <w:multiLevelType w:val="hybridMultilevel"/>
    <w:tmpl w:val="5A4692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E52D93"/>
    <w:multiLevelType w:val="hybridMultilevel"/>
    <w:tmpl w:val="BB7041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0"/>
    <w:lvlOverride w:ilvl="0">
      <w:lvl w:ilvl="0">
        <w:start w:val="1"/>
        <w:numFmt w:val="bullet"/>
        <w:lvlText w:val=""/>
        <w:legacy w:legacy="1" w:legacySpace="0" w:legacyIndent="283"/>
        <w:lvlJc w:val="left"/>
        <w:pPr>
          <w:ind w:left="658" w:hanging="283"/>
        </w:pPr>
        <w:rPr>
          <w:rFonts w:ascii="Wingdings" w:hAnsi="Wingdings" w:hint="default"/>
          <w:b w:val="0"/>
          <w:i w:val="0"/>
          <w:sz w:val="28"/>
          <w:u w:val="none"/>
        </w:rPr>
      </w:lvl>
    </w:lvlOverride>
  </w:num>
  <w:num w:numId="4">
    <w:abstractNumId w:val="0"/>
    <w:lvlOverride w:ilvl="0">
      <w:lvl w:ilvl="0">
        <w:start w:val="1"/>
        <w:numFmt w:val="bullet"/>
        <w:lvlText w:val="–"/>
        <w:legacy w:legacy="1" w:legacySpace="0" w:legacyIndent="283"/>
        <w:lvlJc w:val="left"/>
        <w:pPr>
          <w:ind w:left="1003" w:hanging="283"/>
        </w:pPr>
        <w:rPr>
          <w:rFonts w:ascii="Times New Roman" w:hAnsi="Times New Roman" w:hint="default"/>
          <w:b w:val="0"/>
          <w:i w:val="0"/>
          <w:u w:val="none"/>
        </w:rPr>
      </w:lvl>
    </w:lvlOverride>
  </w:num>
  <w:num w:numId="5">
    <w:abstractNumId w:val="0"/>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696"/>
    <w:rsid w:val="00022B08"/>
    <w:rsid w:val="00173950"/>
    <w:rsid w:val="0017516D"/>
    <w:rsid w:val="00223735"/>
    <w:rsid w:val="00361612"/>
    <w:rsid w:val="00525D99"/>
    <w:rsid w:val="005C7403"/>
    <w:rsid w:val="005F4B02"/>
    <w:rsid w:val="00624921"/>
    <w:rsid w:val="006B3242"/>
    <w:rsid w:val="006C1589"/>
    <w:rsid w:val="0077280B"/>
    <w:rsid w:val="00802361"/>
    <w:rsid w:val="0081780D"/>
    <w:rsid w:val="00844310"/>
    <w:rsid w:val="008E6668"/>
    <w:rsid w:val="009273F5"/>
    <w:rsid w:val="00995218"/>
    <w:rsid w:val="009B0BED"/>
    <w:rsid w:val="00A172F4"/>
    <w:rsid w:val="00B47877"/>
    <w:rsid w:val="00C12002"/>
    <w:rsid w:val="00C612EB"/>
    <w:rsid w:val="00CB41ED"/>
    <w:rsid w:val="00DF46D1"/>
    <w:rsid w:val="00E13A38"/>
    <w:rsid w:val="00EA5B90"/>
    <w:rsid w:val="00F33242"/>
    <w:rsid w:val="00FA4696"/>
    <w:rsid w:val="00FE1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A213308D-4203-41B6-BD46-84A99F0F2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7280B"/>
    <w:pPr>
      <w:keepNext/>
      <w:jc w:val="center"/>
      <w:outlineLvl w:val="0"/>
    </w:pPr>
    <w:rPr>
      <w:b/>
      <w:bCs/>
      <w:i/>
      <w:i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59"/>
    <w:rsid w:val="006B32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77280B"/>
    <w:pPr>
      <w:spacing w:before="176" w:after="176"/>
      <w:ind w:left="176" w:right="176"/>
      <w:jc w:val="both"/>
    </w:pPr>
  </w:style>
  <w:style w:type="paragraph" w:styleId="2">
    <w:name w:val="Body Text 2"/>
    <w:basedOn w:val="a"/>
    <w:link w:val="20"/>
    <w:uiPriority w:val="99"/>
    <w:rsid w:val="0077280B"/>
    <w:pPr>
      <w:overflowPunct w:val="0"/>
      <w:autoSpaceDE w:val="0"/>
      <w:autoSpaceDN w:val="0"/>
      <w:adjustRightInd w:val="0"/>
      <w:spacing w:line="360" w:lineRule="auto"/>
      <w:ind w:firstLine="709"/>
      <w:textAlignment w:val="baseline"/>
    </w:pPr>
    <w:rPr>
      <w:szCs w:val="20"/>
    </w:rPr>
  </w:style>
  <w:style w:type="character" w:customStyle="1" w:styleId="20">
    <w:name w:val="Основной текст 2 Знак"/>
    <w:link w:val="2"/>
    <w:uiPriority w:val="99"/>
    <w:semiHidden/>
    <w:locked/>
    <w:rPr>
      <w:rFonts w:cs="Times New Roman"/>
      <w:sz w:val="24"/>
      <w:szCs w:val="24"/>
    </w:rPr>
  </w:style>
  <w:style w:type="paragraph" w:customStyle="1" w:styleId="a5">
    <w:name w:val="Для всего текста"/>
    <w:basedOn w:val="a"/>
    <w:rsid w:val="009273F5"/>
    <w:pPr>
      <w:widowControl w:val="0"/>
      <w:spacing w:line="360" w:lineRule="auto"/>
      <w:ind w:firstLine="346"/>
      <w:jc w:val="both"/>
    </w:pPr>
    <w:rPr>
      <w:noProof/>
    </w:rPr>
  </w:style>
  <w:style w:type="paragraph" w:customStyle="1" w:styleId="a6">
    <w:name w:val="СТ"/>
    <w:basedOn w:val="a"/>
    <w:rsid w:val="00C612EB"/>
    <w:pPr>
      <w:widowControl w:val="0"/>
      <w:spacing w:line="360" w:lineRule="auto"/>
      <w:ind w:firstLine="709"/>
      <w:jc w:val="both"/>
    </w:pPr>
    <w:rPr>
      <w:sz w:val="28"/>
      <w:szCs w:val="20"/>
    </w:rPr>
  </w:style>
  <w:style w:type="paragraph" w:styleId="a7">
    <w:name w:val="footnote text"/>
    <w:basedOn w:val="a"/>
    <w:link w:val="a8"/>
    <w:uiPriority w:val="99"/>
    <w:rsid w:val="00C612EB"/>
    <w:rPr>
      <w:sz w:val="20"/>
      <w:szCs w:val="20"/>
    </w:rPr>
  </w:style>
  <w:style w:type="character" w:customStyle="1" w:styleId="a8">
    <w:name w:val="Текст сноски Знак"/>
    <w:link w:val="a7"/>
    <w:uiPriority w:val="99"/>
    <w:semiHidden/>
    <w:locked/>
    <w:rPr>
      <w:rFonts w:cs="Times New Roman"/>
    </w:rPr>
  </w:style>
  <w:style w:type="paragraph" w:styleId="a9">
    <w:name w:val="footer"/>
    <w:basedOn w:val="a"/>
    <w:link w:val="aa"/>
    <w:uiPriority w:val="99"/>
    <w:rsid w:val="00C612EB"/>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C612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8516</Words>
  <Characters>48547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Оня</dc:creator>
  <cp:keywords/>
  <dc:description/>
  <cp:lastModifiedBy>admin</cp:lastModifiedBy>
  <cp:revision>2</cp:revision>
  <dcterms:created xsi:type="dcterms:W3CDTF">2014-04-05T22:22:00Z</dcterms:created>
  <dcterms:modified xsi:type="dcterms:W3CDTF">2014-04-05T22:22:00Z</dcterms:modified>
</cp:coreProperties>
</file>