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50" w:rsidRPr="00BC15AD" w:rsidRDefault="00BC15AD"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b/>
          <w:color w:val="000000"/>
          <w:sz w:val="28"/>
          <w:szCs w:val="28"/>
          <w:lang w:val="uk-UA"/>
        </w:rPr>
        <w:t>Анотація</w:t>
      </w:r>
    </w:p>
    <w:p w:rsidR="00DB2F50" w:rsidRPr="00BC15AD" w:rsidRDefault="00DB2F50" w:rsidP="00717CCF">
      <w:pPr>
        <w:spacing w:after="0" w:line="360" w:lineRule="auto"/>
        <w:ind w:firstLine="709"/>
        <w:jc w:val="both"/>
        <w:rPr>
          <w:rFonts w:ascii="Times New Roman" w:hAnsi="Times New Roman"/>
          <w:color w:val="000000"/>
          <w:sz w:val="28"/>
          <w:szCs w:val="28"/>
          <w:lang w:val="uk-UA"/>
        </w:rPr>
      </w:pPr>
    </w:p>
    <w:p w:rsidR="002C10C1" w:rsidRPr="00BC15AD" w:rsidRDefault="002C10C1"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Предметом курсової роботи є зовнішня торгівля як чинник економічного розвитку країни.</w:t>
      </w:r>
    </w:p>
    <w:p w:rsidR="002C10C1" w:rsidRPr="00BC15AD" w:rsidRDefault="002C10C1"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Об’єктом дослідження є експортно-імпортні операції України.</w:t>
      </w:r>
    </w:p>
    <w:p w:rsidR="002F0C4D" w:rsidRPr="00BC15AD" w:rsidRDefault="002C10C1"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Актуальність теми у сучасних умовах досить важлива, через те що, зовнішня торгівля складає основу торгівлі між країнами. У загальному виді міжнародна торгівля є засобом, за допомогою якого країни можуть розвивати спеціалізацію, підвищувати продуктивність своїх ресурсів і в такий спосіб збільшувати загальний обсяг виробництва.</w:t>
      </w:r>
    </w:p>
    <w:p w:rsidR="00DB2F50" w:rsidRPr="00BC15AD" w:rsidRDefault="00DB2F50"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В курсовій роботі були застосовані методи </w:t>
      </w:r>
      <w:r w:rsidR="002C10C1" w:rsidRPr="00BC15AD">
        <w:rPr>
          <w:rFonts w:ascii="Times New Roman" w:hAnsi="Times New Roman"/>
          <w:color w:val="000000"/>
          <w:sz w:val="28"/>
          <w:szCs w:val="28"/>
          <w:lang w:val="uk-UA"/>
        </w:rPr>
        <w:t xml:space="preserve">при дослідженні закономірностей розвитку наукових поглядів на причини здійснення зовнішньої торгівлі </w:t>
      </w:r>
      <w:r w:rsidR="00717CCF" w:rsidRPr="00BC15AD">
        <w:rPr>
          <w:rFonts w:ascii="Times New Roman" w:hAnsi="Times New Roman"/>
          <w:color w:val="000000"/>
          <w:sz w:val="28"/>
          <w:szCs w:val="28"/>
          <w:lang w:val="uk-UA"/>
        </w:rPr>
        <w:t xml:space="preserve">– </w:t>
      </w:r>
      <w:r w:rsidR="002C10C1" w:rsidRPr="00BC15AD">
        <w:rPr>
          <w:rFonts w:ascii="Times New Roman" w:hAnsi="Times New Roman"/>
          <w:color w:val="000000"/>
          <w:sz w:val="28"/>
          <w:szCs w:val="28"/>
          <w:lang w:val="uk-UA"/>
        </w:rPr>
        <w:t xml:space="preserve">історико-логічний метод; для аналізу динаміки експорту/імпорту товарів і послуг – методи порівняльного аналізу; при розробці моделей прогнозування </w:t>
      </w:r>
      <w:r w:rsidR="00717CCF" w:rsidRPr="00BC15AD">
        <w:rPr>
          <w:rFonts w:ascii="Times New Roman" w:hAnsi="Times New Roman"/>
          <w:color w:val="000000"/>
          <w:sz w:val="28"/>
          <w:szCs w:val="28"/>
          <w:lang w:val="uk-UA"/>
        </w:rPr>
        <w:t xml:space="preserve">– </w:t>
      </w:r>
      <w:r w:rsidR="002C10C1" w:rsidRPr="00BC15AD">
        <w:rPr>
          <w:rFonts w:ascii="Times New Roman" w:hAnsi="Times New Roman"/>
          <w:color w:val="000000"/>
          <w:sz w:val="28"/>
          <w:szCs w:val="28"/>
          <w:lang w:val="uk-UA"/>
        </w:rPr>
        <w:t>методи формалізації, моделювання, методи кореляційно-регресійного аналізу, математичної статистики</w:t>
      </w:r>
      <w:r w:rsidR="00717CCF" w:rsidRPr="00BC15AD">
        <w:rPr>
          <w:rFonts w:ascii="Times New Roman" w:hAnsi="Times New Roman"/>
          <w:color w:val="000000"/>
          <w:sz w:val="28"/>
          <w:szCs w:val="28"/>
          <w:lang w:val="uk-UA"/>
        </w:rPr>
        <w:t>.</w:t>
      </w:r>
    </w:p>
    <w:p w:rsidR="00DB2F50" w:rsidRPr="00BC15AD" w:rsidRDefault="002C10C1"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Зовнішня торгівля є вагомою рушійною силою економічного зростання в будь-якій країні світу. Від величини сальдо чистого експорту залежить не лише стан платіжного балансу країни, ситуація на її валютному ринку, динаміка валютного курсу та валових міжнародних резервів, але й здатність країни зберігати економічну незалежність, підтримувати зовнішній державний борг на безпечному для країни рівні, запобігаючи досягненню критичної величини запозичень на світовому фінансовому ринку.</w:t>
      </w:r>
    </w:p>
    <w:p w:rsidR="00DB2F50" w:rsidRDefault="00DB2F50" w:rsidP="00717CCF">
      <w:pPr>
        <w:spacing w:after="0" w:line="360" w:lineRule="auto"/>
        <w:ind w:firstLine="709"/>
        <w:jc w:val="both"/>
        <w:rPr>
          <w:rFonts w:ascii="Times New Roman" w:hAnsi="Times New Roman"/>
          <w:color w:val="000000"/>
          <w:sz w:val="28"/>
          <w:szCs w:val="28"/>
          <w:lang w:val="uk-UA"/>
        </w:rPr>
      </w:pPr>
    </w:p>
    <w:p w:rsidR="00BC15AD" w:rsidRPr="00BC15AD" w:rsidRDefault="00BC15AD" w:rsidP="00717CCF">
      <w:pPr>
        <w:spacing w:after="0" w:line="360" w:lineRule="auto"/>
        <w:ind w:firstLine="709"/>
        <w:jc w:val="both"/>
        <w:rPr>
          <w:rFonts w:ascii="Times New Roman" w:hAnsi="Times New Roman"/>
          <w:color w:val="000000"/>
          <w:sz w:val="28"/>
          <w:szCs w:val="28"/>
          <w:lang w:val="uk-UA"/>
        </w:rPr>
      </w:pPr>
    </w:p>
    <w:p w:rsidR="002E7528" w:rsidRPr="00BC15AD" w:rsidRDefault="00DB2F50"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br w:type="page"/>
      </w:r>
      <w:r w:rsidR="00BC15AD" w:rsidRPr="00BC15AD">
        <w:rPr>
          <w:rFonts w:ascii="Times New Roman" w:hAnsi="Times New Roman"/>
          <w:b/>
          <w:color w:val="000000"/>
          <w:sz w:val="28"/>
          <w:szCs w:val="28"/>
          <w:lang w:val="uk-UA"/>
        </w:rPr>
        <w:lastRenderedPageBreak/>
        <w:t>Вступ</w:t>
      </w:r>
    </w:p>
    <w:p w:rsidR="00453781" w:rsidRPr="00BC15AD" w:rsidRDefault="00453781" w:rsidP="00717CCF">
      <w:pPr>
        <w:spacing w:after="0" w:line="360" w:lineRule="auto"/>
        <w:ind w:firstLine="709"/>
        <w:jc w:val="both"/>
        <w:rPr>
          <w:rFonts w:ascii="Times New Roman" w:hAnsi="Times New Roman"/>
          <w:color w:val="000000"/>
          <w:sz w:val="28"/>
          <w:szCs w:val="28"/>
          <w:lang w:val="uk-UA"/>
        </w:rPr>
      </w:pPr>
    </w:p>
    <w:p w:rsidR="00171D80" w:rsidRPr="00BC15AD" w:rsidRDefault="00171D80"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Зовнішня торгівля є вагомою рушійною силою економічного зростання в будь-якій країні світу. Від величини сальдо чистого експорту залежить не лише стан платіжного балансу країни, ситуація на її валютному ринку, динаміка валютного курсу та валових міжнародних резервів, але й здатність країни зберігати економічну незалежність, підтримувати зовнішній державний борг на безпечному для країни рівні, запобігаючи досягненню критичної величини запозичень на світовому фінансовому ринку. Саме тому ефективне управління експортно-імпортною діяльністю економічних суб’єктів на макрорівні з метою підтримання її раціональної товарної структури та сальдо зовнішньої торгівлі на оптимальному для економіки рівні є актуальним завданням економічної політики держави.</w:t>
      </w:r>
    </w:p>
    <w:p w:rsidR="00171D80" w:rsidRPr="00BC15AD" w:rsidRDefault="003E599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Актуальність теми у сучасних умовах досить важлива, через те що, зовнішня торгівля складає основу торгівлі між країнами. У загальному виді міжнародна торгівля є засобом, за допомогою якого країни можуть розвивати спеціалізацію, підвищувати продуктивність своїх ресурсів і в такий спосіб збільшувати загальний обсяг виробництва. Суверенні держави, як і окремі регіони країни, можуть виграти за рахунок спеціалізації на виробах, що вони можуть робити з найбільшою відносною ефективністю, і наступного обміну на товари, що вони не в змозі самі ефективно робити.</w:t>
      </w:r>
    </w:p>
    <w:p w:rsidR="00171D80" w:rsidRPr="00BC15AD" w:rsidRDefault="00171D80"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Дослідженням теоретичних засад зовнішньої торгівлі та процесу урізноманітнення інструментів її державного регулювання присвячені праці таких зарубіжних вчених, як </w:t>
      </w:r>
      <w:r w:rsidR="00717CCF" w:rsidRPr="00BC15AD">
        <w:rPr>
          <w:rFonts w:ascii="Times New Roman" w:hAnsi="Times New Roman"/>
          <w:color w:val="000000"/>
          <w:sz w:val="28"/>
          <w:szCs w:val="28"/>
          <w:lang w:val="uk-UA"/>
        </w:rPr>
        <w:t>Р. Вернона</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Е. Гекшера</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П. Кругмана</w:t>
      </w:r>
      <w:r w:rsidRPr="00BC15AD">
        <w:rPr>
          <w:rFonts w:ascii="Times New Roman" w:hAnsi="Times New Roman"/>
          <w:color w:val="000000"/>
          <w:sz w:val="28"/>
          <w:szCs w:val="28"/>
          <w:lang w:val="uk-UA"/>
        </w:rPr>
        <w:t>, С.</w:t>
      </w:r>
      <w:r w:rsid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Ліндера, </w:t>
      </w:r>
      <w:r w:rsidR="00717CCF" w:rsidRPr="00BC15AD">
        <w:rPr>
          <w:rFonts w:ascii="Times New Roman" w:hAnsi="Times New Roman"/>
          <w:color w:val="000000"/>
          <w:sz w:val="28"/>
          <w:szCs w:val="28"/>
          <w:lang w:val="uk-UA"/>
        </w:rPr>
        <w:t>Т. Мана</w:t>
      </w:r>
      <w:r w:rsidRPr="00BC15AD">
        <w:rPr>
          <w:rFonts w:ascii="Times New Roman" w:hAnsi="Times New Roman"/>
          <w:color w:val="000000"/>
          <w:sz w:val="28"/>
          <w:szCs w:val="28"/>
          <w:lang w:val="uk-UA"/>
        </w:rPr>
        <w:t>, Б</w:t>
      </w:r>
      <w:r w:rsidR="00717CCF" w:rsidRPr="00BC15AD">
        <w:rPr>
          <w:rFonts w:ascii="Times New Roman" w:hAnsi="Times New Roman"/>
          <w:color w:val="000000"/>
          <w:sz w:val="28"/>
          <w:szCs w:val="28"/>
          <w:lang w:val="uk-UA"/>
        </w:rPr>
        <w:t>. Ол</w:t>
      </w:r>
      <w:r w:rsidRPr="00BC15AD">
        <w:rPr>
          <w:rFonts w:ascii="Times New Roman" w:hAnsi="Times New Roman"/>
          <w:color w:val="000000"/>
          <w:sz w:val="28"/>
          <w:szCs w:val="28"/>
          <w:lang w:val="uk-UA"/>
        </w:rPr>
        <w:t xml:space="preserve">іна, </w:t>
      </w:r>
      <w:r w:rsidR="00717CCF" w:rsidRPr="00BC15AD">
        <w:rPr>
          <w:rFonts w:ascii="Times New Roman" w:hAnsi="Times New Roman"/>
          <w:color w:val="000000"/>
          <w:sz w:val="28"/>
          <w:szCs w:val="28"/>
          <w:lang w:val="uk-UA"/>
        </w:rPr>
        <w:t>М. Познера</w:t>
      </w:r>
      <w:r w:rsidR="003620B1"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Ф. Рута</w:t>
      </w:r>
      <w:r w:rsidRPr="00BC15AD">
        <w:rPr>
          <w:rFonts w:ascii="Times New Roman" w:hAnsi="Times New Roman"/>
          <w:color w:val="000000"/>
          <w:sz w:val="28"/>
          <w:szCs w:val="28"/>
          <w:lang w:val="uk-UA"/>
        </w:rPr>
        <w:t xml:space="preserve">, а також вітчизняних вчених – </w:t>
      </w:r>
      <w:r w:rsidR="00717CCF" w:rsidRPr="00BC15AD">
        <w:rPr>
          <w:rFonts w:ascii="Times New Roman" w:hAnsi="Times New Roman"/>
          <w:color w:val="000000"/>
          <w:sz w:val="28"/>
          <w:szCs w:val="28"/>
          <w:lang w:val="uk-UA"/>
        </w:rPr>
        <w:t>Л. Антонюк</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В. Козика</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Ю. Козака</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Ю. Макогона</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С. Макухи</w:t>
      </w:r>
      <w:r w:rsidRPr="00BC15AD">
        <w:rPr>
          <w:rFonts w:ascii="Times New Roman" w:hAnsi="Times New Roman"/>
          <w:color w:val="000000"/>
          <w:sz w:val="28"/>
          <w:szCs w:val="28"/>
          <w:lang w:val="uk-UA"/>
        </w:rPr>
        <w:t>, Л</w:t>
      </w:r>
      <w:r w:rsidR="00717CCF" w:rsidRPr="00BC15AD">
        <w:rPr>
          <w:rFonts w:ascii="Times New Roman" w:hAnsi="Times New Roman"/>
          <w:color w:val="000000"/>
          <w:sz w:val="28"/>
          <w:szCs w:val="28"/>
          <w:lang w:val="uk-UA"/>
        </w:rPr>
        <w:t>. Па</w:t>
      </w:r>
      <w:r w:rsidRPr="00BC15AD">
        <w:rPr>
          <w:rFonts w:ascii="Times New Roman" w:hAnsi="Times New Roman"/>
          <w:color w:val="000000"/>
          <w:sz w:val="28"/>
          <w:szCs w:val="28"/>
          <w:lang w:val="uk-UA"/>
        </w:rPr>
        <w:t>нкової, І</w:t>
      </w:r>
      <w:r w:rsidR="00717CCF" w:rsidRPr="00BC15AD">
        <w:rPr>
          <w:rFonts w:ascii="Times New Roman" w:hAnsi="Times New Roman"/>
          <w:color w:val="000000"/>
          <w:sz w:val="28"/>
          <w:szCs w:val="28"/>
          <w:lang w:val="uk-UA"/>
        </w:rPr>
        <w:t>. Ра</w:t>
      </w:r>
      <w:r w:rsidRPr="00BC15AD">
        <w:rPr>
          <w:rFonts w:ascii="Times New Roman" w:hAnsi="Times New Roman"/>
          <w:color w:val="000000"/>
          <w:sz w:val="28"/>
          <w:szCs w:val="28"/>
          <w:lang w:val="uk-UA"/>
        </w:rPr>
        <w:t xml:space="preserve">діонової, </w:t>
      </w:r>
      <w:r w:rsidR="00717CCF" w:rsidRPr="00BC15AD">
        <w:rPr>
          <w:rFonts w:ascii="Times New Roman" w:hAnsi="Times New Roman"/>
          <w:color w:val="000000"/>
          <w:sz w:val="28"/>
          <w:szCs w:val="28"/>
          <w:lang w:val="uk-UA"/>
        </w:rPr>
        <w:t>А. Савченка</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В. Савчука</w:t>
      </w:r>
      <w:r w:rsidR="003620B1" w:rsidRPr="00BC15AD">
        <w:rPr>
          <w:rFonts w:ascii="Times New Roman" w:hAnsi="Times New Roman"/>
          <w:color w:val="000000"/>
          <w:sz w:val="28"/>
          <w:szCs w:val="28"/>
          <w:lang w:val="uk-UA"/>
        </w:rPr>
        <w:t>, Є</w:t>
      </w:r>
      <w:r w:rsidR="00717CCF" w:rsidRPr="00BC15AD">
        <w:rPr>
          <w:rFonts w:ascii="Times New Roman" w:hAnsi="Times New Roman"/>
          <w:color w:val="000000"/>
          <w:sz w:val="28"/>
          <w:szCs w:val="28"/>
          <w:lang w:val="uk-UA"/>
        </w:rPr>
        <w:t>. Са</w:t>
      </w:r>
      <w:r w:rsidR="003620B1" w:rsidRPr="00BC15AD">
        <w:rPr>
          <w:rFonts w:ascii="Times New Roman" w:hAnsi="Times New Roman"/>
          <w:color w:val="000000"/>
          <w:sz w:val="28"/>
          <w:szCs w:val="28"/>
          <w:lang w:val="uk-UA"/>
        </w:rPr>
        <w:t>вельєва, А.</w:t>
      </w:r>
      <w:r w:rsidR="00BC15AD">
        <w:rPr>
          <w:rFonts w:ascii="Times New Roman" w:hAnsi="Times New Roman"/>
          <w:color w:val="000000"/>
          <w:sz w:val="28"/>
          <w:szCs w:val="28"/>
          <w:lang w:val="uk-UA"/>
        </w:rPr>
        <w:t xml:space="preserve"> </w:t>
      </w:r>
      <w:r w:rsidR="003620B1" w:rsidRPr="00BC15AD">
        <w:rPr>
          <w:rFonts w:ascii="Times New Roman" w:hAnsi="Times New Roman"/>
          <w:color w:val="000000"/>
          <w:sz w:val="28"/>
          <w:szCs w:val="28"/>
          <w:lang w:val="uk-UA"/>
        </w:rPr>
        <w:t>Філіпенка</w:t>
      </w:r>
      <w:r w:rsidRPr="00BC15AD">
        <w:rPr>
          <w:rFonts w:ascii="Times New Roman" w:hAnsi="Times New Roman"/>
          <w:color w:val="000000"/>
          <w:sz w:val="28"/>
          <w:szCs w:val="28"/>
          <w:lang w:val="uk-UA"/>
        </w:rPr>
        <w:t>.</w:t>
      </w:r>
    </w:p>
    <w:p w:rsidR="00D74F34" w:rsidRPr="00BC15AD" w:rsidRDefault="00D74F34"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Предметом курсової роботи є зовнішня торгівля як чинник економічного розвитку країни.</w:t>
      </w:r>
    </w:p>
    <w:p w:rsidR="00D74F34" w:rsidRPr="00BC15AD" w:rsidRDefault="00D74F34"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Об’єктом дослідження є експортно-імпортні операції України.</w:t>
      </w:r>
    </w:p>
    <w:p w:rsidR="00D74F34" w:rsidRPr="00BC15AD" w:rsidRDefault="00D74F34"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Метою роботи є визначенн</w:t>
      </w:r>
      <w:r w:rsidR="009963B2" w:rsidRPr="00BC15AD">
        <w:rPr>
          <w:rFonts w:ascii="Times New Roman" w:hAnsi="Times New Roman"/>
          <w:color w:val="000000"/>
          <w:sz w:val="28"/>
          <w:szCs w:val="28"/>
          <w:lang w:val="uk-UA"/>
        </w:rPr>
        <w:t xml:space="preserve">я шляхів удосконалення </w:t>
      </w:r>
      <w:r w:rsidRPr="00BC15AD">
        <w:rPr>
          <w:rFonts w:ascii="Times New Roman" w:hAnsi="Times New Roman"/>
          <w:color w:val="000000"/>
          <w:sz w:val="28"/>
          <w:szCs w:val="28"/>
          <w:lang w:val="uk-UA"/>
        </w:rPr>
        <w:t>зовнішньої торгівлі України.</w:t>
      </w:r>
    </w:p>
    <w:p w:rsidR="00D74F34" w:rsidRPr="00BC15AD" w:rsidRDefault="00D74F34"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Для досягнення визначеної мети необхідно виконати наступні завдання:</w:t>
      </w:r>
    </w:p>
    <w:p w:rsidR="00D74F34" w:rsidRPr="00BC15AD" w:rsidRDefault="00A22A70" w:rsidP="00717CCF">
      <w:pPr>
        <w:numPr>
          <w:ilvl w:val="0"/>
          <w:numId w:val="45"/>
        </w:numPr>
        <w:tabs>
          <w:tab w:val="left" w:pos="426"/>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дослідити теоретичні основи зовнішньої торгівлі країни</w:t>
      </w:r>
    </w:p>
    <w:p w:rsidR="00A22A70" w:rsidRPr="00BC15AD" w:rsidRDefault="00A22A70" w:rsidP="00717CCF">
      <w:pPr>
        <w:numPr>
          <w:ilvl w:val="0"/>
          <w:numId w:val="45"/>
        </w:numPr>
        <w:tabs>
          <w:tab w:val="left" w:pos="426"/>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визначити поняття, форми та методи здійснення зовнішньої торгівлі</w:t>
      </w:r>
    </w:p>
    <w:p w:rsidR="00A22A70" w:rsidRPr="00BC15AD" w:rsidRDefault="00A22A70" w:rsidP="00717CCF">
      <w:pPr>
        <w:numPr>
          <w:ilvl w:val="0"/>
          <w:numId w:val="45"/>
        </w:numPr>
        <w:tabs>
          <w:tab w:val="left" w:pos="426"/>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визначити вплив зовнішньої торгівлі на результати економічного розвитку країни</w:t>
      </w:r>
    </w:p>
    <w:p w:rsidR="00A22A70" w:rsidRPr="00BC15AD" w:rsidRDefault="00A22A70" w:rsidP="00717CCF">
      <w:pPr>
        <w:numPr>
          <w:ilvl w:val="0"/>
          <w:numId w:val="45"/>
        </w:numPr>
        <w:tabs>
          <w:tab w:val="left" w:pos="426"/>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визначити методи регулювання зовнішньої торгівлі</w:t>
      </w:r>
    </w:p>
    <w:p w:rsidR="00A22A70" w:rsidRPr="00BC15AD" w:rsidRDefault="00A22A70" w:rsidP="00717CCF">
      <w:pPr>
        <w:numPr>
          <w:ilvl w:val="0"/>
          <w:numId w:val="45"/>
        </w:numPr>
        <w:tabs>
          <w:tab w:val="left" w:pos="426"/>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проаналізувати зовнішню торгівлю України</w:t>
      </w:r>
    </w:p>
    <w:p w:rsidR="00A22A70" w:rsidRPr="00BC15AD" w:rsidRDefault="00A22A70" w:rsidP="00717CCF">
      <w:pPr>
        <w:numPr>
          <w:ilvl w:val="0"/>
          <w:numId w:val="45"/>
        </w:numPr>
        <w:tabs>
          <w:tab w:val="left" w:pos="426"/>
          <w:tab w:val="left" w:pos="993"/>
        </w:tabs>
        <w:spacing w:after="0" w:line="360" w:lineRule="auto"/>
        <w:ind w:left="0" w:firstLine="709"/>
        <w:jc w:val="both"/>
        <w:rPr>
          <w:rFonts w:ascii="Times New Roman" w:hAnsi="Times New Roman"/>
          <w:bCs/>
          <w:color w:val="000000"/>
          <w:sz w:val="28"/>
          <w:szCs w:val="28"/>
          <w:lang w:val="uk-UA"/>
        </w:rPr>
      </w:pPr>
      <w:r w:rsidRPr="00BC15AD">
        <w:rPr>
          <w:rFonts w:ascii="Times New Roman" w:hAnsi="Times New Roman"/>
          <w:color w:val="000000"/>
          <w:sz w:val="28"/>
          <w:szCs w:val="28"/>
          <w:lang w:val="uk-UA"/>
        </w:rPr>
        <w:t xml:space="preserve">проаналізувати </w:t>
      </w:r>
      <w:r w:rsidRPr="00BC15AD">
        <w:rPr>
          <w:rFonts w:ascii="Times New Roman" w:hAnsi="Times New Roman"/>
          <w:bCs/>
          <w:color w:val="000000"/>
          <w:sz w:val="28"/>
          <w:szCs w:val="28"/>
          <w:lang w:val="uk-UA"/>
        </w:rPr>
        <w:t>зовнішньоторговельний баланс України</w:t>
      </w:r>
    </w:p>
    <w:p w:rsidR="00A22A70" w:rsidRPr="00BC15AD" w:rsidRDefault="00A22A70" w:rsidP="00717CCF">
      <w:pPr>
        <w:numPr>
          <w:ilvl w:val="0"/>
          <w:numId w:val="45"/>
        </w:numPr>
        <w:tabs>
          <w:tab w:val="left" w:pos="426"/>
          <w:tab w:val="left" w:pos="993"/>
        </w:tabs>
        <w:spacing w:after="0" w:line="360" w:lineRule="auto"/>
        <w:ind w:left="0" w:firstLine="709"/>
        <w:jc w:val="both"/>
        <w:rPr>
          <w:rFonts w:ascii="Times New Roman" w:hAnsi="Times New Roman"/>
          <w:bCs/>
          <w:color w:val="000000"/>
          <w:sz w:val="28"/>
          <w:szCs w:val="28"/>
          <w:lang w:val="uk-UA"/>
        </w:rPr>
      </w:pPr>
      <w:r w:rsidRPr="00BC15AD">
        <w:rPr>
          <w:rFonts w:ascii="Times New Roman" w:hAnsi="Times New Roman"/>
          <w:color w:val="000000"/>
          <w:sz w:val="28"/>
          <w:szCs w:val="28"/>
          <w:lang w:val="uk-UA"/>
        </w:rPr>
        <w:t xml:space="preserve">проаналізувати </w:t>
      </w:r>
      <w:r w:rsidR="009963B2" w:rsidRPr="00BC15AD">
        <w:rPr>
          <w:rFonts w:ascii="Times New Roman" w:hAnsi="Times New Roman"/>
          <w:color w:val="000000"/>
          <w:sz w:val="28"/>
          <w:szCs w:val="28"/>
          <w:lang w:val="uk-UA"/>
        </w:rPr>
        <w:t>з</w:t>
      </w:r>
      <w:r w:rsidR="009963B2" w:rsidRPr="00BC15AD">
        <w:rPr>
          <w:rFonts w:ascii="Times New Roman" w:hAnsi="Times New Roman"/>
          <w:bCs/>
          <w:color w:val="000000"/>
          <w:sz w:val="28"/>
          <w:szCs w:val="28"/>
          <w:lang w:val="uk-UA"/>
        </w:rPr>
        <w:t>овнішньоторговельні</w:t>
      </w:r>
      <w:r w:rsidRPr="00BC15AD">
        <w:rPr>
          <w:rFonts w:ascii="Times New Roman" w:hAnsi="Times New Roman"/>
          <w:bCs/>
          <w:color w:val="000000"/>
          <w:sz w:val="28"/>
          <w:szCs w:val="28"/>
          <w:lang w:val="uk-UA"/>
        </w:rPr>
        <w:t xml:space="preserve"> відносини України із країнами сусідами</w:t>
      </w:r>
    </w:p>
    <w:p w:rsidR="00A22A70" w:rsidRPr="00BC15AD" w:rsidRDefault="00A22A70" w:rsidP="00717CCF">
      <w:pPr>
        <w:numPr>
          <w:ilvl w:val="0"/>
          <w:numId w:val="45"/>
        </w:numPr>
        <w:tabs>
          <w:tab w:val="left" w:pos="426"/>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оцінка стан зовнішньоекономічної безпеки України згідно з пороговими значеннями її індикаторів</w:t>
      </w:r>
    </w:p>
    <w:p w:rsidR="00D74F34" w:rsidRPr="00BC15AD" w:rsidRDefault="00D74F34"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Методами дослідження є наступні: при дослідженні закономірностей розвитку наукових поглядів на причини здійснення зовнішньої торгівлі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історико-логічний метод; для аналізу динаміки експорту/імпорту товарів і послуг – методи порівняльного аналізу; при розробці моделей прогнозування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методи формалізації, моделювання, методи кореляційно-регресійного аналізу, математичної статистики.</w:t>
      </w:r>
    </w:p>
    <w:p w:rsidR="003620B1" w:rsidRDefault="00D74F34"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Інформаційною базою дослідження стали нормативно-правові документи України, матеріали Державного комітету статистики України, Національного банку України, Міністерства економіки та Міністерства фінансів України, Рахункової палати України, державних статистичних органів країн-торговельних партнерів України, їх міністерств та центральних банків, ОЕСР, СОТ, монографічні дослідження вітчизняних та зарубіжних економістів.</w:t>
      </w:r>
    </w:p>
    <w:p w:rsidR="00BC15AD" w:rsidRPr="00BC15AD" w:rsidRDefault="00BC15AD" w:rsidP="00717CCF">
      <w:pPr>
        <w:spacing w:after="0" w:line="360" w:lineRule="auto"/>
        <w:ind w:firstLine="709"/>
        <w:jc w:val="both"/>
        <w:rPr>
          <w:rFonts w:ascii="Times New Roman" w:hAnsi="Times New Roman"/>
          <w:color w:val="000000"/>
          <w:sz w:val="28"/>
          <w:szCs w:val="28"/>
          <w:lang w:val="uk-UA"/>
        </w:rPr>
      </w:pPr>
    </w:p>
    <w:p w:rsidR="00860191" w:rsidRPr="00BC15AD" w:rsidRDefault="009A7C1F" w:rsidP="00717CCF">
      <w:pPr>
        <w:spacing w:after="0" w:line="360" w:lineRule="auto"/>
        <w:ind w:firstLine="709"/>
        <w:jc w:val="both"/>
        <w:rPr>
          <w:rFonts w:ascii="Times New Roman" w:hAnsi="Times New Roman"/>
          <w:b/>
          <w:color w:val="000000"/>
          <w:sz w:val="28"/>
          <w:szCs w:val="28"/>
          <w:lang w:val="uk-UA"/>
        </w:rPr>
      </w:pPr>
      <w:r w:rsidRPr="00BC15AD">
        <w:rPr>
          <w:rFonts w:ascii="Times New Roman" w:hAnsi="Times New Roman"/>
          <w:color w:val="000000"/>
          <w:sz w:val="28"/>
          <w:szCs w:val="28"/>
          <w:lang w:val="uk-UA"/>
        </w:rPr>
        <w:br w:type="page"/>
      </w:r>
      <w:r w:rsidR="00BC15AD" w:rsidRPr="00BC15AD">
        <w:rPr>
          <w:rFonts w:ascii="Times New Roman" w:hAnsi="Times New Roman"/>
          <w:b/>
          <w:color w:val="000000"/>
          <w:sz w:val="28"/>
          <w:szCs w:val="28"/>
          <w:lang w:val="uk-UA"/>
        </w:rPr>
        <w:t>1. Теоретичні основи зовнішньої торгівлі</w:t>
      </w:r>
    </w:p>
    <w:p w:rsidR="00453781" w:rsidRPr="00BC15AD" w:rsidRDefault="00453781" w:rsidP="00717CCF">
      <w:pPr>
        <w:spacing w:after="0" w:line="360" w:lineRule="auto"/>
        <w:ind w:firstLine="709"/>
        <w:jc w:val="both"/>
        <w:rPr>
          <w:rFonts w:ascii="Times New Roman" w:hAnsi="Times New Roman"/>
          <w:color w:val="000000"/>
          <w:sz w:val="28"/>
          <w:szCs w:val="28"/>
          <w:lang w:val="uk-UA"/>
        </w:rPr>
      </w:pPr>
    </w:p>
    <w:p w:rsidR="009A7C1F" w:rsidRPr="00BC15AD" w:rsidRDefault="006D3226" w:rsidP="00717CCF">
      <w:pPr>
        <w:spacing w:after="0" w:line="360" w:lineRule="auto"/>
        <w:ind w:firstLine="709"/>
        <w:jc w:val="both"/>
        <w:rPr>
          <w:rFonts w:ascii="Times New Roman" w:hAnsi="Times New Roman"/>
          <w:b/>
          <w:color w:val="000000"/>
          <w:sz w:val="28"/>
          <w:szCs w:val="28"/>
          <w:lang w:val="uk-UA"/>
        </w:rPr>
      </w:pPr>
      <w:r w:rsidRPr="00BC15AD">
        <w:rPr>
          <w:rFonts w:ascii="Times New Roman" w:hAnsi="Times New Roman"/>
          <w:b/>
          <w:color w:val="000000"/>
          <w:sz w:val="28"/>
          <w:szCs w:val="28"/>
          <w:lang w:val="uk-UA"/>
        </w:rPr>
        <w:t>1.</w:t>
      </w:r>
      <w:r w:rsidR="00453781" w:rsidRPr="00BC15AD">
        <w:rPr>
          <w:rFonts w:ascii="Times New Roman" w:hAnsi="Times New Roman"/>
          <w:b/>
          <w:color w:val="000000"/>
          <w:sz w:val="28"/>
          <w:szCs w:val="28"/>
          <w:lang w:val="uk-UA"/>
        </w:rPr>
        <w:t>1</w:t>
      </w:r>
      <w:r w:rsidR="009A7C1F" w:rsidRPr="00BC15AD">
        <w:rPr>
          <w:rFonts w:ascii="Times New Roman" w:hAnsi="Times New Roman"/>
          <w:b/>
          <w:color w:val="000000"/>
          <w:sz w:val="28"/>
          <w:szCs w:val="28"/>
          <w:lang w:val="uk-UA"/>
        </w:rPr>
        <w:t xml:space="preserve"> </w:t>
      </w:r>
      <w:r w:rsidR="003E599C" w:rsidRPr="00BC15AD">
        <w:rPr>
          <w:rFonts w:ascii="Times New Roman" w:hAnsi="Times New Roman"/>
          <w:b/>
          <w:color w:val="000000"/>
          <w:sz w:val="28"/>
          <w:szCs w:val="28"/>
          <w:lang w:val="uk-UA"/>
        </w:rPr>
        <w:t>Поняття</w:t>
      </w:r>
      <w:r w:rsidR="00134FB3" w:rsidRPr="00BC15AD">
        <w:rPr>
          <w:rFonts w:ascii="Times New Roman" w:hAnsi="Times New Roman"/>
          <w:b/>
          <w:color w:val="000000"/>
          <w:sz w:val="28"/>
          <w:szCs w:val="28"/>
          <w:lang w:val="uk-UA"/>
        </w:rPr>
        <w:t xml:space="preserve">, класифікація та форми </w:t>
      </w:r>
      <w:r w:rsidR="003E599C" w:rsidRPr="00BC15AD">
        <w:rPr>
          <w:rFonts w:ascii="Times New Roman" w:hAnsi="Times New Roman"/>
          <w:b/>
          <w:color w:val="000000"/>
          <w:sz w:val="28"/>
          <w:szCs w:val="28"/>
          <w:lang w:val="uk-UA"/>
        </w:rPr>
        <w:t>зовнішньої торгівлі</w:t>
      </w:r>
    </w:p>
    <w:p w:rsidR="00453781" w:rsidRPr="00BC15AD" w:rsidRDefault="00453781" w:rsidP="00717CCF">
      <w:pPr>
        <w:spacing w:after="0" w:line="360" w:lineRule="auto"/>
        <w:ind w:firstLine="709"/>
        <w:jc w:val="both"/>
        <w:rPr>
          <w:rFonts w:ascii="Times New Roman" w:hAnsi="Times New Roman"/>
          <w:color w:val="000000"/>
          <w:sz w:val="28"/>
          <w:szCs w:val="28"/>
          <w:lang w:val="uk-UA"/>
        </w:rPr>
      </w:pPr>
    </w:p>
    <w:p w:rsidR="003E599C" w:rsidRPr="00BC15AD" w:rsidRDefault="003E599C" w:rsidP="00717CCF">
      <w:pPr>
        <w:pStyle w:val="afa"/>
        <w:rPr>
          <w:color w:val="000000"/>
          <w:lang w:val="uk-UA"/>
        </w:rPr>
      </w:pPr>
      <w:r w:rsidRPr="00BC15AD">
        <w:rPr>
          <w:color w:val="000000"/>
          <w:lang w:val="uk-UA"/>
        </w:rPr>
        <w:t xml:space="preserve">Зовнішня торгівля </w:t>
      </w:r>
      <w:r w:rsidR="00717CCF" w:rsidRPr="00BC15AD">
        <w:rPr>
          <w:color w:val="000000"/>
          <w:lang w:val="uk-UA"/>
        </w:rPr>
        <w:t xml:space="preserve">– </w:t>
      </w:r>
      <w:r w:rsidRPr="00BC15AD">
        <w:rPr>
          <w:color w:val="000000"/>
          <w:lang w:val="uk-UA"/>
        </w:rPr>
        <w:t>це відносини між суб'єктами ЗЕД з приводу купівлі-продажу товарів, капіталів, робочої сили та послуг.</w:t>
      </w:r>
    </w:p>
    <w:p w:rsidR="003E599C" w:rsidRPr="00BC15AD" w:rsidRDefault="003E599C" w:rsidP="00717CCF">
      <w:pPr>
        <w:pStyle w:val="afa"/>
        <w:rPr>
          <w:color w:val="000000"/>
          <w:lang w:val="uk-UA"/>
        </w:rPr>
      </w:pPr>
      <w:r w:rsidRPr="00BC15AD">
        <w:rPr>
          <w:color w:val="000000"/>
          <w:lang w:val="uk-UA"/>
        </w:rPr>
        <w:t>Зовнішня торгівля в широкому розумінні охоплює всяку обмінну діяльність як товарами, так і іншими продуктами людської праці. Більше того, зовнішня торгівля охоплює і предмети, що не створюються людьми, а іноді й не зовсім досяжні для людей (наприклад, ділянки на Місяці). Тобто загалом зовнішню торгівлю можна визначити як систему відносин обмінного характеру (купівлі-продажу), що виникають та існують між суб'єктами ЗЕД і базуються на міжнародному поділі праці.</w:t>
      </w:r>
    </w:p>
    <w:p w:rsidR="003E599C" w:rsidRPr="00BC15AD" w:rsidRDefault="003E599C" w:rsidP="00717CCF">
      <w:pPr>
        <w:pStyle w:val="afa"/>
        <w:rPr>
          <w:color w:val="000000"/>
          <w:lang w:val="uk-UA"/>
        </w:rPr>
      </w:pPr>
      <w:r w:rsidRPr="00BC15AD">
        <w:rPr>
          <w:color w:val="000000"/>
          <w:lang w:val="uk-UA"/>
        </w:rPr>
        <w:t>У рамках цього розділу зовнішня торгівля розглядається тільки як форма міжнародних економічних відносин, що відображають товарно-грошові відносини купівлі-продажу стосовно товарів, що являють собою продукти так званого матеріального виробництва.</w:t>
      </w:r>
    </w:p>
    <w:p w:rsidR="003E599C" w:rsidRPr="00BC15AD" w:rsidRDefault="003E599C" w:rsidP="00717CCF">
      <w:pPr>
        <w:pStyle w:val="afa"/>
        <w:rPr>
          <w:color w:val="000000"/>
          <w:lang w:val="uk-UA"/>
        </w:rPr>
      </w:pPr>
      <w:r w:rsidRPr="00BC15AD">
        <w:rPr>
          <w:color w:val="000000"/>
          <w:lang w:val="uk-UA"/>
        </w:rPr>
        <w:t xml:space="preserve">Отже, під терміном </w:t>
      </w:r>
      <w:r w:rsidR="00717CCF" w:rsidRPr="00BC15AD">
        <w:rPr>
          <w:color w:val="000000"/>
          <w:lang w:val="uk-UA"/>
        </w:rPr>
        <w:t>«</w:t>
      </w:r>
      <w:r w:rsidRPr="00BC15AD">
        <w:rPr>
          <w:color w:val="000000"/>
          <w:lang w:val="uk-UA"/>
        </w:rPr>
        <w:t>товари</w:t>
      </w:r>
      <w:r w:rsidR="00717CCF" w:rsidRPr="00BC15AD">
        <w:rPr>
          <w:color w:val="000000"/>
          <w:lang w:val="uk-UA"/>
        </w:rPr>
        <w:t>»</w:t>
      </w:r>
      <w:r w:rsidRPr="00BC15AD">
        <w:rPr>
          <w:color w:val="000000"/>
          <w:lang w:val="uk-UA"/>
        </w:rPr>
        <w:t xml:space="preserve"> в цьому розділі в основному слід розуміти товари матеріального виробництва або, іншими словами, уречевлені товари, тобто такі, які можна відчути за допомогою людських органів відчуття чи визначити за допомогою спеціальних приладів.</w:t>
      </w:r>
    </w:p>
    <w:p w:rsidR="003E599C" w:rsidRPr="00BC15AD" w:rsidRDefault="003E599C" w:rsidP="00717CCF">
      <w:pPr>
        <w:pStyle w:val="afa"/>
        <w:rPr>
          <w:color w:val="000000"/>
          <w:lang w:val="uk-UA"/>
        </w:rPr>
      </w:pPr>
      <w:r w:rsidRPr="00BC15AD">
        <w:rPr>
          <w:color w:val="000000"/>
          <w:lang w:val="uk-UA"/>
        </w:rPr>
        <w:t>Зовнішня торгівля є своєрідним проявом світового товарного ринку. Тому не дивно, що визначення міжнародного світового товарного ринку майже збігається з основним змістом зовнішньої торгівлі.</w:t>
      </w:r>
    </w:p>
    <w:p w:rsidR="003E599C" w:rsidRPr="00BC15AD" w:rsidRDefault="003E599C" w:rsidP="00717CCF">
      <w:pPr>
        <w:pStyle w:val="afa"/>
        <w:rPr>
          <w:color w:val="000000"/>
          <w:lang w:val="uk-UA"/>
        </w:rPr>
      </w:pPr>
      <w:r w:rsidRPr="00BC15AD">
        <w:rPr>
          <w:color w:val="000000"/>
          <w:lang w:val="uk-UA"/>
        </w:rPr>
        <w:t xml:space="preserve">Світовий товарний ринок </w:t>
      </w:r>
      <w:r w:rsidR="00717CCF" w:rsidRPr="00BC15AD">
        <w:rPr>
          <w:color w:val="000000"/>
          <w:lang w:val="uk-UA"/>
        </w:rPr>
        <w:t xml:space="preserve">– </w:t>
      </w:r>
      <w:r w:rsidRPr="00BC15AD">
        <w:rPr>
          <w:color w:val="000000"/>
          <w:lang w:val="uk-UA"/>
        </w:rPr>
        <w:t>це частина світового ринку, система обмінних відносин якого побудована на організації купівлі-продажу продуктів матеріального виробництва.</w:t>
      </w:r>
    </w:p>
    <w:p w:rsidR="003E599C" w:rsidRPr="00BC15AD" w:rsidRDefault="003E599C" w:rsidP="00717CCF">
      <w:pPr>
        <w:pStyle w:val="afa"/>
        <w:rPr>
          <w:color w:val="000000"/>
          <w:lang w:val="uk-UA"/>
        </w:rPr>
      </w:pPr>
      <w:r w:rsidRPr="00BC15AD">
        <w:rPr>
          <w:color w:val="000000"/>
          <w:lang w:val="uk-UA"/>
        </w:rPr>
        <w:t>На національному ринку рух товарів обумовлюється більше економічними факторами (виробничими зв'язками між підприємствами і регіонами країни), ніж іншими, включаючи державну політику, то на світовому ринку суттєвий вплив на міжнародну торгівлю має зовнішньоекономічна політика окремих держав чи їхніх груп. Отже, рух товарів між національними господарствами дещо обмежений, а деякі товари, що виробляються в окремих країнах, взагалі не поступають у світовий товарообіг.</w:t>
      </w:r>
    </w:p>
    <w:p w:rsidR="003E599C" w:rsidRPr="00BC15AD" w:rsidRDefault="003E599C" w:rsidP="00717CCF">
      <w:pPr>
        <w:pStyle w:val="afa"/>
        <w:rPr>
          <w:color w:val="000000"/>
          <w:lang w:val="uk-UA"/>
        </w:rPr>
      </w:pPr>
      <w:r w:rsidRPr="00BC15AD">
        <w:rPr>
          <w:color w:val="000000"/>
          <w:lang w:val="uk-UA"/>
        </w:rPr>
        <w:t>Зовнішня торгівля є основним напрямом господарської діяльності суб'єктів ЗЕД. Зовнішньоторговельні операції складають 8</w:t>
      </w:r>
      <w:r w:rsidR="00717CCF" w:rsidRPr="00BC15AD">
        <w:rPr>
          <w:color w:val="000000"/>
          <w:lang w:val="uk-UA"/>
        </w:rPr>
        <w:t>0%</w:t>
      </w:r>
      <w:r w:rsidRPr="00BC15AD">
        <w:rPr>
          <w:color w:val="000000"/>
          <w:lang w:val="uk-UA"/>
        </w:rPr>
        <w:t xml:space="preserve"> всіх операцій, які включає ЗЕД суб'єктів світового господарства. Це означає, що у зовнішній торгівлі насамперед, і розкривається головний зміст господарської діяльності суб'єктів ЗЕД.</w:t>
      </w:r>
    </w:p>
    <w:p w:rsidR="003E599C" w:rsidRPr="00BC15AD" w:rsidRDefault="003E599C" w:rsidP="00717CCF">
      <w:pPr>
        <w:pStyle w:val="afa"/>
        <w:rPr>
          <w:color w:val="000000"/>
          <w:lang w:val="uk-UA"/>
        </w:rPr>
      </w:pPr>
      <w:r w:rsidRPr="00BC15AD">
        <w:rPr>
          <w:color w:val="000000"/>
          <w:lang w:val="uk-UA"/>
        </w:rPr>
        <w:t>Конкретний зміст зовнішньої торгівлі знаходить свій прояв у діяльності різних суб'єктів світового господарства.</w:t>
      </w:r>
    </w:p>
    <w:p w:rsidR="003E599C" w:rsidRPr="00BC15AD" w:rsidRDefault="00717CCF" w:rsidP="00717CCF">
      <w:pPr>
        <w:pStyle w:val="afa"/>
        <w:rPr>
          <w:color w:val="000000"/>
          <w:lang w:val="uk-UA"/>
        </w:rPr>
      </w:pPr>
      <w:r w:rsidRPr="00BC15AD">
        <w:rPr>
          <w:color w:val="000000"/>
          <w:lang w:val="uk-UA"/>
        </w:rPr>
        <w:t>– </w:t>
      </w:r>
      <w:r w:rsidR="00134FB3" w:rsidRPr="00BC15AD">
        <w:rPr>
          <w:color w:val="000000"/>
          <w:lang w:val="uk-UA"/>
        </w:rPr>
        <w:t>За</w:t>
      </w:r>
      <w:r w:rsidR="003E599C" w:rsidRPr="00BC15AD">
        <w:rPr>
          <w:color w:val="000000"/>
          <w:lang w:val="uk-UA"/>
        </w:rPr>
        <w:t xml:space="preserve"> критері</w:t>
      </w:r>
      <w:r w:rsidR="00134FB3" w:rsidRPr="00BC15AD">
        <w:rPr>
          <w:color w:val="000000"/>
          <w:lang w:val="uk-UA"/>
        </w:rPr>
        <w:t>єм</w:t>
      </w:r>
      <w:r w:rsidR="003E599C" w:rsidRPr="00BC15AD">
        <w:rPr>
          <w:color w:val="000000"/>
          <w:lang w:val="uk-UA"/>
        </w:rPr>
        <w:t xml:space="preserve"> суб'єктів, що здійснюють зовнішньоторговельні операції можна виділити:</w:t>
      </w:r>
    </w:p>
    <w:p w:rsidR="003E599C" w:rsidRPr="00BC15AD" w:rsidRDefault="003E599C" w:rsidP="00717CCF">
      <w:pPr>
        <w:pStyle w:val="afa"/>
        <w:rPr>
          <w:color w:val="000000"/>
          <w:lang w:val="uk-UA"/>
        </w:rPr>
      </w:pPr>
      <w:r w:rsidRPr="00BC15AD">
        <w:rPr>
          <w:color w:val="000000"/>
          <w:lang w:val="uk-UA"/>
        </w:rPr>
        <w:t xml:space="preserve">1. Зовнішня торгівля держави </w:t>
      </w:r>
      <w:r w:rsidR="00717CCF" w:rsidRPr="00BC15AD">
        <w:rPr>
          <w:color w:val="000000"/>
          <w:lang w:val="uk-UA"/>
        </w:rPr>
        <w:t xml:space="preserve">– </w:t>
      </w:r>
      <w:r w:rsidRPr="00BC15AD">
        <w:rPr>
          <w:color w:val="000000"/>
          <w:lang w:val="uk-UA"/>
        </w:rPr>
        <w:t>це сукупність експортно-імпортних операцій окремої країни.</w:t>
      </w:r>
    </w:p>
    <w:p w:rsidR="003E599C" w:rsidRPr="00BC15AD" w:rsidRDefault="003E599C" w:rsidP="00717CCF">
      <w:pPr>
        <w:pStyle w:val="afa"/>
        <w:rPr>
          <w:color w:val="000000"/>
          <w:lang w:val="uk-UA"/>
        </w:rPr>
      </w:pPr>
      <w:r w:rsidRPr="00BC15AD">
        <w:rPr>
          <w:color w:val="000000"/>
          <w:lang w:val="uk-UA"/>
        </w:rPr>
        <w:t xml:space="preserve">2. Зовнішня торгівля окремих суб'єктів ЗЕД </w:t>
      </w:r>
      <w:r w:rsidR="00717CCF" w:rsidRPr="00BC15AD">
        <w:rPr>
          <w:color w:val="000000"/>
          <w:lang w:val="uk-UA"/>
        </w:rPr>
        <w:t xml:space="preserve">– </w:t>
      </w:r>
      <w:r w:rsidRPr="00BC15AD">
        <w:rPr>
          <w:color w:val="000000"/>
          <w:lang w:val="uk-UA"/>
        </w:rPr>
        <w:t>це сукупність експортно-імпортних операцій, який здійснює кожний з них окремо.</w:t>
      </w:r>
    </w:p>
    <w:p w:rsidR="003E599C" w:rsidRPr="00BC15AD" w:rsidRDefault="00717CCF" w:rsidP="00717CCF">
      <w:pPr>
        <w:pStyle w:val="afa"/>
        <w:rPr>
          <w:color w:val="000000"/>
          <w:lang w:val="uk-UA"/>
        </w:rPr>
      </w:pPr>
      <w:r w:rsidRPr="00BC15AD">
        <w:rPr>
          <w:color w:val="000000"/>
          <w:lang w:val="uk-UA"/>
        </w:rPr>
        <w:t>– </w:t>
      </w:r>
      <w:r w:rsidR="00134FB3" w:rsidRPr="00BC15AD">
        <w:rPr>
          <w:color w:val="000000"/>
          <w:lang w:val="uk-UA"/>
        </w:rPr>
        <w:t xml:space="preserve">За критерієм </w:t>
      </w:r>
      <w:r w:rsidR="003E599C" w:rsidRPr="00BC15AD">
        <w:rPr>
          <w:color w:val="000000"/>
          <w:lang w:val="uk-UA"/>
        </w:rPr>
        <w:t>обсягу зовнішньої торгівлі суб'єктів ЗЕД виділяють:</w:t>
      </w:r>
    </w:p>
    <w:p w:rsidR="003E599C" w:rsidRPr="00BC15AD" w:rsidRDefault="003E599C" w:rsidP="00717CCF">
      <w:pPr>
        <w:pStyle w:val="afa"/>
        <w:rPr>
          <w:color w:val="000000"/>
          <w:lang w:val="uk-UA"/>
        </w:rPr>
      </w:pPr>
      <w:r w:rsidRPr="00BC15AD">
        <w:rPr>
          <w:color w:val="000000"/>
          <w:lang w:val="uk-UA"/>
        </w:rPr>
        <w:t xml:space="preserve">1. Експорт суб'єктів ЗЕД </w:t>
      </w:r>
      <w:r w:rsidR="00717CCF" w:rsidRPr="00BC15AD">
        <w:rPr>
          <w:color w:val="000000"/>
          <w:lang w:val="uk-UA"/>
        </w:rPr>
        <w:t xml:space="preserve">– </w:t>
      </w:r>
      <w:r w:rsidRPr="00BC15AD">
        <w:rPr>
          <w:color w:val="000000"/>
          <w:lang w:val="uk-UA"/>
        </w:rPr>
        <w:t>це продаж товарів іноземним суб'єктам ЗЕД та їх переміщення через митний кордон країни місцезнаходження суб'єкта ЗЕД експортера.</w:t>
      </w:r>
    </w:p>
    <w:p w:rsidR="003E599C" w:rsidRPr="00BC15AD" w:rsidRDefault="003E599C" w:rsidP="00717CCF">
      <w:pPr>
        <w:pStyle w:val="afa"/>
        <w:rPr>
          <w:color w:val="000000"/>
          <w:lang w:val="uk-UA"/>
        </w:rPr>
      </w:pPr>
      <w:r w:rsidRPr="00BC15AD">
        <w:rPr>
          <w:color w:val="000000"/>
          <w:lang w:val="uk-UA"/>
        </w:rPr>
        <w:t xml:space="preserve">2. Реекспорт суб'єктів ЗЕД </w:t>
      </w:r>
      <w:r w:rsidR="00717CCF" w:rsidRPr="00BC15AD">
        <w:rPr>
          <w:color w:val="000000"/>
          <w:lang w:val="uk-UA"/>
        </w:rPr>
        <w:t xml:space="preserve">– </w:t>
      </w:r>
      <w:r w:rsidRPr="00BC15AD">
        <w:rPr>
          <w:color w:val="000000"/>
          <w:lang w:val="uk-UA"/>
        </w:rPr>
        <w:t>це продаж іноземним суб'єктам ЗЕД та вивіз за межі країни товарів, які раніше були ввезені на її територію.</w:t>
      </w:r>
    </w:p>
    <w:p w:rsidR="003E599C" w:rsidRPr="00BC15AD" w:rsidRDefault="003E599C" w:rsidP="00717CCF">
      <w:pPr>
        <w:pStyle w:val="afa"/>
        <w:rPr>
          <w:color w:val="000000"/>
          <w:lang w:val="uk-UA"/>
        </w:rPr>
      </w:pPr>
      <w:r w:rsidRPr="00BC15AD">
        <w:rPr>
          <w:color w:val="000000"/>
          <w:lang w:val="uk-UA"/>
        </w:rPr>
        <w:t xml:space="preserve">3. Імпорт суб'єктів ЗЕД </w:t>
      </w:r>
      <w:r w:rsidR="00717CCF" w:rsidRPr="00BC15AD">
        <w:rPr>
          <w:color w:val="000000"/>
          <w:lang w:val="uk-UA"/>
        </w:rPr>
        <w:t xml:space="preserve">– </w:t>
      </w:r>
      <w:r w:rsidRPr="00BC15AD">
        <w:rPr>
          <w:color w:val="000000"/>
          <w:lang w:val="uk-UA"/>
        </w:rPr>
        <w:t>це купівля товарів у іноземних суб'єктів ЗЕД та їх введення на територію країни, включаючи закупку товарів, які призначаються для особистого споживання національними організаціями та відомствами що знаходяться за кордоном.</w:t>
      </w:r>
    </w:p>
    <w:p w:rsidR="003E599C" w:rsidRPr="00BC15AD" w:rsidRDefault="003E599C" w:rsidP="00717CCF">
      <w:pPr>
        <w:pStyle w:val="afa"/>
        <w:rPr>
          <w:color w:val="000000"/>
          <w:lang w:val="uk-UA"/>
        </w:rPr>
      </w:pPr>
      <w:r w:rsidRPr="00BC15AD">
        <w:rPr>
          <w:color w:val="000000"/>
          <w:lang w:val="uk-UA"/>
        </w:rPr>
        <w:t xml:space="preserve">4. Реімпорт суб'єктів ЗЕД </w:t>
      </w:r>
      <w:r w:rsidR="00717CCF" w:rsidRPr="00BC15AD">
        <w:rPr>
          <w:color w:val="000000"/>
          <w:lang w:val="uk-UA"/>
        </w:rPr>
        <w:t xml:space="preserve">– </w:t>
      </w:r>
      <w:r w:rsidRPr="00BC15AD">
        <w:rPr>
          <w:color w:val="000000"/>
          <w:lang w:val="uk-UA"/>
        </w:rPr>
        <w:t>це імпорт товарів, які раніше вивозилися із країни і не підлягали переробці.</w:t>
      </w:r>
    </w:p>
    <w:p w:rsidR="003E599C" w:rsidRPr="00BC15AD" w:rsidRDefault="003E599C" w:rsidP="00717CCF">
      <w:pPr>
        <w:pStyle w:val="afa"/>
        <w:rPr>
          <w:color w:val="000000"/>
          <w:lang w:val="uk-UA"/>
        </w:rPr>
      </w:pPr>
      <w:r w:rsidRPr="00BC15AD">
        <w:rPr>
          <w:color w:val="000000"/>
          <w:lang w:val="uk-UA"/>
        </w:rPr>
        <w:t xml:space="preserve">5. Зовнішньоторговельний оборот суб'єктів ЗЕД </w:t>
      </w:r>
      <w:r w:rsidR="00717CCF" w:rsidRPr="00BC15AD">
        <w:rPr>
          <w:color w:val="000000"/>
          <w:lang w:val="uk-UA"/>
        </w:rPr>
        <w:t xml:space="preserve">– </w:t>
      </w:r>
      <w:r w:rsidRPr="00BC15AD">
        <w:rPr>
          <w:color w:val="000000"/>
          <w:lang w:val="uk-UA"/>
        </w:rPr>
        <w:t>це обсяг їх експортно-імпортних угод за певний проміжок часу (як правило один рік).</w:t>
      </w:r>
    </w:p>
    <w:p w:rsidR="003E599C" w:rsidRPr="00BC15AD" w:rsidRDefault="003E599C" w:rsidP="00717CCF">
      <w:pPr>
        <w:pStyle w:val="afa"/>
        <w:rPr>
          <w:color w:val="000000"/>
          <w:lang w:val="uk-UA"/>
        </w:rPr>
      </w:pPr>
      <w:r w:rsidRPr="00BC15AD">
        <w:rPr>
          <w:color w:val="000000"/>
          <w:lang w:val="uk-UA"/>
        </w:rPr>
        <w:t xml:space="preserve">6. Фізичний обсяг зовнішньої торгівлі суб'єктів ЗЕД </w:t>
      </w:r>
      <w:r w:rsidR="00717CCF" w:rsidRPr="00BC15AD">
        <w:rPr>
          <w:color w:val="000000"/>
          <w:lang w:val="uk-UA"/>
        </w:rPr>
        <w:t xml:space="preserve">– </w:t>
      </w:r>
      <w:r w:rsidRPr="00BC15AD">
        <w:rPr>
          <w:color w:val="000000"/>
          <w:lang w:val="uk-UA"/>
        </w:rPr>
        <w:t>це оцінка їх експортно-імпортних угод у постійних цінах певного проміжку часу, як правило за певний рік.</w:t>
      </w:r>
    </w:p>
    <w:p w:rsidR="003E599C" w:rsidRPr="00BC15AD" w:rsidRDefault="003E599C" w:rsidP="00717CCF">
      <w:pPr>
        <w:pStyle w:val="afa"/>
        <w:rPr>
          <w:color w:val="000000"/>
          <w:lang w:val="uk-UA"/>
        </w:rPr>
      </w:pPr>
      <w:r w:rsidRPr="00BC15AD">
        <w:rPr>
          <w:color w:val="000000"/>
          <w:lang w:val="uk-UA"/>
        </w:rPr>
        <w:t xml:space="preserve">7. Генеральна торгівля суб'єктів ЗЕД </w:t>
      </w:r>
      <w:r w:rsidR="00717CCF" w:rsidRPr="00BC15AD">
        <w:rPr>
          <w:color w:val="000000"/>
          <w:lang w:val="uk-UA"/>
        </w:rPr>
        <w:t xml:space="preserve">– </w:t>
      </w:r>
      <w:r w:rsidRPr="00BC15AD">
        <w:rPr>
          <w:color w:val="000000"/>
          <w:lang w:val="uk-UA"/>
        </w:rPr>
        <w:t>це обсяг їх зовнішньоторговельного обороту з урахуванням вартості транзитних товарів. Цей показник, наприклад, характеризує зовнішню торгівлю держави як суб'єкта ЗЕД.</w:t>
      </w:r>
    </w:p>
    <w:p w:rsidR="003E599C" w:rsidRPr="00BC15AD" w:rsidRDefault="003E599C" w:rsidP="00717CCF">
      <w:pPr>
        <w:pStyle w:val="afa"/>
        <w:rPr>
          <w:color w:val="000000"/>
          <w:lang w:val="uk-UA"/>
        </w:rPr>
      </w:pPr>
      <w:r w:rsidRPr="00BC15AD">
        <w:rPr>
          <w:color w:val="000000"/>
          <w:lang w:val="uk-UA"/>
        </w:rPr>
        <w:t>8</w:t>
      </w:r>
      <w:r w:rsidR="00717CCF" w:rsidRPr="00BC15AD">
        <w:rPr>
          <w:color w:val="000000"/>
          <w:lang w:val="uk-UA"/>
        </w:rPr>
        <w:t>. Сп</w:t>
      </w:r>
      <w:r w:rsidRPr="00BC15AD">
        <w:rPr>
          <w:color w:val="000000"/>
          <w:lang w:val="uk-UA"/>
        </w:rPr>
        <w:t xml:space="preserve">еціальна торгівля суб'єктів ЗЕД </w:t>
      </w:r>
      <w:r w:rsidR="00717CCF" w:rsidRPr="00BC15AD">
        <w:rPr>
          <w:color w:val="000000"/>
          <w:lang w:val="uk-UA"/>
        </w:rPr>
        <w:t xml:space="preserve">– </w:t>
      </w:r>
      <w:r w:rsidRPr="00BC15AD">
        <w:rPr>
          <w:color w:val="000000"/>
          <w:lang w:val="uk-UA"/>
        </w:rPr>
        <w:t>це чистий зовнішньоторговельний оборот, тобто продукція, яка остаточно була експортована або імпортована із країни.</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По критерію структури виділяють такі показники ЗТ:</w:t>
      </w:r>
    </w:p>
    <w:p w:rsidR="003E599C" w:rsidRPr="00BC15AD" w:rsidRDefault="003E599C" w:rsidP="00717CCF">
      <w:pPr>
        <w:pStyle w:val="afa"/>
        <w:rPr>
          <w:color w:val="000000"/>
          <w:lang w:val="uk-UA"/>
        </w:rPr>
      </w:pPr>
      <w:r w:rsidRPr="00BC15AD">
        <w:rPr>
          <w:color w:val="000000"/>
          <w:lang w:val="uk-UA"/>
        </w:rPr>
        <w:t>1</w:t>
      </w:r>
      <w:r w:rsidR="00717CCF" w:rsidRPr="00BC15AD">
        <w:rPr>
          <w:color w:val="000000"/>
          <w:lang w:val="uk-UA"/>
        </w:rPr>
        <w:t>. То</w:t>
      </w:r>
      <w:r w:rsidRPr="00BC15AD">
        <w:rPr>
          <w:color w:val="000000"/>
          <w:lang w:val="uk-UA"/>
        </w:rPr>
        <w:t xml:space="preserve">варна структура зовнішньої торгівлі суб'єктів ЗЕД </w:t>
      </w:r>
      <w:r w:rsidR="00717CCF" w:rsidRPr="00BC15AD">
        <w:rPr>
          <w:color w:val="000000"/>
          <w:lang w:val="uk-UA"/>
        </w:rPr>
        <w:t xml:space="preserve">– </w:t>
      </w:r>
      <w:r w:rsidRPr="00BC15AD">
        <w:rPr>
          <w:color w:val="000000"/>
          <w:lang w:val="uk-UA"/>
        </w:rPr>
        <w:t>це розподіл обсягу експорту на імпорт по основним товарним позиціям. Останні, наприклад, відображені в Єдиному митному тарифі України, де вказані всі товари, які підлягають експорту чи імпорту в нашій державі.</w:t>
      </w:r>
    </w:p>
    <w:p w:rsidR="003E599C" w:rsidRPr="00BC15AD" w:rsidRDefault="003E599C" w:rsidP="00717CCF">
      <w:pPr>
        <w:pStyle w:val="afa"/>
        <w:rPr>
          <w:color w:val="000000"/>
          <w:lang w:val="uk-UA"/>
        </w:rPr>
      </w:pPr>
      <w:r w:rsidRPr="00BC15AD">
        <w:rPr>
          <w:color w:val="000000"/>
          <w:lang w:val="uk-UA"/>
        </w:rPr>
        <w:t>2</w:t>
      </w:r>
      <w:r w:rsidR="00717CCF" w:rsidRPr="00BC15AD">
        <w:rPr>
          <w:color w:val="000000"/>
          <w:lang w:val="uk-UA"/>
        </w:rPr>
        <w:t>. Ге</w:t>
      </w:r>
      <w:r w:rsidRPr="00BC15AD">
        <w:rPr>
          <w:color w:val="000000"/>
          <w:lang w:val="uk-UA"/>
        </w:rPr>
        <w:t xml:space="preserve">ографічна структура зовнішньої торгівлі суб'єктів ЗЕД </w:t>
      </w:r>
      <w:r w:rsidR="00717CCF" w:rsidRPr="00BC15AD">
        <w:rPr>
          <w:color w:val="000000"/>
          <w:lang w:val="uk-UA"/>
        </w:rPr>
        <w:t xml:space="preserve">– </w:t>
      </w:r>
      <w:r w:rsidRPr="00BC15AD">
        <w:rPr>
          <w:color w:val="000000"/>
          <w:lang w:val="uk-UA"/>
        </w:rPr>
        <w:t>це розподіл їх експорту та імпорту по окремими країнам, групам країн, регіонам світу,</w:t>
      </w:r>
    </w:p>
    <w:p w:rsidR="003E599C" w:rsidRPr="00BC15AD" w:rsidRDefault="003E599C" w:rsidP="00717CCF">
      <w:pPr>
        <w:pStyle w:val="afa"/>
        <w:rPr>
          <w:color w:val="000000"/>
          <w:lang w:val="uk-UA"/>
        </w:rPr>
      </w:pPr>
      <w:r w:rsidRPr="00BC15AD">
        <w:rPr>
          <w:color w:val="000000"/>
          <w:lang w:val="uk-UA"/>
        </w:rPr>
        <w:t>3.</w:t>
      </w:r>
      <w:r w:rsidR="00BC15AD">
        <w:rPr>
          <w:color w:val="000000"/>
          <w:lang w:val="uk-UA"/>
        </w:rPr>
        <w:t xml:space="preserve"> </w:t>
      </w:r>
      <w:r w:rsidRPr="00BC15AD">
        <w:rPr>
          <w:color w:val="000000"/>
          <w:lang w:val="uk-UA"/>
        </w:rPr>
        <w:t xml:space="preserve">Інституціональна структура зовнішньої торгівлі суб'єктів ЗЕД </w:t>
      </w:r>
      <w:r w:rsidR="00717CCF" w:rsidRPr="00BC15AD">
        <w:rPr>
          <w:color w:val="000000"/>
          <w:lang w:val="uk-UA"/>
        </w:rPr>
        <w:t xml:space="preserve">– </w:t>
      </w:r>
      <w:r w:rsidRPr="00BC15AD">
        <w:rPr>
          <w:color w:val="000000"/>
          <w:lang w:val="uk-UA"/>
        </w:rPr>
        <w:t>це розподіл зовнішньої торгівлі по суб'єктах та методах здійснення експортно-імпортних операцій.</w:t>
      </w:r>
    </w:p>
    <w:p w:rsidR="003E599C" w:rsidRPr="00BC15AD" w:rsidRDefault="00717CCF" w:rsidP="00717CCF">
      <w:pPr>
        <w:pStyle w:val="afa"/>
        <w:rPr>
          <w:color w:val="000000"/>
          <w:lang w:val="uk-UA"/>
        </w:rPr>
      </w:pPr>
      <w:r w:rsidRPr="00BC15AD">
        <w:rPr>
          <w:color w:val="000000"/>
          <w:lang w:val="uk-UA"/>
        </w:rPr>
        <w:t>– </w:t>
      </w:r>
      <w:r w:rsidR="00134FB3" w:rsidRPr="00BC15AD">
        <w:rPr>
          <w:color w:val="000000"/>
          <w:lang w:val="uk-UA"/>
        </w:rPr>
        <w:t xml:space="preserve">За критерієм </w:t>
      </w:r>
      <w:r w:rsidR="003E599C" w:rsidRPr="00BC15AD">
        <w:rPr>
          <w:color w:val="000000"/>
          <w:lang w:val="uk-UA"/>
        </w:rPr>
        <w:t>динаміки зовнішньої торгівлі суб'єктів ЗЕД виділяють такі показники:</w:t>
      </w:r>
    </w:p>
    <w:p w:rsidR="003E599C" w:rsidRPr="00BC15AD" w:rsidRDefault="003E599C" w:rsidP="00717CCF">
      <w:pPr>
        <w:pStyle w:val="afa"/>
        <w:rPr>
          <w:color w:val="000000"/>
          <w:lang w:val="uk-UA"/>
        </w:rPr>
      </w:pPr>
      <w:r w:rsidRPr="00BC15AD">
        <w:rPr>
          <w:color w:val="000000"/>
          <w:lang w:val="uk-UA"/>
        </w:rPr>
        <w:t>1. Темпи росту експорту суб'єктів ЗЕД.</w:t>
      </w:r>
    </w:p>
    <w:p w:rsidR="003E599C" w:rsidRPr="00BC15AD" w:rsidRDefault="003E599C" w:rsidP="00717CCF">
      <w:pPr>
        <w:pStyle w:val="afa"/>
        <w:rPr>
          <w:color w:val="000000"/>
          <w:lang w:val="uk-UA"/>
        </w:rPr>
      </w:pPr>
      <w:r w:rsidRPr="00BC15AD">
        <w:rPr>
          <w:color w:val="000000"/>
          <w:lang w:val="uk-UA"/>
        </w:rPr>
        <w:t>2</w:t>
      </w:r>
      <w:r w:rsidR="00717CCF" w:rsidRPr="00BC15AD">
        <w:rPr>
          <w:color w:val="000000"/>
          <w:lang w:val="uk-UA"/>
        </w:rPr>
        <w:t>. Те</w:t>
      </w:r>
      <w:r w:rsidRPr="00BC15AD">
        <w:rPr>
          <w:color w:val="000000"/>
          <w:lang w:val="uk-UA"/>
        </w:rPr>
        <w:t>мпи росту імпорту суб'єктів ЗЕД.</w:t>
      </w:r>
    </w:p>
    <w:p w:rsidR="003E599C" w:rsidRPr="00BC15AD" w:rsidRDefault="003E599C" w:rsidP="00717CCF">
      <w:pPr>
        <w:pStyle w:val="afa"/>
        <w:rPr>
          <w:color w:val="000000"/>
          <w:lang w:val="uk-UA"/>
        </w:rPr>
      </w:pPr>
      <w:r w:rsidRPr="00BC15AD">
        <w:rPr>
          <w:color w:val="000000"/>
          <w:lang w:val="uk-UA"/>
        </w:rPr>
        <w:t>3</w:t>
      </w:r>
      <w:r w:rsidR="00717CCF" w:rsidRPr="00BC15AD">
        <w:rPr>
          <w:color w:val="000000"/>
          <w:lang w:val="uk-UA"/>
        </w:rPr>
        <w:t>. Те</w:t>
      </w:r>
      <w:r w:rsidRPr="00BC15AD">
        <w:rPr>
          <w:color w:val="000000"/>
          <w:lang w:val="uk-UA"/>
        </w:rPr>
        <w:t>мпи росту зовнішньоторговельного обороту.</w:t>
      </w:r>
    </w:p>
    <w:p w:rsidR="003E599C" w:rsidRPr="00BC15AD" w:rsidRDefault="003E599C" w:rsidP="00717CCF">
      <w:pPr>
        <w:pStyle w:val="afa"/>
        <w:rPr>
          <w:color w:val="000000"/>
          <w:lang w:val="uk-UA"/>
        </w:rPr>
      </w:pPr>
      <w:r w:rsidRPr="00BC15AD">
        <w:rPr>
          <w:color w:val="000000"/>
          <w:lang w:val="uk-UA"/>
        </w:rPr>
        <w:t>4</w:t>
      </w:r>
      <w:r w:rsidR="00717CCF" w:rsidRPr="00BC15AD">
        <w:rPr>
          <w:color w:val="000000"/>
          <w:lang w:val="uk-UA"/>
        </w:rPr>
        <w:t>. Те</w:t>
      </w:r>
      <w:r w:rsidRPr="00BC15AD">
        <w:rPr>
          <w:color w:val="000000"/>
          <w:lang w:val="uk-UA"/>
        </w:rPr>
        <w:t>мпи приросту експорту.</w:t>
      </w:r>
    </w:p>
    <w:p w:rsidR="003E599C" w:rsidRPr="00BC15AD" w:rsidRDefault="003E599C" w:rsidP="00717CCF">
      <w:pPr>
        <w:pStyle w:val="afa"/>
        <w:rPr>
          <w:color w:val="000000"/>
          <w:lang w:val="uk-UA"/>
        </w:rPr>
      </w:pPr>
      <w:r w:rsidRPr="00BC15AD">
        <w:rPr>
          <w:color w:val="000000"/>
          <w:lang w:val="uk-UA"/>
        </w:rPr>
        <w:t>5. Темпи приросту імпорту.</w:t>
      </w:r>
    </w:p>
    <w:p w:rsidR="003E599C" w:rsidRPr="00BC15AD" w:rsidRDefault="003E599C" w:rsidP="00717CCF">
      <w:pPr>
        <w:pStyle w:val="afa"/>
        <w:rPr>
          <w:color w:val="000000"/>
          <w:lang w:val="uk-UA"/>
        </w:rPr>
      </w:pPr>
      <w:r w:rsidRPr="00BC15AD">
        <w:rPr>
          <w:color w:val="000000"/>
          <w:lang w:val="uk-UA"/>
        </w:rPr>
        <w:t>6</w:t>
      </w:r>
      <w:r w:rsidR="00717CCF" w:rsidRPr="00BC15AD">
        <w:rPr>
          <w:color w:val="000000"/>
          <w:lang w:val="uk-UA"/>
        </w:rPr>
        <w:t>. Те</w:t>
      </w:r>
      <w:r w:rsidRPr="00BC15AD">
        <w:rPr>
          <w:color w:val="000000"/>
          <w:lang w:val="uk-UA"/>
        </w:rPr>
        <w:t>мпи приросту зовнішньоторговельного обороту.</w:t>
      </w:r>
    </w:p>
    <w:p w:rsidR="003E599C" w:rsidRPr="00BC15AD" w:rsidRDefault="00717CCF" w:rsidP="00717CCF">
      <w:pPr>
        <w:pStyle w:val="afa"/>
        <w:rPr>
          <w:color w:val="000000"/>
          <w:lang w:val="uk-UA"/>
        </w:rPr>
      </w:pPr>
      <w:r w:rsidRPr="00BC15AD">
        <w:rPr>
          <w:color w:val="000000"/>
          <w:lang w:val="uk-UA"/>
        </w:rPr>
        <w:t>– </w:t>
      </w:r>
      <w:r w:rsidR="00134FB3" w:rsidRPr="00BC15AD">
        <w:rPr>
          <w:color w:val="000000"/>
          <w:lang w:val="uk-UA"/>
        </w:rPr>
        <w:t xml:space="preserve">За критерієм </w:t>
      </w:r>
      <w:r w:rsidR="003E599C" w:rsidRPr="00BC15AD">
        <w:rPr>
          <w:color w:val="000000"/>
          <w:lang w:val="uk-UA"/>
        </w:rPr>
        <w:t>результативності зовнішньої торгівлі суб'єктів ЗЕД виділяють такі показники:</w:t>
      </w:r>
    </w:p>
    <w:p w:rsidR="003E599C" w:rsidRPr="00BC15AD" w:rsidRDefault="003E599C" w:rsidP="00717CCF">
      <w:pPr>
        <w:pStyle w:val="afa"/>
        <w:rPr>
          <w:color w:val="000000"/>
          <w:lang w:val="uk-UA"/>
        </w:rPr>
      </w:pPr>
      <w:r w:rsidRPr="00BC15AD">
        <w:rPr>
          <w:color w:val="000000"/>
          <w:lang w:val="uk-UA"/>
        </w:rPr>
        <w:t>1</w:t>
      </w:r>
      <w:r w:rsidR="00717CCF" w:rsidRPr="00BC15AD">
        <w:rPr>
          <w:color w:val="000000"/>
          <w:lang w:val="uk-UA"/>
        </w:rPr>
        <w:t>. Са</w:t>
      </w:r>
      <w:r w:rsidRPr="00BC15AD">
        <w:rPr>
          <w:color w:val="000000"/>
          <w:lang w:val="uk-UA"/>
        </w:rPr>
        <w:t xml:space="preserve">льдо торговельного балансу суб'єктів ЗЕД </w:t>
      </w:r>
      <w:r w:rsidR="00717CCF" w:rsidRPr="00BC15AD">
        <w:rPr>
          <w:color w:val="000000"/>
          <w:lang w:val="uk-UA"/>
        </w:rPr>
        <w:t xml:space="preserve">– </w:t>
      </w:r>
      <w:r w:rsidRPr="00BC15AD">
        <w:rPr>
          <w:color w:val="000000"/>
          <w:lang w:val="uk-UA"/>
        </w:rPr>
        <w:t>це співвідношення вартості експорту і імпорту товарів за певний проміжок часу (як правило за місяць, квартал, рік). Конкретна величина сальдо торговельного балансу суб'єктів ЗЕД становить різницю між вартістю їх експорту і імпорту.</w:t>
      </w:r>
    </w:p>
    <w:p w:rsidR="003E599C" w:rsidRPr="00BC15AD" w:rsidRDefault="00134FB3" w:rsidP="00717CCF">
      <w:pPr>
        <w:pStyle w:val="afa"/>
        <w:rPr>
          <w:color w:val="000000"/>
          <w:lang w:val="uk-UA"/>
        </w:rPr>
      </w:pPr>
      <w:r w:rsidRPr="00BC15AD">
        <w:rPr>
          <w:color w:val="000000"/>
          <w:lang w:val="uk-UA"/>
        </w:rPr>
        <w:t>У</w:t>
      </w:r>
      <w:r w:rsidR="003E599C" w:rsidRPr="00BC15AD">
        <w:rPr>
          <w:color w:val="000000"/>
          <w:lang w:val="uk-UA"/>
        </w:rPr>
        <w:t xml:space="preserve"> зв'язку з цим виділяють:</w:t>
      </w:r>
    </w:p>
    <w:p w:rsidR="003E599C" w:rsidRPr="00BC15AD" w:rsidRDefault="003E599C" w:rsidP="00717CCF">
      <w:pPr>
        <w:pStyle w:val="afa"/>
        <w:rPr>
          <w:color w:val="000000"/>
          <w:lang w:val="uk-UA"/>
        </w:rPr>
      </w:pPr>
      <w:r w:rsidRPr="00BC15AD">
        <w:rPr>
          <w:color w:val="000000"/>
          <w:lang w:val="uk-UA"/>
        </w:rPr>
        <w:t>а) позитивне сальдо торговельного балансу суб'єктів ЗЕД. Це означає, що вартість експорту перевищує вартість імпорту;</w:t>
      </w:r>
    </w:p>
    <w:p w:rsidR="003E599C" w:rsidRPr="00BC15AD" w:rsidRDefault="003E599C" w:rsidP="00717CCF">
      <w:pPr>
        <w:pStyle w:val="afa"/>
        <w:rPr>
          <w:color w:val="000000"/>
          <w:lang w:val="uk-UA"/>
        </w:rPr>
      </w:pPr>
      <w:r w:rsidRPr="00BC15AD">
        <w:rPr>
          <w:color w:val="000000"/>
          <w:lang w:val="uk-UA"/>
        </w:rPr>
        <w:t>б</w:t>
      </w:r>
      <w:r w:rsidR="00717CCF" w:rsidRPr="00BC15AD">
        <w:rPr>
          <w:color w:val="000000"/>
          <w:lang w:val="uk-UA"/>
        </w:rPr>
        <w:t>) н</w:t>
      </w:r>
      <w:r w:rsidRPr="00BC15AD">
        <w:rPr>
          <w:color w:val="000000"/>
          <w:lang w:val="uk-UA"/>
        </w:rPr>
        <w:t xml:space="preserve">егативне сальдо торговельного балансу суб'єктів ЗЕД </w:t>
      </w:r>
      <w:r w:rsidR="00717CCF" w:rsidRPr="00BC15AD">
        <w:rPr>
          <w:color w:val="000000"/>
          <w:lang w:val="uk-UA"/>
        </w:rPr>
        <w:t xml:space="preserve">– </w:t>
      </w:r>
      <w:r w:rsidRPr="00BC15AD">
        <w:rPr>
          <w:color w:val="000000"/>
          <w:lang w:val="uk-UA"/>
        </w:rPr>
        <w:t>вартість імпорту більше вартості експорту</w:t>
      </w:r>
    </w:p>
    <w:p w:rsidR="003E599C" w:rsidRPr="00BC15AD" w:rsidRDefault="003E599C" w:rsidP="00717CCF">
      <w:pPr>
        <w:pStyle w:val="afa"/>
        <w:rPr>
          <w:color w:val="000000"/>
          <w:lang w:val="uk-UA"/>
        </w:rPr>
      </w:pPr>
      <w:r w:rsidRPr="00BC15AD">
        <w:rPr>
          <w:color w:val="000000"/>
          <w:lang w:val="uk-UA"/>
        </w:rPr>
        <w:t xml:space="preserve">2. Сальдо балансу послуг суб'єктів ЗЕД </w:t>
      </w:r>
      <w:r w:rsidR="00717CCF" w:rsidRPr="00BC15AD">
        <w:rPr>
          <w:color w:val="000000"/>
          <w:lang w:val="uk-UA"/>
        </w:rPr>
        <w:t xml:space="preserve">– </w:t>
      </w:r>
      <w:r w:rsidRPr="00BC15AD">
        <w:rPr>
          <w:color w:val="000000"/>
          <w:lang w:val="uk-UA"/>
        </w:rPr>
        <w:t>це різниця між вартістю послуг, які надають суб'єкти ЗЕД і вартістю послуг, які вони отримують.</w:t>
      </w:r>
    </w:p>
    <w:p w:rsidR="003E599C" w:rsidRPr="00BC15AD" w:rsidRDefault="003E599C" w:rsidP="00717CCF">
      <w:pPr>
        <w:pStyle w:val="afa"/>
        <w:rPr>
          <w:color w:val="000000"/>
          <w:lang w:val="uk-UA"/>
        </w:rPr>
      </w:pPr>
      <w:r w:rsidRPr="00BC15AD">
        <w:rPr>
          <w:color w:val="000000"/>
          <w:lang w:val="uk-UA"/>
        </w:rPr>
        <w:t>Цей показник також має:</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позитивне сальдо. Коли вартість експорту послуг більше вартості імпорту послуг;</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негативне сальдо. Коли вартість імпорту послуг більше вартості експорту послуг.</w:t>
      </w:r>
    </w:p>
    <w:p w:rsidR="003E599C" w:rsidRPr="00BC15AD" w:rsidRDefault="003E599C" w:rsidP="00717CCF">
      <w:pPr>
        <w:pStyle w:val="afa"/>
        <w:rPr>
          <w:color w:val="000000"/>
          <w:lang w:val="uk-UA"/>
        </w:rPr>
      </w:pPr>
      <w:r w:rsidRPr="00BC15AD">
        <w:rPr>
          <w:color w:val="000000"/>
          <w:lang w:val="uk-UA"/>
        </w:rPr>
        <w:t>3. Умови зовнішньої торгівлі суб'єктів ЗЕД.</w:t>
      </w:r>
    </w:p>
    <w:p w:rsidR="003E599C" w:rsidRPr="00BC15AD" w:rsidRDefault="003E599C" w:rsidP="00717CCF">
      <w:pPr>
        <w:pStyle w:val="afa"/>
        <w:rPr>
          <w:color w:val="000000"/>
          <w:lang w:val="uk-UA"/>
        </w:rPr>
      </w:pPr>
      <w:r w:rsidRPr="00BC15AD">
        <w:rPr>
          <w:color w:val="000000"/>
          <w:lang w:val="uk-UA"/>
        </w:rPr>
        <w:t>Цей показник розраховується як індекс умов торгівлі.</w:t>
      </w:r>
      <w:r w:rsidR="00134FB3" w:rsidRPr="00BC15AD">
        <w:rPr>
          <w:color w:val="000000"/>
          <w:lang w:val="uk-UA"/>
        </w:rPr>
        <w:t xml:space="preserve"> </w:t>
      </w:r>
      <w:r w:rsidRPr="00BC15AD">
        <w:rPr>
          <w:color w:val="000000"/>
          <w:lang w:val="uk-UA"/>
        </w:rPr>
        <w:t>Якщо індекс умов зовнішньої торгівлі дорівнює 1, то дані умови не змінились, порівняно з попереднім роком.</w:t>
      </w:r>
      <w:r w:rsidR="00134FB3" w:rsidRPr="00BC15AD">
        <w:rPr>
          <w:color w:val="000000"/>
          <w:lang w:val="uk-UA"/>
        </w:rPr>
        <w:t xml:space="preserve"> </w:t>
      </w:r>
      <w:r w:rsidRPr="00BC15AD">
        <w:rPr>
          <w:color w:val="000000"/>
          <w:lang w:val="uk-UA"/>
        </w:rPr>
        <w:t>Якщо частка менше 1, то умови зовнішньої торгівлі погіршились. Це означає, що товар продається дешевше, а купується по більш високим цінам.</w:t>
      </w:r>
    </w:p>
    <w:p w:rsidR="003E599C" w:rsidRPr="00BC15AD" w:rsidRDefault="003E599C" w:rsidP="00717CCF">
      <w:pPr>
        <w:pStyle w:val="afa"/>
        <w:rPr>
          <w:color w:val="000000"/>
          <w:lang w:val="uk-UA"/>
        </w:rPr>
      </w:pPr>
      <w:r w:rsidRPr="00BC15AD">
        <w:rPr>
          <w:color w:val="000000"/>
          <w:lang w:val="uk-UA"/>
        </w:rPr>
        <w:t>Якщо частка більше 1. то умови зовнішньої торгівлі покращились. Це означає, що товари продаються дорожче ніж купуються.</w:t>
      </w:r>
    </w:p>
    <w:p w:rsidR="003E599C" w:rsidRPr="00BC15AD" w:rsidRDefault="003E599C" w:rsidP="00717CCF">
      <w:pPr>
        <w:pStyle w:val="afa"/>
        <w:rPr>
          <w:color w:val="000000"/>
          <w:lang w:val="uk-UA"/>
        </w:rPr>
      </w:pPr>
      <w:r w:rsidRPr="00BC15AD">
        <w:rPr>
          <w:color w:val="000000"/>
          <w:lang w:val="uk-UA"/>
        </w:rPr>
        <w:t xml:space="preserve">Показник умов експорту суб'єктів ЗЕД </w:t>
      </w:r>
      <w:r w:rsidR="00717CCF" w:rsidRPr="00BC15AD">
        <w:rPr>
          <w:color w:val="000000"/>
          <w:lang w:val="uk-UA"/>
        </w:rPr>
        <w:t xml:space="preserve">– </w:t>
      </w:r>
      <w:r w:rsidRPr="00BC15AD">
        <w:rPr>
          <w:color w:val="000000"/>
          <w:lang w:val="uk-UA"/>
        </w:rPr>
        <w:t>це індекс середніх цін експорту.</w:t>
      </w:r>
      <w:r w:rsidR="00134FB3" w:rsidRPr="00BC15AD">
        <w:rPr>
          <w:color w:val="000000"/>
          <w:lang w:val="uk-UA"/>
        </w:rPr>
        <w:t xml:space="preserve"> Д</w:t>
      </w:r>
      <w:r w:rsidRPr="00BC15AD">
        <w:rPr>
          <w:color w:val="000000"/>
          <w:lang w:val="uk-UA"/>
        </w:rPr>
        <w:t xml:space="preserve">е чисельник </w:t>
      </w:r>
      <w:r w:rsidR="00717CCF" w:rsidRPr="00BC15AD">
        <w:rPr>
          <w:color w:val="000000"/>
          <w:lang w:val="uk-UA"/>
        </w:rPr>
        <w:t xml:space="preserve">– </w:t>
      </w:r>
      <w:r w:rsidRPr="00BC15AD">
        <w:rPr>
          <w:color w:val="000000"/>
          <w:lang w:val="uk-UA"/>
        </w:rPr>
        <w:t xml:space="preserve">індекс середніх цін експорту в і-му році; знаменник </w:t>
      </w:r>
      <w:r w:rsidR="00717CCF" w:rsidRPr="00BC15AD">
        <w:rPr>
          <w:color w:val="000000"/>
          <w:lang w:val="uk-UA"/>
        </w:rPr>
        <w:t xml:space="preserve">– </w:t>
      </w:r>
      <w:r w:rsidRPr="00BC15AD">
        <w:rPr>
          <w:color w:val="000000"/>
          <w:lang w:val="uk-UA"/>
        </w:rPr>
        <w:t>індекс середніх цін експорту в базисному році.</w:t>
      </w:r>
      <w:r w:rsidR="00134FB3" w:rsidRPr="00BC15AD">
        <w:rPr>
          <w:color w:val="000000"/>
          <w:lang w:val="uk-UA"/>
        </w:rPr>
        <w:t xml:space="preserve"> </w:t>
      </w:r>
      <w:r w:rsidRPr="00BC15AD">
        <w:rPr>
          <w:color w:val="000000"/>
          <w:lang w:val="uk-UA"/>
        </w:rPr>
        <w:t>Якщо частка дорівнює 1. то умови експорту суб'єктів ЗЕД не змінились.</w:t>
      </w:r>
      <w:r w:rsidR="00134FB3" w:rsidRPr="00BC15AD">
        <w:rPr>
          <w:color w:val="000000"/>
          <w:lang w:val="uk-UA"/>
        </w:rPr>
        <w:t xml:space="preserve"> </w:t>
      </w:r>
      <w:r w:rsidRPr="00BC15AD">
        <w:rPr>
          <w:color w:val="000000"/>
          <w:lang w:val="uk-UA"/>
        </w:rPr>
        <w:t>Якщо частка менше 1, то умови експорту суб'єктів ЗЕД погіршились. Це означає, що товари продаються по більш низьким цінам у даному році порівняно з попереднім роком.</w:t>
      </w:r>
      <w:r w:rsidR="00134FB3" w:rsidRPr="00BC15AD">
        <w:rPr>
          <w:color w:val="000000"/>
          <w:lang w:val="uk-UA"/>
        </w:rPr>
        <w:t xml:space="preserve"> </w:t>
      </w:r>
      <w:r w:rsidRPr="00BC15AD">
        <w:rPr>
          <w:color w:val="000000"/>
          <w:lang w:val="uk-UA"/>
        </w:rPr>
        <w:t>Якщо частка більше 1, то умови експорту суб'єктів ЗЕД покращились. Це означає, що в даному році товари експортуються суб'єктами ЗЕД по вищим цінам ніж у попередньому році.</w:t>
      </w:r>
    </w:p>
    <w:p w:rsidR="003E599C" w:rsidRPr="00BC15AD" w:rsidRDefault="00134FB3" w:rsidP="00717CCF">
      <w:pPr>
        <w:pStyle w:val="afa"/>
        <w:rPr>
          <w:color w:val="000000"/>
          <w:lang w:val="uk-UA"/>
        </w:rPr>
      </w:pPr>
      <w:r w:rsidRPr="00BC15AD">
        <w:rPr>
          <w:color w:val="000000"/>
          <w:lang w:val="uk-UA"/>
        </w:rPr>
        <w:t>Д</w:t>
      </w:r>
      <w:r w:rsidR="003E599C" w:rsidRPr="00BC15AD">
        <w:rPr>
          <w:color w:val="000000"/>
          <w:lang w:val="uk-UA"/>
        </w:rPr>
        <w:t xml:space="preserve">е чисельник </w:t>
      </w:r>
      <w:r w:rsidR="00717CCF" w:rsidRPr="00BC15AD">
        <w:rPr>
          <w:color w:val="000000"/>
          <w:lang w:val="uk-UA"/>
        </w:rPr>
        <w:t xml:space="preserve">– </w:t>
      </w:r>
      <w:r w:rsidR="003E599C" w:rsidRPr="00BC15AD">
        <w:rPr>
          <w:color w:val="000000"/>
          <w:lang w:val="uk-UA"/>
        </w:rPr>
        <w:t xml:space="preserve">індекс середніх цін імпорту в і-му році; знаменник </w:t>
      </w:r>
      <w:r w:rsidR="00717CCF" w:rsidRPr="00BC15AD">
        <w:rPr>
          <w:color w:val="000000"/>
          <w:lang w:val="uk-UA"/>
        </w:rPr>
        <w:t xml:space="preserve">– </w:t>
      </w:r>
      <w:r w:rsidR="003E599C" w:rsidRPr="00BC15AD">
        <w:rPr>
          <w:color w:val="000000"/>
          <w:lang w:val="uk-UA"/>
        </w:rPr>
        <w:t>індекс середніх цін імпорту у базисному році.</w:t>
      </w:r>
      <w:r w:rsidRPr="00BC15AD">
        <w:rPr>
          <w:color w:val="000000"/>
          <w:lang w:val="uk-UA"/>
        </w:rPr>
        <w:t xml:space="preserve"> </w:t>
      </w:r>
      <w:r w:rsidR="003E599C" w:rsidRPr="00BC15AD">
        <w:rPr>
          <w:color w:val="000000"/>
          <w:lang w:val="uk-UA"/>
        </w:rPr>
        <w:t>Якщо частка дорівнює 1, то умови імпорту суб'єктів ЗЕД не змінились. Якщо частка більше 1, то умови імпорту суб'єктів ЗЕД погіршились. Це означає, що суб'єкти ЗЕД імпортують товари в даному році, по вищим цінам ніж у попередньому.</w:t>
      </w:r>
      <w:r w:rsidRPr="00BC15AD">
        <w:rPr>
          <w:color w:val="000000"/>
          <w:lang w:val="uk-UA"/>
        </w:rPr>
        <w:t xml:space="preserve"> </w:t>
      </w:r>
      <w:r w:rsidR="003E599C" w:rsidRPr="00BC15AD">
        <w:rPr>
          <w:color w:val="000000"/>
          <w:lang w:val="uk-UA"/>
        </w:rPr>
        <w:t>Якщо частка менше 1, то умови імпорту суб'єктів ЗЕД покращились. Це означає, що суб'єкти ЗЕД імпортують товари в даному році по нижчим цінам ніж у попередньому році.</w:t>
      </w:r>
    </w:p>
    <w:p w:rsidR="003E599C" w:rsidRPr="00BC15AD" w:rsidRDefault="003E599C" w:rsidP="00717CCF">
      <w:pPr>
        <w:pStyle w:val="afa"/>
        <w:rPr>
          <w:color w:val="000000"/>
          <w:lang w:val="uk-UA"/>
        </w:rPr>
      </w:pPr>
      <w:r w:rsidRPr="00BC15AD">
        <w:rPr>
          <w:color w:val="000000"/>
          <w:lang w:val="uk-UA"/>
        </w:rPr>
        <w:t xml:space="preserve">Форми зовнішньої торгівлі суб'єктів ЗЕД розглядається </w:t>
      </w:r>
      <w:r w:rsidR="00134FB3" w:rsidRPr="00BC15AD">
        <w:rPr>
          <w:color w:val="000000"/>
          <w:lang w:val="uk-UA"/>
        </w:rPr>
        <w:t>за</w:t>
      </w:r>
      <w:r w:rsidRPr="00BC15AD">
        <w:rPr>
          <w:color w:val="000000"/>
          <w:lang w:val="uk-UA"/>
        </w:rPr>
        <w:t xml:space="preserve"> трьом</w:t>
      </w:r>
      <w:r w:rsidR="00134FB3" w:rsidRPr="00BC15AD">
        <w:rPr>
          <w:color w:val="000000"/>
          <w:lang w:val="uk-UA"/>
        </w:rPr>
        <w:t>а</w:t>
      </w:r>
      <w:r w:rsidRPr="00BC15AD">
        <w:rPr>
          <w:color w:val="000000"/>
          <w:lang w:val="uk-UA"/>
        </w:rPr>
        <w:t xml:space="preserve"> критеріям:</w:t>
      </w:r>
    </w:p>
    <w:p w:rsidR="003E599C" w:rsidRPr="00BC15AD" w:rsidRDefault="003E599C" w:rsidP="00717CCF">
      <w:pPr>
        <w:pStyle w:val="afa"/>
        <w:rPr>
          <w:color w:val="000000"/>
          <w:lang w:val="uk-UA"/>
        </w:rPr>
      </w:pPr>
      <w:r w:rsidRPr="00BC15AD">
        <w:rPr>
          <w:color w:val="000000"/>
          <w:lang w:val="uk-UA"/>
        </w:rPr>
        <w:t>І. По критерію специфіки об'єкта виділяють такі форми зовнішньої торгівлі суб'єктів ЗЕД:</w:t>
      </w:r>
    </w:p>
    <w:p w:rsidR="003E599C" w:rsidRPr="00BC15AD" w:rsidRDefault="003E599C" w:rsidP="00717CCF">
      <w:pPr>
        <w:pStyle w:val="afa"/>
        <w:rPr>
          <w:color w:val="000000"/>
          <w:lang w:val="uk-UA"/>
        </w:rPr>
      </w:pPr>
      <w:r w:rsidRPr="00BC15AD">
        <w:rPr>
          <w:color w:val="000000"/>
          <w:lang w:val="uk-UA"/>
        </w:rPr>
        <w:t>а) торгівля товарами, що, зокрема, включає: сировинні товари;</w:t>
      </w:r>
      <w:r w:rsidR="00134FB3" w:rsidRPr="00BC15AD">
        <w:rPr>
          <w:color w:val="000000"/>
          <w:lang w:val="uk-UA"/>
        </w:rPr>
        <w:t xml:space="preserve"> </w:t>
      </w:r>
      <w:r w:rsidRPr="00BC15AD">
        <w:rPr>
          <w:color w:val="000000"/>
          <w:lang w:val="uk-UA"/>
        </w:rPr>
        <w:t>паливно-мастильні матеріали;</w:t>
      </w:r>
      <w:r w:rsidR="00134FB3" w:rsidRPr="00BC15AD">
        <w:rPr>
          <w:color w:val="000000"/>
          <w:lang w:val="uk-UA"/>
        </w:rPr>
        <w:t xml:space="preserve"> </w:t>
      </w:r>
      <w:r w:rsidRPr="00BC15AD">
        <w:rPr>
          <w:color w:val="000000"/>
          <w:lang w:val="uk-UA"/>
        </w:rPr>
        <w:t>продовольчі товари;</w:t>
      </w:r>
      <w:r w:rsidR="00134FB3" w:rsidRPr="00BC15AD">
        <w:rPr>
          <w:color w:val="000000"/>
          <w:lang w:val="uk-UA"/>
        </w:rPr>
        <w:t xml:space="preserve"> </w:t>
      </w:r>
      <w:r w:rsidRPr="00BC15AD">
        <w:rPr>
          <w:color w:val="000000"/>
          <w:lang w:val="uk-UA"/>
        </w:rPr>
        <w:t>напівфабрикати; готові вироби; тощо;</w:t>
      </w:r>
    </w:p>
    <w:p w:rsidR="003E599C" w:rsidRPr="00BC15AD" w:rsidRDefault="003E599C" w:rsidP="00717CCF">
      <w:pPr>
        <w:pStyle w:val="afa"/>
        <w:rPr>
          <w:color w:val="000000"/>
          <w:lang w:val="uk-UA"/>
        </w:rPr>
      </w:pPr>
      <w:r w:rsidRPr="00BC15AD">
        <w:rPr>
          <w:color w:val="000000"/>
          <w:lang w:val="uk-UA"/>
        </w:rPr>
        <w:t>б) торгівля послугами, в том числі:</w:t>
      </w:r>
      <w:r w:rsidR="00134FB3" w:rsidRPr="00BC15AD">
        <w:rPr>
          <w:color w:val="000000"/>
          <w:lang w:val="uk-UA"/>
        </w:rPr>
        <w:t xml:space="preserve"> </w:t>
      </w:r>
      <w:r w:rsidRPr="00BC15AD">
        <w:rPr>
          <w:color w:val="000000"/>
          <w:lang w:val="uk-UA"/>
        </w:rPr>
        <w:t>торгівля ліцензіями;</w:t>
      </w:r>
      <w:r w:rsidR="00134FB3" w:rsidRPr="00BC15AD">
        <w:rPr>
          <w:color w:val="000000"/>
          <w:lang w:val="uk-UA"/>
        </w:rPr>
        <w:t xml:space="preserve"> </w:t>
      </w:r>
      <w:r w:rsidRPr="00BC15AD">
        <w:rPr>
          <w:color w:val="000000"/>
          <w:lang w:val="uk-UA"/>
        </w:rPr>
        <w:t>патентами; ноу-хау; інжиніринговими послугами; страховими послугами; маркетинговими послугами; обліковими послугами; аудиторськими послугами; юридичними послугами; туристичними послугами; транспортними послугами; консалтинговими послугами; консигнаційними послугами; експедиторськими послугами;</w:t>
      </w:r>
    </w:p>
    <w:p w:rsidR="003E599C" w:rsidRPr="00BC15AD" w:rsidRDefault="003E599C" w:rsidP="00717CCF">
      <w:pPr>
        <w:pStyle w:val="afa"/>
        <w:rPr>
          <w:color w:val="000000"/>
          <w:lang w:val="uk-UA"/>
        </w:rPr>
      </w:pPr>
      <w:r w:rsidRPr="00BC15AD">
        <w:rPr>
          <w:color w:val="000000"/>
          <w:lang w:val="uk-UA"/>
        </w:rPr>
        <w:t>II. По критерію специфіки взаємодії суб'єктів ЗЕД виділяють такі форми їх зовнішньої торгівлі.</w:t>
      </w:r>
    </w:p>
    <w:p w:rsidR="003E599C" w:rsidRPr="00BC15AD" w:rsidRDefault="003E599C" w:rsidP="00717CCF">
      <w:pPr>
        <w:pStyle w:val="afa"/>
        <w:rPr>
          <w:color w:val="000000"/>
          <w:lang w:val="uk-UA"/>
        </w:rPr>
      </w:pPr>
      <w:r w:rsidRPr="00BC15AD">
        <w:rPr>
          <w:color w:val="000000"/>
          <w:lang w:val="uk-UA"/>
        </w:rPr>
        <w:t xml:space="preserve">1. Традиційна зовнішня торгівля </w:t>
      </w:r>
      <w:r w:rsidR="00717CCF" w:rsidRPr="00BC15AD">
        <w:rPr>
          <w:color w:val="000000"/>
          <w:lang w:val="uk-UA"/>
        </w:rPr>
        <w:t xml:space="preserve">– </w:t>
      </w:r>
      <w:r w:rsidRPr="00BC15AD">
        <w:rPr>
          <w:color w:val="000000"/>
          <w:lang w:val="uk-UA"/>
        </w:rPr>
        <w:t xml:space="preserve">це експортно-імпортні операції суб'єктів ЗЕД, які здійснюються на умовах оплати товарів та наданих послуг у грошовій формі (товар </w:t>
      </w:r>
      <w:r w:rsidR="00717CCF" w:rsidRPr="00BC15AD">
        <w:rPr>
          <w:color w:val="000000"/>
          <w:lang w:val="uk-UA"/>
        </w:rPr>
        <w:t xml:space="preserve">– </w:t>
      </w:r>
      <w:r w:rsidRPr="00BC15AD">
        <w:rPr>
          <w:color w:val="000000"/>
          <w:lang w:val="uk-UA"/>
        </w:rPr>
        <w:t xml:space="preserve">гроші, гроші </w:t>
      </w:r>
      <w:r w:rsidR="00717CCF" w:rsidRPr="00BC15AD">
        <w:rPr>
          <w:color w:val="000000"/>
          <w:lang w:val="uk-UA"/>
        </w:rPr>
        <w:t xml:space="preserve">– </w:t>
      </w:r>
      <w:r w:rsidRPr="00BC15AD">
        <w:rPr>
          <w:color w:val="000000"/>
          <w:lang w:val="uk-UA"/>
        </w:rPr>
        <w:t>товар), тобто товари продають/ купують за гроші.</w:t>
      </w:r>
    </w:p>
    <w:p w:rsidR="003E599C" w:rsidRPr="00BC15AD" w:rsidRDefault="003E599C" w:rsidP="00717CCF">
      <w:pPr>
        <w:pStyle w:val="afa"/>
        <w:rPr>
          <w:color w:val="000000"/>
          <w:lang w:val="uk-UA"/>
        </w:rPr>
      </w:pPr>
      <w:r w:rsidRPr="00BC15AD">
        <w:rPr>
          <w:color w:val="000000"/>
          <w:lang w:val="uk-UA"/>
        </w:rPr>
        <w:t>2</w:t>
      </w:r>
      <w:r w:rsidR="00717CCF" w:rsidRPr="00BC15AD">
        <w:rPr>
          <w:color w:val="000000"/>
          <w:lang w:val="uk-UA"/>
        </w:rPr>
        <w:t>. То</w:t>
      </w:r>
      <w:r w:rsidRPr="00BC15AD">
        <w:rPr>
          <w:color w:val="000000"/>
          <w:lang w:val="uk-UA"/>
        </w:rPr>
        <w:t>ргівля кооперованою продукцією, тобто це торгівля продукцією, яка випускається на основі міжнародних договорів про кооперацію виробництва.</w:t>
      </w:r>
    </w:p>
    <w:p w:rsidR="003E599C" w:rsidRPr="00BC15AD" w:rsidRDefault="003E599C" w:rsidP="00717CCF">
      <w:pPr>
        <w:pStyle w:val="afa"/>
        <w:rPr>
          <w:color w:val="000000"/>
          <w:lang w:val="uk-UA"/>
        </w:rPr>
      </w:pPr>
      <w:r w:rsidRPr="00BC15AD">
        <w:rPr>
          <w:color w:val="000000"/>
          <w:lang w:val="uk-UA"/>
        </w:rPr>
        <w:t>Цей вид зовнішньої торгівлі означає, що суб'єкти ЗЕД до здійснення акту купівлі-продажу товару мають виробничі відносини (зовнішньоекономічні контракти про кооперацію виробництва даної продукції) і продовжують їх після здійснення зовнішньоторговельної угоди. При цій формі торгівлі реалізується тільки кооперативна продукція, тобто та продукція обмін якої є предметом відповідних зовнішньоекономічних контрактів суб'єктів ЗЕД.</w:t>
      </w:r>
    </w:p>
    <w:p w:rsidR="003E599C" w:rsidRPr="00BC15AD" w:rsidRDefault="003E599C" w:rsidP="00717CCF">
      <w:pPr>
        <w:pStyle w:val="afa"/>
        <w:rPr>
          <w:color w:val="000000"/>
          <w:lang w:val="uk-UA"/>
        </w:rPr>
      </w:pPr>
      <w:r w:rsidRPr="00BC15AD">
        <w:rPr>
          <w:color w:val="000000"/>
          <w:lang w:val="uk-UA"/>
        </w:rPr>
        <w:t xml:space="preserve">3. Зустрічна торгівля суб'єктів ЗЕД </w:t>
      </w:r>
      <w:r w:rsidR="00717CCF" w:rsidRPr="00BC15AD">
        <w:rPr>
          <w:color w:val="000000"/>
          <w:lang w:val="uk-UA"/>
        </w:rPr>
        <w:t xml:space="preserve">– </w:t>
      </w:r>
      <w:r w:rsidRPr="00BC15AD">
        <w:rPr>
          <w:color w:val="000000"/>
          <w:lang w:val="uk-UA"/>
        </w:rPr>
        <w:t>це товарообмінні угоди. Основні різновиди зустрічної торгівлі суб'єктів ЗЕД:</w:t>
      </w:r>
    </w:p>
    <w:p w:rsidR="003E599C" w:rsidRPr="00BC15AD" w:rsidRDefault="00134FB3" w:rsidP="00717CCF">
      <w:pPr>
        <w:pStyle w:val="afa"/>
        <w:rPr>
          <w:color w:val="000000"/>
          <w:lang w:val="uk-UA"/>
        </w:rPr>
      </w:pPr>
      <w:r w:rsidRPr="00BC15AD">
        <w:rPr>
          <w:color w:val="000000"/>
          <w:lang w:val="uk-UA"/>
        </w:rPr>
        <w:t>1</w:t>
      </w:r>
      <w:r w:rsidR="003E599C" w:rsidRPr="00BC15AD">
        <w:rPr>
          <w:color w:val="000000"/>
          <w:lang w:val="uk-UA"/>
        </w:rPr>
        <w:t>. Товарообмінні компенсаційні угоди на без</w:t>
      </w:r>
      <w:r w:rsidRPr="00BC15AD">
        <w:rPr>
          <w:color w:val="000000"/>
          <w:lang w:val="uk-UA"/>
        </w:rPr>
        <w:t>валютній основі.</w:t>
      </w:r>
    </w:p>
    <w:p w:rsidR="003E599C" w:rsidRPr="00BC15AD" w:rsidRDefault="00134FB3" w:rsidP="00717CCF">
      <w:pPr>
        <w:pStyle w:val="afa"/>
        <w:rPr>
          <w:color w:val="000000"/>
          <w:lang w:val="uk-UA"/>
        </w:rPr>
      </w:pPr>
      <w:r w:rsidRPr="00BC15AD">
        <w:rPr>
          <w:color w:val="000000"/>
          <w:lang w:val="uk-UA"/>
        </w:rPr>
        <w:t>2</w:t>
      </w:r>
      <w:r w:rsidR="003E599C" w:rsidRPr="00BC15AD">
        <w:rPr>
          <w:color w:val="000000"/>
          <w:lang w:val="uk-UA"/>
        </w:rPr>
        <w:t>. Компенсаційні угоди н</w:t>
      </w:r>
      <w:r w:rsidRPr="00BC15AD">
        <w:rPr>
          <w:color w:val="000000"/>
          <w:lang w:val="uk-UA"/>
        </w:rPr>
        <w:t>а комерційній основі.</w:t>
      </w:r>
    </w:p>
    <w:p w:rsidR="003E599C" w:rsidRPr="00BC15AD" w:rsidRDefault="00134FB3" w:rsidP="00717CCF">
      <w:pPr>
        <w:pStyle w:val="afa"/>
        <w:rPr>
          <w:color w:val="000000"/>
          <w:lang w:val="uk-UA"/>
        </w:rPr>
      </w:pPr>
      <w:r w:rsidRPr="00BC15AD">
        <w:rPr>
          <w:color w:val="000000"/>
          <w:lang w:val="uk-UA"/>
        </w:rPr>
        <w:t>3</w:t>
      </w:r>
      <w:r w:rsidR="003E599C" w:rsidRPr="00BC15AD">
        <w:rPr>
          <w:color w:val="000000"/>
          <w:lang w:val="uk-UA"/>
        </w:rPr>
        <w:t>. Компенсаційні угоди на основі домовленостей про вироб</w:t>
      </w:r>
      <w:r w:rsidRPr="00BC15AD">
        <w:rPr>
          <w:color w:val="000000"/>
          <w:lang w:val="uk-UA"/>
        </w:rPr>
        <w:t>ниче співробітництво.</w:t>
      </w:r>
    </w:p>
    <w:p w:rsidR="003E599C" w:rsidRPr="00BC15AD" w:rsidRDefault="003E599C" w:rsidP="00717CCF">
      <w:pPr>
        <w:pStyle w:val="afa"/>
        <w:rPr>
          <w:color w:val="000000"/>
          <w:lang w:val="uk-UA"/>
        </w:rPr>
      </w:pPr>
      <w:r w:rsidRPr="00BC15AD">
        <w:rPr>
          <w:color w:val="000000"/>
          <w:lang w:val="uk-UA"/>
        </w:rPr>
        <w:t>III. Третій загальний критерій (за яким виділяють форми зовнішньої торгівлі) суб'єктів ЗЕД є: специфіка регулювання зовнішньої торгівлі суб'єктів ЗЕД.</w:t>
      </w:r>
    </w:p>
    <w:p w:rsidR="003E599C" w:rsidRPr="00BC15AD" w:rsidRDefault="003E599C" w:rsidP="00717CCF">
      <w:pPr>
        <w:pStyle w:val="afa"/>
        <w:rPr>
          <w:color w:val="000000"/>
          <w:lang w:val="uk-UA"/>
        </w:rPr>
      </w:pPr>
      <w:r w:rsidRPr="00BC15AD">
        <w:rPr>
          <w:color w:val="000000"/>
          <w:lang w:val="uk-UA"/>
        </w:rPr>
        <w:t>Поряд з формами існують методи здійснення зовнішньої торгівлі суб'єктів ЗЕД. До них відносяться:</w:t>
      </w:r>
    </w:p>
    <w:p w:rsidR="003E599C" w:rsidRPr="00BC15AD" w:rsidRDefault="003E599C" w:rsidP="00717CCF">
      <w:pPr>
        <w:pStyle w:val="afa"/>
        <w:rPr>
          <w:color w:val="000000"/>
          <w:lang w:val="uk-UA"/>
        </w:rPr>
      </w:pPr>
      <w:r w:rsidRPr="00BC15AD">
        <w:rPr>
          <w:color w:val="000000"/>
          <w:lang w:val="uk-UA"/>
        </w:rPr>
        <w:t xml:space="preserve">Пряма торгівля </w:t>
      </w:r>
      <w:r w:rsidR="00717CCF" w:rsidRPr="00BC15AD">
        <w:rPr>
          <w:color w:val="000000"/>
          <w:lang w:val="uk-UA"/>
        </w:rPr>
        <w:t xml:space="preserve">– </w:t>
      </w:r>
      <w:r w:rsidRPr="00BC15AD">
        <w:rPr>
          <w:color w:val="000000"/>
          <w:lang w:val="uk-UA"/>
        </w:rPr>
        <w:t>це метод зовнішньої торгівлі при якому між суб'єктами ЗЕД не має посередників.</w:t>
      </w:r>
    </w:p>
    <w:p w:rsidR="003E599C" w:rsidRPr="00BC15AD" w:rsidRDefault="003E599C" w:rsidP="00717CCF">
      <w:pPr>
        <w:pStyle w:val="afa"/>
        <w:rPr>
          <w:color w:val="000000"/>
          <w:lang w:val="uk-UA"/>
        </w:rPr>
      </w:pPr>
      <w:r w:rsidRPr="00BC15AD">
        <w:rPr>
          <w:color w:val="000000"/>
          <w:lang w:val="uk-UA"/>
        </w:rPr>
        <w:t xml:space="preserve">Непряма торгівля </w:t>
      </w:r>
      <w:r w:rsidR="00717CCF" w:rsidRPr="00BC15AD">
        <w:rPr>
          <w:color w:val="000000"/>
          <w:lang w:val="uk-UA"/>
        </w:rPr>
        <w:t xml:space="preserve">– </w:t>
      </w:r>
      <w:r w:rsidRPr="00BC15AD">
        <w:rPr>
          <w:color w:val="000000"/>
          <w:lang w:val="uk-UA"/>
        </w:rPr>
        <w:t>це метод здійснення ЗТ суб'єктами ЗЕД за допомогою посередників.</w:t>
      </w:r>
    </w:p>
    <w:p w:rsidR="005F28AB" w:rsidRPr="00BC15AD" w:rsidRDefault="00BC15AD" w:rsidP="00717CCF">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993B8E" w:rsidRPr="00BC15AD">
        <w:rPr>
          <w:rFonts w:ascii="Times New Roman" w:hAnsi="Times New Roman"/>
          <w:b/>
          <w:color w:val="000000"/>
          <w:sz w:val="28"/>
          <w:szCs w:val="28"/>
          <w:lang w:val="uk-UA"/>
        </w:rPr>
        <w:t>1.</w:t>
      </w:r>
      <w:r w:rsidR="00453781" w:rsidRPr="00BC15AD">
        <w:rPr>
          <w:rFonts w:ascii="Times New Roman" w:hAnsi="Times New Roman"/>
          <w:b/>
          <w:color w:val="000000"/>
          <w:sz w:val="28"/>
          <w:szCs w:val="28"/>
          <w:lang w:val="uk-UA"/>
        </w:rPr>
        <w:t xml:space="preserve">2 </w:t>
      </w:r>
      <w:r w:rsidR="0033381B" w:rsidRPr="00BC15AD">
        <w:rPr>
          <w:rFonts w:ascii="Times New Roman" w:hAnsi="Times New Roman"/>
          <w:b/>
          <w:bCs/>
          <w:color w:val="000000"/>
          <w:sz w:val="28"/>
          <w:szCs w:val="28"/>
          <w:lang w:val="uk-UA"/>
        </w:rPr>
        <w:t xml:space="preserve">Роль </w:t>
      </w:r>
      <w:r w:rsidRPr="00BC15AD">
        <w:rPr>
          <w:rFonts w:ascii="Times New Roman" w:hAnsi="Times New Roman"/>
          <w:b/>
          <w:bCs/>
          <w:color w:val="000000"/>
          <w:sz w:val="28"/>
          <w:szCs w:val="28"/>
          <w:lang w:val="uk-UA"/>
        </w:rPr>
        <w:t>зовнішньої</w:t>
      </w:r>
      <w:r w:rsidR="0033381B" w:rsidRPr="00BC15AD">
        <w:rPr>
          <w:rFonts w:ascii="Times New Roman" w:hAnsi="Times New Roman"/>
          <w:b/>
          <w:bCs/>
          <w:color w:val="000000"/>
          <w:sz w:val="28"/>
          <w:szCs w:val="28"/>
          <w:lang w:val="uk-UA"/>
        </w:rPr>
        <w:t xml:space="preserve"> торг</w:t>
      </w:r>
      <w:r>
        <w:rPr>
          <w:rFonts w:ascii="Times New Roman" w:hAnsi="Times New Roman"/>
          <w:b/>
          <w:bCs/>
          <w:color w:val="000000"/>
          <w:sz w:val="28"/>
          <w:szCs w:val="28"/>
          <w:lang w:val="uk-UA"/>
        </w:rPr>
        <w:t>і</w:t>
      </w:r>
      <w:r w:rsidR="0033381B" w:rsidRPr="00BC15AD">
        <w:rPr>
          <w:rFonts w:ascii="Times New Roman" w:hAnsi="Times New Roman"/>
          <w:b/>
          <w:bCs/>
          <w:color w:val="000000"/>
          <w:sz w:val="28"/>
          <w:szCs w:val="28"/>
          <w:lang w:val="uk-UA"/>
        </w:rPr>
        <w:t>вл</w:t>
      </w:r>
      <w:r>
        <w:rPr>
          <w:rFonts w:ascii="Times New Roman" w:hAnsi="Times New Roman"/>
          <w:b/>
          <w:bCs/>
          <w:color w:val="000000"/>
          <w:sz w:val="28"/>
          <w:szCs w:val="28"/>
          <w:lang w:val="uk-UA"/>
        </w:rPr>
        <w:t>і</w:t>
      </w:r>
      <w:r w:rsidR="0033381B" w:rsidRPr="00BC15AD">
        <w:rPr>
          <w:rFonts w:ascii="Times New Roman" w:hAnsi="Times New Roman"/>
          <w:b/>
          <w:bCs/>
          <w:color w:val="000000"/>
          <w:sz w:val="28"/>
          <w:szCs w:val="28"/>
          <w:lang w:val="uk-UA"/>
        </w:rPr>
        <w:t xml:space="preserve"> для </w:t>
      </w:r>
      <w:r w:rsidRPr="00BC15AD">
        <w:rPr>
          <w:rFonts w:ascii="Times New Roman" w:hAnsi="Times New Roman"/>
          <w:b/>
          <w:bCs/>
          <w:color w:val="000000"/>
          <w:sz w:val="28"/>
          <w:szCs w:val="28"/>
          <w:lang w:val="uk-UA"/>
        </w:rPr>
        <w:t>економічного</w:t>
      </w:r>
      <w:r w:rsidR="0033381B" w:rsidRPr="00BC15AD">
        <w:rPr>
          <w:rFonts w:ascii="Times New Roman" w:hAnsi="Times New Roman"/>
          <w:b/>
          <w:bCs/>
          <w:color w:val="000000"/>
          <w:sz w:val="28"/>
          <w:szCs w:val="28"/>
          <w:lang w:val="uk-UA"/>
        </w:rPr>
        <w:t xml:space="preserve"> розвитку країни в умовах глобал</w:t>
      </w:r>
      <w:r>
        <w:rPr>
          <w:rFonts w:ascii="Times New Roman" w:hAnsi="Times New Roman"/>
          <w:b/>
          <w:bCs/>
          <w:color w:val="000000"/>
          <w:sz w:val="28"/>
          <w:szCs w:val="28"/>
          <w:lang w:val="uk-UA"/>
        </w:rPr>
        <w:t>і</w:t>
      </w:r>
      <w:r w:rsidR="0033381B" w:rsidRPr="00BC15AD">
        <w:rPr>
          <w:rFonts w:ascii="Times New Roman" w:hAnsi="Times New Roman"/>
          <w:b/>
          <w:bCs/>
          <w:color w:val="000000"/>
          <w:sz w:val="28"/>
          <w:szCs w:val="28"/>
          <w:lang w:val="uk-UA"/>
        </w:rPr>
        <w:t>зац</w:t>
      </w:r>
      <w:r>
        <w:rPr>
          <w:rFonts w:ascii="Times New Roman" w:hAnsi="Times New Roman"/>
          <w:b/>
          <w:bCs/>
          <w:color w:val="000000"/>
          <w:sz w:val="28"/>
          <w:szCs w:val="28"/>
          <w:lang w:val="uk-UA"/>
        </w:rPr>
        <w:t>і</w:t>
      </w:r>
      <w:r w:rsidR="0033381B" w:rsidRPr="00BC15AD">
        <w:rPr>
          <w:rFonts w:ascii="Times New Roman" w:hAnsi="Times New Roman"/>
          <w:b/>
          <w:bCs/>
          <w:color w:val="000000"/>
          <w:sz w:val="28"/>
          <w:szCs w:val="28"/>
          <w:lang w:val="uk-UA"/>
        </w:rPr>
        <w:t>ї</w:t>
      </w:r>
    </w:p>
    <w:p w:rsidR="00453781" w:rsidRPr="00BC15AD" w:rsidRDefault="00453781" w:rsidP="00717CCF">
      <w:pPr>
        <w:spacing w:after="0" w:line="360" w:lineRule="auto"/>
        <w:ind w:firstLine="709"/>
        <w:jc w:val="both"/>
        <w:rPr>
          <w:rFonts w:ascii="Times New Roman" w:hAnsi="Times New Roman"/>
          <w:color w:val="000000"/>
          <w:sz w:val="28"/>
          <w:szCs w:val="28"/>
          <w:lang w:val="uk-UA"/>
        </w:rPr>
      </w:pP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Дослідженню стану, ролі та місця зовнішньоторговельних зв'язків в економічному розвитку держави в науковій літературі приділялось достатньо уваги. Останнім часом вона зросла, оскільки посилення впливу зовнішнього простору на формування і функціонування національних економічних систем стало однією з головних тенденцій глобалізації.</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Аналізуючи стан зовнішньої торгівлі України, всі дослідники відмічають її неефективну товарну структуру, що </w:t>
      </w:r>
      <w:r w:rsidR="00717CCF" w:rsidRPr="00BC15AD">
        <w:rPr>
          <w:rFonts w:ascii="Times New Roman" w:hAnsi="Times New Roman"/>
          <w:color w:val="000000"/>
          <w:sz w:val="28"/>
          <w:szCs w:val="28"/>
          <w:lang w:val="uk-UA"/>
        </w:rPr>
        <w:t>«б</w:t>
      </w:r>
      <w:r w:rsidRPr="00BC15AD">
        <w:rPr>
          <w:rFonts w:ascii="Times New Roman" w:hAnsi="Times New Roman"/>
          <w:color w:val="000000"/>
          <w:sz w:val="28"/>
          <w:szCs w:val="28"/>
          <w:lang w:val="uk-UA"/>
        </w:rPr>
        <w:t>азується переважно на ціновій конкуренції у сфері напівфабрикатів та продукції з невисоким рівнем доданої вартості, незначним рівнем технологічності</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Проте визначення причин такого стану і, відповідно, рекомендації щодо поліпшення ситуації неоднозначні. Оцінка тенденцій розвитку в будь-якій сфері господарства залежить від економічної доктрини, яка впроваджується державою в певний період. Нині більшість дослідників схиляється до того, що з концептуального погляду можна виокремити дві доктрини, які формують економічну політику держав у глобальному середовищі,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класичного космополітизму та автаркії. Прибічники першої пов'язують незначні масштаби та незадовільну структуру зовнішньої торгівлі з недостатньою реальною лібералізацією експортно-імпортної діяльності, а їх опоненти, навпаки, з надмірною відкритістю національної економіки для деструктурного зовнішнього впливу.</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Слід також зазначити, що чимало вчених, обстоюючи власну позицію, зазвичай не ставлять за мету виявлення об'єктивного механізму функціонування причинно-наслідкових зв'язків у системі </w:t>
      </w:r>
      <w:r w:rsidR="00717CCF" w:rsidRPr="00BC15AD">
        <w:rPr>
          <w:rFonts w:ascii="Times New Roman" w:hAnsi="Times New Roman"/>
          <w:color w:val="000000"/>
          <w:sz w:val="28"/>
          <w:szCs w:val="28"/>
          <w:lang w:val="uk-UA"/>
        </w:rPr>
        <w:t>«з</w:t>
      </w:r>
      <w:r w:rsidRPr="00BC15AD">
        <w:rPr>
          <w:rFonts w:ascii="Times New Roman" w:hAnsi="Times New Roman"/>
          <w:color w:val="000000"/>
          <w:sz w:val="28"/>
          <w:szCs w:val="28"/>
          <w:lang w:val="uk-UA"/>
        </w:rPr>
        <w:t xml:space="preserve">овнішня торгівля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національна економіка</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Однак без нього будь-які цільові настанови щодо перспектив, стратегії, пріоритетів розвитку експортно-імпортної діяльності </w:t>
      </w:r>
      <w:r w:rsidR="00717CCF" w:rsidRPr="00BC15AD">
        <w:rPr>
          <w:rFonts w:ascii="Times New Roman" w:hAnsi="Times New Roman"/>
          <w:color w:val="000000"/>
          <w:sz w:val="28"/>
          <w:szCs w:val="28"/>
          <w:lang w:val="uk-UA"/>
        </w:rPr>
        <w:t>«з</w:t>
      </w:r>
      <w:r w:rsidRPr="00BC15AD">
        <w:rPr>
          <w:rFonts w:ascii="Times New Roman" w:hAnsi="Times New Roman"/>
          <w:color w:val="000000"/>
          <w:sz w:val="28"/>
          <w:szCs w:val="28"/>
          <w:lang w:val="uk-UA"/>
        </w:rPr>
        <w:t>ависають</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у повітрі, оскільки втрачають теоретичне </w:t>
      </w:r>
      <w:r w:rsidR="00BC15AD" w:rsidRPr="00BC15AD">
        <w:rPr>
          <w:rFonts w:ascii="Times New Roman" w:hAnsi="Times New Roman"/>
          <w:color w:val="000000"/>
          <w:sz w:val="28"/>
          <w:szCs w:val="28"/>
          <w:lang w:val="uk-UA"/>
        </w:rPr>
        <w:t>підґрунтя</w:t>
      </w:r>
      <w:r w:rsidRPr="00BC15AD">
        <w:rPr>
          <w:rFonts w:ascii="Times New Roman" w:hAnsi="Times New Roman"/>
          <w:color w:val="000000"/>
          <w:sz w:val="28"/>
          <w:szCs w:val="28"/>
          <w:lang w:val="uk-UA"/>
        </w:rPr>
        <w:t xml:space="preserve">. За таким алгоритмом аналізу неможливо визначити оптимальне співвідношення зовнішніх та внутрішніх джерел економічного зростання, </w:t>
      </w:r>
      <w:r w:rsidR="00BC15AD" w:rsidRPr="00BC15AD">
        <w:rPr>
          <w:rFonts w:ascii="Times New Roman" w:hAnsi="Times New Roman"/>
          <w:color w:val="000000"/>
          <w:sz w:val="28"/>
          <w:szCs w:val="28"/>
          <w:lang w:val="uk-UA"/>
        </w:rPr>
        <w:t>обґрунтувати</w:t>
      </w:r>
      <w:r w:rsidRPr="00BC15AD">
        <w:rPr>
          <w:rFonts w:ascii="Times New Roman" w:hAnsi="Times New Roman"/>
          <w:color w:val="000000"/>
          <w:sz w:val="28"/>
          <w:szCs w:val="28"/>
          <w:lang w:val="uk-UA"/>
        </w:rPr>
        <w:t xml:space="preserve"> вкрай важливу в умовах глобалізації роль зовнішньоекономічної політики держави, сформувати її зміст, адекватний потребам сучасного етапу економічного розвою України.</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Щоб виявити реальне місце зовнішньої торгівлі в розвитку економіки країни, насамперед необхідно визначити як відбувається розвиток, взаємодія яких економічних процесів його зумовлює.</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Економіст </w:t>
      </w:r>
      <w:r w:rsidR="00717CCF" w:rsidRPr="00BC15AD">
        <w:rPr>
          <w:rFonts w:ascii="Times New Roman" w:hAnsi="Times New Roman"/>
          <w:color w:val="000000"/>
          <w:sz w:val="28"/>
          <w:szCs w:val="28"/>
          <w:lang w:val="uk-UA"/>
        </w:rPr>
        <w:t>Й. Шумпетер</w:t>
      </w:r>
      <w:r w:rsidRPr="00BC15AD">
        <w:rPr>
          <w:rFonts w:ascii="Times New Roman" w:hAnsi="Times New Roman"/>
          <w:color w:val="000000"/>
          <w:sz w:val="28"/>
          <w:szCs w:val="28"/>
          <w:lang w:val="uk-UA"/>
        </w:rPr>
        <w:t xml:space="preserve"> у своєму дослідженні </w:t>
      </w:r>
      <w:r w:rsidR="00717CCF" w:rsidRPr="00BC15AD">
        <w:rPr>
          <w:rFonts w:ascii="Times New Roman" w:hAnsi="Times New Roman"/>
          <w:color w:val="000000"/>
          <w:sz w:val="28"/>
          <w:szCs w:val="28"/>
          <w:lang w:val="uk-UA"/>
        </w:rPr>
        <w:t>«Т</w:t>
      </w:r>
      <w:r w:rsidRPr="00BC15AD">
        <w:rPr>
          <w:rFonts w:ascii="Times New Roman" w:hAnsi="Times New Roman"/>
          <w:color w:val="000000"/>
          <w:sz w:val="28"/>
          <w:szCs w:val="28"/>
          <w:lang w:val="uk-UA"/>
        </w:rPr>
        <w:t>еорії економічного розвитку</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наголошує, що під розвитком слід розуміти такі зміни в економіці, які породжують якісно нові явища. Звичайне економічне зростання, формою прояву якого є збільшення лише кількісних показників (чисельності населення, національного багатства тощо), на думку Шумпетера, ще не означає розвитку. Останній передбачає зміну траєкторії економічного кругообігу, перехід народного господарства від одного центру тяжіння до іншого.</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Такої самої позиції дотримується й російський дослідник </w:t>
      </w:r>
      <w:r w:rsidR="00717CCF" w:rsidRPr="00BC15AD">
        <w:rPr>
          <w:rFonts w:ascii="Times New Roman" w:hAnsi="Times New Roman"/>
          <w:color w:val="000000"/>
          <w:sz w:val="28"/>
          <w:szCs w:val="28"/>
          <w:lang w:val="uk-UA"/>
        </w:rPr>
        <w:t>В. Марцинкевич</w:t>
      </w:r>
      <w:r w:rsidRPr="00BC15AD">
        <w:rPr>
          <w:rFonts w:ascii="Times New Roman" w:hAnsi="Times New Roman"/>
          <w:color w:val="000000"/>
          <w:sz w:val="28"/>
          <w:szCs w:val="28"/>
          <w:lang w:val="uk-UA"/>
        </w:rPr>
        <w:t xml:space="preserve">, який вважає, що теоретична конструкція, яка відбиває системне бачення рушійних сил економічного та соціального розвитку, є моделлю стимулів і мотивацій до якісних змін в економічному процесі. Вона не може бути моделлю результатів діяльності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таких, наприклад, як випуск продукції чи зміна структурних пропорцій, адже розвиток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це не зростання обсягів, а якісне вдосконалення відтворювального потенціалу.</w:t>
      </w:r>
    </w:p>
    <w:p w:rsidR="0033381B" w:rsidRPr="00BC15AD" w:rsidRDefault="00717CCF"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Й. Шумпетер</w:t>
      </w:r>
      <w:r w:rsidR="0033381B" w:rsidRPr="00BC15AD">
        <w:rPr>
          <w:rFonts w:ascii="Times New Roman" w:hAnsi="Times New Roman"/>
          <w:color w:val="000000"/>
          <w:sz w:val="28"/>
          <w:szCs w:val="28"/>
          <w:lang w:val="uk-UA"/>
        </w:rPr>
        <w:t xml:space="preserve"> також </w:t>
      </w:r>
      <w:r w:rsidR="00BC15AD" w:rsidRPr="00BC15AD">
        <w:rPr>
          <w:rFonts w:ascii="Times New Roman" w:hAnsi="Times New Roman"/>
          <w:color w:val="000000"/>
          <w:sz w:val="28"/>
          <w:szCs w:val="28"/>
          <w:lang w:val="uk-UA"/>
        </w:rPr>
        <w:t>обґрунтовано</w:t>
      </w:r>
      <w:r w:rsidR="0033381B" w:rsidRPr="00BC15AD">
        <w:rPr>
          <w:rFonts w:ascii="Times New Roman" w:hAnsi="Times New Roman"/>
          <w:color w:val="000000"/>
          <w:sz w:val="28"/>
          <w:szCs w:val="28"/>
          <w:lang w:val="uk-UA"/>
        </w:rPr>
        <w:t xml:space="preserve"> доводить, що рушійною силою економічної поведінки є потреби. Саме вони виступають одночасно причиною і вектором напрямку докладання зусиль суб'єкта господарювання. </w:t>
      </w:r>
      <w:r w:rsidR="00BC15AD" w:rsidRPr="00BC15AD">
        <w:rPr>
          <w:rFonts w:ascii="Times New Roman" w:hAnsi="Times New Roman"/>
          <w:color w:val="000000"/>
          <w:sz w:val="28"/>
          <w:szCs w:val="28"/>
          <w:lang w:val="uk-UA"/>
        </w:rPr>
        <w:t>Іншими</w:t>
      </w:r>
      <w:r w:rsidR="0033381B" w:rsidRPr="00BC15AD">
        <w:rPr>
          <w:rFonts w:ascii="Times New Roman" w:hAnsi="Times New Roman"/>
          <w:color w:val="000000"/>
          <w:sz w:val="28"/>
          <w:szCs w:val="28"/>
          <w:lang w:val="uk-UA"/>
        </w:rPr>
        <w:t xml:space="preserve"> словами, виробництво завжди слідує за потребами, вони </w:t>
      </w:r>
      <w:r w:rsidRPr="00BC15AD">
        <w:rPr>
          <w:rFonts w:ascii="Times New Roman" w:hAnsi="Times New Roman"/>
          <w:color w:val="000000"/>
          <w:sz w:val="28"/>
          <w:szCs w:val="28"/>
          <w:lang w:val="uk-UA"/>
        </w:rPr>
        <w:t>«т</w:t>
      </w:r>
      <w:r w:rsidR="0033381B" w:rsidRPr="00BC15AD">
        <w:rPr>
          <w:rFonts w:ascii="Times New Roman" w:hAnsi="Times New Roman"/>
          <w:color w:val="000000"/>
          <w:sz w:val="28"/>
          <w:szCs w:val="28"/>
          <w:lang w:val="uk-UA"/>
        </w:rPr>
        <w:t>ягнуть</w:t>
      </w:r>
      <w:r w:rsidRPr="00BC15AD">
        <w:rPr>
          <w:rFonts w:ascii="Times New Roman" w:hAnsi="Times New Roman"/>
          <w:color w:val="000000"/>
          <w:sz w:val="28"/>
          <w:szCs w:val="28"/>
          <w:lang w:val="uk-UA"/>
        </w:rPr>
        <w:t xml:space="preserve">» </w:t>
      </w:r>
      <w:r w:rsidR="0033381B" w:rsidRPr="00BC15AD">
        <w:rPr>
          <w:rFonts w:ascii="Times New Roman" w:hAnsi="Times New Roman"/>
          <w:color w:val="000000"/>
          <w:sz w:val="28"/>
          <w:szCs w:val="28"/>
          <w:lang w:val="uk-UA"/>
        </w:rPr>
        <w:t>його за собою.</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Таким чином, в основі підходу до економічного розвитку має бути не обсяг виготовлених благ, а якісні зміни, що відбуваються під впливом прагнення суспільства до ефективного задоволення потреб.</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Якщо у суб'єктів економіки виникають нові потреби, для задоволення яких адекватні товари чи послуги на ринку відсутні, можуть зародитися суперечності, спричинені нерівномірністю розвитку виробництва і споживання. Економічний механізм сприймає ці суперечності як </w:t>
      </w:r>
      <w:r w:rsidR="00717CCF" w:rsidRPr="00BC15AD">
        <w:rPr>
          <w:rFonts w:ascii="Times New Roman" w:hAnsi="Times New Roman"/>
          <w:color w:val="000000"/>
          <w:sz w:val="28"/>
          <w:szCs w:val="28"/>
          <w:lang w:val="uk-UA"/>
        </w:rPr>
        <w:t>«в</w:t>
      </w:r>
      <w:r w:rsidRPr="00BC15AD">
        <w:rPr>
          <w:rFonts w:ascii="Times New Roman" w:hAnsi="Times New Roman"/>
          <w:color w:val="000000"/>
          <w:sz w:val="28"/>
          <w:szCs w:val="28"/>
          <w:lang w:val="uk-UA"/>
        </w:rPr>
        <w:t>узькі місця</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в структурі споживання та епіцентри економічних втрат від неможливості їх задоволення. В ринкових умовах ресурси, які були задіяні для виробництва благ, попит на які зменшується або зникає, дуже швидко вивільняються з обігу. Таким чином створюється можливість для розв'язання суперечностей, а отже, і ліквідації епіцентрів збитків, яких вони завдають. Саме поєднання двох процесів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виникнення нових потреб і вивільнення незатребуваних ресурсів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є </w:t>
      </w:r>
      <w:r w:rsidR="00BC15AD" w:rsidRPr="00BC15AD">
        <w:rPr>
          <w:rFonts w:ascii="Times New Roman" w:hAnsi="Times New Roman"/>
          <w:color w:val="000000"/>
          <w:sz w:val="28"/>
          <w:szCs w:val="28"/>
          <w:lang w:val="uk-UA"/>
        </w:rPr>
        <w:t>підґрунтям</w:t>
      </w:r>
      <w:r w:rsidRPr="00BC15AD">
        <w:rPr>
          <w:rFonts w:ascii="Times New Roman" w:hAnsi="Times New Roman"/>
          <w:color w:val="000000"/>
          <w:sz w:val="28"/>
          <w:szCs w:val="28"/>
          <w:lang w:val="uk-UA"/>
        </w:rPr>
        <w:t xml:space="preserve"> якісних змін в економіці.</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Правомірність застосування загальних положень теорії економічного розвитку до розв'язання проблем національної економіки неоднозначно оцінюється науковцями. Наявний широкий спектр поглядів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від універсалізації економічного розвитку у формі західної ліберальної моделі, яку висунула неокласична школа, до обстоювання принципу відносної унікальності господарського розвою окремих спільнот (націй, держав).</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 цьому питанні необхідно розмежувати об'єктивні закони, які управляють економічним розвитком спільноти індивідів будь-якого рівня, та економічну політику держави, яка проявляється у формі юридичних норм. Якщо виходити з того, що процеси життєдіяльності людства глобальні, а ключові проблеми загальні, то їх принципове розв'язання має бути універсальним</w:t>
      </w:r>
      <w:r w:rsidR="00717CCF" w:rsidRPr="00BC15AD">
        <w:rPr>
          <w:rFonts w:ascii="Times New Roman" w:hAnsi="Times New Roman"/>
          <w:color w:val="000000"/>
          <w:sz w:val="28"/>
          <w:szCs w:val="28"/>
          <w:lang w:val="uk-UA"/>
        </w:rPr>
        <w:t>. Пр</w:t>
      </w:r>
      <w:r w:rsidRPr="00BC15AD">
        <w:rPr>
          <w:rFonts w:ascii="Times New Roman" w:hAnsi="Times New Roman"/>
          <w:color w:val="000000"/>
          <w:sz w:val="28"/>
          <w:szCs w:val="28"/>
          <w:lang w:val="uk-UA"/>
        </w:rPr>
        <w:t>оте історично склалося так, що світ поділений на окремі країни, яким притаманні різні соціально-економічні ознаки (що іноді навіть набувають конфронтаційних форм). Тож використовувати загальну теорію для формування національної економічної політики потрібно з урахуванням специфічних рис розвитку окремих країн.</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Як зазначає </w:t>
      </w:r>
      <w:r w:rsidR="00717CCF" w:rsidRPr="00BC15AD">
        <w:rPr>
          <w:rFonts w:ascii="Times New Roman" w:hAnsi="Times New Roman"/>
          <w:color w:val="000000"/>
          <w:sz w:val="28"/>
          <w:szCs w:val="28"/>
          <w:lang w:val="uk-UA"/>
        </w:rPr>
        <w:t>В. Марцинкевич</w:t>
      </w:r>
      <w:r w:rsidRPr="00BC15AD">
        <w:rPr>
          <w:rFonts w:ascii="Times New Roman" w:hAnsi="Times New Roman"/>
          <w:color w:val="000000"/>
          <w:sz w:val="28"/>
          <w:szCs w:val="28"/>
          <w:lang w:val="uk-UA"/>
        </w:rPr>
        <w:t>, у специфіці країни скрізь, хоча і в різних формах, реалізуються (або не реалізуються) загальні для всіх фундаментальні умови ефективності. Національні ж особливості відображають лише форми пристосування владних структур країни до національних традицій, досягнутого рівня та способу життя з метою найкращого використання сильних і подолання слабких ознак своєї спадщини.</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Отже, в кожній країні діють загальні механізми самовідтворення, які мають однакову динамічну послідовність: потреби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виробництво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споживання. Звідси випливає, що потреби виступають глибинною першопричиною економічного розвитку як глобальної спільноти, так і окремої країни. Проте якщо в країнах світового економічного авангарду ефективна господарська діяльність </w:t>
      </w:r>
      <w:r w:rsidR="00BC15AD" w:rsidRPr="00BC15AD">
        <w:rPr>
          <w:rFonts w:ascii="Times New Roman" w:hAnsi="Times New Roman"/>
          <w:color w:val="000000"/>
          <w:sz w:val="28"/>
          <w:szCs w:val="28"/>
          <w:lang w:val="uk-UA"/>
        </w:rPr>
        <w:t>ґрунтується</w:t>
      </w:r>
      <w:r w:rsidRPr="00BC15AD">
        <w:rPr>
          <w:rFonts w:ascii="Times New Roman" w:hAnsi="Times New Roman"/>
          <w:color w:val="000000"/>
          <w:sz w:val="28"/>
          <w:szCs w:val="28"/>
          <w:lang w:val="uk-UA"/>
        </w:rPr>
        <w:t xml:space="preserve"> на випереджувальному виявленні майбутніх потреб, то в решті країн (особливо, якщо їх економіки в недалекому минулому були самодостатніми) для подолання економічного відставання потрібно істотно розширити систему потреб. Для цього доцільно застосувати такий шлях, як лібералізація зовнішньої торгівлі. Натомість домінування в економічній політиці ідей максимального задоволення потреб за рахунок внутрішнього виробництва може призвести до консервації відсталої народногосподарської структури, загальмувати економічний розвиток країни.</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Слід відзначити, що вільний, без обмежень імпорт до країн, що розвиваються (і це підтверджується досвідом України), руйнує традиційні види виробництва й одночасно стримує становлення нових, які потенційно можуть бути конкурентами.</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Роль імпорту не обмежується впливом тільки на технологічні параметри. Поява на національному ринку нових, невідомих у соціалістичних умовах товарів, невпинно стимулювала рух до вищих стандартів споживання. А щоб засвоїти їх, потрібні економічні механізми, подібні до тих, що застосовуються в розвинутих країнах. Iмпорт у таких умовах набуває форму деструктурного фактора, який впливає на загострення наявних у країні диспропорцій економічних відносин виробництва і обміну, чим актуалізує необхідність змін.</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Таким чином, модифікація структури потреб, спричинена лібералізацією зовнішньої торгівлі в країнах, які не належать до високорозвинутих, має наслідки не тільки виробничо-господарського, а й організаційно</w:t>
      </w:r>
      <w:r w:rsidR="00717CCF" w:rsidRPr="00BC15AD">
        <w:rPr>
          <w:rFonts w:ascii="Times New Roman" w:hAnsi="Times New Roman"/>
          <w:color w:val="000000"/>
          <w:sz w:val="28"/>
          <w:szCs w:val="28"/>
          <w:lang w:val="uk-UA"/>
        </w:rPr>
        <w:t xml:space="preserve"> – та</w:t>
      </w:r>
      <w:r w:rsidRPr="00BC15AD">
        <w:rPr>
          <w:rFonts w:ascii="Times New Roman" w:hAnsi="Times New Roman"/>
          <w:color w:val="000000"/>
          <w:sz w:val="28"/>
          <w:szCs w:val="28"/>
          <w:lang w:val="uk-UA"/>
        </w:rPr>
        <w:t xml:space="preserve"> соціально-економічного порядку.</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Як пише </w:t>
      </w:r>
      <w:r w:rsidR="00717CCF" w:rsidRPr="00BC15AD">
        <w:rPr>
          <w:rFonts w:ascii="Times New Roman" w:hAnsi="Times New Roman"/>
          <w:color w:val="000000"/>
          <w:sz w:val="28"/>
          <w:szCs w:val="28"/>
          <w:lang w:val="uk-UA"/>
        </w:rPr>
        <w:t>Ю. Гохберг</w:t>
      </w:r>
      <w:r w:rsidRPr="00BC15AD">
        <w:rPr>
          <w:rFonts w:ascii="Times New Roman" w:hAnsi="Times New Roman"/>
          <w:color w:val="000000"/>
          <w:sz w:val="28"/>
          <w:szCs w:val="28"/>
          <w:lang w:val="uk-UA"/>
        </w:rPr>
        <w:t>, лібералізація зовнішньої торгівлі відіграла стратегічно важливу роль у перехідний період в Україні, стимулюючи в кінцевому підсумку процес становлення ринкових відносин. Доступ до світового ринку дозволив вітчизняним виробникам одержувати за допомогою ринкових цін необхідні сигнали для ефективного розподілу ресурсів, а їх включення в конкурентну боротьбу на зовнішньому ринку створило сприятливі умови для суспільного прогресу. Адже кращого за конкуренцію стимулу для вдосконалення людство ще не винайшло.</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Лібералізація зовнішньої торгівлі була започаткована в Україні Декретом Кабінету Міністрів </w:t>
      </w:r>
      <w:r w:rsidR="00717CCF" w:rsidRPr="00BC15AD">
        <w:rPr>
          <w:rFonts w:ascii="Times New Roman" w:hAnsi="Times New Roman"/>
          <w:color w:val="000000"/>
          <w:sz w:val="28"/>
          <w:szCs w:val="28"/>
          <w:lang w:val="uk-UA"/>
        </w:rPr>
        <w:t>«П</w:t>
      </w:r>
      <w:r w:rsidRPr="00BC15AD">
        <w:rPr>
          <w:rFonts w:ascii="Times New Roman" w:hAnsi="Times New Roman"/>
          <w:color w:val="000000"/>
          <w:sz w:val="28"/>
          <w:szCs w:val="28"/>
          <w:lang w:val="uk-UA"/>
        </w:rPr>
        <w:t>ро лібералізацію зовнішньоекономічної діяльності</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від 11 січня 199</w:t>
      </w:r>
      <w:r w:rsidR="00717CCF" w:rsidRPr="00BC15AD">
        <w:rPr>
          <w:rFonts w:ascii="Times New Roman" w:hAnsi="Times New Roman"/>
          <w:color w:val="000000"/>
          <w:sz w:val="28"/>
          <w:szCs w:val="28"/>
          <w:lang w:val="uk-UA"/>
        </w:rPr>
        <w:t>3 р</w:t>
      </w:r>
      <w:r w:rsidRPr="00BC15AD">
        <w:rPr>
          <w:rFonts w:ascii="Times New Roman" w:hAnsi="Times New Roman"/>
          <w:color w:val="000000"/>
          <w:sz w:val="28"/>
          <w:szCs w:val="28"/>
          <w:lang w:val="uk-UA"/>
        </w:rPr>
        <w:t>. Починаючи з 1994 року, у країні значно поменшало протекціонізму (істотно знижено квоти, ліцензії, експортний тариф), а рівень лібералізації експорту помітно зріс.</w:t>
      </w:r>
      <w:r w:rsid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Відтак були створені передумови для збільшення експорту товарів і послуг, що, своєю чергою, забезпечувало фінансові ресурси для оплати імпорту.</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Масштабний імпорт сировини країною, що розвивається, та її інтеграція у </w:t>
      </w:r>
      <w:r w:rsidR="00BC15AD" w:rsidRPr="00BC15AD">
        <w:rPr>
          <w:rFonts w:ascii="Times New Roman" w:hAnsi="Times New Roman"/>
          <w:color w:val="000000"/>
          <w:sz w:val="28"/>
          <w:szCs w:val="28"/>
          <w:lang w:val="uk-UA"/>
        </w:rPr>
        <w:t>світо господарські</w:t>
      </w:r>
      <w:r w:rsidRPr="00BC15AD">
        <w:rPr>
          <w:rFonts w:ascii="Times New Roman" w:hAnsi="Times New Roman"/>
          <w:color w:val="000000"/>
          <w:sz w:val="28"/>
          <w:szCs w:val="28"/>
          <w:lang w:val="uk-UA"/>
        </w:rPr>
        <w:t xml:space="preserve"> зв'язки за схемою </w:t>
      </w:r>
      <w:r w:rsidR="00717CCF" w:rsidRPr="00BC15AD">
        <w:rPr>
          <w:rFonts w:ascii="Times New Roman" w:hAnsi="Times New Roman"/>
          <w:color w:val="000000"/>
          <w:sz w:val="28"/>
          <w:szCs w:val="28"/>
          <w:lang w:val="uk-UA"/>
        </w:rPr>
        <w:t>«е</w:t>
      </w:r>
      <w:r w:rsidRPr="00BC15AD">
        <w:rPr>
          <w:rFonts w:ascii="Times New Roman" w:hAnsi="Times New Roman"/>
          <w:color w:val="000000"/>
          <w:sz w:val="28"/>
          <w:szCs w:val="28"/>
          <w:lang w:val="uk-UA"/>
        </w:rPr>
        <w:t xml:space="preserve">кспорт сировини одного виду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імпорт сировини іншого виду</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призводять до позитивних зрушень тільки тоді, коли експортні галузі тісно пов'язані з іншими секторами економіки. У такому випадку виникнення в їх межах нових потреб матиме мультиплікативний ефект для економічного розвитку країни. А якщо експортні галузі є своєрідними ізольованими анклавами, позитивний ефект зростання зовнішнього попиту проявлятиметься тільки в позитивному сальдо торгового балансу.</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Отже, можна дійти висновку, що нинішній механізм здійснення зовнішньоторговельних відносин в Україні, який відбиває соціальні, економічні, суспільно-політичні та інші інтереси (що створюють стимули до змін чи, навпаки, збереження попереднього стану), є малоефективним як з погляду відповідності викликам глобалізації, так і економічного розвитку </w:t>
      </w:r>
      <w:r w:rsidR="00717CCF" w:rsidRPr="00BC15AD">
        <w:rPr>
          <w:rFonts w:ascii="Times New Roman" w:hAnsi="Times New Roman"/>
          <w:color w:val="000000"/>
          <w:sz w:val="28"/>
          <w:szCs w:val="28"/>
          <w:lang w:val="uk-UA"/>
        </w:rPr>
        <w:t>загалом. О</w:t>
      </w:r>
      <w:r w:rsidRPr="00BC15AD">
        <w:rPr>
          <w:rFonts w:ascii="Times New Roman" w:hAnsi="Times New Roman"/>
          <w:color w:val="000000"/>
          <w:sz w:val="28"/>
          <w:szCs w:val="28"/>
          <w:lang w:val="uk-UA"/>
        </w:rPr>
        <w:t>станнє означає, що Україна сьогодні, як не прикро, не демонструє явної потреби в якісному розвитку економіки. Соціальна, технологічна привабливість стандартів життя провідних країн не трансформувалася в економічний попит на інститути та механізми освоєння цих стандартів. Декларативно Україна прагне розвитку, але за умови збереження чинних традицій і порядків.</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Основною причиною подібного становища є те, що вітчизняна економіка все ще залишається занадто закритою для світового ринку, насамперед через адміністративні та інші перешкоди на шляху трансформації нераціонального виробництва, заміни неефективно працюючих керівників і неуспішних власників. Неврахування закону неминучого відмирання нераціонального, віджилого означає втрати для економіки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як прямі, так і опосередковані.</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 умовах глобалізації для забезпечення економічного розвитку зовнішньоторговельна політика держави має бути націленою на:</w:t>
      </w:r>
    </w:p>
    <w:p w:rsidR="0033381B" w:rsidRPr="00BC15AD" w:rsidRDefault="0033381B" w:rsidP="00717CCF">
      <w:pPr>
        <w:numPr>
          <w:ilvl w:val="0"/>
          <w:numId w:val="43"/>
        </w:numPr>
        <w:tabs>
          <w:tab w:val="clear" w:pos="720"/>
          <w:tab w:val="num" w:pos="0"/>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активізацію зовнішньої торгівлі в цілому;</w:t>
      </w:r>
    </w:p>
    <w:p w:rsidR="0033381B" w:rsidRPr="00BC15AD" w:rsidRDefault="0033381B" w:rsidP="00717CCF">
      <w:pPr>
        <w:numPr>
          <w:ilvl w:val="0"/>
          <w:numId w:val="43"/>
        </w:numPr>
        <w:tabs>
          <w:tab w:val="clear" w:pos="720"/>
          <w:tab w:val="num" w:pos="0"/>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реалізацію наявних і потенційних конкурентних переваг завдяки правильно визначеним структурним пріоритетам зовнішньої торгівлі;</w:t>
      </w:r>
    </w:p>
    <w:p w:rsidR="0033381B" w:rsidRPr="00BC15AD" w:rsidRDefault="0033381B" w:rsidP="00717CCF">
      <w:pPr>
        <w:numPr>
          <w:ilvl w:val="0"/>
          <w:numId w:val="43"/>
        </w:numPr>
        <w:tabs>
          <w:tab w:val="clear" w:pos="720"/>
          <w:tab w:val="num" w:pos="0"/>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усіляке заохочення зростання високотехнологічного імпорту (машин, устаткування, технологій, ідей) з метою скорочення технологічного розриву з передовими країнами.</w:t>
      </w:r>
    </w:p>
    <w:p w:rsidR="0033381B" w:rsidRPr="00BC15AD" w:rsidRDefault="0033381B"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Необхідними умовами реалізації такої зовнішньоторговельної політики є:</w:t>
      </w:r>
    </w:p>
    <w:p w:rsidR="0033381B" w:rsidRPr="00BC15AD" w:rsidRDefault="0033381B" w:rsidP="00717CCF">
      <w:pPr>
        <w:numPr>
          <w:ilvl w:val="0"/>
          <w:numId w:val="44"/>
        </w:numPr>
        <w:tabs>
          <w:tab w:val="clear" w:pos="720"/>
          <w:tab w:val="num" w:pos="0"/>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подальший розвиток базових інститутів ринкової економіки з метою створення прийнятних умов для підвищення конкурентоспроможності національного бізнесу;</w:t>
      </w:r>
    </w:p>
    <w:p w:rsidR="0033381B" w:rsidRPr="00BC15AD" w:rsidRDefault="0033381B" w:rsidP="00717CCF">
      <w:pPr>
        <w:numPr>
          <w:ilvl w:val="0"/>
          <w:numId w:val="44"/>
        </w:numPr>
        <w:tabs>
          <w:tab w:val="clear" w:pos="720"/>
          <w:tab w:val="num" w:pos="0"/>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державне фінансування закупівлі за кордоном запатентованої технології та ноу-хау;</w:t>
      </w:r>
    </w:p>
    <w:p w:rsidR="0033381B" w:rsidRPr="00BC15AD" w:rsidRDefault="0033381B" w:rsidP="00717CCF">
      <w:pPr>
        <w:numPr>
          <w:ilvl w:val="0"/>
          <w:numId w:val="44"/>
        </w:numPr>
        <w:tabs>
          <w:tab w:val="clear" w:pos="720"/>
          <w:tab w:val="num" w:pos="0"/>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вільне від митного обкладання ввезення сучасної техніки та обладнання;</w:t>
      </w:r>
    </w:p>
    <w:p w:rsidR="0033381B" w:rsidRPr="00BC15AD" w:rsidRDefault="0033381B" w:rsidP="00717CCF">
      <w:pPr>
        <w:numPr>
          <w:ilvl w:val="0"/>
          <w:numId w:val="44"/>
        </w:numPr>
        <w:tabs>
          <w:tab w:val="clear" w:pos="720"/>
          <w:tab w:val="num" w:pos="0"/>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вивільнення від оподаткування прибутку в розмірі частини суми витрат на науково-технічні розробки;</w:t>
      </w:r>
    </w:p>
    <w:p w:rsidR="0033381B" w:rsidRPr="00BC15AD" w:rsidRDefault="0033381B" w:rsidP="00717CCF">
      <w:pPr>
        <w:numPr>
          <w:ilvl w:val="0"/>
          <w:numId w:val="44"/>
        </w:numPr>
        <w:tabs>
          <w:tab w:val="clear" w:pos="720"/>
          <w:tab w:val="num" w:pos="0"/>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зменшення ставок оподаткування у випадках виробництва та експорту продукції з високим ступенем доданої вартості.</w:t>
      </w:r>
    </w:p>
    <w:p w:rsidR="00993B8E" w:rsidRPr="00BC15AD" w:rsidRDefault="00993B8E" w:rsidP="00717CCF">
      <w:pPr>
        <w:spacing w:after="0" w:line="360" w:lineRule="auto"/>
        <w:ind w:firstLine="709"/>
        <w:jc w:val="both"/>
        <w:rPr>
          <w:rFonts w:ascii="Times New Roman" w:hAnsi="Times New Roman"/>
          <w:color w:val="000000"/>
          <w:sz w:val="28"/>
          <w:szCs w:val="28"/>
          <w:lang w:val="uk-UA"/>
        </w:rPr>
      </w:pPr>
    </w:p>
    <w:p w:rsidR="00F40DF4" w:rsidRPr="00BC15AD" w:rsidRDefault="00453781" w:rsidP="00717CCF">
      <w:pPr>
        <w:spacing w:after="0" w:line="360" w:lineRule="auto"/>
        <w:ind w:firstLine="709"/>
        <w:jc w:val="both"/>
        <w:rPr>
          <w:rFonts w:ascii="Times New Roman" w:hAnsi="Times New Roman"/>
          <w:b/>
          <w:color w:val="000000"/>
          <w:sz w:val="28"/>
          <w:szCs w:val="28"/>
          <w:lang w:val="uk-UA"/>
        </w:rPr>
      </w:pPr>
      <w:r w:rsidRPr="00BC15AD">
        <w:rPr>
          <w:rFonts w:ascii="Times New Roman" w:hAnsi="Times New Roman"/>
          <w:b/>
          <w:color w:val="000000"/>
          <w:sz w:val="28"/>
          <w:szCs w:val="28"/>
          <w:lang w:val="uk-UA"/>
        </w:rPr>
        <w:t>1.3</w:t>
      </w:r>
      <w:r w:rsidR="00F40DF4" w:rsidRPr="00BC15AD">
        <w:rPr>
          <w:rFonts w:ascii="Times New Roman" w:hAnsi="Times New Roman"/>
          <w:b/>
          <w:color w:val="000000"/>
          <w:sz w:val="28"/>
          <w:szCs w:val="28"/>
          <w:lang w:val="uk-UA"/>
        </w:rPr>
        <w:t xml:space="preserve"> </w:t>
      </w:r>
      <w:r w:rsidR="003E599C" w:rsidRPr="00BC15AD">
        <w:rPr>
          <w:rFonts w:ascii="Times New Roman" w:hAnsi="Times New Roman"/>
          <w:b/>
          <w:color w:val="000000"/>
          <w:sz w:val="28"/>
          <w:szCs w:val="28"/>
          <w:lang w:val="uk-UA"/>
        </w:rPr>
        <w:t>Регулювання зовнішніх торгових відносин</w:t>
      </w:r>
    </w:p>
    <w:p w:rsidR="00453781" w:rsidRPr="00BC15AD" w:rsidRDefault="00453781" w:rsidP="00717CCF">
      <w:pPr>
        <w:spacing w:after="0" w:line="360" w:lineRule="auto"/>
        <w:ind w:firstLine="709"/>
        <w:jc w:val="both"/>
        <w:rPr>
          <w:rFonts w:ascii="Times New Roman" w:hAnsi="Times New Roman"/>
          <w:color w:val="000000"/>
          <w:sz w:val="28"/>
          <w:szCs w:val="28"/>
          <w:lang w:val="uk-UA"/>
        </w:rPr>
      </w:pPr>
    </w:p>
    <w:p w:rsidR="003E599C" w:rsidRPr="00BC15AD" w:rsidRDefault="003E599C" w:rsidP="00717CCF">
      <w:pPr>
        <w:pStyle w:val="afa"/>
        <w:rPr>
          <w:color w:val="000000"/>
          <w:lang w:val="uk-UA"/>
        </w:rPr>
      </w:pPr>
      <w:r w:rsidRPr="00BC15AD">
        <w:rPr>
          <w:color w:val="000000"/>
          <w:lang w:val="uk-UA"/>
        </w:rPr>
        <w:t>Регулювання зовнішньоторговельних, а загалом і всіх міжнародних торговельних відносин, здійснюється на трьох узагальнених рівнях:</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на рівні підприємств;</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на рівні держав;</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на рівні міжнародних організацій.</w:t>
      </w:r>
    </w:p>
    <w:p w:rsidR="003E599C" w:rsidRPr="00BC15AD" w:rsidRDefault="003E599C" w:rsidP="00717CCF">
      <w:pPr>
        <w:pStyle w:val="afa"/>
        <w:rPr>
          <w:color w:val="000000"/>
          <w:lang w:val="uk-UA"/>
        </w:rPr>
      </w:pPr>
      <w:r w:rsidRPr="00BC15AD">
        <w:rPr>
          <w:color w:val="000000"/>
          <w:lang w:val="uk-UA"/>
        </w:rPr>
        <w:t>Для підприємства при цьому важливим стратегічним завданням є вибір оптимальної організаційної структури зовнішньоекономічного збуту. Оптимальність структури залежить від наступних параметрів:</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характеру виробничої спеціалізації фірми;</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розміру фірми;</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принципової схеми організаційної будови і форми управління;</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сукупності зовнішніх умов (зовнішнього середовища) функціонування;</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рівня розвитку експорту.</w:t>
      </w:r>
    </w:p>
    <w:p w:rsidR="003E599C" w:rsidRPr="00BC15AD" w:rsidRDefault="003E599C" w:rsidP="00717CCF">
      <w:pPr>
        <w:pStyle w:val="afa"/>
        <w:rPr>
          <w:color w:val="000000"/>
          <w:lang w:val="uk-UA"/>
        </w:rPr>
      </w:pPr>
      <w:r w:rsidRPr="00BC15AD">
        <w:rPr>
          <w:color w:val="000000"/>
          <w:lang w:val="uk-UA"/>
        </w:rPr>
        <w:t>Останній параметр містить інформацію про характер (випадковий чи систематичний) збутових організацій на іноземних ринках, про їхні чистоту і масштаби, про географічну і продуктову диверсифікацію.</w:t>
      </w:r>
    </w:p>
    <w:p w:rsidR="003E599C" w:rsidRPr="00BC15AD" w:rsidRDefault="003E599C" w:rsidP="00717CCF">
      <w:pPr>
        <w:pStyle w:val="afa"/>
        <w:rPr>
          <w:color w:val="000000"/>
          <w:lang w:val="uk-UA"/>
        </w:rPr>
      </w:pPr>
      <w:r w:rsidRPr="00BC15AD">
        <w:rPr>
          <w:color w:val="000000"/>
          <w:lang w:val="uk-UA"/>
        </w:rPr>
        <w:t>Для організації експорту, фірми-виробники утримують власний зовнішньоторговельний апарат, під яким слід розуміти систему органів і служб, об'єднаних функцією управління процесом реалізації та закупівлі товарів за кордоном. Зовнішньоторговельний апарат фірми, в залежності від можливостей фірми, може мати вигляд:</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вбудованого експортного відділу (має повну організаційну залежність від відділу збуту);</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спеціального експортного відділу (займається забезпеченням регулярних експортних операцій, планово-аналітичною роботою, рекламно-інформаційною, кредитно-розрахунковою, транспортно-комунікаційною діяльністю і має самостійність по відношенню до відділу збуту);</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експортних дочірніх компаній (здійснюють цілий комплекс заходів, направлених на реалізацію товару промислової фірми за узгодженими з нею цінами, зберігають юридичну самостійність і тому самостійно відповідають перед покупцями за свої зобов'язання).</w:t>
      </w:r>
    </w:p>
    <w:p w:rsidR="003E599C" w:rsidRPr="00BC15AD" w:rsidRDefault="003E599C" w:rsidP="00717CCF">
      <w:pPr>
        <w:pStyle w:val="afa"/>
        <w:rPr>
          <w:color w:val="000000"/>
          <w:lang w:val="uk-UA"/>
        </w:rPr>
      </w:pPr>
      <w:r w:rsidRPr="00BC15AD">
        <w:rPr>
          <w:color w:val="000000"/>
          <w:lang w:val="uk-UA"/>
        </w:rPr>
        <w:t>Значна роль у зміцненні позицій національних компаній на світовому ринку належить державі, державним методам регулювання зовнішньої торгівлі, експортній політиці держави. Експортна політика держав полягає в тому, що, з одного боку, держава безпосередньо здійснює процеси фінансування, організації, інформаційного забезпечення та заохочення національного експорту, а, з іншого боку, постійно відбувається удосконалення систем заходів непрямого впливу держави на рівень конкурентоспроможності національних товарів шляхом:</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зміцнення науково-технічної та виробничої бази;</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регламентації в області стандартів і якості;</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допомоги в кадровому забезпеченні тощо.</w:t>
      </w:r>
    </w:p>
    <w:p w:rsidR="00134FB3" w:rsidRPr="00BC15AD" w:rsidRDefault="00134FB3" w:rsidP="00717CCF">
      <w:pPr>
        <w:pStyle w:val="afa"/>
        <w:rPr>
          <w:color w:val="000000"/>
          <w:lang w:val="uk-UA"/>
        </w:rPr>
      </w:pPr>
      <w:r w:rsidRPr="00BC15AD">
        <w:rPr>
          <w:color w:val="000000"/>
          <w:lang w:val="uk-UA"/>
        </w:rPr>
        <w:t>Основні методи регулювання зовнішньоторговельних операцій:</w:t>
      </w:r>
    </w:p>
    <w:p w:rsidR="00134FB3" w:rsidRPr="00BC15AD" w:rsidRDefault="00134FB3" w:rsidP="00717CCF">
      <w:pPr>
        <w:pStyle w:val="afa"/>
        <w:rPr>
          <w:color w:val="000000"/>
          <w:lang w:val="uk-UA"/>
        </w:rPr>
      </w:pPr>
      <w:r w:rsidRPr="00BC15AD">
        <w:rPr>
          <w:color w:val="000000"/>
          <w:lang w:val="uk-UA"/>
        </w:rPr>
        <w:t>1</w:t>
      </w:r>
      <w:r w:rsidR="00717CCF" w:rsidRPr="00BC15AD">
        <w:rPr>
          <w:color w:val="000000"/>
          <w:lang w:val="uk-UA"/>
        </w:rPr>
        <w:t>. Ме</w:t>
      </w:r>
      <w:r w:rsidRPr="00BC15AD">
        <w:rPr>
          <w:color w:val="000000"/>
          <w:lang w:val="uk-UA"/>
        </w:rPr>
        <w:t>тоди тарифного регулювання операцій суб'єктів ЗЕД.</w:t>
      </w:r>
    </w:p>
    <w:p w:rsidR="00134FB3" w:rsidRPr="00BC15AD" w:rsidRDefault="00134FB3" w:rsidP="00717CCF">
      <w:pPr>
        <w:pStyle w:val="afa"/>
        <w:rPr>
          <w:color w:val="000000"/>
          <w:lang w:val="uk-UA"/>
        </w:rPr>
      </w:pPr>
      <w:r w:rsidRPr="00BC15AD">
        <w:rPr>
          <w:color w:val="000000"/>
          <w:lang w:val="uk-UA"/>
        </w:rPr>
        <w:t>2. Методи нетарифного регулювання операцій суб'єктів ЗЕД.</w:t>
      </w:r>
    </w:p>
    <w:p w:rsidR="00134FB3" w:rsidRPr="00BC15AD" w:rsidRDefault="00134FB3" w:rsidP="00717CCF">
      <w:pPr>
        <w:pStyle w:val="afa"/>
        <w:rPr>
          <w:color w:val="000000"/>
          <w:lang w:val="uk-UA"/>
        </w:rPr>
      </w:pPr>
      <w:r w:rsidRPr="00BC15AD">
        <w:rPr>
          <w:color w:val="000000"/>
          <w:lang w:val="uk-UA"/>
        </w:rPr>
        <w:t>Тарифне регулювання зт здійснюється на 2</w:t>
      </w:r>
      <w:r w:rsidR="00717CCF" w:rsidRPr="00BC15AD">
        <w:rPr>
          <w:color w:val="000000"/>
          <w:lang w:val="uk-UA"/>
        </w:rPr>
        <w:t>-х</w:t>
      </w:r>
      <w:r w:rsidRPr="00BC15AD">
        <w:rPr>
          <w:color w:val="000000"/>
          <w:lang w:val="uk-UA"/>
        </w:rPr>
        <w:t xml:space="preserve"> рівнях:</w:t>
      </w:r>
    </w:p>
    <w:p w:rsidR="00134FB3" w:rsidRPr="00BC15AD" w:rsidRDefault="00134FB3" w:rsidP="00717CCF">
      <w:pPr>
        <w:pStyle w:val="afa"/>
        <w:rPr>
          <w:color w:val="000000"/>
          <w:lang w:val="uk-UA"/>
        </w:rPr>
      </w:pPr>
      <w:r w:rsidRPr="00BC15AD">
        <w:rPr>
          <w:color w:val="000000"/>
          <w:lang w:val="uk-UA"/>
        </w:rPr>
        <w:t xml:space="preserve">І. Міжнародний рівень </w:t>
      </w:r>
      <w:r w:rsidR="00717CCF" w:rsidRPr="00BC15AD">
        <w:rPr>
          <w:color w:val="000000"/>
          <w:lang w:val="uk-UA"/>
        </w:rPr>
        <w:t xml:space="preserve">– </w:t>
      </w:r>
      <w:r w:rsidRPr="00BC15AD">
        <w:rPr>
          <w:color w:val="000000"/>
          <w:lang w:val="uk-UA"/>
        </w:rPr>
        <w:t>це регулювання операцій суб'єктів ЗЕД на основі рішень міжнародних організацій. Такими організаціями є:</w:t>
      </w:r>
    </w:p>
    <w:p w:rsidR="00134FB3" w:rsidRPr="00BC15AD" w:rsidRDefault="00134FB3" w:rsidP="00717CCF">
      <w:pPr>
        <w:pStyle w:val="afa"/>
        <w:rPr>
          <w:color w:val="000000"/>
          <w:lang w:val="uk-UA"/>
        </w:rPr>
      </w:pPr>
      <w:r w:rsidRPr="00BC15AD">
        <w:rPr>
          <w:color w:val="000000"/>
          <w:lang w:val="uk-UA"/>
        </w:rPr>
        <w:t>1.</w:t>
      </w:r>
      <w:r w:rsidR="00BC15AD">
        <w:rPr>
          <w:color w:val="000000"/>
          <w:lang w:val="uk-UA"/>
        </w:rPr>
        <w:t xml:space="preserve"> </w:t>
      </w:r>
      <w:r w:rsidRPr="00BC15AD">
        <w:rPr>
          <w:color w:val="000000"/>
          <w:lang w:val="uk-UA"/>
        </w:rPr>
        <w:t xml:space="preserve">ГАТТ/СОТ в цю організацію входить </w:t>
      </w:r>
      <w:r w:rsidR="00717CCF" w:rsidRPr="00BC15AD">
        <w:rPr>
          <w:color w:val="000000"/>
          <w:lang w:val="uk-UA"/>
        </w:rPr>
        <w:t xml:space="preserve">– </w:t>
      </w:r>
      <w:r w:rsidRPr="00BC15AD">
        <w:rPr>
          <w:color w:val="000000"/>
          <w:lang w:val="uk-UA"/>
        </w:rPr>
        <w:t>152 країни світового співтовариства. Україна прагне стати членом COT. ГАТТ/СОТ приймає рішення щодо тарифних обмежень принципів, норм, правил, заборону демпінгу при здійсненні міжнародних торговельних операцій.</w:t>
      </w:r>
    </w:p>
    <w:p w:rsidR="00134FB3" w:rsidRPr="00BC15AD" w:rsidRDefault="00134FB3" w:rsidP="00717CCF">
      <w:pPr>
        <w:pStyle w:val="afa"/>
        <w:rPr>
          <w:color w:val="000000"/>
          <w:lang w:val="uk-UA"/>
        </w:rPr>
      </w:pPr>
      <w:r w:rsidRPr="00BC15AD">
        <w:rPr>
          <w:color w:val="000000"/>
          <w:lang w:val="uk-UA"/>
        </w:rPr>
        <w:t>2.</w:t>
      </w:r>
      <w:r w:rsidR="00BC15AD">
        <w:rPr>
          <w:color w:val="000000"/>
          <w:lang w:val="uk-UA"/>
        </w:rPr>
        <w:t xml:space="preserve"> </w:t>
      </w:r>
      <w:r w:rsidRPr="00BC15AD">
        <w:rPr>
          <w:color w:val="000000"/>
          <w:lang w:val="uk-UA"/>
        </w:rPr>
        <w:t>Міжнародна торгова палата. Приймає нормативно-правові документи, які сприяють здійсненню ЗТ суб'єктів ЗЕД.</w:t>
      </w:r>
    </w:p>
    <w:p w:rsidR="003E599C" w:rsidRPr="00BC15AD" w:rsidRDefault="00134FB3" w:rsidP="00717CCF">
      <w:pPr>
        <w:pStyle w:val="afa"/>
        <w:rPr>
          <w:color w:val="000000"/>
          <w:lang w:val="uk-UA"/>
        </w:rPr>
      </w:pPr>
      <w:r w:rsidRPr="00BC15AD">
        <w:rPr>
          <w:color w:val="000000"/>
          <w:lang w:val="uk-UA"/>
        </w:rPr>
        <w:t>І</w:t>
      </w:r>
      <w:r w:rsidR="003E599C" w:rsidRPr="00BC15AD">
        <w:rPr>
          <w:color w:val="000000"/>
          <w:lang w:val="uk-UA"/>
        </w:rPr>
        <w:t xml:space="preserve">нструменти державної політики ділять на тарифні й нетарифні. Тарифні заходи зовнішньоекономічної політики держави безпосередньо пов'язані з митними зборами. Мито </w:t>
      </w:r>
      <w:r w:rsidR="00717CCF" w:rsidRPr="00BC15AD">
        <w:rPr>
          <w:color w:val="000000"/>
          <w:lang w:val="uk-UA"/>
        </w:rPr>
        <w:t xml:space="preserve">– </w:t>
      </w:r>
      <w:r w:rsidR="003E599C" w:rsidRPr="00BC15AD">
        <w:rPr>
          <w:color w:val="000000"/>
          <w:lang w:val="uk-UA"/>
        </w:rPr>
        <w:t>це збір коштів, що виконує функцію податку, який стягується при перетині товаром митниці і котрий при цьому підвищує ціну імпортованих (чи експортованих) товарів, впливаючи цим на обсяг і структуру зовнішньоторговельного обороту.</w:t>
      </w:r>
    </w:p>
    <w:p w:rsidR="00134FB3" w:rsidRPr="00BC15AD" w:rsidRDefault="003E599C" w:rsidP="00717CCF">
      <w:pPr>
        <w:pStyle w:val="afa"/>
        <w:rPr>
          <w:color w:val="000000"/>
          <w:lang w:val="uk-UA"/>
        </w:rPr>
      </w:pPr>
      <w:r w:rsidRPr="00BC15AD">
        <w:rPr>
          <w:color w:val="000000"/>
          <w:lang w:val="uk-UA"/>
        </w:rPr>
        <w:t xml:space="preserve">Митний тариф </w:t>
      </w:r>
      <w:r w:rsidR="00717CCF" w:rsidRPr="00BC15AD">
        <w:rPr>
          <w:color w:val="000000"/>
          <w:lang w:val="uk-UA"/>
        </w:rPr>
        <w:t xml:space="preserve">– </w:t>
      </w:r>
      <w:r w:rsidRPr="00BC15AD">
        <w:rPr>
          <w:color w:val="000000"/>
          <w:lang w:val="uk-UA"/>
        </w:rPr>
        <w:t>це систематизований перелік митних зборів, які накладаються на товари при імпорті чи експорті.</w:t>
      </w:r>
    </w:p>
    <w:p w:rsidR="003E599C" w:rsidRPr="00BC15AD" w:rsidRDefault="00134FB3" w:rsidP="00717CCF">
      <w:pPr>
        <w:pStyle w:val="afa"/>
        <w:rPr>
          <w:color w:val="000000"/>
          <w:lang w:val="uk-UA"/>
        </w:rPr>
      </w:pPr>
      <w:r w:rsidRPr="00BC15AD">
        <w:rPr>
          <w:color w:val="000000"/>
          <w:lang w:val="uk-UA"/>
        </w:rPr>
        <w:t>До н</w:t>
      </w:r>
      <w:r w:rsidR="003E599C" w:rsidRPr="00BC15AD">
        <w:rPr>
          <w:color w:val="000000"/>
          <w:lang w:val="uk-UA"/>
        </w:rPr>
        <w:t>етарифні заход</w:t>
      </w:r>
      <w:r w:rsidRPr="00BC15AD">
        <w:rPr>
          <w:color w:val="000000"/>
          <w:lang w:val="uk-UA"/>
        </w:rPr>
        <w:t>ів</w:t>
      </w:r>
      <w:r w:rsidR="003E599C" w:rsidRPr="00BC15AD">
        <w:rPr>
          <w:color w:val="000000"/>
          <w:lang w:val="uk-UA"/>
        </w:rPr>
        <w:t xml:space="preserve"> регулювання зовнішньої торгівлі </w:t>
      </w:r>
      <w:r w:rsidRPr="00BC15AD">
        <w:rPr>
          <w:color w:val="000000"/>
          <w:lang w:val="uk-UA"/>
        </w:rPr>
        <w:t>відносять:</w:t>
      </w:r>
    </w:p>
    <w:p w:rsidR="00134FB3" w:rsidRPr="00BC15AD" w:rsidRDefault="003E599C" w:rsidP="00717CCF">
      <w:pPr>
        <w:pStyle w:val="afa"/>
        <w:rPr>
          <w:color w:val="000000"/>
          <w:lang w:val="uk-UA"/>
        </w:rPr>
      </w:pPr>
      <w:r w:rsidRPr="00BC15AD">
        <w:rPr>
          <w:color w:val="000000"/>
          <w:lang w:val="uk-UA"/>
        </w:rPr>
        <w:t>1</w:t>
      </w:r>
      <w:r w:rsidR="00717CCF" w:rsidRPr="00BC15AD">
        <w:rPr>
          <w:color w:val="000000"/>
          <w:lang w:val="uk-UA"/>
        </w:rPr>
        <w:t>) Л</w:t>
      </w:r>
      <w:r w:rsidRPr="00BC15AD">
        <w:rPr>
          <w:color w:val="000000"/>
          <w:lang w:val="uk-UA"/>
        </w:rPr>
        <w:t>іцензування зовнішньоторговельної діяльності.</w:t>
      </w:r>
    </w:p>
    <w:p w:rsidR="003E599C" w:rsidRPr="00BC15AD" w:rsidRDefault="003E599C" w:rsidP="00717CCF">
      <w:pPr>
        <w:pStyle w:val="afa"/>
        <w:rPr>
          <w:color w:val="000000"/>
          <w:lang w:val="uk-UA"/>
        </w:rPr>
      </w:pPr>
      <w:r w:rsidRPr="00BC15AD">
        <w:rPr>
          <w:color w:val="000000"/>
          <w:lang w:val="uk-UA"/>
        </w:rPr>
        <w:t xml:space="preserve">2) Контингентування зовнішньоторговельної діяльності. Контингенти (або квоти) </w:t>
      </w:r>
      <w:r w:rsidR="00717CCF" w:rsidRPr="00BC15AD">
        <w:rPr>
          <w:color w:val="000000"/>
          <w:lang w:val="uk-UA"/>
        </w:rPr>
        <w:t xml:space="preserve">– </w:t>
      </w:r>
      <w:r w:rsidRPr="00BC15AD">
        <w:rPr>
          <w:color w:val="000000"/>
          <w:lang w:val="uk-UA"/>
        </w:rPr>
        <w:t>це кількісні обмеження у вартісному або фізичному виразі, які вводяться на імпорт і експорт окремих товарів на визначений термін. Кількісне регулювання здійснюється через індивідуальні неавтоматичні ліцензії.</w:t>
      </w:r>
    </w:p>
    <w:p w:rsidR="003E599C" w:rsidRPr="00BC15AD" w:rsidRDefault="003E599C" w:rsidP="00717CCF">
      <w:pPr>
        <w:pStyle w:val="afa"/>
        <w:rPr>
          <w:color w:val="000000"/>
          <w:lang w:val="uk-UA"/>
        </w:rPr>
      </w:pPr>
      <w:r w:rsidRPr="00BC15AD">
        <w:rPr>
          <w:color w:val="000000"/>
          <w:lang w:val="uk-UA"/>
        </w:rPr>
        <w:t>3</w:t>
      </w:r>
      <w:r w:rsidR="00717CCF" w:rsidRPr="00BC15AD">
        <w:rPr>
          <w:color w:val="000000"/>
          <w:lang w:val="uk-UA"/>
        </w:rPr>
        <w:t>) А</w:t>
      </w:r>
      <w:r w:rsidRPr="00BC15AD">
        <w:rPr>
          <w:color w:val="000000"/>
          <w:lang w:val="uk-UA"/>
        </w:rPr>
        <w:t>нтидемпінгове мито (застосовується у випадках імпорту товарів за цінами, що є нижчими за їхні передбачувані витрати виробництва).</w:t>
      </w:r>
    </w:p>
    <w:p w:rsidR="003E599C" w:rsidRPr="00BC15AD" w:rsidRDefault="003E599C" w:rsidP="00717CCF">
      <w:pPr>
        <w:pStyle w:val="afa"/>
        <w:rPr>
          <w:color w:val="000000"/>
          <w:lang w:val="uk-UA"/>
        </w:rPr>
      </w:pPr>
      <w:r w:rsidRPr="00BC15AD">
        <w:rPr>
          <w:color w:val="000000"/>
          <w:lang w:val="uk-UA"/>
        </w:rPr>
        <w:t>4</w:t>
      </w:r>
      <w:r w:rsidR="00717CCF" w:rsidRPr="00BC15AD">
        <w:rPr>
          <w:color w:val="000000"/>
          <w:lang w:val="uk-UA"/>
        </w:rPr>
        <w:t>) К</w:t>
      </w:r>
      <w:r w:rsidRPr="00BC15AD">
        <w:rPr>
          <w:color w:val="000000"/>
          <w:lang w:val="uk-UA"/>
        </w:rPr>
        <w:t>омпенсаційні мита (застосовуються у випадках виявлення факту отримання експортером державної субсидії з метою підвищення його конкурентоспроможності на світовому ринку).</w:t>
      </w:r>
    </w:p>
    <w:p w:rsidR="003E599C" w:rsidRPr="00BC15AD" w:rsidRDefault="003E599C" w:rsidP="00717CCF">
      <w:pPr>
        <w:pStyle w:val="afa"/>
        <w:rPr>
          <w:color w:val="000000"/>
          <w:lang w:val="uk-UA"/>
        </w:rPr>
      </w:pPr>
      <w:r w:rsidRPr="00BC15AD">
        <w:rPr>
          <w:color w:val="000000"/>
          <w:lang w:val="uk-UA"/>
        </w:rPr>
        <w:t xml:space="preserve">5) Імпортні депозити </w:t>
      </w:r>
      <w:r w:rsidR="00717CCF" w:rsidRPr="00BC15AD">
        <w:rPr>
          <w:color w:val="000000"/>
          <w:lang w:val="uk-UA"/>
        </w:rPr>
        <w:t xml:space="preserve">– </w:t>
      </w:r>
      <w:r w:rsidRPr="00BC15AD">
        <w:rPr>
          <w:color w:val="000000"/>
          <w:lang w:val="uk-UA"/>
        </w:rPr>
        <w:t>це форма застави, яку імпортер повинен внести у свій банк у національній чи іноземній валюті перед закупівлею іноземного товару. Сума імпортного депозиту встановлюється за допомогою визначеного відношення до вартості імпортованого товару.</w:t>
      </w:r>
    </w:p>
    <w:p w:rsidR="003E599C" w:rsidRPr="00BC15AD" w:rsidRDefault="003E599C" w:rsidP="00717CCF">
      <w:pPr>
        <w:pStyle w:val="afa"/>
        <w:rPr>
          <w:color w:val="000000"/>
          <w:lang w:val="uk-UA"/>
        </w:rPr>
      </w:pPr>
      <w:r w:rsidRPr="00BC15AD">
        <w:rPr>
          <w:color w:val="000000"/>
          <w:lang w:val="uk-UA"/>
        </w:rPr>
        <w:t>6)Імпортні податки. До цього роду стягнень відносяться:</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податок, який в деяких країнах стягується тільки за перетин кордону;</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різного роду збори пов'язані з оформленням документів на митниці, митним оглядом товару, перевіркою його якості;</w:t>
      </w:r>
    </w:p>
    <w:p w:rsidR="003E599C" w:rsidRPr="00BC15AD" w:rsidRDefault="00717CCF" w:rsidP="00717CCF">
      <w:pPr>
        <w:pStyle w:val="afa"/>
        <w:rPr>
          <w:color w:val="000000"/>
          <w:lang w:val="uk-UA"/>
        </w:rPr>
      </w:pPr>
      <w:r w:rsidRPr="00BC15AD">
        <w:rPr>
          <w:color w:val="000000"/>
          <w:lang w:val="uk-UA"/>
        </w:rPr>
        <w:t>– </w:t>
      </w:r>
      <w:r w:rsidR="003E599C" w:rsidRPr="00BC15AD">
        <w:rPr>
          <w:color w:val="000000"/>
          <w:lang w:val="uk-UA"/>
        </w:rPr>
        <w:t>портові, статистичні, фітосанітарні та інші подібні збори.</w:t>
      </w:r>
    </w:p>
    <w:p w:rsidR="003E599C" w:rsidRPr="00BC15AD" w:rsidRDefault="003E599C" w:rsidP="00717CCF">
      <w:pPr>
        <w:pStyle w:val="afa"/>
        <w:rPr>
          <w:color w:val="000000"/>
          <w:lang w:val="uk-UA"/>
        </w:rPr>
      </w:pPr>
      <w:r w:rsidRPr="00BC15AD">
        <w:rPr>
          <w:color w:val="000000"/>
          <w:lang w:val="uk-UA"/>
        </w:rPr>
        <w:t xml:space="preserve">7) Угоди про </w:t>
      </w:r>
      <w:r w:rsidR="00717CCF" w:rsidRPr="00BC15AD">
        <w:rPr>
          <w:color w:val="000000"/>
          <w:lang w:val="uk-UA"/>
        </w:rPr>
        <w:t>«д</w:t>
      </w:r>
      <w:r w:rsidRPr="00BC15AD">
        <w:rPr>
          <w:color w:val="000000"/>
          <w:lang w:val="uk-UA"/>
        </w:rPr>
        <w:t>обровільне</w:t>
      </w:r>
      <w:r w:rsidR="00717CCF" w:rsidRPr="00BC15AD">
        <w:rPr>
          <w:color w:val="000000"/>
          <w:lang w:val="uk-UA"/>
        </w:rPr>
        <w:t xml:space="preserve">» </w:t>
      </w:r>
      <w:r w:rsidRPr="00BC15AD">
        <w:rPr>
          <w:color w:val="000000"/>
          <w:lang w:val="uk-UA"/>
        </w:rPr>
        <w:t>обмеження експорту. Це нав'язане експортеру під загрозою санкцій зобов'язання з обмеження експорту певних товарів у країну, що імпортує.</w:t>
      </w:r>
    </w:p>
    <w:p w:rsidR="00881974" w:rsidRPr="00BC15AD" w:rsidRDefault="003E599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8) Угоди про встановлення мінімальних імпортних цін. Експортуючі фірми повинні суворо дотримуватись мінімальних цін на товари при укладанні контрактів з фірмами країни, з якою така угода діє. У випадку зниження експортної ціни нижче мінімального рівня країна</w:t>
      </w:r>
    </w:p>
    <w:p w:rsidR="008B12C4" w:rsidRDefault="008B12C4" w:rsidP="00717CCF">
      <w:pPr>
        <w:spacing w:after="0" w:line="360" w:lineRule="auto"/>
        <w:ind w:firstLine="709"/>
        <w:jc w:val="both"/>
        <w:rPr>
          <w:rFonts w:ascii="Times New Roman" w:hAnsi="Times New Roman"/>
          <w:color w:val="000000"/>
          <w:sz w:val="28"/>
          <w:szCs w:val="28"/>
          <w:lang w:val="uk-UA"/>
        </w:rPr>
      </w:pPr>
    </w:p>
    <w:p w:rsidR="00BC15AD" w:rsidRPr="00BC15AD" w:rsidRDefault="00BC15AD" w:rsidP="00717CCF">
      <w:pPr>
        <w:spacing w:after="0" w:line="360" w:lineRule="auto"/>
        <w:ind w:firstLine="709"/>
        <w:jc w:val="both"/>
        <w:rPr>
          <w:rFonts w:ascii="Times New Roman" w:hAnsi="Times New Roman"/>
          <w:color w:val="000000"/>
          <w:sz w:val="28"/>
          <w:szCs w:val="28"/>
          <w:lang w:val="uk-UA"/>
        </w:rPr>
      </w:pPr>
    </w:p>
    <w:p w:rsidR="00AE6E04" w:rsidRPr="00BC15AD" w:rsidRDefault="005E55C4" w:rsidP="00717CCF">
      <w:pPr>
        <w:spacing w:after="0" w:line="360" w:lineRule="auto"/>
        <w:ind w:firstLine="709"/>
        <w:jc w:val="both"/>
        <w:rPr>
          <w:rFonts w:ascii="Times New Roman" w:hAnsi="Times New Roman"/>
          <w:b/>
          <w:color w:val="000000"/>
          <w:sz w:val="28"/>
          <w:szCs w:val="28"/>
          <w:lang w:val="uk-UA"/>
        </w:rPr>
      </w:pPr>
      <w:r w:rsidRPr="00BC15AD">
        <w:rPr>
          <w:rFonts w:ascii="Times New Roman" w:hAnsi="Times New Roman"/>
          <w:color w:val="000000"/>
          <w:sz w:val="28"/>
          <w:szCs w:val="28"/>
          <w:lang w:val="uk-UA"/>
        </w:rPr>
        <w:br w:type="page"/>
      </w:r>
      <w:r w:rsidR="00BC15AD" w:rsidRPr="00BC15AD">
        <w:rPr>
          <w:rFonts w:ascii="Times New Roman" w:hAnsi="Times New Roman"/>
          <w:b/>
          <w:color w:val="000000"/>
          <w:sz w:val="28"/>
          <w:szCs w:val="28"/>
          <w:lang w:val="uk-UA"/>
        </w:rPr>
        <w:t>2. Аналіз зовнішньої торгівлі України</w:t>
      </w:r>
    </w:p>
    <w:p w:rsidR="003E59F4" w:rsidRPr="00BC15AD" w:rsidRDefault="003E59F4" w:rsidP="00717CCF">
      <w:pPr>
        <w:spacing w:after="0" w:line="360" w:lineRule="auto"/>
        <w:ind w:firstLine="709"/>
        <w:jc w:val="both"/>
        <w:rPr>
          <w:rFonts w:ascii="Times New Roman" w:hAnsi="Times New Roman"/>
          <w:color w:val="000000"/>
          <w:sz w:val="28"/>
          <w:szCs w:val="28"/>
          <w:lang w:val="uk-UA"/>
        </w:rPr>
      </w:pPr>
    </w:p>
    <w:p w:rsidR="00395C5B" w:rsidRPr="00BC15AD" w:rsidRDefault="00933F9E" w:rsidP="00717CCF">
      <w:pPr>
        <w:spacing w:after="0" w:line="360" w:lineRule="auto"/>
        <w:ind w:firstLine="709"/>
        <w:jc w:val="both"/>
        <w:rPr>
          <w:rFonts w:ascii="Times New Roman" w:hAnsi="Times New Roman"/>
          <w:b/>
          <w:color w:val="000000"/>
          <w:sz w:val="28"/>
          <w:szCs w:val="28"/>
          <w:lang w:val="uk-UA"/>
        </w:rPr>
      </w:pPr>
      <w:r w:rsidRPr="00BC15AD">
        <w:rPr>
          <w:rFonts w:ascii="Times New Roman" w:hAnsi="Times New Roman"/>
          <w:b/>
          <w:color w:val="000000"/>
          <w:sz w:val="28"/>
          <w:szCs w:val="28"/>
          <w:lang w:val="uk-UA"/>
        </w:rPr>
        <w:t>2.</w:t>
      </w:r>
      <w:r w:rsidR="005F08F6" w:rsidRPr="00BC15AD">
        <w:rPr>
          <w:rFonts w:ascii="Times New Roman" w:hAnsi="Times New Roman"/>
          <w:b/>
          <w:color w:val="000000"/>
          <w:sz w:val="28"/>
          <w:szCs w:val="28"/>
          <w:lang w:val="uk-UA"/>
        </w:rPr>
        <w:t>1</w:t>
      </w:r>
      <w:r w:rsidR="00B064C6" w:rsidRPr="00BC15AD">
        <w:rPr>
          <w:rFonts w:ascii="Times New Roman" w:hAnsi="Times New Roman"/>
          <w:b/>
          <w:color w:val="000000"/>
          <w:sz w:val="28"/>
          <w:szCs w:val="28"/>
          <w:lang w:val="uk-UA"/>
        </w:rPr>
        <w:t xml:space="preserve"> Аналіз </w:t>
      </w:r>
      <w:r w:rsidR="000B3E0C" w:rsidRPr="00BC15AD">
        <w:rPr>
          <w:rFonts w:ascii="Times New Roman" w:hAnsi="Times New Roman"/>
          <w:b/>
          <w:bCs/>
          <w:color w:val="000000"/>
          <w:sz w:val="28"/>
          <w:szCs w:val="28"/>
          <w:lang w:val="uk-UA"/>
        </w:rPr>
        <w:t>зовнішньоторговельного балансу України</w:t>
      </w:r>
    </w:p>
    <w:p w:rsidR="00884F74" w:rsidRPr="00884F74" w:rsidRDefault="00884F74" w:rsidP="00884F74">
      <w:pPr>
        <w:spacing w:line="360" w:lineRule="auto"/>
        <w:rPr>
          <w:rFonts w:ascii="Times New Roman" w:hAnsi="Times New Roman"/>
          <w:color w:val="FFFFFF"/>
          <w:sz w:val="28"/>
          <w:szCs w:val="28"/>
          <w:lang w:val="uk-UA"/>
        </w:rPr>
      </w:pPr>
      <w:r w:rsidRPr="00884F74">
        <w:rPr>
          <w:rFonts w:ascii="Times New Roman" w:hAnsi="Times New Roman"/>
          <w:color w:val="FFFFFF"/>
          <w:sz w:val="28"/>
          <w:szCs w:val="28"/>
          <w:lang w:val="uk-UA"/>
        </w:rPr>
        <w:t>зовнішньоекономічний безпека торгівля економічний</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Обсяг експорту </w:t>
      </w:r>
      <w:r w:rsidRPr="00BC15AD">
        <w:rPr>
          <w:rFonts w:ascii="Times New Roman" w:hAnsi="Times New Roman"/>
          <w:bCs/>
          <w:color w:val="000000"/>
          <w:sz w:val="28"/>
          <w:szCs w:val="28"/>
          <w:lang w:val="uk-UA"/>
        </w:rPr>
        <w:t>товарів та послуг</w:t>
      </w:r>
      <w:r w:rsidRPr="00BC15AD">
        <w:rPr>
          <w:rFonts w:ascii="Times New Roman" w:hAnsi="Times New Roman"/>
          <w:b/>
          <w:bCs/>
          <w:color w:val="000000"/>
          <w:sz w:val="28"/>
          <w:szCs w:val="28"/>
          <w:lang w:val="uk-UA"/>
        </w:rPr>
        <w:t xml:space="preserve"> </w:t>
      </w:r>
      <w:r w:rsidRPr="00BC15AD">
        <w:rPr>
          <w:rFonts w:ascii="Times New Roman" w:hAnsi="Times New Roman"/>
          <w:color w:val="000000"/>
          <w:sz w:val="28"/>
          <w:szCs w:val="28"/>
          <w:lang w:val="uk-UA"/>
        </w:rPr>
        <w:t>України за 2009</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xml:space="preserve">. становив 49223,7 </w:t>
      </w:r>
      <w:r w:rsidR="00717CCF" w:rsidRPr="00BC15AD">
        <w:rPr>
          <w:rFonts w:ascii="Times New Roman" w:hAnsi="Times New Roman"/>
          <w:color w:val="000000"/>
          <w:sz w:val="28"/>
          <w:szCs w:val="28"/>
          <w:lang w:val="uk-UA"/>
        </w:rPr>
        <w:t>млн. дол. С</w:t>
      </w:r>
      <w:r w:rsidRPr="00BC15AD">
        <w:rPr>
          <w:rFonts w:ascii="Times New Roman" w:hAnsi="Times New Roman"/>
          <w:color w:val="000000"/>
          <w:sz w:val="28"/>
          <w:szCs w:val="28"/>
          <w:lang w:val="uk-UA"/>
        </w:rPr>
        <w:t xml:space="preserve">ША, імпорту – 50604,4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Порівняно з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експорт склав 62,</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імпорт – 5</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Від’ємне сальдо зовнішньоторговельного балансу країни становило 1380,7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(за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xml:space="preserve">. також від’ємне – 13307,6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Коефіцієнт покриття експортом імпорту становив 0,97 (за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− 0,86).</w:t>
      </w:r>
    </w:p>
    <w:p w:rsidR="000B3E0C"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структурі зовнішньої торгівлі України порівняно з 2008</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xml:space="preserve">. відбулось зменшення частки товарів в експорті та імпорті, </w:t>
      </w:r>
      <w:r w:rsidR="00717CCF" w:rsidRPr="00BC15AD">
        <w:rPr>
          <w:rFonts w:ascii="Times New Roman" w:hAnsi="Times New Roman"/>
          <w:color w:val="000000"/>
          <w:sz w:val="28"/>
          <w:szCs w:val="28"/>
          <w:lang w:val="uk-UA"/>
        </w:rPr>
        <w:t>рис. 2</w:t>
      </w:r>
      <w:r w:rsidRPr="00BC15AD">
        <w:rPr>
          <w:rFonts w:ascii="Times New Roman" w:hAnsi="Times New Roman"/>
          <w:color w:val="000000"/>
          <w:sz w:val="28"/>
          <w:szCs w:val="28"/>
          <w:lang w:val="uk-UA"/>
        </w:rPr>
        <w:t>.1.</w:t>
      </w:r>
    </w:p>
    <w:p w:rsidR="00BC15AD" w:rsidRPr="00BC15AD" w:rsidRDefault="00BC15AD" w:rsidP="00717CCF">
      <w:pPr>
        <w:autoSpaceDE w:val="0"/>
        <w:autoSpaceDN w:val="0"/>
        <w:adjustRightInd w:val="0"/>
        <w:spacing w:after="0" w:line="360" w:lineRule="auto"/>
        <w:ind w:firstLine="709"/>
        <w:jc w:val="both"/>
        <w:rPr>
          <w:rFonts w:ascii="Times New Roman" w:hAnsi="Times New Roman"/>
          <w:color w:val="000000"/>
          <w:sz w:val="28"/>
          <w:szCs w:val="28"/>
          <w:lang w:val="uk-UA"/>
        </w:rPr>
      </w:pPr>
    </w:p>
    <w:p w:rsidR="000B3E0C" w:rsidRPr="00BC15AD" w:rsidRDefault="00AD619C" w:rsidP="00717CCF">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8.75pt;height:184.5pt;visibility:visible">
            <v:imagedata r:id="rId7" o:title="" croptop="12183f" cropleft="6762f" cropright="1059f"/>
          </v:shape>
        </w:pict>
      </w:r>
    </w:p>
    <w:p w:rsidR="000B3E0C" w:rsidRPr="00BC15AD" w:rsidRDefault="00717CCF"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Рис. 2</w:t>
      </w:r>
      <w:r w:rsidR="000B3E0C" w:rsidRPr="00BC15AD">
        <w:rPr>
          <w:rFonts w:ascii="Times New Roman" w:hAnsi="Times New Roman"/>
          <w:color w:val="000000"/>
          <w:sz w:val="28"/>
          <w:szCs w:val="28"/>
          <w:lang w:val="uk-UA"/>
        </w:rPr>
        <w:t>.1. Структура зовнішньої торгівлі України, 2008</w:t>
      </w:r>
      <w:r w:rsidRPr="00BC15AD">
        <w:rPr>
          <w:rFonts w:ascii="Times New Roman" w:hAnsi="Times New Roman"/>
          <w:color w:val="000000"/>
          <w:sz w:val="28"/>
          <w:szCs w:val="28"/>
          <w:lang w:val="uk-UA"/>
        </w:rPr>
        <w:t>–2009</w:t>
      </w:r>
      <w:r w:rsidR="000B3E0C" w:rsidRPr="00BC15AD">
        <w:rPr>
          <w:rFonts w:ascii="Times New Roman" w:hAnsi="Times New Roman"/>
          <w:color w:val="000000"/>
          <w:sz w:val="28"/>
          <w:szCs w:val="28"/>
          <w:lang w:val="uk-UA"/>
        </w:rPr>
        <w:t xml:space="preserve"> рр.</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Загальний обсяг експорту товарів та послуг до країн СНД становив</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17282,7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і склав по відношенню до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63,</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до країн ЄС –</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12493,9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та відповідно 56,</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Обсяг імпорту товарів та послуг з країн СНД становив</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20472,3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і в порівнянні з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склав 59,</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з країн ЄС – відповідно</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18396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та 56,</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Частка експорту до країн СНД майже не змінилась і становила 35,</w:t>
      </w:r>
      <w:r w:rsidR="00717CCF" w:rsidRPr="00BC15AD">
        <w:rPr>
          <w:rFonts w:ascii="Times New Roman" w:hAnsi="Times New Roman"/>
          <w:color w:val="000000"/>
          <w:sz w:val="28"/>
          <w:szCs w:val="28"/>
          <w:lang w:val="uk-UA"/>
        </w:rPr>
        <w:t>1%</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(34,</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xml:space="preserve"> у </w:t>
      </w:r>
      <w:r w:rsidR="00717CCF" w:rsidRPr="00BC15AD">
        <w:rPr>
          <w:rFonts w:ascii="Times New Roman" w:hAnsi="Times New Roman"/>
          <w:color w:val="000000"/>
          <w:sz w:val="28"/>
          <w:szCs w:val="28"/>
          <w:lang w:val="uk-UA"/>
        </w:rPr>
        <w:t>2008 р.</w:t>
      </w:r>
      <w:r w:rsidRPr="00BC15AD">
        <w:rPr>
          <w:rFonts w:ascii="Times New Roman" w:hAnsi="Times New Roman"/>
          <w:color w:val="000000"/>
          <w:sz w:val="28"/>
          <w:szCs w:val="28"/>
          <w:lang w:val="uk-UA"/>
        </w:rPr>
        <w:t>), до країн ЄС зменшилась до 25,</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(проти 28,</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імпорту –</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з країн СНД та країн ЄС збільшилась до 40,</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та 36,</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(проти 37,</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та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35,</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у </w:t>
      </w:r>
      <w:r w:rsidR="00717CCF" w:rsidRPr="00BC15AD">
        <w:rPr>
          <w:rFonts w:ascii="Times New Roman" w:hAnsi="Times New Roman"/>
          <w:color w:val="000000"/>
          <w:sz w:val="28"/>
          <w:szCs w:val="28"/>
          <w:lang w:val="uk-UA"/>
        </w:rPr>
        <w:t>2008 р.</w:t>
      </w:r>
      <w:r w:rsidRPr="00BC15AD">
        <w:rPr>
          <w:rFonts w:ascii="Times New Roman" w:hAnsi="Times New Roman"/>
          <w:color w:val="000000"/>
          <w:sz w:val="28"/>
          <w:szCs w:val="28"/>
          <w:lang w:val="uk-UA"/>
        </w:rPr>
        <w:t>).</w:t>
      </w:r>
    </w:p>
    <w:p w:rsidR="000B3E0C"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За 200</w:t>
      </w:r>
      <w:r w:rsidR="00717CCF" w:rsidRPr="00BC15AD">
        <w:rPr>
          <w:rFonts w:ascii="Times New Roman" w:hAnsi="Times New Roman"/>
          <w:color w:val="000000"/>
          <w:sz w:val="28"/>
          <w:szCs w:val="28"/>
          <w:lang w:val="uk-UA"/>
        </w:rPr>
        <w:t>9 р</w:t>
      </w:r>
      <w:r w:rsidRPr="00BC15AD">
        <w:rPr>
          <w:rFonts w:ascii="Times New Roman" w:hAnsi="Times New Roman"/>
          <w:color w:val="000000"/>
          <w:sz w:val="28"/>
          <w:szCs w:val="28"/>
          <w:lang w:val="uk-UA"/>
        </w:rPr>
        <w:t xml:space="preserve">. експорт </w:t>
      </w:r>
      <w:r w:rsidRPr="00BC15AD">
        <w:rPr>
          <w:rFonts w:ascii="Times New Roman" w:hAnsi="Times New Roman"/>
          <w:bCs/>
          <w:color w:val="000000"/>
          <w:sz w:val="28"/>
          <w:szCs w:val="28"/>
          <w:lang w:val="uk-UA"/>
        </w:rPr>
        <w:t>товарів</w:t>
      </w:r>
      <w:r w:rsidRPr="00BC15AD">
        <w:rPr>
          <w:rFonts w:ascii="Times New Roman" w:hAnsi="Times New Roman"/>
          <w:b/>
          <w:bCs/>
          <w:color w:val="000000"/>
          <w:sz w:val="28"/>
          <w:szCs w:val="28"/>
          <w:lang w:val="uk-UA"/>
        </w:rPr>
        <w:t xml:space="preserve"> </w:t>
      </w:r>
      <w:r w:rsidRPr="00BC15AD">
        <w:rPr>
          <w:rFonts w:ascii="Times New Roman" w:hAnsi="Times New Roman"/>
          <w:color w:val="000000"/>
          <w:sz w:val="28"/>
          <w:szCs w:val="28"/>
          <w:lang w:val="uk-UA"/>
        </w:rPr>
        <w:t xml:space="preserve">становив 39702,9 </w:t>
      </w:r>
      <w:r w:rsidR="00717CCF" w:rsidRPr="00BC15AD">
        <w:rPr>
          <w:rFonts w:ascii="Times New Roman" w:hAnsi="Times New Roman"/>
          <w:color w:val="000000"/>
          <w:sz w:val="28"/>
          <w:szCs w:val="28"/>
          <w:lang w:val="uk-UA"/>
        </w:rPr>
        <w:t>млн. дол. С</w:t>
      </w:r>
      <w:r w:rsidRPr="00BC15AD">
        <w:rPr>
          <w:rFonts w:ascii="Times New Roman" w:hAnsi="Times New Roman"/>
          <w:color w:val="000000"/>
          <w:sz w:val="28"/>
          <w:szCs w:val="28"/>
          <w:lang w:val="uk-UA"/>
        </w:rPr>
        <w:t>ША, імпорт –</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45435,6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що складало відповідно 59,</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xml:space="preserve"> та 53,</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xml:space="preserve"> від обсягів 2008</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року. Від’ємне сальдо становило 5732,7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(за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 також від’ємне</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18580,9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w:t>
      </w:r>
    </w:p>
    <w:p w:rsidR="00BC15AD" w:rsidRPr="00BC15AD" w:rsidRDefault="00BC15AD" w:rsidP="00717CCF">
      <w:pPr>
        <w:autoSpaceDE w:val="0"/>
        <w:autoSpaceDN w:val="0"/>
        <w:adjustRightInd w:val="0"/>
        <w:spacing w:after="0" w:line="360" w:lineRule="auto"/>
        <w:ind w:firstLine="709"/>
        <w:jc w:val="both"/>
        <w:rPr>
          <w:rFonts w:ascii="Times New Roman" w:hAnsi="Times New Roman"/>
          <w:color w:val="000000"/>
          <w:sz w:val="28"/>
          <w:szCs w:val="28"/>
          <w:lang w:val="uk-UA"/>
        </w:rPr>
      </w:pPr>
    </w:p>
    <w:p w:rsidR="000B3E0C" w:rsidRPr="00BC15AD" w:rsidRDefault="00AD619C" w:rsidP="00717CCF">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pict>
          <v:shape id="Рисунок 2" o:spid="_x0000_i1026" type="#_x0000_t75" style="width:400.5pt;height:251.25pt;visibility:visible">
            <v:imagedata r:id="rId8" o:title="" croptop="8481f" cropleft="11523f"/>
          </v:shape>
        </w:pict>
      </w:r>
    </w:p>
    <w:p w:rsidR="000B3E0C" w:rsidRPr="00BC15AD" w:rsidRDefault="00717CCF"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Рис. 2</w:t>
      </w:r>
      <w:r w:rsidR="00CA0774" w:rsidRPr="00BC15AD">
        <w:rPr>
          <w:rFonts w:ascii="Times New Roman" w:hAnsi="Times New Roman"/>
          <w:color w:val="000000"/>
          <w:sz w:val="28"/>
          <w:szCs w:val="28"/>
          <w:lang w:val="uk-UA"/>
        </w:rPr>
        <w:t>.2. Обсяги зовнішньої торгівлі товарами, 2008</w:t>
      </w:r>
      <w:r w:rsidRPr="00BC15AD">
        <w:rPr>
          <w:rFonts w:ascii="Times New Roman" w:hAnsi="Times New Roman"/>
          <w:color w:val="000000"/>
          <w:sz w:val="28"/>
          <w:szCs w:val="28"/>
          <w:lang w:val="uk-UA"/>
        </w:rPr>
        <w:t>–2009</w:t>
      </w:r>
      <w:r w:rsidR="00CA0774" w:rsidRPr="00BC15AD">
        <w:rPr>
          <w:rFonts w:ascii="Times New Roman" w:hAnsi="Times New Roman"/>
          <w:color w:val="000000"/>
          <w:sz w:val="28"/>
          <w:szCs w:val="28"/>
          <w:lang w:val="uk-UA"/>
        </w:rPr>
        <w:t xml:space="preserve"> рр.</w:t>
      </w:r>
    </w:p>
    <w:p w:rsidR="00CA0774" w:rsidRPr="00BC15AD" w:rsidRDefault="00CA0774" w:rsidP="00717CCF">
      <w:pPr>
        <w:spacing w:after="0" w:line="360" w:lineRule="auto"/>
        <w:ind w:firstLine="709"/>
        <w:jc w:val="both"/>
        <w:rPr>
          <w:rFonts w:ascii="Times New Roman" w:hAnsi="Times New Roman"/>
          <w:color w:val="000000"/>
          <w:sz w:val="28"/>
          <w:szCs w:val="28"/>
          <w:lang w:val="uk-UA"/>
        </w:rPr>
      </w:pP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Україна здійснювала зовнішньоторговельні операції товарами з</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партнерами із 213 країн світу.</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До країн СНД було експортовано 33,</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усіх товарів, до країн ЄС –</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23,</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(у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 відповідно 34,</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xml:space="preserve"> та 27,</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Із країн СНД імпортовано 43,</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xml:space="preserve"> усіх товарів, з країн ЄС – 33,</w:t>
      </w:r>
      <w:r w:rsidR="00717CCF" w:rsidRPr="00BC15AD">
        <w:rPr>
          <w:rFonts w:ascii="Times New Roman" w:hAnsi="Times New Roman"/>
          <w:color w:val="000000"/>
          <w:sz w:val="28"/>
          <w:szCs w:val="28"/>
          <w:lang w:val="uk-UA"/>
        </w:rPr>
        <w:t>9%</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(у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 відповідно 3</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та 33,</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Найбільші експортні поставки здійснювались до Російської Федерації –</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21,</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Туреччини – 5,</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Китаю та Казахстану – по 3,</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Білорусі – 3,</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Німеччини та Італії – по 3,</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xml:space="preserve"> від загального обсягу експорту.</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Поставки чорних металів та виробів з них становили 30,</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(з них</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чорних металів – 25,</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від загального обсягу експорту країни. На поставки</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продуктів рослинного походження припадало 12,</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(з них зернових культур</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механічних та електричних машин – 12,</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xml:space="preserve"> (у т.ч. механічних − </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електричних – 5,</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мінеральних продуктів – 9,</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xml:space="preserve"> (з них енергетичних</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матеріалів, нафти та продуктів її перегонки – 5,</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продукції хімічної та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пов’язаних з нею галузей промисловості – 6,</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xml:space="preserve"> (у т.ч. добрив – 2,</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готових харчових продуктів – 5,</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жирів та олій тваринного або рослинного</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походження – 4,</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транспортних засобів та шляхового обладнання – </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загальному обсязі експорту товарів порівняно з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збільшилась</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частка зернових культур, механічних та електричних машин, жирів та олій</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тваринного або рослинного походження. Натомість зменшилась частка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чорних металів, енергетичних матеріалів, нафти та продуктів її перегонки,</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виробів з чорних металів, добрив, залізничних або трамвайних локомотивів,</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шляхового обладнання.</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порівнянні з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зросли обсяги експорту овочів, коренеплодів –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77,5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94,</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плавучих засобів морських або річкових –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45,2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22,</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xml:space="preserve">), приладів і апаратів – на 36,1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1</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друкованої продукції – на 19,5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22,</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Натомість зменшились</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обсяги експорту чорних металів – на 12702,1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2,2 раз</w:t>
      </w:r>
      <w:r w:rsidR="00BC15AD">
        <w:rPr>
          <w:rFonts w:ascii="Times New Roman" w:hAnsi="Times New Roman"/>
          <w:color w:val="000000"/>
          <w:sz w:val="28"/>
          <w:szCs w:val="28"/>
          <w:lang w:val="uk-UA"/>
        </w:rPr>
        <w:t>и</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енергетичних матеріалів, нафти та продуктів її перегонки –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1978,5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48,</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залізничних або трамвайних локомотивів,</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шляхового обладнання – на 1876,1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3,4 раз</w:t>
      </w:r>
      <w:r w:rsidR="00BC15AD">
        <w:rPr>
          <w:rFonts w:ascii="Times New Roman" w:hAnsi="Times New Roman"/>
          <w:color w:val="000000"/>
          <w:sz w:val="28"/>
          <w:szCs w:val="28"/>
          <w:lang w:val="uk-UA"/>
        </w:rPr>
        <w:t>и</w:t>
      </w:r>
      <w:r w:rsidRPr="00BC15AD">
        <w:rPr>
          <w:rFonts w:ascii="Times New Roman" w:hAnsi="Times New Roman"/>
          <w:color w:val="000000"/>
          <w:sz w:val="28"/>
          <w:szCs w:val="28"/>
          <w:lang w:val="uk-UA"/>
        </w:rPr>
        <w:t>), виробів з чорних</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металів – на 1586,1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44,</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добрив – на 1138,7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2,3</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раз</w:t>
      </w:r>
      <w:r w:rsidR="00BC15AD">
        <w:rPr>
          <w:rFonts w:ascii="Times New Roman" w:hAnsi="Times New Roman"/>
          <w:color w:val="000000"/>
          <w:sz w:val="28"/>
          <w:szCs w:val="28"/>
          <w:lang w:val="uk-UA"/>
        </w:rPr>
        <w:t>и</w:t>
      </w:r>
      <w:r w:rsidRPr="00BC15AD">
        <w:rPr>
          <w:rFonts w:ascii="Times New Roman" w:hAnsi="Times New Roman"/>
          <w:color w:val="000000"/>
          <w:sz w:val="28"/>
          <w:szCs w:val="28"/>
          <w:lang w:val="uk-UA"/>
        </w:rPr>
        <w:t xml:space="preserve">), продуктів неорганічної хімії – на 916,2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2,3 раз</w:t>
      </w:r>
      <w:r w:rsidR="00BC15AD">
        <w:rPr>
          <w:rFonts w:ascii="Times New Roman" w:hAnsi="Times New Roman"/>
          <w:color w:val="000000"/>
          <w:sz w:val="28"/>
          <w:szCs w:val="28"/>
          <w:lang w:val="uk-UA"/>
        </w:rPr>
        <w:t>и</w:t>
      </w:r>
      <w:r w:rsidRPr="00BC15AD">
        <w:rPr>
          <w:rFonts w:ascii="Times New Roman" w:hAnsi="Times New Roman"/>
          <w:color w:val="000000"/>
          <w:sz w:val="28"/>
          <w:szCs w:val="28"/>
          <w:lang w:val="uk-UA"/>
        </w:rPr>
        <w:t>), наземних</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транспортних засобів, крім залізничних – на 862,5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3,3 раз</w:t>
      </w:r>
      <w:r w:rsidR="00BC15AD">
        <w:rPr>
          <w:rFonts w:ascii="Times New Roman" w:hAnsi="Times New Roman"/>
          <w:color w:val="000000"/>
          <w:sz w:val="28"/>
          <w:szCs w:val="28"/>
          <w:lang w:val="uk-UA"/>
        </w:rPr>
        <w:t>и</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руд, шлаків та золи – на 813,5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37,</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механічних машин – на</w:t>
      </w:r>
      <w:r w:rsidR="00B60401"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710,8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20,</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xml:space="preserve">), електричних машин – на 616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21,</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Найбільші імпортні надходження здійснювались з Російської Федерації</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− 29,</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Німеччини − 8,</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Китаю − </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Польщі – 4,</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Казахстану – 4,</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Білорусі – 3,</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та Узбекистану – 3,</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Мінеральні продукти складали 34,</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від загального обсягу імпорту</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товарів, у т.ч.</w:t>
      </w:r>
      <w:r w:rsidR="00717CCF" w:rsidRPr="00BC15AD">
        <w:rPr>
          <w:rFonts w:ascii="Times New Roman" w:hAnsi="Times New Roman"/>
          <w:color w:val="000000"/>
          <w:sz w:val="28"/>
          <w:szCs w:val="28"/>
          <w:lang w:val="uk-UA"/>
        </w:rPr>
        <w:t> 17</w:t>
      </w:r>
      <w:r w:rsidRPr="00BC15AD">
        <w:rPr>
          <w:rFonts w:ascii="Times New Roman" w:hAnsi="Times New Roman"/>
          <w:color w:val="000000"/>
          <w:sz w:val="28"/>
          <w:szCs w:val="28"/>
          <w:lang w:val="uk-UA"/>
        </w:rPr>
        <w:t>,</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xml:space="preserve"> – газ природний та 6,</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xml:space="preserve"> – нафта сира. На імпорт</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механічних та електричних машин припадало 13,</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xml:space="preserve"> (у т.ч. механічних –</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8,</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електричних – 5,</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продукції хімічної та пов’язаних з нею галузей</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промисловості – 11,</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(у т.ч. фармацевтичної продукції – 4,</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недорогоцінних металів та виробів з них, а також полімерних матеріалів,</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пластмаси та каучуку – по 5,</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(у т.ч. чорних металів – 2,</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полімерних</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матеріалів, пластмаси – 4,</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транспортних засобів та шляхового</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обладнання − 4,</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xml:space="preserve"> (у т.ч. наземних транспортних засобів, крім залізничних –</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4,</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готових харчових продуктів – 4,</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загальному обсязі імпорту товарів збільшилась частка енергетичних</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матеріалів, нафти та продуктів її перегонки, електричних машин, полімерних</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матеріалів, пластмаси, фармацевтичної продукції, паперу та картону.</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Зменшилась частка механічних машин, наземних транспортних засобів, крім</w:t>
      </w:r>
      <w:r w:rsid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залізничних та чорних металів.</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Зменшення обсягів імпорту товарів порівняно з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відбулося за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рахунок зменшення поставок таких груп товарів: наземних транспортних</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засобів, крім залізничних − на 9407,1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5,8 раз</w:t>
      </w:r>
      <w:r w:rsidR="00BC15AD">
        <w:rPr>
          <w:rFonts w:ascii="Times New Roman" w:hAnsi="Times New Roman"/>
          <w:color w:val="000000"/>
          <w:sz w:val="28"/>
          <w:szCs w:val="28"/>
          <w:lang w:val="uk-UA"/>
        </w:rPr>
        <w:t>и</w:t>
      </w:r>
      <w:r w:rsidRPr="00BC15AD">
        <w:rPr>
          <w:rFonts w:ascii="Times New Roman" w:hAnsi="Times New Roman"/>
          <w:color w:val="000000"/>
          <w:sz w:val="28"/>
          <w:szCs w:val="28"/>
          <w:lang w:val="uk-UA"/>
        </w:rPr>
        <w:t>), енергетичних</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матеріалів, нафти та продуктів її перегонки – на 8193,2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35,</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механічних машин – на 5623,7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2,4 раз</w:t>
      </w:r>
      <w:r w:rsidR="00BC15AD">
        <w:rPr>
          <w:rFonts w:ascii="Times New Roman" w:hAnsi="Times New Roman"/>
          <w:color w:val="000000"/>
          <w:sz w:val="28"/>
          <w:szCs w:val="28"/>
          <w:lang w:val="uk-UA"/>
        </w:rPr>
        <w:t>и</w:t>
      </w:r>
      <w:r w:rsidRPr="00BC15AD">
        <w:rPr>
          <w:rFonts w:ascii="Times New Roman" w:hAnsi="Times New Roman"/>
          <w:color w:val="000000"/>
          <w:sz w:val="28"/>
          <w:szCs w:val="28"/>
          <w:lang w:val="uk-UA"/>
        </w:rPr>
        <w:t xml:space="preserve">), чорних металів </w:t>
      </w:r>
      <w:r w:rsidR="00CA0774"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2181,8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 xml:space="preserve">ол. (у 3 рази), електричних машин – на 1499,1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39,</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полімерних матеріалів, пластмаси – на 1377,6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39,</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руд, шлаків та золи – на 1300,7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2,7 раз</w:t>
      </w:r>
      <w:r w:rsidR="00BC15AD">
        <w:rPr>
          <w:rFonts w:ascii="Times New Roman" w:hAnsi="Times New Roman"/>
          <w:color w:val="000000"/>
          <w:sz w:val="28"/>
          <w:szCs w:val="28"/>
          <w:lang w:val="uk-UA"/>
        </w:rPr>
        <w:t>и</w:t>
      </w:r>
      <w:r w:rsidRPr="00BC15AD">
        <w:rPr>
          <w:rFonts w:ascii="Times New Roman" w:hAnsi="Times New Roman"/>
          <w:color w:val="000000"/>
          <w:sz w:val="28"/>
          <w:szCs w:val="28"/>
          <w:lang w:val="uk-UA"/>
        </w:rPr>
        <w:t>), дорогоцінного або</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дорогоцінного каміння, дорогоцінних металів та виробів з них –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872,3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6,5 раз</w:t>
      </w:r>
      <w:r w:rsidR="00BC15AD">
        <w:rPr>
          <w:rFonts w:ascii="Times New Roman" w:hAnsi="Times New Roman"/>
          <w:color w:val="000000"/>
          <w:sz w:val="28"/>
          <w:szCs w:val="28"/>
          <w:lang w:val="uk-UA"/>
        </w:rPr>
        <w:t>и</w:t>
      </w:r>
      <w:r w:rsidRPr="00BC15AD">
        <w:rPr>
          <w:rFonts w:ascii="Times New Roman" w:hAnsi="Times New Roman"/>
          <w:color w:val="000000"/>
          <w:sz w:val="28"/>
          <w:szCs w:val="28"/>
          <w:lang w:val="uk-UA"/>
        </w:rPr>
        <w:t>). Зросли обсяги імпорту їстівних плодів та горіхів,</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цитрусових – на 50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8,</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цукру і кондвиробів з цукру –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20,3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30,</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плавучих засобів морських або річкових –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12,2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2</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За 200</w:t>
      </w:r>
      <w:r w:rsidR="00717CCF" w:rsidRPr="00BC15AD">
        <w:rPr>
          <w:rFonts w:ascii="Times New Roman" w:hAnsi="Times New Roman"/>
          <w:color w:val="000000"/>
          <w:sz w:val="28"/>
          <w:szCs w:val="28"/>
          <w:lang w:val="uk-UA"/>
        </w:rPr>
        <w:t>9 р</w:t>
      </w:r>
      <w:r w:rsidRPr="00BC15AD">
        <w:rPr>
          <w:rFonts w:ascii="Times New Roman" w:hAnsi="Times New Roman"/>
          <w:color w:val="000000"/>
          <w:sz w:val="28"/>
          <w:szCs w:val="28"/>
          <w:lang w:val="uk-UA"/>
        </w:rPr>
        <w:t xml:space="preserve">. експорт давальницької сировини становив 41,2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(58,</w:t>
      </w:r>
      <w:r w:rsidR="00717CCF" w:rsidRPr="00BC15AD">
        <w:rPr>
          <w:rFonts w:ascii="Times New Roman" w:hAnsi="Times New Roman"/>
          <w:color w:val="000000"/>
          <w:sz w:val="28"/>
          <w:szCs w:val="28"/>
          <w:lang w:val="uk-UA"/>
        </w:rPr>
        <w:t>3%</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від обсягів </w:t>
      </w:r>
      <w:r w:rsidR="00717CCF" w:rsidRPr="00BC15AD">
        <w:rPr>
          <w:rFonts w:ascii="Times New Roman" w:hAnsi="Times New Roman"/>
          <w:color w:val="000000"/>
          <w:sz w:val="28"/>
          <w:szCs w:val="28"/>
          <w:lang w:val="uk-UA"/>
        </w:rPr>
        <w:t>2008 р.</w:t>
      </w:r>
      <w:r w:rsidRPr="00BC15AD">
        <w:rPr>
          <w:rFonts w:ascii="Times New Roman" w:hAnsi="Times New Roman"/>
          <w:color w:val="000000"/>
          <w:sz w:val="28"/>
          <w:szCs w:val="28"/>
          <w:lang w:val="uk-UA"/>
        </w:rPr>
        <w:t>). У той же час до України імпортовано готової продукції,</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виготовленої з давальницької сировини, на 46,8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(64,</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від рівня</w:t>
      </w:r>
      <w:r w:rsidR="00CA0774"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2008 р.</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В Україну надійшло іноземної давальницької сировини на 1705,4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(68,</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xml:space="preserve"> від обсягів </w:t>
      </w:r>
      <w:r w:rsidR="00717CCF" w:rsidRPr="00BC15AD">
        <w:rPr>
          <w:rFonts w:ascii="Times New Roman" w:hAnsi="Times New Roman"/>
          <w:color w:val="000000"/>
          <w:sz w:val="28"/>
          <w:szCs w:val="28"/>
          <w:lang w:val="uk-UA"/>
        </w:rPr>
        <w:t>2008 р.</w:t>
      </w:r>
      <w:r w:rsidRPr="00BC15AD">
        <w:rPr>
          <w:rFonts w:ascii="Times New Roman" w:hAnsi="Times New Roman"/>
          <w:color w:val="000000"/>
          <w:sz w:val="28"/>
          <w:szCs w:val="28"/>
          <w:lang w:val="uk-UA"/>
        </w:rPr>
        <w:t>). Обсяг експорту готової продукції з імпортної</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давальницької сировини становив 2788,8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(69,</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xml:space="preserve"> проти </w:t>
      </w:r>
      <w:r w:rsidR="00717CCF" w:rsidRPr="00BC15AD">
        <w:rPr>
          <w:rFonts w:ascii="Times New Roman" w:hAnsi="Times New Roman"/>
          <w:color w:val="000000"/>
          <w:sz w:val="28"/>
          <w:szCs w:val="28"/>
          <w:lang w:val="uk-UA"/>
        </w:rPr>
        <w:t>2008 р.</w:t>
      </w:r>
      <w:r w:rsidRPr="00BC15AD">
        <w:rPr>
          <w:rFonts w:ascii="Times New Roman" w:hAnsi="Times New Roman"/>
          <w:color w:val="000000"/>
          <w:sz w:val="28"/>
          <w:szCs w:val="28"/>
          <w:lang w:val="uk-UA"/>
        </w:rPr>
        <w:t>).</w:t>
      </w:r>
    </w:p>
    <w:p w:rsidR="000B3E0C"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Обсяги експорту </w:t>
      </w:r>
      <w:r w:rsidRPr="00BC15AD">
        <w:rPr>
          <w:rFonts w:ascii="Times New Roman" w:hAnsi="Times New Roman"/>
          <w:bCs/>
          <w:color w:val="000000"/>
          <w:sz w:val="28"/>
          <w:szCs w:val="28"/>
          <w:lang w:val="uk-UA"/>
        </w:rPr>
        <w:t>послуг</w:t>
      </w:r>
      <w:r w:rsidRPr="00BC15AD">
        <w:rPr>
          <w:rFonts w:ascii="Times New Roman" w:hAnsi="Times New Roman"/>
          <w:b/>
          <w:bCs/>
          <w:color w:val="000000"/>
          <w:sz w:val="28"/>
          <w:szCs w:val="28"/>
          <w:lang w:val="uk-UA"/>
        </w:rPr>
        <w:t xml:space="preserve"> </w:t>
      </w:r>
      <w:r w:rsidRPr="00BC15AD">
        <w:rPr>
          <w:rFonts w:ascii="Times New Roman" w:hAnsi="Times New Roman"/>
          <w:color w:val="000000"/>
          <w:sz w:val="28"/>
          <w:szCs w:val="28"/>
          <w:lang w:val="uk-UA"/>
        </w:rPr>
        <w:t>з України у 200</w:t>
      </w:r>
      <w:r w:rsidR="00717CCF" w:rsidRPr="00BC15AD">
        <w:rPr>
          <w:rFonts w:ascii="Times New Roman" w:hAnsi="Times New Roman"/>
          <w:color w:val="000000"/>
          <w:sz w:val="28"/>
          <w:szCs w:val="28"/>
          <w:lang w:val="uk-UA"/>
        </w:rPr>
        <w:t>9 р</w:t>
      </w:r>
      <w:r w:rsidRPr="00BC15AD">
        <w:rPr>
          <w:rFonts w:ascii="Times New Roman" w:hAnsi="Times New Roman"/>
          <w:color w:val="000000"/>
          <w:sz w:val="28"/>
          <w:szCs w:val="28"/>
          <w:lang w:val="uk-UA"/>
        </w:rPr>
        <w:t>. порівняно з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становили 81,</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імпорту – 79,</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і складали відповідно</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9520,8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 xml:space="preserve">ол. США та 5168,8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Позитивне сальдо зовнішньої</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торгівлі послугами становило 4352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 2008</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xml:space="preserve">. – 5273,3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w:t>
      </w:r>
      <w:r w:rsidR="00CA0774"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рис. 2</w:t>
      </w:r>
      <w:r w:rsidR="00CA0774"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w:t>
      </w:r>
    </w:p>
    <w:p w:rsidR="00BC15AD" w:rsidRPr="00BC15AD" w:rsidRDefault="00BC15AD" w:rsidP="00717CCF">
      <w:pPr>
        <w:autoSpaceDE w:val="0"/>
        <w:autoSpaceDN w:val="0"/>
        <w:adjustRightInd w:val="0"/>
        <w:spacing w:after="0" w:line="360" w:lineRule="auto"/>
        <w:ind w:firstLine="709"/>
        <w:jc w:val="both"/>
        <w:rPr>
          <w:rFonts w:ascii="Times New Roman" w:hAnsi="Times New Roman"/>
          <w:color w:val="000000"/>
          <w:sz w:val="28"/>
          <w:szCs w:val="28"/>
          <w:lang w:val="uk-UA"/>
        </w:rPr>
      </w:pPr>
    </w:p>
    <w:p w:rsidR="000B3E0C" w:rsidRPr="00BC15AD" w:rsidRDefault="00AD619C" w:rsidP="00717CCF">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pict>
          <v:shape id="Рисунок 3" o:spid="_x0000_i1027" type="#_x0000_t75" style="width:384.75pt;height:196.5pt;visibility:visible">
            <v:imagedata r:id="rId9" o:title="" croptop="8136f" cropleft="5979f"/>
          </v:shape>
        </w:pict>
      </w:r>
    </w:p>
    <w:p w:rsidR="00CA0774" w:rsidRPr="00BC15AD" w:rsidRDefault="00717CCF"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Рис. 2</w:t>
      </w:r>
      <w:r w:rsidR="00CA0774" w:rsidRPr="00BC15AD">
        <w:rPr>
          <w:rFonts w:ascii="Times New Roman" w:hAnsi="Times New Roman"/>
          <w:color w:val="000000"/>
          <w:sz w:val="28"/>
          <w:szCs w:val="28"/>
          <w:lang w:val="uk-UA"/>
        </w:rPr>
        <w:t>.3. Обсяги зовнішньої торгівлі послугами, 2008</w:t>
      </w:r>
      <w:r w:rsidRPr="00BC15AD">
        <w:rPr>
          <w:rFonts w:ascii="Times New Roman" w:hAnsi="Times New Roman"/>
          <w:color w:val="000000"/>
          <w:sz w:val="28"/>
          <w:szCs w:val="28"/>
          <w:lang w:val="uk-UA"/>
        </w:rPr>
        <w:t>–2009</w:t>
      </w:r>
      <w:r w:rsidR="00CA0774" w:rsidRPr="00BC15AD">
        <w:rPr>
          <w:rFonts w:ascii="Times New Roman" w:hAnsi="Times New Roman"/>
          <w:color w:val="000000"/>
          <w:sz w:val="28"/>
          <w:szCs w:val="28"/>
          <w:lang w:val="uk-UA"/>
        </w:rPr>
        <w:t xml:space="preserve"> рр.</w:t>
      </w:r>
    </w:p>
    <w:p w:rsidR="00CA0774" w:rsidRPr="00BC15AD" w:rsidRDefault="00CA0774" w:rsidP="00717CCF">
      <w:pPr>
        <w:autoSpaceDE w:val="0"/>
        <w:autoSpaceDN w:val="0"/>
        <w:adjustRightInd w:val="0"/>
        <w:spacing w:after="0" w:line="360" w:lineRule="auto"/>
        <w:ind w:firstLine="709"/>
        <w:jc w:val="both"/>
        <w:rPr>
          <w:rFonts w:ascii="Times New Roman" w:hAnsi="Times New Roman"/>
          <w:color w:val="000000"/>
          <w:sz w:val="28"/>
          <w:szCs w:val="28"/>
          <w:lang w:val="uk-UA"/>
        </w:rPr>
      </w:pPr>
    </w:p>
    <w:p w:rsidR="000B3E0C" w:rsidRPr="00BC15AD" w:rsidRDefault="00CA0774"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Україна здійснювала зовнішньоторговельні операції послугами з 218 країнами світу. </w:t>
      </w:r>
      <w:r w:rsidR="000B3E0C" w:rsidRPr="00BC15AD">
        <w:rPr>
          <w:rFonts w:ascii="Times New Roman" w:hAnsi="Times New Roman"/>
          <w:color w:val="000000"/>
          <w:sz w:val="28"/>
          <w:szCs w:val="28"/>
          <w:lang w:val="uk-UA"/>
        </w:rPr>
        <w:t>Найбільшу питому вагу в загальному обсязі українського експорту</w:t>
      </w:r>
      <w:r w:rsidRPr="00BC15AD">
        <w:rPr>
          <w:rFonts w:ascii="Times New Roman" w:hAnsi="Times New Roman"/>
          <w:color w:val="000000"/>
          <w:sz w:val="28"/>
          <w:szCs w:val="28"/>
          <w:lang w:val="uk-UA"/>
        </w:rPr>
        <w:t xml:space="preserve"> </w:t>
      </w:r>
      <w:r w:rsidR="000B3E0C" w:rsidRPr="00BC15AD">
        <w:rPr>
          <w:rFonts w:ascii="Times New Roman" w:hAnsi="Times New Roman"/>
          <w:color w:val="000000"/>
          <w:sz w:val="28"/>
          <w:szCs w:val="28"/>
          <w:lang w:val="uk-UA"/>
        </w:rPr>
        <w:t>становили транспортні (65,</w:t>
      </w:r>
      <w:r w:rsidR="00717CCF" w:rsidRPr="00BC15AD">
        <w:rPr>
          <w:rFonts w:ascii="Times New Roman" w:hAnsi="Times New Roman"/>
          <w:color w:val="000000"/>
          <w:sz w:val="28"/>
          <w:szCs w:val="28"/>
          <w:lang w:val="uk-UA"/>
        </w:rPr>
        <w:t>7%</w:t>
      </w:r>
      <w:r w:rsidR="000B3E0C" w:rsidRPr="00BC15AD">
        <w:rPr>
          <w:rFonts w:ascii="Times New Roman" w:hAnsi="Times New Roman"/>
          <w:color w:val="000000"/>
          <w:sz w:val="28"/>
          <w:szCs w:val="28"/>
          <w:lang w:val="uk-UA"/>
        </w:rPr>
        <w:t>), різні ділові, професійні та технічні (12,</w:t>
      </w:r>
      <w:r w:rsidR="00717CCF" w:rsidRPr="00BC15AD">
        <w:rPr>
          <w:rFonts w:ascii="Times New Roman" w:hAnsi="Times New Roman"/>
          <w:color w:val="000000"/>
          <w:sz w:val="28"/>
          <w:szCs w:val="28"/>
          <w:lang w:val="uk-UA"/>
        </w:rPr>
        <w:t>7%</w:t>
      </w:r>
      <w:r w:rsidR="000B3E0C"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w:t>
      </w:r>
      <w:r w:rsidR="000B3E0C" w:rsidRPr="00BC15AD">
        <w:rPr>
          <w:rFonts w:ascii="Times New Roman" w:hAnsi="Times New Roman"/>
          <w:color w:val="000000"/>
          <w:sz w:val="28"/>
          <w:szCs w:val="28"/>
          <w:lang w:val="uk-UA"/>
        </w:rPr>
        <w:t>послуги; імпорту – фінансові (25,</w:t>
      </w:r>
      <w:r w:rsidR="00717CCF" w:rsidRPr="00BC15AD">
        <w:rPr>
          <w:rFonts w:ascii="Times New Roman" w:hAnsi="Times New Roman"/>
          <w:color w:val="000000"/>
          <w:sz w:val="28"/>
          <w:szCs w:val="28"/>
          <w:lang w:val="uk-UA"/>
        </w:rPr>
        <w:t>5%</w:t>
      </w:r>
      <w:r w:rsidR="000B3E0C" w:rsidRPr="00BC15AD">
        <w:rPr>
          <w:rFonts w:ascii="Times New Roman" w:hAnsi="Times New Roman"/>
          <w:color w:val="000000"/>
          <w:sz w:val="28"/>
          <w:szCs w:val="28"/>
          <w:lang w:val="uk-UA"/>
        </w:rPr>
        <w:t>), транспортні (1</w:t>
      </w:r>
      <w:r w:rsidR="00717CCF" w:rsidRPr="00BC15AD">
        <w:rPr>
          <w:rFonts w:ascii="Times New Roman" w:hAnsi="Times New Roman"/>
          <w:color w:val="000000"/>
          <w:sz w:val="28"/>
          <w:szCs w:val="28"/>
          <w:lang w:val="uk-UA"/>
        </w:rPr>
        <w:t>9%</w:t>
      </w:r>
      <w:r w:rsidR="000B3E0C" w:rsidRPr="00BC15AD">
        <w:rPr>
          <w:rFonts w:ascii="Times New Roman" w:hAnsi="Times New Roman"/>
          <w:color w:val="000000"/>
          <w:sz w:val="28"/>
          <w:szCs w:val="28"/>
          <w:lang w:val="uk-UA"/>
        </w:rPr>
        <w:t>), різні ділові,</w:t>
      </w:r>
      <w:r w:rsidRPr="00BC15AD">
        <w:rPr>
          <w:rFonts w:ascii="Times New Roman" w:hAnsi="Times New Roman"/>
          <w:color w:val="000000"/>
          <w:sz w:val="28"/>
          <w:szCs w:val="28"/>
          <w:lang w:val="uk-UA"/>
        </w:rPr>
        <w:t xml:space="preserve"> </w:t>
      </w:r>
      <w:r w:rsidR="000B3E0C" w:rsidRPr="00BC15AD">
        <w:rPr>
          <w:rFonts w:ascii="Times New Roman" w:hAnsi="Times New Roman"/>
          <w:color w:val="000000"/>
          <w:sz w:val="28"/>
          <w:szCs w:val="28"/>
          <w:lang w:val="uk-UA"/>
        </w:rPr>
        <w:t>професійні та технічні послуги (17,</w:t>
      </w:r>
      <w:r w:rsidR="00717CCF" w:rsidRPr="00BC15AD">
        <w:rPr>
          <w:rFonts w:ascii="Times New Roman" w:hAnsi="Times New Roman"/>
          <w:color w:val="000000"/>
          <w:sz w:val="28"/>
          <w:szCs w:val="28"/>
          <w:lang w:val="uk-UA"/>
        </w:rPr>
        <w:t>1%</w:t>
      </w:r>
      <w:r w:rsidR="000B3E0C" w:rsidRPr="00BC15AD">
        <w:rPr>
          <w:rFonts w:ascii="Times New Roman" w:hAnsi="Times New Roman"/>
          <w:color w:val="000000"/>
          <w:sz w:val="28"/>
          <w:szCs w:val="28"/>
          <w:lang w:val="uk-UA"/>
        </w:rPr>
        <w:t>) та державні послуги, які не віднесені</w:t>
      </w:r>
      <w:r w:rsidRPr="00BC15AD">
        <w:rPr>
          <w:rFonts w:ascii="Times New Roman" w:hAnsi="Times New Roman"/>
          <w:color w:val="000000"/>
          <w:sz w:val="28"/>
          <w:szCs w:val="28"/>
          <w:lang w:val="uk-UA"/>
        </w:rPr>
        <w:t xml:space="preserve"> </w:t>
      </w:r>
      <w:r w:rsidR="000B3E0C" w:rsidRPr="00BC15AD">
        <w:rPr>
          <w:rFonts w:ascii="Times New Roman" w:hAnsi="Times New Roman"/>
          <w:color w:val="000000"/>
          <w:sz w:val="28"/>
          <w:szCs w:val="28"/>
          <w:lang w:val="uk-UA"/>
        </w:rPr>
        <w:t>до інших категорій (1</w:t>
      </w:r>
      <w:r w:rsidR="00717CCF" w:rsidRPr="00BC15AD">
        <w:rPr>
          <w:rFonts w:ascii="Times New Roman" w:hAnsi="Times New Roman"/>
          <w:color w:val="000000"/>
          <w:sz w:val="28"/>
          <w:szCs w:val="28"/>
          <w:lang w:val="uk-UA"/>
        </w:rPr>
        <w:t>0%</w:t>
      </w:r>
      <w:r w:rsidR="000B3E0C"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структурі експорту частка послуг до країн СНД збільшилася і склала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4</w:t>
      </w:r>
      <w:r w:rsidR="00717CCF" w:rsidRPr="00BC15AD">
        <w:rPr>
          <w:rFonts w:ascii="Times New Roman" w:hAnsi="Times New Roman"/>
          <w:color w:val="000000"/>
          <w:sz w:val="28"/>
          <w:szCs w:val="28"/>
          <w:lang w:val="uk-UA"/>
        </w:rPr>
        <w:t>0%</w:t>
      </w:r>
      <w:r w:rsidRPr="00BC15AD">
        <w:rPr>
          <w:rFonts w:ascii="Times New Roman" w:hAnsi="Times New Roman"/>
          <w:color w:val="000000"/>
          <w:sz w:val="28"/>
          <w:szCs w:val="28"/>
          <w:lang w:val="uk-UA"/>
        </w:rPr>
        <w:t xml:space="preserve"> проти 36,</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xml:space="preserve"> у </w:t>
      </w:r>
      <w:r w:rsidR="00717CCF" w:rsidRPr="00BC15AD">
        <w:rPr>
          <w:rFonts w:ascii="Times New Roman" w:hAnsi="Times New Roman"/>
          <w:color w:val="000000"/>
          <w:sz w:val="28"/>
          <w:szCs w:val="28"/>
          <w:lang w:val="uk-UA"/>
        </w:rPr>
        <w:t>2008 р.</w:t>
      </w:r>
      <w:r w:rsidRPr="00BC15AD">
        <w:rPr>
          <w:rFonts w:ascii="Times New Roman" w:hAnsi="Times New Roman"/>
          <w:color w:val="000000"/>
          <w:sz w:val="28"/>
          <w:szCs w:val="28"/>
          <w:lang w:val="uk-UA"/>
        </w:rPr>
        <w:t>, країн ЄС – 31,</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проти 34,</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Із загального</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обсягу імпорту послуг 15,</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xml:space="preserve"> становили послуги з країн СНД, з країн ЄС –</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58,</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xml:space="preserve"> (у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 відповідно 16,</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та 59,</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Основними партнерами в експорті послуг були Російська Федерація,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яку припадає 36,</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xml:space="preserve"> від загального обсягу експорту, Сполучене</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Королівство – 5,</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Кіпр – 4,</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Сполучені Штати Америки – 4,</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Німеччина – 3,</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та Швейцарія – 3,</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w:t>
      </w:r>
    </w:p>
    <w:p w:rsidR="000B3E0C" w:rsidRPr="00BC15AD" w:rsidRDefault="000B3E0C"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Порівняно з 2008</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xml:space="preserve">. експорт послуг зменшився на 2220,5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у</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т.ч. за рахунок скорочення обсягів послуг трубопровідного транспорту – на</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456,4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17,</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xml:space="preserve">), залізничного – на 424,7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25,</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різних ділових, професійних та технічних – на 331,3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21,</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допоміжних транспортних послуг – на 326,1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36,</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послуг з</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подорожей – на 194,6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39,</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та послуг повітряного</w:t>
      </w:r>
      <w:r w:rsidR="00CA077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транспорту – на 136,1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11,</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w:t>
      </w:r>
    </w:p>
    <w:p w:rsidR="000B3E0C" w:rsidRPr="00BC15AD" w:rsidRDefault="000B3E0C" w:rsidP="00717CCF">
      <w:pPr>
        <w:pStyle w:val="1"/>
        <w:shd w:val="clear" w:color="auto" w:fill="auto"/>
        <w:spacing w:line="360" w:lineRule="auto"/>
        <w:ind w:firstLine="709"/>
        <w:rPr>
          <w:color w:val="000000"/>
          <w:lang w:val="uk-UA"/>
        </w:rPr>
      </w:pPr>
      <w:r w:rsidRPr="00BC15AD">
        <w:rPr>
          <w:color w:val="000000"/>
          <w:lang w:val="uk-UA"/>
        </w:rPr>
        <w:t>Найбільші обсяги імпорту послуг здійснювались з Кіпру (12,</w:t>
      </w:r>
      <w:r w:rsidR="00717CCF" w:rsidRPr="00BC15AD">
        <w:rPr>
          <w:color w:val="000000"/>
          <w:lang w:val="uk-UA"/>
        </w:rPr>
        <w:t>9%</w:t>
      </w:r>
      <w:r w:rsidRPr="00BC15AD">
        <w:rPr>
          <w:color w:val="000000"/>
          <w:lang w:val="uk-UA"/>
        </w:rPr>
        <w:t>), Російської Федерації (12,</w:t>
      </w:r>
      <w:r w:rsidR="00717CCF" w:rsidRPr="00BC15AD">
        <w:rPr>
          <w:color w:val="000000"/>
          <w:lang w:val="uk-UA"/>
        </w:rPr>
        <w:t>6%</w:t>
      </w:r>
      <w:r w:rsidRPr="00BC15AD">
        <w:rPr>
          <w:color w:val="000000"/>
          <w:lang w:val="uk-UA"/>
        </w:rPr>
        <w:t>), Сполученого Кор</w:t>
      </w:r>
      <w:r w:rsidR="00B60401" w:rsidRPr="00BC15AD">
        <w:rPr>
          <w:color w:val="000000"/>
          <w:lang w:val="uk-UA"/>
        </w:rPr>
        <w:t>олівства (12,</w:t>
      </w:r>
      <w:r w:rsidR="00717CCF" w:rsidRPr="00BC15AD">
        <w:rPr>
          <w:color w:val="000000"/>
          <w:lang w:val="uk-UA"/>
        </w:rPr>
        <w:t>4%</w:t>
      </w:r>
      <w:r w:rsidR="00B60401" w:rsidRPr="00BC15AD">
        <w:rPr>
          <w:color w:val="000000"/>
          <w:lang w:val="uk-UA"/>
        </w:rPr>
        <w:t>), Німеччини (</w:t>
      </w:r>
      <w:r w:rsidR="00717CCF" w:rsidRPr="00BC15AD">
        <w:rPr>
          <w:color w:val="000000"/>
          <w:lang w:val="uk-UA"/>
        </w:rPr>
        <w:t>7%</w:t>
      </w:r>
      <w:r w:rsidRPr="00BC15AD">
        <w:rPr>
          <w:color w:val="000000"/>
          <w:lang w:val="uk-UA"/>
        </w:rPr>
        <w:t>), Сполучених Штатів Америки (5,</w:t>
      </w:r>
      <w:r w:rsidR="00717CCF" w:rsidRPr="00BC15AD">
        <w:rPr>
          <w:color w:val="000000"/>
          <w:lang w:val="uk-UA"/>
        </w:rPr>
        <w:t>9%</w:t>
      </w:r>
      <w:r w:rsidRPr="00BC15AD">
        <w:rPr>
          <w:color w:val="000000"/>
          <w:lang w:val="uk-UA"/>
        </w:rPr>
        <w:t>), Франції (5,</w:t>
      </w:r>
      <w:r w:rsidR="00717CCF" w:rsidRPr="00BC15AD">
        <w:rPr>
          <w:color w:val="000000"/>
          <w:lang w:val="uk-UA"/>
        </w:rPr>
        <w:t>8%</w:t>
      </w:r>
      <w:r w:rsidRPr="00BC15AD">
        <w:rPr>
          <w:color w:val="000000"/>
          <w:lang w:val="uk-UA"/>
        </w:rPr>
        <w:t>), Швейцарії та Австрії (по 4,</w:t>
      </w:r>
      <w:r w:rsidR="00717CCF" w:rsidRPr="00BC15AD">
        <w:rPr>
          <w:color w:val="000000"/>
          <w:lang w:val="uk-UA"/>
        </w:rPr>
        <w:t>4%</w:t>
      </w:r>
      <w:r w:rsidRPr="00BC15AD">
        <w:rPr>
          <w:color w:val="000000"/>
          <w:lang w:val="uk-UA"/>
        </w:rPr>
        <w:t>).</w:t>
      </w:r>
    </w:p>
    <w:p w:rsidR="000B3E0C" w:rsidRPr="00BC15AD" w:rsidRDefault="000B3E0C" w:rsidP="00717CCF">
      <w:pPr>
        <w:pStyle w:val="1"/>
        <w:shd w:val="clear" w:color="auto" w:fill="auto"/>
        <w:spacing w:line="360" w:lineRule="auto"/>
        <w:ind w:firstLine="709"/>
        <w:rPr>
          <w:color w:val="000000"/>
          <w:lang w:val="uk-UA"/>
        </w:rPr>
      </w:pPr>
      <w:r w:rsidRPr="00BC15AD">
        <w:rPr>
          <w:color w:val="000000"/>
          <w:lang w:val="uk-UA"/>
        </w:rPr>
        <w:t>Порівняно з 200</w:t>
      </w:r>
      <w:r w:rsidR="00717CCF" w:rsidRPr="00BC15AD">
        <w:rPr>
          <w:color w:val="000000"/>
          <w:lang w:val="uk-UA"/>
        </w:rPr>
        <w:t>8 р</w:t>
      </w:r>
      <w:r w:rsidRPr="00BC15AD">
        <w:rPr>
          <w:color w:val="000000"/>
          <w:lang w:val="uk-UA"/>
        </w:rPr>
        <w:t xml:space="preserve">. імпорт послуг зменшився на 1299,2 </w:t>
      </w:r>
      <w:r w:rsidR="00717CCF" w:rsidRPr="00BC15AD">
        <w:rPr>
          <w:color w:val="000000"/>
          <w:lang w:val="uk-UA"/>
        </w:rPr>
        <w:t>млн. д</w:t>
      </w:r>
      <w:r w:rsidRPr="00BC15AD">
        <w:rPr>
          <w:color w:val="000000"/>
          <w:lang w:val="uk-UA"/>
        </w:rPr>
        <w:t xml:space="preserve">ол., у т.ч. за рахунок скорочення обсягів різних ділових, професійних та технічних послуг </w:t>
      </w:r>
      <w:r w:rsidR="00717CCF" w:rsidRPr="00BC15AD">
        <w:rPr>
          <w:color w:val="000000"/>
          <w:lang w:val="uk-UA"/>
        </w:rPr>
        <w:t xml:space="preserve">– </w:t>
      </w:r>
      <w:r w:rsidRPr="00BC15AD">
        <w:rPr>
          <w:color w:val="000000"/>
          <w:lang w:val="uk-UA"/>
        </w:rPr>
        <w:t xml:space="preserve">на 237,8 </w:t>
      </w:r>
      <w:r w:rsidR="00717CCF" w:rsidRPr="00BC15AD">
        <w:rPr>
          <w:color w:val="000000"/>
          <w:lang w:val="uk-UA"/>
        </w:rPr>
        <w:t>млн. д</w:t>
      </w:r>
      <w:r w:rsidRPr="00BC15AD">
        <w:rPr>
          <w:color w:val="000000"/>
          <w:lang w:val="uk-UA"/>
        </w:rPr>
        <w:t>ол. (на 21,</w:t>
      </w:r>
      <w:r w:rsidR="00717CCF" w:rsidRPr="00BC15AD">
        <w:rPr>
          <w:color w:val="000000"/>
          <w:lang w:val="uk-UA"/>
        </w:rPr>
        <w:t>2%</w:t>
      </w:r>
      <w:r w:rsidRPr="00BC15AD">
        <w:rPr>
          <w:color w:val="000000"/>
          <w:lang w:val="uk-UA"/>
        </w:rPr>
        <w:t xml:space="preserve">), послуг залізничного транспорту </w:t>
      </w:r>
      <w:r w:rsidR="00717CCF" w:rsidRPr="00BC15AD">
        <w:rPr>
          <w:color w:val="000000"/>
          <w:lang w:val="uk-UA"/>
        </w:rPr>
        <w:t xml:space="preserve">– </w:t>
      </w:r>
      <w:r w:rsidRPr="00BC15AD">
        <w:rPr>
          <w:color w:val="000000"/>
          <w:lang w:val="uk-UA"/>
        </w:rPr>
        <w:t xml:space="preserve">на 235,6 </w:t>
      </w:r>
      <w:r w:rsidR="00717CCF" w:rsidRPr="00BC15AD">
        <w:rPr>
          <w:color w:val="000000"/>
          <w:lang w:val="uk-UA"/>
        </w:rPr>
        <w:t>млн. д</w:t>
      </w:r>
      <w:r w:rsidRPr="00BC15AD">
        <w:rPr>
          <w:color w:val="000000"/>
          <w:lang w:val="uk-UA"/>
        </w:rPr>
        <w:t>ол. (на 35,</w:t>
      </w:r>
      <w:r w:rsidR="00717CCF" w:rsidRPr="00BC15AD">
        <w:rPr>
          <w:color w:val="000000"/>
          <w:lang w:val="uk-UA"/>
        </w:rPr>
        <w:t>9%</w:t>
      </w:r>
      <w:r w:rsidRPr="00BC15AD">
        <w:rPr>
          <w:color w:val="000000"/>
          <w:lang w:val="uk-UA"/>
        </w:rPr>
        <w:t>), повітряног</w:t>
      </w:r>
      <w:r w:rsidR="00100E4B" w:rsidRPr="00BC15AD">
        <w:rPr>
          <w:color w:val="000000"/>
          <w:lang w:val="uk-UA"/>
        </w:rPr>
        <w:t xml:space="preserve">о </w:t>
      </w:r>
      <w:r w:rsidR="00717CCF" w:rsidRPr="00BC15AD">
        <w:rPr>
          <w:color w:val="000000"/>
          <w:lang w:val="uk-UA"/>
        </w:rPr>
        <w:t xml:space="preserve">– </w:t>
      </w:r>
      <w:r w:rsidR="00100E4B" w:rsidRPr="00BC15AD">
        <w:rPr>
          <w:color w:val="000000"/>
          <w:lang w:val="uk-UA"/>
        </w:rPr>
        <w:t xml:space="preserve">на 214,8 </w:t>
      </w:r>
      <w:r w:rsidR="00717CCF" w:rsidRPr="00BC15AD">
        <w:rPr>
          <w:color w:val="000000"/>
          <w:lang w:val="uk-UA"/>
        </w:rPr>
        <w:t>млн. д</w:t>
      </w:r>
      <w:r w:rsidR="00100E4B" w:rsidRPr="00BC15AD">
        <w:rPr>
          <w:color w:val="000000"/>
          <w:lang w:val="uk-UA"/>
        </w:rPr>
        <w:t>ол. (на 39,</w:t>
      </w:r>
      <w:r w:rsidR="00717CCF" w:rsidRPr="00BC15AD">
        <w:rPr>
          <w:color w:val="000000"/>
          <w:lang w:val="uk-UA"/>
        </w:rPr>
        <w:t>6%</w:t>
      </w:r>
      <w:r w:rsidRPr="00BC15AD">
        <w:rPr>
          <w:color w:val="000000"/>
          <w:lang w:val="uk-UA"/>
        </w:rPr>
        <w:t xml:space="preserve">), фінансових послуг </w:t>
      </w:r>
      <w:r w:rsidR="00717CCF" w:rsidRPr="00BC15AD">
        <w:rPr>
          <w:color w:val="000000"/>
          <w:lang w:val="uk-UA"/>
        </w:rPr>
        <w:t xml:space="preserve">– </w:t>
      </w:r>
      <w:r w:rsidRPr="00BC15AD">
        <w:rPr>
          <w:color w:val="000000"/>
          <w:lang w:val="uk-UA"/>
        </w:rPr>
        <w:t xml:space="preserve">на 146,1 </w:t>
      </w:r>
      <w:r w:rsidR="00717CCF" w:rsidRPr="00BC15AD">
        <w:rPr>
          <w:color w:val="000000"/>
          <w:lang w:val="uk-UA"/>
        </w:rPr>
        <w:t>млн. д</w:t>
      </w:r>
      <w:r w:rsidRPr="00BC15AD">
        <w:rPr>
          <w:color w:val="000000"/>
          <w:lang w:val="uk-UA"/>
        </w:rPr>
        <w:t>ол. (на 1</w:t>
      </w:r>
      <w:r w:rsidR="00717CCF" w:rsidRPr="00BC15AD">
        <w:rPr>
          <w:color w:val="000000"/>
          <w:lang w:val="uk-UA"/>
        </w:rPr>
        <w:t>0%</w:t>
      </w:r>
      <w:r w:rsidRPr="00BC15AD">
        <w:rPr>
          <w:color w:val="000000"/>
          <w:lang w:val="uk-UA"/>
        </w:rPr>
        <w:t xml:space="preserve">), послуг з подорожей </w:t>
      </w:r>
      <w:r w:rsidR="00717CCF" w:rsidRPr="00BC15AD">
        <w:rPr>
          <w:color w:val="000000"/>
          <w:lang w:val="uk-UA"/>
        </w:rPr>
        <w:t xml:space="preserve">– </w:t>
      </w:r>
      <w:r w:rsidRPr="00BC15AD">
        <w:rPr>
          <w:color w:val="000000"/>
          <w:lang w:val="uk-UA"/>
        </w:rPr>
        <w:t xml:space="preserve">на 143,5 </w:t>
      </w:r>
      <w:r w:rsidR="00717CCF" w:rsidRPr="00BC15AD">
        <w:rPr>
          <w:color w:val="000000"/>
          <w:lang w:val="uk-UA"/>
        </w:rPr>
        <w:t>млн. д</w:t>
      </w:r>
      <w:r w:rsidRPr="00BC15AD">
        <w:rPr>
          <w:color w:val="000000"/>
          <w:lang w:val="uk-UA"/>
        </w:rPr>
        <w:t>ол. (на 33,</w:t>
      </w:r>
      <w:r w:rsidR="00717CCF" w:rsidRPr="00BC15AD">
        <w:rPr>
          <w:color w:val="000000"/>
          <w:lang w:val="uk-UA"/>
        </w:rPr>
        <w:t>7%</w:t>
      </w:r>
      <w:r w:rsidRPr="00BC15AD">
        <w:rPr>
          <w:color w:val="000000"/>
          <w:lang w:val="uk-UA"/>
        </w:rPr>
        <w:t xml:space="preserve">), послуг морського транспорту </w:t>
      </w:r>
      <w:r w:rsidR="00717CCF" w:rsidRPr="00BC15AD">
        <w:rPr>
          <w:color w:val="000000"/>
          <w:lang w:val="uk-UA"/>
        </w:rPr>
        <w:t xml:space="preserve">– </w:t>
      </w:r>
      <w:r w:rsidRPr="00BC15AD">
        <w:rPr>
          <w:color w:val="000000"/>
          <w:lang w:val="uk-UA"/>
        </w:rPr>
        <w:t xml:space="preserve">на 118,4 </w:t>
      </w:r>
      <w:r w:rsidR="00717CCF" w:rsidRPr="00BC15AD">
        <w:rPr>
          <w:color w:val="000000"/>
          <w:lang w:val="uk-UA"/>
        </w:rPr>
        <w:t>млн. д</w:t>
      </w:r>
      <w:r w:rsidRPr="00BC15AD">
        <w:rPr>
          <w:color w:val="000000"/>
          <w:lang w:val="uk-UA"/>
        </w:rPr>
        <w:t>ол. (на 47,</w:t>
      </w:r>
      <w:r w:rsidR="00717CCF" w:rsidRPr="00BC15AD">
        <w:rPr>
          <w:color w:val="000000"/>
          <w:lang w:val="uk-UA"/>
        </w:rPr>
        <w:t>9%</w:t>
      </w:r>
      <w:r w:rsidRPr="00BC15AD">
        <w:rPr>
          <w:color w:val="000000"/>
          <w:lang w:val="uk-UA"/>
        </w:rPr>
        <w:t xml:space="preserve">), допоміжних транспортних послуг </w:t>
      </w:r>
      <w:r w:rsidR="00717CCF" w:rsidRPr="00BC15AD">
        <w:rPr>
          <w:color w:val="000000"/>
          <w:lang w:val="uk-UA"/>
        </w:rPr>
        <w:t xml:space="preserve">– </w:t>
      </w:r>
      <w:r w:rsidRPr="00BC15AD">
        <w:rPr>
          <w:color w:val="000000"/>
          <w:lang w:val="uk-UA"/>
        </w:rPr>
        <w:t xml:space="preserve">на 105,3 </w:t>
      </w:r>
      <w:r w:rsidR="00717CCF" w:rsidRPr="00BC15AD">
        <w:rPr>
          <w:color w:val="000000"/>
          <w:lang w:val="uk-UA"/>
        </w:rPr>
        <w:t>млн. д</w:t>
      </w:r>
      <w:r w:rsidRPr="00BC15AD">
        <w:rPr>
          <w:color w:val="000000"/>
          <w:lang w:val="uk-UA"/>
        </w:rPr>
        <w:t>ол. (на 50,</w:t>
      </w:r>
      <w:r w:rsidR="00717CCF" w:rsidRPr="00BC15AD">
        <w:rPr>
          <w:color w:val="000000"/>
          <w:lang w:val="uk-UA"/>
        </w:rPr>
        <w:t>7%</w:t>
      </w:r>
      <w:r w:rsidRPr="00BC15AD">
        <w:rPr>
          <w:color w:val="000000"/>
          <w:lang w:val="uk-UA"/>
        </w:rPr>
        <w:t xml:space="preserve">), комп'ютерних </w:t>
      </w:r>
      <w:r w:rsidR="00717CCF" w:rsidRPr="00BC15AD">
        <w:rPr>
          <w:color w:val="000000"/>
          <w:lang w:val="uk-UA"/>
        </w:rPr>
        <w:t xml:space="preserve">– </w:t>
      </w:r>
      <w:r w:rsidRPr="00BC15AD">
        <w:rPr>
          <w:color w:val="000000"/>
          <w:lang w:val="uk-UA"/>
        </w:rPr>
        <w:t xml:space="preserve">на 80,6 </w:t>
      </w:r>
      <w:r w:rsidR="00717CCF" w:rsidRPr="00BC15AD">
        <w:rPr>
          <w:color w:val="000000"/>
          <w:lang w:val="uk-UA"/>
        </w:rPr>
        <w:t>млн. д</w:t>
      </w:r>
      <w:r w:rsidRPr="00BC15AD">
        <w:rPr>
          <w:color w:val="000000"/>
          <w:lang w:val="uk-UA"/>
        </w:rPr>
        <w:t>ол. (на 3</w:t>
      </w:r>
      <w:r w:rsidR="00717CCF" w:rsidRPr="00BC15AD">
        <w:rPr>
          <w:color w:val="000000"/>
          <w:lang w:val="uk-UA"/>
        </w:rPr>
        <w:t>4%</w:t>
      </w:r>
      <w:r w:rsidRPr="00BC15AD">
        <w:rPr>
          <w:color w:val="000000"/>
          <w:lang w:val="uk-UA"/>
        </w:rPr>
        <w:t xml:space="preserve">), страхових послуг </w:t>
      </w:r>
      <w:r w:rsidR="00717CCF" w:rsidRPr="00BC15AD">
        <w:rPr>
          <w:color w:val="000000"/>
          <w:lang w:val="uk-UA"/>
        </w:rPr>
        <w:t xml:space="preserve">– </w:t>
      </w:r>
      <w:r w:rsidRPr="00BC15AD">
        <w:rPr>
          <w:color w:val="000000"/>
          <w:lang w:val="uk-UA"/>
        </w:rPr>
        <w:t xml:space="preserve">на 62 </w:t>
      </w:r>
      <w:r w:rsidR="00717CCF" w:rsidRPr="00BC15AD">
        <w:rPr>
          <w:color w:val="000000"/>
          <w:lang w:val="uk-UA"/>
        </w:rPr>
        <w:t>млн. д</w:t>
      </w:r>
      <w:r w:rsidRPr="00BC15AD">
        <w:rPr>
          <w:color w:val="000000"/>
          <w:lang w:val="uk-UA"/>
        </w:rPr>
        <w:t>ол. (на 33,</w:t>
      </w:r>
      <w:r w:rsidR="00717CCF" w:rsidRPr="00BC15AD">
        <w:rPr>
          <w:color w:val="000000"/>
          <w:lang w:val="uk-UA"/>
        </w:rPr>
        <w:t>3%</w:t>
      </w:r>
      <w:r w:rsidRPr="00BC15AD">
        <w:rPr>
          <w:color w:val="000000"/>
          <w:lang w:val="uk-UA"/>
        </w:rPr>
        <w:t xml:space="preserve">), а також послуг, отриманих приватними особами та в галузі культури та відпочинку </w:t>
      </w:r>
      <w:r w:rsidR="00717CCF" w:rsidRPr="00BC15AD">
        <w:rPr>
          <w:color w:val="000000"/>
          <w:lang w:val="uk-UA"/>
        </w:rPr>
        <w:t xml:space="preserve">– </w:t>
      </w:r>
      <w:r w:rsidRPr="00BC15AD">
        <w:rPr>
          <w:color w:val="000000"/>
          <w:lang w:val="uk-UA"/>
        </w:rPr>
        <w:t xml:space="preserve">на 40,3 </w:t>
      </w:r>
      <w:r w:rsidR="00717CCF" w:rsidRPr="00BC15AD">
        <w:rPr>
          <w:color w:val="000000"/>
          <w:lang w:val="uk-UA"/>
        </w:rPr>
        <w:t>млн. д</w:t>
      </w:r>
      <w:r w:rsidRPr="00BC15AD">
        <w:rPr>
          <w:color w:val="000000"/>
          <w:lang w:val="uk-UA"/>
        </w:rPr>
        <w:t>ол. (на 21,</w:t>
      </w:r>
      <w:r w:rsidR="00717CCF" w:rsidRPr="00BC15AD">
        <w:rPr>
          <w:color w:val="000000"/>
          <w:lang w:val="uk-UA"/>
        </w:rPr>
        <w:t>9%</w:t>
      </w:r>
      <w:r w:rsidRPr="00BC15AD">
        <w:rPr>
          <w:color w:val="000000"/>
          <w:lang w:val="uk-UA"/>
        </w:rPr>
        <w:t xml:space="preserve">). Одночасно збільшилися обсяги отриманих державних послуг </w:t>
      </w:r>
      <w:r w:rsidR="00717CCF" w:rsidRPr="00BC15AD">
        <w:rPr>
          <w:color w:val="000000"/>
          <w:lang w:val="uk-UA"/>
        </w:rPr>
        <w:t xml:space="preserve">– </w:t>
      </w:r>
      <w:r w:rsidRPr="00BC15AD">
        <w:rPr>
          <w:color w:val="000000"/>
          <w:lang w:val="uk-UA"/>
        </w:rPr>
        <w:t xml:space="preserve">на 58,8 </w:t>
      </w:r>
      <w:r w:rsidR="00717CCF" w:rsidRPr="00BC15AD">
        <w:rPr>
          <w:color w:val="000000"/>
          <w:lang w:val="uk-UA"/>
        </w:rPr>
        <w:t>млн. д</w:t>
      </w:r>
      <w:r w:rsidRPr="00BC15AD">
        <w:rPr>
          <w:color w:val="000000"/>
          <w:lang w:val="uk-UA"/>
        </w:rPr>
        <w:t>ол. (на 12,</w:t>
      </w:r>
      <w:r w:rsidR="00717CCF" w:rsidRPr="00BC15AD">
        <w:rPr>
          <w:color w:val="000000"/>
          <w:lang w:val="uk-UA"/>
        </w:rPr>
        <w:t>9%</w:t>
      </w:r>
      <w:r w:rsidRPr="00BC15AD">
        <w:rPr>
          <w:color w:val="000000"/>
          <w:lang w:val="uk-UA"/>
        </w:rPr>
        <w:t xml:space="preserve">) та будівельних послуг </w:t>
      </w:r>
      <w:r w:rsidR="00717CCF" w:rsidRPr="00BC15AD">
        <w:rPr>
          <w:color w:val="000000"/>
          <w:lang w:val="uk-UA"/>
        </w:rPr>
        <w:t xml:space="preserve">– </w:t>
      </w:r>
      <w:r w:rsidRPr="00BC15AD">
        <w:rPr>
          <w:color w:val="000000"/>
          <w:lang w:val="uk-UA"/>
        </w:rPr>
        <w:t xml:space="preserve">на 51,4 </w:t>
      </w:r>
      <w:r w:rsidR="00717CCF" w:rsidRPr="00BC15AD">
        <w:rPr>
          <w:color w:val="000000"/>
          <w:lang w:val="uk-UA"/>
        </w:rPr>
        <w:t>млн. д</w:t>
      </w:r>
      <w:r w:rsidRPr="00BC15AD">
        <w:rPr>
          <w:color w:val="000000"/>
          <w:lang w:val="uk-UA"/>
        </w:rPr>
        <w:t>ол. (на 48,</w:t>
      </w:r>
      <w:r w:rsidR="00717CCF" w:rsidRPr="00BC15AD">
        <w:rPr>
          <w:color w:val="000000"/>
          <w:lang w:val="uk-UA"/>
        </w:rPr>
        <w:t>3%</w:t>
      </w:r>
      <w:r w:rsidRPr="00BC15AD">
        <w:rPr>
          <w:color w:val="000000"/>
          <w:lang w:val="uk-UA"/>
        </w:rPr>
        <w:t>).</w:t>
      </w:r>
    </w:p>
    <w:p w:rsidR="000B3E0C" w:rsidRPr="00BC15AD" w:rsidRDefault="000B3E0C" w:rsidP="00717CCF">
      <w:pPr>
        <w:pStyle w:val="1"/>
        <w:shd w:val="clear" w:color="auto" w:fill="auto"/>
        <w:spacing w:line="360" w:lineRule="auto"/>
        <w:ind w:firstLine="709"/>
        <w:rPr>
          <w:color w:val="000000"/>
          <w:lang w:val="uk-UA"/>
        </w:rPr>
      </w:pPr>
      <w:r w:rsidRPr="00BC15AD">
        <w:rPr>
          <w:color w:val="000000"/>
          <w:lang w:val="uk-UA"/>
        </w:rPr>
        <w:t>Серед регіонів України найбільші обсяги зовнішньої торгівлі товарами та послугами припадали на м</w:t>
      </w:r>
      <w:r w:rsidR="00717CCF" w:rsidRPr="00BC15AD">
        <w:rPr>
          <w:color w:val="000000"/>
          <w:lang w:val="uk-UA"/>
        </w:rPr>
        <w:t>. Ки</w:t>
      </w:r>
      <w:r w:rsidRPr="00BC15AD">
        <w:rPr>
          <w:color w:val="000000"/>
          <w:lang w:val="uk-UA"/>
        </w:rPr>
        <w:t>їв, Донецьку, Дніпропетровську, Одеську, Запорізьку, Київську та Харківську області.</w:t>
      </w:r>
    </w:p>
    <w:p w:rsidR="00000868" w:rsidRPr="00BC15AD" w:rsidRDefault="00000868"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За січень-жовтень 201</w:t>
      </w:r>
      <w:r w:rsidR="00717CCF" w:rsidRPr="00BC15AD">
        <w:rPr>
          <w:rFonts w:ascii="Times New Roman" w:hAnsi="Times New Roman"/>
          <w:color w:val="000000"/>
          <w:sz w:val="28"/>
          <w:szCs w:val="28"/>
          <w:lang w:val="uk-UA"/>
        </w:rPr>
        <w:t>0 р</w:t>
      </w:r>
      <w:r w:rsidRPr="00BC15AD">
        <w:rPr>
          <w:rFonts w:ascii="Times New Roman" w:hAnsi="Times New Roman"/>
          <w:color w:val="000000"/>
          <w:sz w:val="28"/>
          <w:szCs w:val="28"/>
          <w:lang w:val="uk-UA"/>
        </w:rPr>
        <w:t xml:space="preserve">. експорт товарів склав 41000,2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 xml:space="preserve">ол. США, імпорт – 47855,2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Порівняно з січнем-жовтнем 200</w:t>
      </w:r>
      <w:r w:rsidR="00717CCF" w:rsidRPr="00BC15AD">
        <w:rPr>
          <w:rFonts w:ascii="Times New Roman" w:hAnsi="Times New Roman"/>
          <w:color w:val="000000"/>
          <w:sz w:val="28"/>
          <w:szCs w:val="28"/>
          <w:lang w:val="uk-UA"/>
        </w:rPr>
        <w:t>9 р</w:t>
      </w:r>
      <w:r w:rsidRPr="00BC15AD">
        <w:rPr>
          <w:rFonts w:ascii="Times New Roman" w:hAnsi="Times New Roman"/>
          <w:color w:val="000000"/>
          <w:sz w:val="28"/>
          <w:szCs w:val="28"/>
          <w:lang w:val="uk-UA"/>
        </w:rPr>
        <w:t>. експорт збільшився на 29,</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імпорт – на 33,</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Від’ємне сальдо становило 6855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(за січень-жовтень 200</w:t>
      </w:r>
      <w:r w:rsidR="00717CCF" w:rsidRPr="00BC15AD">
        <w:rPr>
          <w:rFonts w:ascii="Times New Roman" w:hAnsi="Times New Roman"/>
          <w:color w:val="000000"/>
          <w:sz w:val="28"/>
          <w:szCs w:val="28"/>
          <w:lang w:val="uk-UA"/>
        </w:rPr>
        <w:t>9 р</w:t>
      </w:r>
      <w:r w:rsidRPr="00BC15AD">
        <w:rPr>
          <w:rFonts w:ascii="Times New Roman" w:hAnsi="Times New Roman"/>
          <w:color w:val="000000"/>
          <w:sz w:val="28"/>
          <w:szCs w:val="28"/>
          <w:lang w:val="uk-UA"/>
        </w:rPr>
        <w:t xml:space="preserve">. також від’ємне – 4288,6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w:t>
      </w:r>
    </w:p>
    <w:p w:rsidR="00000868" w:rsidRPr="00BC15AD" w:rsidRDefault="00000868"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Коефіцієнт покриття експортом імпорту склав 0,86 (в січні-жовтні 200</w:t>
      </w:r>
      <w:r w:rsidR="00717CCF" w:rsidRPr="00BC15AD">
        <w:rPr>
          <w:rFonts w:ascii="Times New Roman" w:hAnsi="Times New Roman"/>
          <w:color w:val="000000"/>
          <w:sz w:val="28"/>
          <w:szCs w:val="28"/>
          <w:lang w:val="uk-UA"/>
        </w:rPr>
        <w:t>9 р</w:t>
      </w:r>
      <w:r w:rsidRPr="00BC15AD">
        <w:rPr>
          <w:rFonts w:ascii="Times New Roman" w:hAnsi="Times New Roman"/>
          <w:color w:val="000000"/>
          <w:sz w:val="28"/>
          <w:szCs w:val="28"/>
          <w:lang w:val="uk-UA"/>
        </w:rPr>
        <w:t>.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0,88).</w:t>
      </w:r>
    </w:p>
    <w:p w:rsidR="00000868" w:rsidRPr="00BC15AD" w:rsidRDefault="00000868"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Зовнішньоторговельні</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операції проводились з партнерами із 215 країн світу. Обсяги експорту до країн СНД становили 36,</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від загального обсягу експорту, Азії – 26,</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Європи – 26,</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xml:space="preserve"> (у т.ч. до країн Європейського Союзу – 24,</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Африки – 5,</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Америки – 4,</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Австралії і Океанії – 0,</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w:t>
      </w:r>
    </w:p>
    <w:p w:rsidR="00000868" w:rsidRDefault="00000868"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Найбільші експортні поставки здійснювались до Російської Федерації – 26,</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xml:space="preserve"> від загального обсягу експорту, Туреччини – 5,</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Італії – 4,</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Білорусі – 3,</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Польщі – 3,</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Німеччини – </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xml:space="preserve"> та Індії – 2,</w:t>
      </w:r>
      <w:r w:rsidR="00717CCF" w:rsidRPr="00BC15AD">
        <w:rPr>
          <w:rFonts w:ascii="Times New Roman" w:hAnsi="Times New Roman"/>
          <w:color w:val="000000"/>
          <w:sz w:val="28"/>
          <w:szCs w:val="28"/>
          <w:lang w:val="uk-UA"/>
        </w:rPr>
        <w:t>6%</w:t>
      </w:r>
      <w:r w:rsidR="00C8663D"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рис. 2</w:t>
      </w:r>
      <w:r w:rsidR="00C8663D" w:rsidRPr="00BC15AD">
        <w:rPr>
          <w:rFonts w:ascii="Times New Roman" w:hAnsi="Times New Roman"/>
          <w:color w:val="000000"/>
          <w:sz w:val="28"/>
          <w:szCs w:val="28"/>
          <w:lang w:val="uk-UA"/>
        </w:rPr>
        <w:t>.4.</w:t>
      </w:r>
    </w:p>
    <w:p w:rsidR="00BC15AD" w:rsidRPr="00BC15AD" w:rsidRDefault="00BC15AD" w:rsidP="00717CCF">
      <w:pPr>
        <w:spacing w:after="0" w:line="360" w:lineRule="auto"/>
        <w:ind w:firstLine="709"/>
        <w:jc w:val="both"/>
        <w:rPr>
          <w:rFonts w:ascii="Times New Roman" w:hAnsi="Times New Roman"/>
          <w:color w:val="000000"/>
          <w:sz w:val="28"/>
          <w:szCs w:val="28"/>
          <w:lang w:val="uk-UA"/>
        </w:rPr>
      </w:pPr>
    </w:p>
    <w:p w:rsidR="0011722F" w:rsidRPr="00BC15AD" w:rsidRDefault="00F65980"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lang w:val="uk-UA"/>
        </w:rPr>
        <w:object w:dxaOrig="8205" w:dyaOrig="4575">
          <v:shape id="_x0000_i1028" type="#_x0000_t75" style="width:410.25pt;height:228.75pt" o:ole="" filled="t">
            <v:imagedata r:id="rId10" o:title=""/>
          </v:shape>
          <o:OLEObject Type="Embed" ProgID="MSGraph.Chart.8" ShapeID="_x0000_i1028" DrawAspect="Content" ObjectID="_1457327716" r:id="rId11">
            <o:FieldCodes>\s</o:FieldCodes>
          </o:OLEObject>
        </w:object>
      </w:r>
    </w:p>
    <w:p w:rsidR="0011722F" w:rsidRPr="00BC15AD" w:rsidRDefault="00717CCF"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Рис. 2</w:t>
      </w:r>
      <w:r w:rsidR="0011722F" w:rsidRPr="00BC15AD">
        <w:rPr>
          <w:rFonts w:ascii="Times New Roman" w:hAnsi="Times New Roman"/>
          <w:color w:val="000000"/>
          <w:sz w:val="28"/>
          <w:szCs w:val="28"/>
          <w:lang w:val="uk-UA"/>
        </w:rPr>
        <w:t>.4. Основні країни-партнери в експорті товарів, січень – жовтень 200</w:t>
      </w:r>
      <w:r w:rsidRPr="00BC15AD">
        <w:rPr>
          <w:rFonts w:ascii="Times New Roman" w:hAnsi="Times New Roman"/>
          <w:color w:val="000000"/>
          <w:sz w:val="28"/>
          <w:szCs w:val="28"/>
          <w:lang w:val="uk-UA"/>
        </w:rPr>
        <w:t>9 р</w:t>
      </w:r>
      <w:r w:rsidR="0011722F" w:rsidRPr="00BC15AD">
        <w:rPr>
          <w:rFonts w:ascii="Times New Roman" w:hAnsi="Times New Roman"/>
          <w:color w:val="000000"/>
          <w:sz w:val="28"/>
          <w:szCs w:val="28"/>
          <w:lang w:val="uk-UA"/>
        </w:rPr>
        <w:t>. відносно січень-жовтень 2010</w:t>
      </w:r>
      <w:r w:rsidRPr="00BC15AD">
        <w:rPr>
          <w:rFonts w:ascii="Times New Roman" w:hAnsi="Times New Roman"/>
          <w:color w:val="000000"/>
          <w:sz w:val="28"/>
          <w:szCs w:val="28"/>
          <w:lang w:val="uk-UA"/>
        </w:rPr>
        <w:t> р</w:t>
      </w:r>
      <w:r w:rsidR="0011722F" w:rsidRPr="00BC15AD">
        <w:rPr>
          <w:rFonts w:ascii="Times New Roman" w:hAnsi="Times New Roman"/>
          <w:color w:val="000000"/>
          <w:sz w:val="28"/>
          <w:szCs w:val="28"/>
          <w:lang w:val="uk-UA"/>
        </w:rPr>
        <w:t>.</w:t>
      </w:r>
    </w:p>
    <w:p w:rsidR="00000868" w:rsidRPr="00BC15AD" w:rsidRDefault="00BC15AD" w:rsidP="00717CCF">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br w:type="page"/>
      </w:r>
      <w:r w:rsidR="00000868" w:rsidRPr="00BC15AD">
        <w:rPr>
          <w:rFonts w:ascii="Times New Roman" w:hAnsi="Times New Roman"/>
          <w:color w:val="000000"/>
          <w:sz w:val="28"/>
          <w:szCs w:val="28"/>
          <w:lang w:val="uk-UA"/>
        </w:rPr>
        <w:t>Збільшився експорт товарів до усіх основних країн-партнерів: Італії – на 98,</w:t>
      </w:r>
      <w:r w:rsidR="00717CCF" w:rsidRPr="00BC15AD">
        <w:rPr>
          <w:rFonts w:ascii="Times New Roman" w:hAnsi="Times New Roman"/>
          <w:color w:val="000000"/>
          <w:sz w:val="28"/>
          <w:szCs w:val="28"/>
          <w:lang w:val="uk-UA"/>
        </w:rPr>
        <w:t>7%</w:t>
      </w:r>
      <w:r w:rsidR="00000868" w:rsidRPr="00BC15AD">
        <w:rPr>
          <w:rFonts w:ascii="Times New Roman" w:hAnsi="Times New Roman"/>
          <w:color w:val="000000"/>
          <w:sz w:val="28"/>
          <w:szCs w:val="28"/>
          <w:lang w:val="uk-UA"/>
        </w:rPr>
        <w:t>, Ро</w:t>
      </w:r>
      <w:r w:rsidR="00C8663D" w:rsidRPr="00BC15AD">
        <w:rPr>
          <w:rFonts w:ascii="Times New Roman" w:hAnsi="Times New Roman"/>
          <w:color w:val="000000"/>
          <w:sz w:val="28"/>
          <w:szCs w:val="28"/>
          <w:lang w:val="uk-UA"/>
        </w:rPr>
        <w:t>сійської Феде</w:t>
      </w:r>
      <w:r w:rsidR="00000868" w:rsidRPr="00BC15AD">
        <w:rPr>
          <w:rFonts w:ascii="Times New Roman" w:hAnsi="Times New Roman"/>
          <w:color w:val="000000"/>
          <w:sz w:val="28"/>
          <w:szCs w:val="28"/>
          <w:lang w:val="uk-UA"/>
        </w:rPr>
        <w:t>рації – на 63,</w:t>
      </w:r>
      <w:r w:rsidR="00717CCF" w:rsidRPr="00BC15AD">
        <w:rPr>
          <w:rFonts w:ascii="Times New Roman" w:hAnsi="Times New Roman"/>
          <w:color w:val="000000"/>
          <w:sz w:val="28"/>
          <w:szCs w:val="28"/>
          <w:lang w:val="uk-UA"/>
        </w:rPr>
        <w:t>2%</w:t>
      </w:r>
      <w:r w:rsidR="00000868" w:rsidRPr="00BC15AD">
        <w:rPr>
          <w:rFonts w:ascii="Times New Roman" w:hAnsi="Times New Roman"/>
          <w:color w:val="000000"/>
          <w:sz w:val="28"/>
          <w:szCs w:val="28"/>
          <w:lang w:val="uk-UA"/>
        </w:rPr>
        <w:t>, Польщі – на 48,</w:t>
      </w:r>
      <w:r w:rsidR="00717CCF" w:rsidRPr="00BC15AD">
        <w:rPr>
          <w:rFonts w:ascii="Times New Roman" w:hAnsi="Times New Roman"/>
          <w:color w:val="000000"/>
          <w:sz w:val="28"/>
          <w:szCs w:val="28"/>
          <w:lang w:val="uk-UA"/>
        </w:rPr>
        <w:t>9%</w:t>
      </w:r>
      <w:r w:rsidR="00000868" w:rsidRPr="00BC15AD">
        <w:rPr>
          <w:rFonts w:ascii="Times New Roman" w:hAnsi="Times New Roman"/>
          <w:color w:val="000000"/>
          <w:sz w:val="28"/>
          <w:szCs w:val="28"/>
          <w:lang w:val="uk-UA"/>
        </w:rPr>
        <w:t>, Білорусі – на 47,</w:t>
      </w:r>
      <w:r w:rsidR="00717CCF" w:rsidRPr="00BC15AD">
        <w:rPr>
          <w:rFonts w:ascii="Times New Roman" w:hAnsi="Times New Roman"/>
          <w:color w:val="000000"/>
          <w:sz w:val="28"/>
          <w:szCs w:val="28"/>
          <w:lang w:val="uk-UA"/>
        </w:rPr>
        <w:t>4%</w:t>
      </w:r>
      <w:r w:rsidR="00000868" w:rsidRPr="00BC15AD">
        <w:rPr>
          <w:rFonts w:ascii="Times New Roman" w:hAnsi="Times New Roman"/>
          <w:color w:val="000000"/>
          <w:sz w:val="28"/>
          <w:szCs w:val="28"/>
          <w:lang w:val="uk-UA"/>
        </w:rPr>
        <w:t>, Туреччини – на 41,</w:t>
      </w:r>
      <w:r w:rsidR="00717CCF" w:rsidRPr="00BC15AD">
        <w:rPr>
          <w:rFonts w:ascii="Times New Roman" w:hAnsi="Times New Roman"/>
          <w:color w:val="000000"/>
          <w:sz w:val="28"/>
          <w:szCs w:val="28"/>
          <w:lang w:val="uk-UA"/>
        </w:rPr>
        <w:t>6%</w:t>
      </w:r>
      <w:r w:rsidR="00000868" w:rsidRPr="00BC15AD">
        <w:rPr>
          <w:rFonts w:ascii="Times New Roman" w:hAnsi="Times New Roman"/>
          <w:color w:val="000000"/>
          <w:sz w:val="28"/>
          <w:szCs w:val="28"/>
          <w:lang w:val="uk-UA"/>
        </w:rPr>
        <w:t xml:space="preserve">, Німеччини </w:t>
      </w:r>
      <w:r w:rsidR="00000868" w:rsidRPr="00BC15AD">
        <w:rPr>
          <w:rFonts w:ascii="Times New Roman" w:hAnsi="Times New Roman"/>
          <w:color w:val="000000"/>
          <w:sz w:val="28"/>
          <w:szCs w:val="28"/>
          <w:lang w:val="uk-UA"/>
        </w:rPr>
        <w:sym w:font="Symbol" w:char="F02D"/>
      </w:r>
      <w:r w:rsidR="00000868" w:rsidRPr="00BC15AD">
        <w:rPr>
          <w:rFonts w:ascii="Times New Roman" w:hAnsi="Times New Roman"/>
          <w:color w:val="000000"/>
          <w:sz w:val="28"/>
          <w:szCs w:val="28"/>
          <w:lang w:val="uk-UA"/>
        </w:rPr>
        <w:t xml:space="preserve"> на 26,</w:t>
      </w:r>
      <w:r w:rsidR="00717CCF" w:rsidRPr="00BC15AD">
        <w:rPr>
          <w:rFonts w:ascii="Times New Roman" w:hAnsi="Times New Roman"/>
          <w:color w:val="000000"/>
          <w:sz w:val="28"/>
          <w:szCs w:val="28"/>
          <w:lang w:val="uk-UA"/>
        </w:rPr>
        <w:t>7%</w:t>
      </w:r>
      <w:r w:rsidR="00000868" w:rsidRPr="00BC15AD">
        <w:rPr>
          <w:rFonts w:ascii="Times New Roman" w:hAnsi="Times New Roman"/>
          <w:color w:val="000000"/>
          <w:sz w:val="28"/>
          <w:szCs w:val="28"/>
          <w:lang w:val="uk-UA"/>
        </w:rPr>
        <w:t>.</w:t>
      </w:r>
    </w:p>
    <w:p w:rsidR="00000868" w:rsidRPr="00BC15AD" w:rsidRDefault="00AD619C" w:rsidP="00717CCF">
      <w:pPr>
        <w:spacing w:after="0" w:line="360" w:lineRule="auto"/>
        <w:ind w:firstLine="709"/>
        <w:jc w:val="both"/>
        <w:rPr>
          <w:rFonts w:ascii="Times New Roman" w:hAnsi="Times New Roman"/>
          <w:color w:val="000000"/>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17pt;margin-top:170.55pt;width:36pt;height:36pt;z-index:251657728" stroked="f">
            <v:textbox style="mso-next-textbox:#_x0000_s1026">
              <w:txbxContent>
                <w:p w:rsidR="004151EE" w:rsidRDefault="004151EE"/>
              </w:txbxContent>
            </v:textbox>
          </v:shape>
        </w:pict>
      </w:r>
      <w:r w:rsidR="00000868" w:rsidRPr="00BC15AD">
        <w:rPr>
          <w:rFonts w:ascii="Times New Roman" w:hAnsi="Times New Roman"/>
          <w:color w:val="000000"/>
          <w:sz w:val="28"/>
          <w:szCs w:val="28"/>
          <w:lang w:val="uk-UA"/>
        </w:rPr>
        <w:t>У загальному обсязі експорту товарів у порівнянні з січнем-жовтнем 200</w:t>
      </w:r>
      <w:r w:rsidR="00717CCF" w:rsidRPr="00BC15AD">
        <w:rPr>
          <w:rFonts w:ascii="Times New Roman" w:hAnsi="Times New Roman"/>
          <w:color w:val="000000"/>
          <w:sz w:val="28"/>
          <w:szCs w:val="28"/>
          <w:lang w:val="uk-UA"/>
        </w:rPr>
        <w:t>9 р</w:t>
      </w:r>
      <w:r w:rsidR="00000868" w:rsidRPr="00BC15AD">
        <w:rPr>
          <w:rFonts w:ascii="Times New Roman" w:hAnsi="Times New Roman"/>
          <w:color w:val="000000"/>
          <w:sz w:val="28"/>
          <w:szCs w:val="28"/>
          <w:lang w:val="uk-UA"/>
        </w:rPr>
        <w:t>. збільшилась частка чорних металів – з 26,</w:t>
      </w:r>
      <w:r w:rsidR="00717CCF" w:rsidRPr="00BC15AD">
        <w:rPr>
          <w:rFonts w:ascii="Times New Roman" w:hAnsi="Times New Roman"/>
          <w:color w:val="000000"/>
          <w:sz w:val="28"/>
          <w:szCs w:val="28"/>
          <w:lang w:val="uk-UA"/>
        </w:rPr>
        <w:t>3%</w:t>
      </w:r>
      <w:r w:rsidR="00000868" w:rsidRPr="00BC15AD">
        <w:rPr>
          <w:rFonts w:ascii="Times New Roman" w:hAnsi="Times New Roman"/>
          <w:color w:val="000000"/>
          <w:sz w:val="28"/>
          <w:szCs w:val="28"/>
          <w:lang w:val="uk-UA"/>
        </w:rPr>
        <w:t xml:space="preserve"> до 29,</w:t>
      </w:r>
      <w:r w:rsidR="00717CCF" w:rsidRPr="00BC15AD">
        <w:rPr>
          <w:rFonts w:ascii="Times New Roman" w:hAnsi="Times New Roman"/>
          <w:color w:val="000000"/>
          <w:sz w:val="28"/>
          <w:szCs w:val="28"/>
          <w:lang w:val="uk-UA"/>
        </w:rPr>
        <w:t>2%</w:t>
      </w:r>
      <w:r w:rsidR="00000868" w:rsidRPr="00BC15AD">
        <w:rPr>
          <w:rFonts w:ascii="Times New Roman" w:hAnsi="Times New Roman"/>
          <w:color w:val="000000"/>
          <w:sz w:val="28"/>
          <w:szCs w:val="28"/>
          <w:lang w:val="uk-UA"/>
        </w:rPr>
        <w:t>, енергетичних матеріалів, нафти та продуктів її перегонки – з 4,</w:t>
      </w:r>
      <w:r w:rsidR="00717CCF" w:rsidRPr="00BC15AD">
        <w:rPr>
          <w:rFonts w:ascii="Times New Roman" w:hAnsi="Times New Roman"/>
          <w:color w:val="000000"/>
          <w:sz w:val="28"/>
          <w:szCs w:val="28"/>
          <w:lang w:val="uk-UA"/>
        </w:rPr>
        <w:t>9%</w:t>
      </w:r>
      <w:r w:rsidR="00000868" w:rsidRPr="00BC15AD">
        <w:rPr>
          <w:rFonts w:ascii="Times New Roman" w:hAnsi="Times New Roman"/>
          <w:color w:val="000000"/>
          <w:sz w:val="28"/>
          <w:szCs w:val="28"/>
          <w:lang w:val="uk-UA"/>
        </w:rPr>
        <w:t xml:space="preserve"> до 7,</w:t>
      </w:r>
      <w:r w:rsidR="00717CCF" w:rsidRPr="00BC15AD">
        <w:rPr>
          <w:rFonts w:ascii="Times New Roman" w:hAnsi="Times New Roman"/>
          <w:color w:val="000000"/>
          <w:sz w:val="28"/>
          <w:szCs w:val="28"/>
          <w:lang w:val="uk-UA"/>
        </w:rPr>
        <w:t>2%</w:t>
      </w:r>
      <w:r w:rsidR="00000868" w:rsidRPr="00BC15AD">
        <w:rPr>
          <w:rFonts w:ascii="Times New Roman" w:hAnsi="Times New Roman"/>
          <w:color w:val="000000"/>
          <w:sz w:val="28"/>
          <w:szCs w:val="28"/>
          <w:lang w:val="uk-UA"/>
        </w:rPr>
        <w:t xml:space="preserve">, руд, шлаків та золи </w:t>
      </w:r>
      <w:r w:rsidR="00000868" w:rsidRPr="00BC15AD">
        <w:rPr>
          <w:rFonts w:ascii="Times New Roman" w:hAnsi="Times New Roman"/>
          <w:color w:val="000000"/>
          <w:sz w:val="28"/>
          <w:szCs w:val="28"/>
          <w:lang w:val="uk-UA"/>
        </w:rPr>
        <w:sym w:font="Symbol" w:char="F02D"/>
      </w:r>
      <w:r w:rsidR="00000868" w:rsidRPr="00BC15AD">
        <w:rPr>
          <w:rFonts w:ascii="Times New Roman" w:hAnsi="Times New Roman"/>
          <w:color w:val="000000"/>
          <w:sz w:val="28"/>
          <w:szCs w:val="28"/>
          <w:lang w:val="uk-UA"/>
        </w:rPr>
        <w:t xml:space="preserve"> з 3,</w:t>
      </w:r>
      <w:r w:rsidR="00717CCF" w:rsidRPr="00BC15AD">
        <w:rPr>
          <w:rFonts w:ascii="Times New Roman" w:hAnsi="Times New Roman"/>
          <w:color w:val="000000"/>
          <w:sz w:val="28"/>
          <w:szCs w:val="28"/>
          <w:lang w:val="uk-UA"/>
        </w:rPr>
        <w:t>3%</w:t>
      </w:r>
      <w:r w:rsidR="00000868" w:rsidRPr="00BC15AD">
        <w:rPr>
          <w:rFonts w:ascii="Times New Roman" w:hAnsi="Times New Roman"/>
          <w:color w:val="000000"/>
          <w:sz w:val="28"/>
          <w:szCs w:val="28"/>
          <w:lang w:val="uk-UA"/>
        </w:rPr>
        <w:t xml:space="preserve"> до 5,</w:t>
      </w:r>
      <w:r w:rsidR="00717CCF" w:rsidRPr="00BC15AD">
        <w:rPr>
          <w:rFonts w:ascii="Times New Roman" w:hAnsi="Times New Roman"/>
          <w:color w:val="000000"/>
          <w:sz w:val="28"/>
          <w:szCs w:val="28"/>
          <w:lang w:val="uk-UA"/>
        </w:rPr>
        <w:t>1%</w:t>
      </w:r>
      <w:r w:rsidR="00000868" w:rsidRPr="00BC15AD">
        <w:rPr>
          <w:rFonts w:ascii="Times New Roman" w:hAnsi="Times New Roman"/>
          <w:color w:val="000000"/>
          <w:sz w:val="28"/>
          <w:szCs w:val="28"/>
          <w:lang w:val="uk-UA"/>
        </w:rPr>
        <w:t>, залізничних або трамвайних локомотивів, шляхового обладнання – з 1,</w:t>
      </w:r>
      <w:r w:rsidR="00717CCF" w:rsidRPr="00BC15AD">
        <w:rPr>
          <w:rFonts w:ascii="Times New Roman" w:hAnsi="Times New Roman"/>
          <w:color w:val="000000"/>
          <w:sz w:val="28"/>
          <w:szCs w:val="28"/>
          <w:lang w:val="uk-UA"/>
        </w:rPr>
        <w:t>8%</w:t>
      </w:r>
      <w:r w:rsidR="00000868" w:rsidRPr="00BC15AD">
        <w:rPr>
          <w:rFonts w:ascii="Times New Roman" w:hAnsi="Times New Roman"/>
          <w:color w:val="000000"/>
          <w:sz w:val="28"/>
          <w:szCs w:val="28"/>
          <w:lang w:val="uk-UA"/>
        </w:rPr>
        <w:t xml:space="preserve"> до 4,</w:t>
      </w:r>
      <w:r w:rsidR="00717CCF" w:rsidRPr="00BC15AD">
        <w:rPr>
          <w:rFonts w:ascii="Times New Roman" w:hAnsi="Times New Roman"/>
          <w:color w:val="000000"/>
          <w:sz w:val="28"/>
          <w:szCs w:val="28"/>
          <w:lang w:val="uk-UA"/>
        </w:rPr>
        <w:t>5%</w:t>
      </w:r>
      <w:r w:rsidR="00000868" w:rsidRPr="00BC15AD">
        <w:rPr>
          <w:rFonts w:ascii="Times New Roman" w:hAnsi="Times New Roman"/>
          <w:color w:val="000000"/>
          <w:sz w:val="28"/>
          <w:szCs w:val="28"/>
          <w:lang w:val="uk-UA"/>
        </w:rPr>
        <w:t>, продуктів неорганічної хімії – з 1,</w:t>
      </w:r>
      <w:r w:rsidR="00717CCF" w:rsidRPr="00BC15AD">
        <w:rPr>
          <w:rFonts w:ascii="Times New Roman" w:hAnsi="Times New Roman"/>
          <w:color w:val="000000"/>
          <w:sz w:val="28"/>
          <w:szCs w:val="28"/>
          <w:lang w:val="uk-UA"/>
        </w:rPr>
        <w:t>7%</w:t>
      </w:r>
      <w:r w:rsidR="00000868" w:rsidRPr="00BC15AD">
        <w:rPr>
          <w:rFonts w:ascii="Times New Roman" w:hAnsi="Times New Roman"/>
          <w:color w:val="000000"/>
          <w:sz w:val="28"/>
          <w:szCs w:val="28"/>
          <w:lang w:val="uk-UA"/>
        </w:rPr>
        <w:t xml:space="preserve"> до 2,</w:t>
      </w:r>
      <w:r w:rsidR="00717CCF" w:rsidRPr="00BC15AD">
        <w:rPr>
          <w:rFonts w:ascii="Times New Roman" w:hAnsi="Times New Roman"/>
          <w:color w:val="000000"/>
          <w:sz w:val="28"/>
          <w:szCs w:val="28"/>
          <w:lang w:val="uk-UA"/>
        </w:rPr>
        <w:t>2%</w:t>
      </w:r>
      <w:r w:rsidR="00000868" w:rsidRPr="00BC15AD">
        <w:rPr>
          <w:rFonts w:ascii="Times New Roman" w:hAnsi="Times New Roman"/>
          <w:color w:val="000000"/>
          <w:sz w:val="28"/>
          <w:szCs w:val="28"/>
          <w:lang w:val="uk-UA"/>
        </w:rPr>
        <w:t>. Натомість зменшилась частка механічних машин – з 6,</w:t>
      </w:r>
      <w:r w:rsidR="00717CCF" w:rsidRPr="00BC15AD">
        <w:rPr>
          <w:rFonts w:ascii="Times New Roman" w:hAnsi="Times New Roman"/>
          <w:color w:val="000000"/>
          <w:sz w:val="28"/>
          <w:szCs w:val="28"/>
          <w:lang w:val="uk-UA"/>
        </w:rPr>
        <w:t>9%</w:t>
      </w:r>
      <w:r w:rsidR="00000868" w:rsidRPr="00BC15AD">
        <w:rPr>
          <w:rFonts w:ascii="Times New Roman" w:hAnsi="Times New Roman"/>
          <w:color w:val="000000"/>
          <w:sz w:val="28"/>
          <w:szCs w:val="28"/>
          <w:lang w:val="uk-UA"/>
        </w:rPr>
        <w:t xml:space="preserve"> до 6,</w:t>
      </w:r>
      <w:r w:rsidR="00717CCF" w:rsidRPr="00BC15AD">
        <w:rPr>
          <w:rFonts w:ascii="Times New Roman" w:hAnsi="Times New Roman"/>
          <w:color w:val="000000"/>
          <w:sz w:val="28"/>
          <w:szCs w:val="28"/>
          <w:lang w:val="uk-UA"/>
        </w:rPr>
        <w:t>2%</w:t>
      </w:r>
      <w:r w:rsidR="00000868" w:rsidRPr="00BC15AD">
        <w:rPr>
          <w:rFonts w:ascii="Times New Roman" w:hAnsi="Times New Roman"/>
          <w:color w:val="000000"/>
          <w:sz w:val="28"/>
          <w:szCs w:val="28"/>
          <w:lang w:val="uk-UA"/>
        </w:rPr>
        <w:t>, електричних машин – з 5,</w:t>
      </w:r>
      <w:r w:rsidR="00717CCF" w:rsidRPr="00BC15AD">
        <w:rPr>
          <w:rFonts w:ascii="Times New Roman" w:hAnsi="Times New Roman"/>
          <w:color w:val="000000"/>
          <w:sz w:val="28"/>
          <w:szCs w:val="28"/>
          <w:lang w:val="uk-UA"/>
        </w:rPr>
        <w:t>4%</w:t>
      </w:r>
      <w:r w:rsidR="00000868" w:rsidRPr="00BC15AD">
        <w:rPr>
          <w:rFonts w:ascii="Times New Roman" w:hAnsi="Times New Roman"/>
          <w:color w:val="000000"/>
          <w:sz w:val="28"/>
          <w:szCs w:val="28"/>
          <w:lang w:val="uk-UA"/>
        </w:rPr>
        <w:t xml:space="preserve"> до 4,</w:t>
      </w:r>
      <w:r w:rsidR="00717CCF" w:rsidRPr="00BC15AD">
        <w:rPr>
          <w:rFonts w:ascii="Times New Roman" w:hAnsi="Times New Roman"/>
          <w:color w:val="000000"/>
          <w:sz w:val="28"/>
          <w:szCs w:val="28"/>
          <w:lang w:val="uk-UA"/>
        </w:rPr>
        <w:t>9%</w:t>
      </w:r>
      <w:r w:rsidR="00000868" w:rsidRPr="00BC15AD">
        <w:rPr>
          <w:rFonts w:ascii="Times New Roman" w:hAnsi="Times New Roman"/>
          <w:color w:val="000000"/>
          <w:sz w:val="28"/>
          <w:szCs w:val="28"/>
          <w:lang w:val="uk-UA"/>
        </w:rPr>
        <w:t xml:space="preserve">, зернових культур – з </w:t>
      </w:r>
      <w:r w:rsidR="00717CCF" w:rsidRPr="00BC15AD">
        <w:rPr>
          <w:rFonts w:ascii="Times New Roman" w:hAnsi="Times New Roman"/>
          <w:color w:val="000000"/>
          <w:sz w:val="28"/>
          <w:szCs w:val="28"/>
          <w:lang w:val="uk-UA"/>
        </w:rPr>
        <w:t>9%</w:t>
      </w:r>
      <w:r w:rsidR="00000868" w:rsidRPr="00BC15AD">
        <w:rPr>
          <w:rFonts w:ascii="Times New Roman" w:hAnsi="Times New Roman"/>
          <w:color w:val="000000"/>
          <w:sz w:val="28"/>
          <w:szCs w:val="28"/>
          <w:lang w:val="uk-UA"/>
        </w:rPr>
        <w:t xml:space="preserve"> до 4,</w:t>
      </w:r>
      <w:r w:rsidR="00717CCF" w:rsidRPr="00BC15AD">
        <w:rPr>
          <w:rFonts w:ascii="Times New Roman" w:hAnsi="Times New Roman"/>
          <w:color w:val="000000"/>
          <w:sz w:val="28"/>
          <w:szCs w:val="28"/>
          <w:lang w:val="uk-UA"/>
        </w:rPr>
        <w:t>9%</w:t>
      </w:r>
      <w:r w:rsidR="00000868" w:rsidRPr="00BC15AD">
        <w:rPr>
          <w:rFonts w:ascii="Times New Roman" w:hAnsi="Times New Roman"/>
          <w:color w:val="000000"/>
          <w:sz w:val="28"/>
          <w:szCs w:val="28"/>
          <w:lang w:val="uk-UA"/>
        </w:rPr>
        <w:t>, виробів з чорних металів – з 5,</w:t>
      </w:r>
      <w:r w:rsidR="00717CCF" w:rsidRPr="00BC15AD">
        <w:rPr>
          <w:rFonts w:ascii="Times New Roman" w:hAnsi="Times New Roman"/>
          <w:color w:val="000000"/>
          <w:sz w:val="28"/>
          <w:szCs w:val="28"/>
          <w:lang w:val="uk-UA"/>
        </w:rPr>
        <w:t>2%</w:t>
      </w:r>
      <w:r w:rsidR="00000868" w:rsidRPr="00BC15AD">
        <w:rPr>
          <w:rFonts w:ascii="Times New Roman" w:hAnsi="Times New Roman"/>
          <w:color w:val="000000"/>
          <w:sz w:val="28"/>
          <w:szCs w:val="28"/>
          <w:lang w:val="uk-UA"/>
        </w:rPr>
        <w:t xml:space="preserve"> до 3,</w:t>
      </w:r>
      <w:r w:rsidR="00717CCF" w:rsidRPr="00BC15AD">
        <w:rPr>
          <w:rFonts w:ascii="Times New Roman" w:hAnsi="Times New Roman"/>
          <w:color w:val="000000"/>
          <w:sz w:val="28"/>
          <w:szCs w:val="28"/>
          <w:lang w:val="uk-UA"/>
        </w:rPr>
        <w:t>8%</w:t>
      </w:r>
      <w:r w:rsidR="00000868" w:rsidRPr="00BC15AD">
        <w:rPr>
          <w:rFonts w:ascii="Times New Roman" w:hAnsi="Times New Roman"/>
          <w:color w:val="000000"/>
          <w:sz w:val="28"/>
          <w:szCs w:val="28"/>
          <w:lang w:val="uk-UA"/>
        </w:rPr>
        <w:t>, насіння і плодів олійних рослин з – 2,</w:t>
      </w:r>
      <w:r w:rsidR="00717CCF" w:rsidRPr="00BC15AD">
        <w:rPr>
          <w:rFonts w:ascii="Times New Roman" w:hAnsi="Times New Roman"/>
          <w:color w:val="000000"/>
          <w:sz w:val="28"/>
          <w:szCs w:val="28"/>
          <w:lang w:val="uk-UA"/>
        </w:rPr>
        <w:t>5%</w:t>
      </w:r>
      <w:r w:rsidR="00000868" w:rsidRPr="00BC15AD">
        <w:rPr>
          <w:rFonts w:ascii="Times New Roman" w:hAnsi="Times New Roman"/>
          <w:color w:val="000000"/>
          <w:sz w:val="28"/>
          <w:szCs w:val="28"/>
          <w:lang w:val="uk-UA"/>
        </w:rPr>
        <w:t xml:space="preserve"> до 1,</w:t>
      </w:r>
      <w:r w:rsidR="00717CCF" w:rsidRPr="00BC15AD">
        <w:rPr>
          <w:rFonts w:ascii="Times New Roman" w:hAnsi="Times New Roman"/>
          <w:color w:val="000000"/>
          <w:sz w:val="28"/>
          <w:szCs w:val="28"/>
          <w:lang w:val="uk-UA"/>
        </w:rPr>
        <w:t>8%</w:t>
      </w:r>
      <w:r w:rsidR="00000868" w:rsidRPr="00BC15AD">
        <w:rPr>
          <w:rFonts w:ascii="Times New Roman" w:hAnsi="Times New Roman"/>
          <w:color w:val="000000"/>
          <w:sz w:val="28"/>
          <w:szCs w:val="28"/>
          <w:lang w:val="uk-UA"/>
        </w:rPr>
        <w:t>, добрив – з 2,</w:t>
      </w:r>
      <w:r w:rsidR="00717CCF" w:rsidRPr="00BC15AD">
        <w:rPr>
          <w:rFonts w:ascii="Times New Roman" w:hAnsi="Times New Roman"/>
          <w:color w:val="000000"/>
          <w:sz w:val="28"/>
          <w:szCs w:val="28"/>
          <w:lang w:val="uk-UA"/>
        </w:rPr>
        <w:t>2%</w:t>
      </w:r>
      <w:r w:rsidR="00000868" w:rsidRPr="00BC15AD">
        <w:rPr>
          <w:rFonts w:ascii="Times New Roman" w:hAnsi="Times New Roman"/>
          <w:color w:val="000000"/>
          <w:sz w:val="28"/>
          <w:szCs w:val="28"/>
          <w:lang w:val="uk-UA"/>
        </w:rPr>
        <w:t xml:space="preserve"> до 1,</w:t>
      </w:r>
      <w:r w:rsidR="00717CCF" w:rsidRPr="00BC15AD">
        <w:rPr>
          <w:rFonts w:ascii="Times New Roman" w:hAnsi="Times New Roman"/>
          <w:color w:val="000000"/>
          <w:sz w:val="28"/>
          <w:szCs w:val="28"/>
          <w:lang w:val="uk-UA"/>
        </w:rPr>
        <w:t>8%</w:t>
      </w:r>
      <w:r w:rsidR="00000868" w:rsidRPr="00BC15AD">
        <w:rPr>
          <w:rFonts w:ascii="Times New Roman" w:hAnsi="Times New Roman"/>
          <w:color w:val="000000"/>
          <w:sz w:val="28"/>
          <w:szCs w:val="28"/>
          <w:lang w:val="uk-UA"/>
        </w:rPr>
        <w:t>.</w:t>
      </w:r>
    </w:p>
    <w:p w:rsidR="00000868" w:rsidRPr="00BC15AD" w:rsidRDefault="00000868"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Імпорт з країн СНД становив 44,</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xml:space="preserve"> від загального обсягу, Європи </w:t>
      </w:r>
      <w:r w:rsidRPr="00BC15AD">
        <w:rPr>
          <w:rFonts w:ascii="Times New Roman" w:hAnsi="Times New Roman"/>
          <w:color w:val="000000"/>
          <w:sz w:val="28"/>
          <w:szCs w:val="28"/>
          <w:lang w:val="uk-UA"/>
        </w:rPr>
        <w:sym w:font="Symbol" w:char="F02D"/>
      </w:r>
      <w:r w:rsidRPr="00BC15AD">
        <w:rPr>
          <w:rFonts w:ascii="Times New Roman" w:hAnsi="Times New Roman"/>
          <w:color w:val="000000"/>
          <w:sz w:val="28"/>
          <w:szCs w:val="28"/>
          <w:lang w:val="uk-UA"/>
        </w:rPr>
        <w:t xml:space="preserve"> 3</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xml:space="preserve"> (у т.ч. з країн Європейського Союзу </w:t>
      </w:r>
      <w:r w:rsidRPr="00BC15AD">
        <w:rPr>
          <w:rFonts w:ascii="Times New Roman" w:hAnsi="Times New Roman"/>
          <w:color w:val="000000"/>
          <w:sz w:val="28"/>
          <w:szCs w:val="28"/>
          <w:lang w:val="uk-UA"/>
        </w:rPr>
        <w:sym w:font="Symbol" w:char="F02D"/>
      </w:r>
      <w:r w:rsidRPr="00BC15AD">
        <w:rPr>
          <w:rFonts w:ascii="Times New Roman" w:hAnsi="Times New Roman"/>
          <w:color w:val="000000"/>
          <w:sz w:val="28"/>
          <w:szCs w:val="28"/>
          <w:lang w:val="uk-UA"/>
        </w:rPr>
        <w:t xml:space="preserve"> 31,</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Азії </w:t>
      </w:r>
      <w:r w:rsidRPr="00BC15AD">
        <w:rPr>
          <w:rFonts w:ascii="Times New Roman" w:hAnsi="Times New Roman"/>
          <w:color w:val="000000"/>
          <w:sz w:val="28"/>
          <w:szCs w:val="28"/>
          <w:lang w:val="uk-UA"/>
        </w:rPr>
        <w:sym w:font="Symbol" w:char="F02D"/>
      </w:r>
      <w:r w:rsidRPr="00BC15AD">
        <w:rPr>
          <w:rFonts w:ascii="Times New Roman" w:hAnsi="Times New Roman"/>
          <w:color w:val="000000"/>
          <w:sz w:val="28"/>
          <w:szCs w:val="28"/>
          <w:lang w:val="uk-UA"/>
        </w:rPr>
        <w:t xml:space="preserve"> 16,</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Америки – 4,</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Африки – 1,</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Австралії і Океанії – 0,</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w:t>
      </w:r>
    </w:p>
    <w:p w:rsidR="00000868" w:rsidRDefault="00000868"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У загальному обсязі імпорту найбільші надходження здійснювались з Російської Федерації </w:t>
      </w:r>
      <w:r w:rsidRPr="00BC15AD">
        <w:rPr>
          <w:rFonts w:ascii="Times New Roman" w:hAnsi="Times New Roman"/>
          <w:color w:val="000000"/>
          <w:sz w:val="28"/>
          <w:szCs w:val="28"/>
          <w:lang w:val="uk-UA"/>
        </w:rPr>
        <w:sym w:font="Symbol" w:char="F02D"/>
      </w:r>
      <w:r w:rsidRPr="00BC15AD">
        <w:rPr>
          <w:rFonts w:ascii="Times New Roman" w:hAnsi="Times New Roman"/>
          <w:color w:val="000000"/>
          <w:sz w:val="28"/>
          <w:szCs w:val="28"/>
          <w:lang w:val="uk-UA"/>
        </w:rPr>
        <w:t xml:space="preserve"> 36,</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Китаю </w:t>
      </w:r>
      <w:r w:rsidRPr="00BC15AD">
        <w:rPr>
          <w:rFonts w:ascii="Times New Roman" w:hAnsi="Times New Roman"/>
          <w:color w:val="000000"/>
          <w:sz w:val="28"/>
          <w:szCs w:val="28"/>
          <w:lang w:val="uk-UA"/>
        </w:rPr>
        <w:sym w:font="Symbol" w:char="F02D"/>
      </w:r>
      <w:r w:rsidRPr="00BC15AD">
        <w:rPr>
          <w:rFonts w:ascii="Times New Roman" w:hAnsi="Times New Roman"/>
          <w:color w:val="000000"/>
          <w:sz w:val="28"/>
          <w:szCs w:val="28"/>
          <w:lang w:val="uk-UA"/>
        </w:rPr>
        <w:t xml:space="preserve"> 7,</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Німеччини </w:t>
      </w:r>
      <w:r w:rsidRPr="00BC15AD">
        <w:rPr>
          <w:rFonts w:ascii="Times New Roman" w:hAnsi="Times New Roman"/>
          <w:color w:val="000000"/>
          <w:sz w:val="28"/>
          <w:szCs w:val="28"/>
          <w:lang w:val="uk-UA"/>
        </w:rPr>
        <w:sym w:font="Symbol" w:char="F02D"/>
      </w:r>
      <w:r w:rsidRPr="00BC15AD">
        <w:rPr>
          <w:rFonts w:ascii="Times New Roman" w:hAnsi="Times New Roman"/>
          <w:color w:val="000000"/>
          <w:sz w:val="28"/>
          <w:szCs w:val="28"/>
          <w:lang w:val="uk-UA"/>
        </w:rPr>
        <w:t xml:space="preserve"> 7,</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Польщі – 4,</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Білорусі – 4,</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США – 2,</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Італії – 2,</w:t>
      </w:r>
      <w:r w:rsidR="00717CCF" w:rsidRPr="00BC15AD">
        <w:rPr>
          <w:rFonts w:ascii="Times New Roman" w:hAnsi="Times New Roman"/>
          <w:color w:val="000000"/>
          <w:sz w:val="28"/>
          <w:szCs w:val="28"/>
          <w:lang w:val="uk-UA"/>
        </w:rPr>
        <w:t>2%</w:t>
      </w:r>
      <w:r w:rsidR="00C8663D"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рис. 2</w:t>
      </w:r>
      <w:r w:rsidR="00C8663D"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w:t>
      </w:r>
    </w:p>
    <w:p w:rsidR="00BC15AD" w:rsidRPr="00BC15AD" w:rsidRDefault="00BC15AD" w:rsidP="00717CCF">
      <w:pPr>
        <w:spacing w:after="0" w:line="360" w:lineRule="auto"/>
        <w:ind w:firstLine="709"/>
        <w:jc w:val="both"/>
        <w:rPr>
          <w:rFonts w:ascii="Times New Roman" w:hAnsi="Times New Roman"/>
          <w:color w:val="000000"/>
          <w:sz w:val="28"/>
          <w:szCs w:val="28"/>
          <w:lang w:val="uk-UA"/>
        </w:rPr>
      </w:pPr>
    </w:p>
    <w:p w:rsidR="00C8663D" w:rsidRPr="00BC15AD" w:rsidRDefault="00F65980"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lang w:val="uk-UA"/>
        </w:rPr>
        <w:object w:dxaOrig="8203" w:dyaOrig="3988">
          <v:shape id="_x0000_i1029" type="#_x0000_t75" style="width:410.25pt;height:199.5pt" o:ole="" filled="t">
            <v:imagedata r:id="rId12" o:title=""/>
          </v:shape>
          <o:OLEObject Type="Embed" ProgID="MSGraph.Chart.8" ShapeID="_x0000_i1029" DrawAspect="Content" ObjectID="_1457327717" r:id="rId13">
            <o:FieldCodes>\s</o:FieldCodes>
          </o:OLEObject>
        </w:object>
      </w:r>
    </w:p>
    <w:p w:rsidR="00C8663D" w:rsidRPr="00BC15AD" w:rsidRDefault="00717CCF"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Рис. 2</w:t>
      </w:r>
      <w:r w:rsidR="00C8663D" w:rsidRPr="00BC15AD">
        <w:rPr>
          <w:rFonts w:ascii="Times New Roman" w:hAnsi="Times New Roman"/>
          <w:color w:val="000000"/>
          <w:sz w:val="28"/>
          <w:szCs w:val="28"/>
          <w:lang w:val="uk-UA"/>
        </w:rPr>
        <w:t>.5. Основні країни-партнери в імпорті товарів, січень – жовтень 200</w:t>
      </w:r>
      <w:r w:rsidRPr="00BC15AD">
        <w:rPr>
          <w:rFonts w:ascii="Times New Roman" w:hAnsi="Times New Roman"/>
          <w:color w:val="000000"/>
          <w:sz w:val="28"/>
          <w:szCs w:val="28"/>
          <w:lang w:val="uk-UA"/>
        </w:rPr>
        <w:t>9 р</w:t>
      </w:r>
      <w:r w:rsidR="00C8663D" w:rsidRPr="00BC15AD">
        <w:rPr>
          <w:rFonts w:ascii="Times New Roman" w:hAnsi="Times New Roman"/>
          <w:color w:val="000000"/>
          <w:sz w:val="28"/>
          <w:szCs w:val="28"/>
          <w:lang w:val="uk-UA"/>
        </w:rPr>
        <w:t>. відносно січень-жовтень 2010</w:t>
      </w:r>
      <w:r w:rsidRPr="00BC15AD">
        <w:rPr>
          <w:rFonts w:ascii="Times New Roman" w:hAnsi="Times New Roman"/>
          <w:color w:val="000000"/>
          <w:sz w:val="28"/>
          <w:szCs w:val="28"/>
          <w:lang w:val="uk-UA"/>
        </w:rPr>
        <w:t> р</w:t>
      </w:r>
      <w:r w:rsidR="00C8663D" w:rsidRPr="00BC15AD">
        <w:rPr>
          <w:rFonts w:ascii="Times New Roman" w:hAnsi="Times New Roman"/>
          <w:color w:val="000000"/>
          <w:sz w:val="28"/>
          <w:szCs w:val="28"/>
          <w:lang w:val="uk-UA"/>
        </w:rPr>
        <w:t>.</w:t>
      </w:r>
    </w:p>
    <w:p w:rsidR="00000868" w:rsidRPr="00BC15AD" w:rsidRDefault="00BC15AD" w:rsidP="00717CCF">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br w:type="page"/>
      </w:r>
      <w:r w:rsidR="00000868" w:rsidRPr="00BC15AD">
        <w:rPr>
          <w:rFonts w:ascii="Times New Roman" w:hAnsi="Times New Roman"/>
          <w:color w:val="000000"/>
          <w:sz w:val="28"/>
          <w:szCs w:val="28"/>
          <w:lang w:val="uk-UA"/>
        </w:rPr>
        <w:t>Збільшились проти січня-жовтня 200</w:t>
      </w:r>
      <w:r w:rsidR="00717CCF" w:rsidRPr="00BC15AD">
        <w:rPr>
          <w:rFonts w:ascii="Times New Roman" w:hAnsi="Times New Roman"/>
          <w:color w:val="000000"/>
          <w:sz w:val="28"/>
          <w:szCs w:val="28"/>
          <w:lang w:val="uk-UA"/>
        </w:rPr>
        <w:t>9 р</w:t>
      </w:r>
      <w:r w:rsidR="00000868" w:rsidRPr="00BC15AD">
        <w:rPr>
          <w:rFonts w:ascii="Times New Roman" w:hAnsi="Times New Roman"/>
          <w:color w:val="000000"/>
          <w:sz w:val="28"/>
          <w:szCs w:val="28"/>
          <w:lang w:val="uk-UA"/>
        </w:rPr>
        <w:t>. імпортні поставки з Російської Федерації (на 83,</w:t>
      </w:r>
      <w:r w:rsidR="00717CCF" w:rsidRPr="00BC15AD">
        <w:rPr>
          <w:rFonts w:ascii="Times New Roman" w:hAnsi="Times New Roman"/>
          <w:color w:val="000000"/>
          <w:sz w:val="28"/>
          <w:szCs w:val="28"/>
          <w:lang w:val="uk-UA"/>
        </w:rPr>
        <w:t>1%</w:t>
      </w:r>
      <w:r w:rsidR="00000868" w:rsidRPr="00BC15AD">
        <w:rPr>
          <w:rFonts w:ascii="Times New Roman" w:hAnsi="Times New Roman"/>
          <w:color w:val="000000"/>
          <w:sz w:val="28"/>
          <w:szCs w:val="28"/>
          <w:lang w:val="uk-UA"/>
        </w:rPr>
        <w:t>), Китаю (на 69,</w:t>
      </w:r>
      <w:r w:rsidR="00717CCF" w:rsidRPr="00BC15AD">
        <w:rPr>
          <w:rFonts w:ascii="Times New Roman" w:hAnsi="Times New Roman"/>
          <w:color w:val="000000"/>
          <w:sz w:val="28"/>
          <w:szCs w:val="28"/>
          <w:lang w:val="uk-UA"/>
        </w:rPr>
        <w:t>5%</w:t>
      </w:r>
      <w:r w:rsidR="00000868" w:rsidRPr="00BC15AD">
        <w:rPr>
          <w:rFonts w:ascii="Times New Roman" w:hAnsi="Times New Roman"/>
          <w:color w:val="000000"/>
          <w:sz w:val="28"/>
          <w:szCs w:val="28"/>
          <w:lang w:val="uk-UA"/>
        </w:rPr>
        <w:t>), Білорусі (на 55,</w:t>
      </w:r>
      <w:r w:rsidR="00717CCF" w:rsidRPr="00BC15AD">
        <w:rPr>
          <w:rFonts w:ascii="Times New Roman" w:hAnsi="Times New Roman"/>
          <w:color w:val="000000"/>
          <w:sz w:val="28"/>
          <w:szCs w:val="28"/>
          <w:lang w:val="uk-UA"/>
        </w:rPr>
        <w:t>6%</w:t>
      </w:r>
      <w:r w:rsidR="00000868" w:rsidRPr="00BC15AD">
        <w:rPr>
          <w:rFonts w:ascii="Times New Roman" w:hAnsi="Times New Roman"/>
          <w:color w:val="000000"/>
          <w:sz w:val="28"/>
          <w:szCs w:val="28"/>
          <w:lang w:val="uk-UA"/>
        </w:rPr>
        <w:t>), США (на 31,</w:t>
      </w:r>
      <w:r w:rsidR="00717CCF" w:rsidRPr="00BC15AD">
        <w:rPr>
          <w:rFonts w:ascii="Times New Roman" w:hAnsi="Times New Roman"/>
          <w:color w:val="000000"/>
          <w:sz w:val="28"/>
          <w:szCs w:val="28"/>
          <w:lang w:val="uk-UA"/>
        </w:rPr>
        <w:t>9%</w:t>
      </w:r>
      <w:r w:rsidR="00000868" w:rsidRPr="00BC15AD">
        <w:rPr>
          <w:rFonts w:ascii="Times New Roman" w:hAnsi="Times New Roman"/>
          <w:color w:val="000000"/>
          <w:sz w:val="28"/>
          <w:szCs w:val="28"/>
          <w:lang w:val="uk-UA"/>
        </w:rPr>
        <w:t>), Польщі (на 27,</w:t>
      </w:r>
      <w:r w:rsidR="00717CCF" w:rsidRPr="00BC15AD">
        <w:rPr>
          <w:rFonts w:ascii="Times New Roman" w:hAnsi="Times New Roman"/>
          <w:color w:val="000000"/>
          <w:sz w:val="28"/>
          <w:szCs w:val="28"/>
          <w:lang w:val="uk-UA"/>
        </w:rPr>
        <w:t>7%</w:t>
      </w:r>
      <w:r w:rsidR="00000868" w:rsidRPr="00BC15AD">
        <w:rPr>
          <w:rFonts w:ascii="Times New Roman" w:hAnsi="Times New Roman"/>
          <w:color w:val="000000"/>
          <w:sz w:val="28"/>
          <w:szCs w:val="28"/>
          <w:lang w:val="uk-UA"/>
        </w:rPr>
        <w:t>), Німеччини (на 15,</w:t>
      </w:r>
      <w:r w:rsidR="00717CCF" w:rsidRPr="00BC15AD">
        <w:rPr>
          <w:rFonts w:ascii="Times New Roman" w:hAnsi="Times New Roman"/>
          <w:color w:val="000000"/>
          <w:sz w:val="28"/>
          <w:szCs w:val="28"/>
          <w:lang w:val="uk-UA"/>
        </w:rPr>
        <w:t>6%</w:t>
      </w:r>
      <w:r w:rsidR="00000868" w:rsidRPr="00BC15AD">
        <w:rPr>
          <w:rFonts w:ascii="Times New Roman" w:hAnsi="Times New Roman"/>
          <w:color w:val="000000"/>
          <w:sz w:val="28"/>
          <w:szCs w:val="28"/>
          <w:lang w:val="uk-UA"/>
        </w:rPr>
        <w:t>).</w:t>
      </w:r>
    </w:p>
    <w:p w:rsidR="00000868" w:rsidRPr="00BC15AD" w:rsidRDefault="00000868"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загальному обсязі імпорту товарів збільшилась частка енергетичних матеріалів, нафти та продуктів її перегонки – з 31,</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xml:space="preserve"> до 32,</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електричних машин – з 4,</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xml:space="preserve"> до 5,</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наземних транспортних засобів, крім залізничних – з 4,</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до 5,</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чорних металів </w:t>
      </w:r>
      <w:r w:rsidRPr="00BC15AD">
        <w:rPr>
          <w:rFonts w:ascii="Times New Roman" w:hAnsi="Times New Roman"/>
          <w:color w:val="000000"/>
          <w:sz w:val="28"/>
          <w:szCs w:val="28"/>
          <w:lang w:val="uk-UA"/>
        </w:rPr>
        <w:sym w:font="Symbol" w:char="F02D"/>
      </w:r>
      <w:r w:rsidRPr="00BC15AD">
        <w:rPr>
          <w:rFonts w:ascii="Times New Roman" w:hAnsi="Times New Roman"/>
          <w:color w:val="000000"/>
          <w:sz w:val="28"/>
          <w:szCs w:val="28"/>
          <w:lang w:val="uk-UA"/>
        </w:rPr>
        <w:t xml:space="preserve"> з 2,</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до 3,</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xml:space="preserve">, руд, шлаків та золи </w:t>
      </w:r>
      <w:r w:rsidRPr="00BC15AD">
        <w:rPr>
          <w:rFonts w:ascii="Times New Roman" w:hAnsi="Times New Roman"/>
          <w:color w:val="000000"/>
          <w:sz w:val="28"/>
          <w:szCs w:val="28"/>
          <w:lang w:val="uk-UA"/>
        </w:rPr>
        <w:sym w:font="Symbol" w:char="F02D"/>
      </w:r>
      <w:r w:rsidRPr="00BC15AD">
        <w:rPr>
          <w:rFonts w:ascii="Times New Roman" w:hAnsi="Times New Roman"/>
          <w:color w:val="000000"/>
          <w:sz w:val="28"/>
          <w:szCs w:val="28"/>
          <w:lang w:val="uk-UA"/>
        </w:rPr>
        <w:t xml:space="preserve"> з 1,</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xml:space="preserve"> до 1,</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Зменшилась частка механічних машин – з </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до 7,</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фармацевтичної продукції – з</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4,</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до 3,</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w:t>
      </w:r>
    </w:p>
    <w:p w:rsidR="00000868" w:rsidRPr="00BC15AD" w:rsidRDefault="00000868"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За січень-жовтень 201</w:t>
      </w:r>
      <w:r w:rsidR="00717CCF" w:rsidRPr="00BC15AD">
        <w:rPr>
          <w:rFonts w:ascii="Times New Roman" w:hAnsi="Times New Roman"/>
          <w:color w:val="000000"/>
          <w:sz w:val="28"/>
          <w:szCs w:val="28"/>
          <w:lang w:val="uk-UA"/>
        </w:rPr>
        <w:t>0 р</w:t>
      </w:r>
      <w:r w:rsidRPr="00BC15AD">
        <w:rPr>
          <w:rFonts w:ascii="Times New Roman" w:hAnsi="Times New Roman"/>
          <w:color w:val="000000"/>
          <w:sz w:val="28"/>
          <w:szCs w:val="28"/>
          <w:lang w:val="uk-UA"/>
        </w:rPr>
        <w:t xml:space="preserve">. експорт давальницької сировини становив 45,7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56,</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більше, ніж у січні-жовтні </w:t>
      </w:r>
      <w:r w:rsidR="00717CCF" w:rsidRPr="00BC15AD">
        <w:rPr>
          <w:rFonts w:ascii="Times New Roman" w:hAnsi="Times New Roman"/>
          <w:color w:val="000000"/>
          <w:sz w:val="28"/>
          <w:szCs w:val="28"/>
          <w:lang w:val="uk-UA"/>
        </w:rPr>
        <w:t>2009 р.</w:t>
      </w:r>
      <w:r w:rsidRPr="00BC15AD">
        <w:rPr>
          <w:rFonts w:ascii="Times New Roman" w:hAnsi="Times New Roman"/>
          <w:color w:val="000000"/>
          <w:sz w:val="28"/>
          <w:szCs w:val="28"/>
          <w:lang w:val="uk-UA"/>
        </w:rPr>
        <w:t xml:space="preserve">). У той же час до України імпортовано готової продукції, виготовленої з давальницької сировини, на 49,3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(що на 35,</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xml:space="preserve"> більше, ніж у січні-жовтні </w:t>
      </w:r>
      <w:r w:rsidR="00717CCF" w:rsidRPr="00BC15AD">
        <w:rPr>
          <w:rFonts w:ascii="Times New Roman" w:hAnsi="Times New Roman"/>
          <w:color w:val="000000"/>
          <w:sz w:val="28"/>
          <w:szCs w:val="28"/>
          <w:lang w:val="uk-UA"/>
        </w:rPr>
        <w:t>2009 р.</w:t>
      </w:r>
      <w:r w:rsidRPr="00BC15AD">
        <w:rPr>
          <w:rFonts w:ascii="Times New Roman" w:hAnsi="Times New Roman"/>
          <w:color w:val="000000"/>
          <w:sz w:val="28"/>
          <w:szCs w:val="28"/>
          <w:lang w:val="uk-UA"/>
        </w:rPr>
        <w:t>).</w:t>
      </w:r>
    </w:p>
    <w:p w:rsidR="00000868" w:rsidRPr="00BC15AD" w:rsidRDefault="00000868"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В Україну надійшло іноземної давальницької сировини на 1889,3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(збільшення на 37,</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Експорт готової продукції з імпортної давальницької сировини становив 3480,2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(на 62,</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більше, ніж у січні-жовтні </w:t>
      </w:r>
      <w:r w:rsidR="00717CCF" w:rsidRPr="00BC15AD">
        <w:rPr>
          <w:rFonts w:ascii="Times New Roman" w:hAnsi="Times New Roman"/>
          <w:color w:val="000000"/>
          <w:sz w:val="28"/>
          <w:szCs w:val="28"/>
          <w:lang w:val="uk-UA"/>
        </w:rPr>
        <w:t>2009 р.</w:t>
      </w:r>
      <w:r w:rsidRPr="00BC15AD">
        <w:rPr>
          <w:rFonts w:ascii="Times New Roman" w:hAnsi="Times New Roman"/>
          <w:color w:val="000000"/>
          <w:sz w:val="28"/>
          <w:szCs w:val="28"/>
          <w:lang w:val="uk-UA"/>
        </w:rPr>
        <w:t>).</w:t>
      </w:r>
    </w:p>
    <w:p w:rsidR="00000868" w:rsidRPr="00BC15AD" w:rsidRDefault="00000868" w:rsidP="00717CCF">
      <w:pPr>
        <w:spacing w:after="0" w:line="360" w:lineRule="auto"/>
        <w:ind w:firstLine="709"/>
        <w:jc w:val="both"/>
        <w:rPr>
          <w:rFonts w:ascii="Times New Roman" w:hAnsi="Times New Roman"/>
          <w:b/>
          <w:color w:val="000000"/>
          <w:sz w:val="28"/>
          <w:szCs w:val="28"/>
          <w:lang w:val="uk-UA"/>
        </w:rPr>
      </w:pPr>
      <w:r w:rsidRPr="00BC15AD">
        <w:rPr>
          <w:rFonts w:ascii="Times New Roman" w:hAnsi="Times New Roman"/>
          <w:color w:val="000000"/>
          <w:sz w:val="28"/>
          <w:szCs w:val="28"/>
          <w:lang w:val="uk-UA"/>
        </w:rPr>
        <w:t>У жовтні 201</w:t>
      </w:r>
      <w:r w:rsidR="00717CCF" w:rsidRPr="00BC15AD">
        <w:rPr>
          <w:rFonts w:ascii="Times New Roman" w:hAnsi="Times New Roman"/>
          <w:color w:val="000000"/>
          <w:sz w:val="28"/>
          <w:szCs w:val="28"/>
          <w:lang w:val="uk-UA"/>
        </w:rPr>
        <w:t>0 р</w:t>
      </w:r>
      <w:r w:rsidRPr="00BC15AD">
        <w:rPr>
          <w:rFonts w:ascii="Times New Roman" w:hAnsi="Times New Roman"/>
          <w:color w:val="000000"/>
          <w:sz w:val="28"/>
          <w:szCs w:val="28"/>
          <w:lang w:val="uk-UA"/>
        </w:rPr>
        <w:t>. експорт товарів збільшився порівняно з жовтнем 200</w:t>
      </w:r>
      <w:r w:rsidR="00717CCF" w:rsidRPr="00BC15AD">
        <w:rPr>
          <w:rFonts w:ascii="Times New Roman" w:hAnsi="Times New Roman"/>
          <w:color w:val="000000"/>
          <w:sz w:val="28"/>
          <w:szCs w:val="28"/>
          <w:lang w:val="uk-UA"/>
        </w:rPr>
        <w:t>9 р</w:t>
      </w:r>
      <w:r w:rsidRPr="00BC15AD">
        <w:rPr>
          <w:rFonts w:ascii="Times New Roman" w:hAnsi="Times New Roman"/>
          <w:color w:val="000000"/>
          <w:sz w:val="28"/>
          <w:szCs w:val="28"/>
          <w:lang w:val="uk-UA"/>
        </w:rPr>
        <w:t>. на 15,</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xml:space="preserve"> і становив 4750,9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імпорт збільшився на 42,</w:t>
      </w:r>
      <w:r w:rsidR="00717CCF" w:rsidRPr="00BC15AD">
        <w:rPr>
          <w:rFonts w:ascii="Times New Roman" w:hAnsi="Times New Roman"/>
          <w:color w:val="000000"/>
          <w:sz w:val="28"/>
          <w:szCs w:val="28"/>
          <w:lang w:val="uk-UA"/>
        </w:rPr>
        <w:t>3%</w:t>
      </w:r>
      <w:r w:rsidRPr="00BC15AD">
        <w:rPr>
          <w:rFonts w:ascii="Times New Roman" w:hAnsi="Times New Roman"/>
          <w:color w:val="000000"/>
          <w:sz w:val="28"/>
          <w:szCs w:val="28"/>
          <w:lang w:val="uk-UA"/>
        </w:rPr>
        <w:t xml:space="preserve"> та становив 6174,9 млн. доларів. Від’ємне сальдо у жовтні 201</w:t>
      </w:r>
      <w:r w:rsidR="00717CCF" w:rsidRPr="00BC15AD">
        <w:rPr>
          <w:rFonts w:ascii="Times New Roman" w:hAnsi="Times New Roman"/>
          <w:color w:val="000000"/>
          <w:sz w:val="28"/>
          <w:szCs w:val="28"/>
          <w:lang w:val="uk-UA"/>
        </w:rPr>
        <w:t>0 р</w:t>
      </w:r>
      <w:r w:rsidRPr="00BC15AD">
        <w:rPr>
          <w:rFonts w:ascii="Times New Roman" w:hAnsi="Times New Roman"/>
          <w:color w:val="000000"/>
          <w:sz w:val="28"/>
          <w:szCs w:val="28"/>
          <w:lang w:val="uk-UA"/>
        </w:rPr>
        <w:t xml:space="preserve">. становило 1424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(за жовтень 200</w:t>
      </w:r>
      <w:r w:rsidR="00717CCF" w:rsidRPr="00BC15AD">
        <w:rPr>
          <w:rFonts w:ascii="Times New Roman" w:hAnsi="Times New Roman"/>
          <w:color w:val="000000"/>
          <w:sz w:val="28"/>
          <w:szCs w:val="28"/>
          <w:lang w:val="uk-UA"/>
        </w:rPr>
        <w:t>9 р</w:t>
      </w:r>
      <w:r w:rsidRPr="00BC15AD">
        <w:rPr>
          <w:rFonts w:ascii="Times New Roman" w:hAnsi="Times New Roman"/>
          <w:color w:val="000000"/>
          <w:sz w:val="28"/>
          <w:szCs w:val="28"/>
          <w:lang w:val="uk-UA"/>
        </w:rPr>
        <w:t>. також від’ємне – 217,4 млн. дол.).</w:t>
      </w:r>
    </w:p>
    <w:p w:rsidR="00000868" w:rsidRPr="00BC15AD" w:rsidRDefault="00000868" w:rsidP="00717CCF">
      <w:pPr>
        <w:pStyle w:val="a4"/>
        <w:spacing w:after="0" w:line="360" w:lineRule="auto"/>
        <w:ind w:left="0" w:firstLine="709"/>
        <w:jc w:val="both"/>
        <w:rPr>
          <w:rFonts w:ascii="Times New Roman" w:hAnsi="Times New Roman"/>
          <w:color w:val="000000"/>
          <w:sz w:val="28"/>
          <w:szCs w:val="28"/>
          <w:lang w:val="uk-UA"/>
        </w:rPr>
      </w:pPr>
    </w:p>
    <w:p w:rsidR="005F08F6" w:rsidRPr="004E42E8" w:rsidRDefault="00795D70" w:rsidP="00717CCF">
      <w:pPr>
        <w:pStyle w:val="a4"/>
        <w:spacing w:after="0" w:line="360" w:lineRule="auto"/>
        <w:ind w:left="0" w:firstLine="709"/>
        <w:jc w:val="both"/>
        <w:rPr>
          <w:rFonts w:ascii="Times New Roman" w:hAnsi="Times New Roman"/>
          <w:b/>
          <w:color w:val="000000"/>
          <w:sz w:val="28"/>
          <w:szCs w:val="28"/>
          <w:lang w:val="uk-UA"/>
        </w:rPr>
      </w:pPr>
      <w:r w:rsidRPr="004E42E8">
        <w:rPr>
          <w:rFonts w:ascii="Times New Roman" w:hAnsi="Times New Roman"/>
          <w:b/>
          <w:color w:val="000000"/>
          <w:sz w:val="28"/>
          <w:szCs w:val="28"/>
          <w:lang w:val="uk-UA"/>
        </w:rPr>
        <w:t>2.</w:t>
      </w:r>
      <w:r w:rsidR="00453781" w:rsidRPr="004E42E8">
        <w:rPr>
          <w:rFonts w:ascii="Times New Roman" w:hAnsi="Times New Roman"/>
          <w:b/>
          <w:color w:val="000000"/>
          <w:sz w:val="28"/>
          <w:szCs w:val="28"/>
          <w:lang w:val="uk-UA"/>
        </w:rPr>
        <w:t xml:space="preserve">2 </w:t>
      </w:r>
      <w:r w:rsidR="00FA5C34" w:rsidRPr="004E42E8">
        <w:rPr>
          <w:rFonts w:ascii="Times New Roman" w:hAnsi="Times New Roman"/>
          <w:b/>
          <w:color w:val="000000"/>
          <w:sz w:val="28"/>
          <w:szCs w:val="28"/>
          <w:lang w:val="uk-UA"/>
        </w:rPr>
        <w:t xml:space="preserve">Аналіз </w:t>
      </w:r>
      <w:r w:rsidR="004E42E8" w:rsidRPr="004E42E8">
        <w:rPr>
          <w:rFonts w:ascii="Times New Roman" w:hAnsi="Times New Roman"/>
          <w:b/>
          <w:color w:val="000000"/>
          <w:sz w:val="28"/>
          <w:szCs w:val="28"/>
          <w:lang w:val="uk-UA"/>
        </w:rPr>
        <w:t>з</w:t>
      </w:r>
      <w:r w:rsidR="004E42E8" w:rsidRPr="004E42E8">
        <w:rPr>
          <w:rFonts w:ascii="Times New Roman" w:hAnsi="Times New Roman"/>
          <w:b/>
          <w:bCs/>
          <w:color w:val="000000"/>
          <w:sz w:val="28"/>
          <w:szCs w:val="28"/>
          <w:lang w:val="uk-UA"/>
        </w:rPr>
        <w:t>овнішньоторговельних</w:t>
      </w:r>
      <w:r w:rsidR="00FA5C34" w:rsidRPr="004E42E8">
        <w:rPr>
          <w:rFonts w:ascii="Times New Roman" w:hAnsi="Times New Roman"/>
          <w:b/>
          <w:bCs/>
          <w:color w:val="000000"/>
          <w:sz w:val="28"/>
          <w:szCs w:val="28"/>
          <w:lang w:val="uk-UA"/>
        </w:rPr>
        <w:t xml:space="preserve"> відносин України із країнами сусідами</w:t>
      </w:r>
    </w:p>
    <w:p w:rsidR="00453781" w:rsidRPr="00BC15AD" w:rsidRDefault="00453781" w:rsidP="00717CCF">
      <w:pPr>
        <w:spacing w:after="0" w:line="360" w:lineRule="auto"/>
        <w:ind w:firstLine="709"/>
        <w:jc w:val="both"/>
        <w:rPr>
          <w:rFonts w:ascii="Times New Roman" w:hAnsi="Times New Roman"/>
          <w:color w:val="000000"/>
          <w:sz w:val="28"/>
          <w:szCs w:val="28"/>
          <w:lang w:val="uk-UA"/>
        </w:rPr>
      </w:pPr>
    </w:p>
    <w:p w:rsidR="00FA5C34" w:rsidRPr="00BC15AD" w:rsidRDefault="00FA5C34"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У своїх зовнішньоторговельних зв’язках Україна найбільш активно співпрацює із своїми найближчими сусідами. Найбільш перспективними є відносини з</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Польщею, Угорщиною, Румунією, Російською федерацією.</w:t>
      </w:r>
    </w:p>
    <w:p w:rsidR="00FA5C34" w:rsidRPr="00BC15AD" w:rsidRDefault="00FA5C34"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Одним із найбільш важливих та стратегічно необхідних зовнішньоекономічних зв’язків України є відносини із Російською федерацією, яка є партнером України в багатьох галузях, є головним постачальником енергоносіїв тощо.</w:t>
      </w:r>
    </w:p>
    <w:p w:rsidR="00FA5C34" w:rsidRPr="00BC15AD" w:rsidRDefault="00FA5C34"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Обсяги зовнішньої торгівлі товарами та послугами України з Російською Федерацією за 2009 рік становили 25835,1 млн. дол. США і зменшилися у порівнянні з 2008 роком на 14065,5 млн. дол. США або на 35,3 відсотка</w:t>
      </w:r>
      <w:r w:rsidR="00120F04"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рис. 2</w:t>
      </w:r>
      <w:r w:rsidR="00120F04" w:rsidRPr="00BC15AD">
        <w:rPr>
          <w:rFonts w:ascii="Times New Roman" w:hAnsi="Times New Roman"/>
          <w:color w:val="000000"/>
          <w:sz w:val="28"/>
          <w:szCs w:val="28"/>
          <w:lang w:val="uk-UA"/>
        </w:rPr>
        <w:t>.</w:t>
      </w:r>
      <w:r w:rsidR="006C1F24" w:rsidRPr="00BC15AD">
        <w:rPr>
          <w:rFonts w:ascii="Times New Roman" w:hAnsi="Times New Roman"/>
          <w:color w:val="000000"/>
          <w:sz w:val="28"/>
          <w:szCs w:val="28"/>
          <w:lang w:val="uk-UA"/>
        </w:rPr>
        <w:t>6</w:t>
      </w:r>
      <w:r w:rsidR="00120F04" w:rsidRPr="00BC15AD">
        <w:rPr>
          <w:rFonts w:ascii="Times New Roman" w:hAnsi="Times New Roman"/>
          <w:color w:val="000000"/>
          <w:sz w:val="28"/>
          <w:szCs w:val="28"/>
          <w:lang w:val="uk-UA"/>
        </w:rPr>
        <w:t>.</w:t>
      </w:r>
    </w:p>
    <w:p w:rsidR="00FA5C34" w:rsidRPr="00BC15AD" w:rsidRDefault="00FA5C34"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Експорт товарів і послуг за 2009 рік становив 11947,3 млн. дол. США і у порівнянні з 2008 роком зменшився на 7644,7 млн. дол. США або на 39,0 відсотка. Імпорт товарів та послуг за 2009 рік становив 13887,8 млн. дол. США і у порівнянні з 2008 роком зменшився на 6420,8 млн. дол. США або на 31,6 відсотка.</w:t>
      </w:r>
      <w:r w:rsidR="00120F0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Сальдо за 2009 рік у торгівлі з Російською Федерацією негативне і становило 1940,5 млн. дол. США та збільшилось на 1223,9 млн. дол. США у порівнянні з минулим роком (у 2008 році від’ємне сальдо становило 716,6 млн. дол. США).</w:t>
      </w:r>
    </w:p>
    <w:p w:rsidR="00FA5C34" w:rsidRDefault="00FA5C34"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Торгівля послугами, роботами у структурі зовнішньої торгівлі у 2009 році займала 15,</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у тому числі: у загальному обсязі експорту – 28,</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у загальному</w:t>
      </w:r>
      <w:r w:rsidR="00120F04" w:rsidRPr="00BC15AD">
        <w:rPr>
          <w:rFonts w:ascii="Times New Roman" w:hAnsi="Times New Roman"/>
          <w:color w:val="000000"/>
          <w:sz w:val="28"/>
          <w:szCs w:val="28"/>
          <w:lang w:val="uk-UA"/>
        </w:rPr>
        <w:t xml:space="preserve"> обсязі імпорту – 4,7 відсотка</w:t>
      </w:r>
      <w:r w:rsidRPr="00BC15AD">
        <w:rPr>
          <w:rFonts w:ascii="Times New Roman" w:hAnsi="Times New Roman"/>
          <w:color w:val="000000"/>
          <w:sz w:val="28"/>
          <w:szCs w:val="28"/>
          <w:lang w:val="uk-UA"/>
        </w:rPr>
        <w:t>.</w:t>
      </w:r>
    </w:p>
    <w:p w:rsidR="004E42E8" w:rsidRPr="00BC15AD" w:rsidRDefault="004E42E8" w:rsidP="00717CCF">
      <w:pPr>
        <w:spacing w:after="0" w:line="360" w:lineRule="auto"/>
        <w:ind w:firstLine="709"/>
        <w:jc w:val="both"/>
        <w:rPr>
          <w:rFonts w:ascii="Times New Roman" w:hAnsi="Times New Roman"/>
          <w:color w:val="000000"/>
          <w:sz w:val="28"/>
          <w:szCs w:val="24"/>
          <w:lang w:val="uk-UA"/>
        </w:rPr>
      </w:pPr>
    </w:p>
    <w:p w:rsidR="004E42E8" w:rsidRPr="00BC15AD" w:rsidRDefault="00AD619C" w:rsidP="00717CCF">
      <w:pPr>
        <w:spacing w:after="0" w:line="360" w:lineRule="auto"/>
        <w:ind w:firstLine="709"/>
        <w:jc w:val="both"/>
        <w:rPr>
          <w:rFonts w:ascii="Times New Roman" w:hAnsi="Times New Roman"/>
          <w:color w:val="000000"/>
          <w:sz w:val="28"/>
          <w:szCs w:val="18"/>
          <w:lang w:val="uk-UA"/>
        </w:rPr>
      </w:pPr>
      <w:r>
        <w:rPr>
          <w:rFonts w:ascii="Times New Roman" w:hAnsi="Times New Roman"/>
          <w:color w:val="000000"/>
          <w:sz w:val="28"/>
          <w:szCs w:val="18"/>
          <w:lang w:val="uk-UA"/>
        </w:rPr>
        <w:pict>
          <v:shape id="_x0000_i1030" type="#_x0000_t75" alt="http://www.rusnauka.com/16_ADEN_2010/Economics/68208.doc.files/image002.jpg" style="width:417.75pt;height:183pt;visibility:visible">
            <v:imagedata r:id="rId14" o:title="" grayscale="t"/>
          </v:shape>
        </w:pict>
      </w:r>
    </w:p>
    <w:p w:rsidR="00FA5C34" w:rsidRPr="00BC15AD" w:rsidRDefault="00717CCF"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Рис. 2</w:t>
      </w:r>
      <w:r w:rsidR="00120F04" w:rsidRPr="00BC15AD">
        <w:rPr>
          <w:rFonts w:ascii="Times New Roman" w:hAnsi="Times New Roman"/>
          <w:color w:val="000000"/>
          <w:sz w:val="28"/>
          <w:szCs w:val="28"/>
          <w:lang w:val="uk-UA"/>
        </w:rPr>
        <w:t>.</w:t>
      </w:r>
      <w:r w:rsidR="006C1F24" w:rsidRPr="00BC15AD">
        <w:rPr>
          <w:rFonts w:ascii="Times New Roman" w:hAnsi="Times New Roman"/>
          <w:color w:val="000000"/>
          <w:sz w:val="28"/>
          <w:szCs w:val="28"/>
          <w:lang w:val="uk-UA"/>
        </w:rPr>
        <w:t>6</w:t>
      </w:r>
      <w:r w:rsidR="00120F04" w:rsidRPr="00BC15AD">
        <w:rPr>
          <w:rFonts w:ascii="Times New Roman" w:hAnsi="Times New Roman"/>
          <w:color w:val="000000"/>
          <w:sz w:val="28"/>
          <w:szCs w:val="28"/>
          <w:lang w:val="uk-UA"/>
        </w:rPr>
        <w:t>.</w:t>
      </w:r>
      <w:r w:rsidR="00FA5C34" w:rsidRPr="00BC15AD">
        <w:rPr>
          <w:rFonts w:ascii="Times New Roman" w:hAnsi="Times New Roman"/>
          <w:color w:val="000000"/>
          <w:sz w:val="28"/>
          <w:szCs w:val="28"/>
          <w:lang w:val="uk-UA"/>
        </w:rPr>
        <w:t xml:space="preserve"> </w:t>
      </w:r>
      <w:r w:rsidR="004E42E8" w:rsidRPr="00BC15AD">
        <w:rPr>
          <w:rFonts w:ascii="Times New Roman" w:hAnsi="Times New Roman"/>
          <w:color w:val="000000"/>
          <w:sz w:val="28"/>
          <w:szCs w:val="28"/>
          <w:lang w:val="uk-UA"/>
        </w:rPr>
        <w:t>Зовнішньоторговельний</w:t>
      </w:r>
      <w:r w:rsidR="00FA5C34" w:rsidRPr="00BC15AD">
        <w:rPr>
          <w:rFonts w:ascii="Times New Roman" w:hAnsi="Times New Roman"/>
          <w:color w:val="000000"/>
          <w:sz w:val="28"/>
          <w:szCs w:val="28"/>
          <w:lang w:val="uk-UA"/>
        </w:rPr>
        <w:t xml:space="preserve"> оборот України з Російською федерацією за 2001</w:t>
      </w:r>
      <w:r w:rsidRPr="00BC15AD">
        <w:rPr>
          <w:rFonts w:ascii="Times New Roman" w:hAnsi="Times New Roman"/>
          <w:color w:val="000000"/>
          <w:sz w:val="28"/>
          <w:szCs w:val="28"/>
          <w:lang w:val="uk-UA"/>
        </w:rPr>
        <w:t>–2</w:t>
      </w:r>
      <w:r w:rsidR="00FA5C34" w:rsidRPr="00BC15AD">
        <w:rPr>
          <w:rFonts w:ascii="Times New Roman" w:hAnsi="Times New Roman"/>
          <w:color w:val="000000"/>
          <w:sz w:val="28"/>
          <w:szCs w:val="28"/>
          <w:lang w:val="uk-UA"/>
        </w:rPr>
        <w:t>009 рр.</w:t>
      </w:r>
    </w:p>
    <w:p w:rsidR="00120F04" w:rsidRPr="00BC15AD" w:rsidRDefault="00120F04" w:rsidP="00717CCF">
      <w:pPr>
        <w:spacing w:after="0" w:line="360" w:lineRule="auto"/>
        <w:ind w:firstLine="709"/>
        <w:jc w:val="both"/>
        <w:rPr>
          <w:rFonts w:ascii="Times New Roman" w:hAnsi="Times New Roman"/>
          <w:color w:val="000000"/>
          <w:sz w:val="28"/>
          <w:szCs w:val="28"/>
          <w:lang w:val="uk-UA"/>
        </w:rPr>
      </w:pPr>
    </w:p>
    <w:p w:rsidR="00FA5C34" w:rsidRPr="00BC15AD" w:rsidRDefault="004E42E8" w:rsidP="00717CCF">
      <w:pPr>
        <w:spacing w:after="0" w:line="360" w:lineRule="auto"/>
        <w:ind w:firstLine="709"/>
        <w:jc w:val="both"/>
        <w:rPr>
          <w:rFonts w:ascii="Times New Roman" w:hAnsi="Times New Roman"/>
          <w:color w:val="000000"/>
          <w:sz w:val="28"/>
          <w:szCs w:val="24"/>
          <w:lang w:val="uk-UA"/>
        </w:rPr>
      </w:pPr>
      <w:r>
        <w:rPr>
          <w:rFonts w:ascii="Times New Roman" w:hAnsi="Times New Roman"/>
          <w:color w:val="000000"/>
          <w:sz w:val="28"/>
          <w:szCs w:val="28"/>
          <w:lang w:val="uk-UA"/>
        </w:rPr>
        <w:br w:type="page"/>
      </w:r>
      <w:r w:rsidR="00120F04" w:rsidRPr="00BC15AD">
        <w:rPr>
          <w:rFonts w:ascii="Times New Roman" w:hAnsi="Times New Roman"/>
          <w:color w:val="000000"/>
          <w:sz w:val="28"/>
          <w:szCs w:val="28"/>
          <w:lang w:val="uk-UA"/>
        </w:rPr>
        <w:t xml:space="preserve">Дані </w:t>
      </w:r>
      <w:r w:rsidR="00717CCF" w:rsidRPr="00BC15AD">
        <w:rPr>
          <w:rFonts w:ascii="Times New Roman" w:hAnsi="Times New Roman"/>
          <w:color w:val="000000"/>
          <w:sz w:val="28"/>
          <w:szCs w:val="28"/>
          <w:lang w:val="uk-UA"/>
        </w:rPr>
        <w:t>рис. 2</w:t>
      </w:r>
      <w:r w:rsidR="00120F04" w:rsidRPr="00BC15AD">
        <w:rPr>
          <w:rFonts w:ascii="Times New Roman" w:hAnsi="Times New Roman"/>
          <w:color w:val="000000"/>
          <w:sz w:val="28"/>
          <w:szCs w:val="28"/>
          <w:lang w:val="uk-UA"/>
        </w:rPr>
        <w:t>.</w:t>
      </w:r>
      <w:r w:rsidR="00DA551E" w:rsidRPr="00BC15AD">
        <w:rPr>
          <w:rFonts w:ascii="Times New Roman" w:hAnsi="Times New Roman"/>
          <w:color w:val="000000"/>
          <w:sz w:val="28"/>
          <w:szCs w:val="28"/>
          <w:lang w:val="uk-UA"/>
        </w:rPr>
        <w:t>6</w:t>
      </w:r>
      <w:r w:rsidR="00120F04" w:rsidRPr="00BC15AD">
        <w:rPr>
          <w:rFonts w:ascii="Times New Roman" w:hAnsi="Times New Roman"/>
          <w:color w:val="000000"/>
          <w:sz w:val="28"/>
          <w:szCs w:val="28"/>
          <w:lang w:val="uk-UA"/>
        </w:rPr>
        <w:t>. свідчать про зростання</w:t>
      </w:r>
      <w:r w:rsidR="00FA5C34" w:rsidRPr="00BC15AD">
        <w:rPr>
          <w:rFonts w:ascii="Times New Roman" w:hAnsi="Times New Roman"/>
          <w:color w:val="000000"/>
          <w:sz w:val="28"/>
          <w:szCs w:val="28"/>
          <w:lang w:val="uk-UA"/>
        </w:rPr>
        <w:t xml:space="preserve"> темп</w:t>
      </w:r>
      <w:r w:rsidR="00120F04" w:rsidRPr="00BC15AD">
        <w:rPr>
          <w:rFonts w:ascii="Times New Roman" w:hAnsi="Times New Roman"/>
          <w:color w:val="000000"/>
          <w:sz w:val="28"/>
          <w:szCs w:val="28"/>
          <w:lang w:val="uk-UA"/>
        </w:rPr>
        <w:t>ів</w:t>
      </w:r>
      <w:r w:rsidR="00FA5C3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зовнішньоторговельної</w:t>
      </w:r>
      <w:r w:rsidR="00FA5C34" w:rsidRPr="00BC15AD">
        <w:rPr>
          <w:rFonts w:ascii="Times New Roman" w:hAnsi="Times New Roman"/>
          <w:color w:val="000000"/>
          <w:sz w:val="28"/>
          <w:szCs w:val="28"/>
          <w:lang w:val="uk-UA"/>
        </w:rPr>
        <w:t xml:space="preserve"> активності до 2008 року, однак у зв’язку з низкою об’єктивних причин, а також впливом світової фінансової ризи обсяги </w:t>
      </w:r>
      <w:r w:rsidRPr="00BC15AD">
        <w:rPr>
          <w:rFonts w:ascii="Times New Roman" w:hAnsi="Times New Roman"/>
          <w:color w:val="000000"/>
          <w:sz w:val="28"/>
          <w:szCs w:val="28"/>
          <w:lang w:val="uk-UA"/>
        </w:rPr>
        <w:t>зовнішньоторговельного</w:t>
      </w:r>
      <w:r w:rsidR="00FA5C34" w:rsidRPr="00BC15AD">
        <w:rPr>
          <w:rFonts w:ascii="Times New Roman" w:hAnsi="Times New Roman"/>
          <w:color w:val="000000"/>
          <w:sz w:val="28"/>
          <w:szCs w:val="28"/>
          <w:lang w:val="uk-UA"/>
        </w:rPr>
        <w:t xml:space="preserve"> обороту між Україною та Росією стрімко знизились.</w:t>
      </w:r>
    </w:p>
    <w:p w:rsidR="00FA5C34" w:rsidRPr="00BC15AD" w:rsidRDefault="00FA5C34"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Цими об’єктивними причинами можуть бути:</w:t>
      </w:r>
    </w:p>
    <w:p w:rsidR="00FA5C34" w:rsidRPr="00BC15AD" w:rsidRDefault="00FA5C34" w:rsidP="00717CCF">
      <w:pPr>
        <w:numPr>
          <w:ilvl w:val="0"/>
          <w:numId w:val="33"/>
        </w:numPr>
        <w:shd w:val="clear" w:color="auto" w:fill="FFFFFF"/>
        <w:tabs>
          <w:tab w:val="left" w:pos="284"/>
        </w:tabs>
        <w:spacing w:after="0" w:line="360" w:lineRule="auto"/>
        <w:ind w:left="0"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активний опір Росії євроатлантичній інтеграції України;</w:t>
      </w:r>
    </w:p>
    <w:p w:rsidR="00FA5C34" w:rsidRPr="00BC15AD" w:rsidRDefault="00FA5C34" w:rsidP="00717CCF">
      <w:pPr>
        <w:numPr>
          <w:ilvl w:val="0"/>
          <w:numId w:val="33"/>
        </w:numPr>
        <w:shd w:val="clear" w:color="auto" w:fill="FFFFFF"/>
        <w:tabs>
          <w:tab w:val="left" w:pos="284"/>
        </w:tabs>
        <w:spacing w:after="0" w:line="360" w:lineRule="auto"/>
        <w:ind w:left="0"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використання РФ своїх позиці</w:t>
      </w:r>
      <w:r w:rsidR="00120F04" w:rsidRPr="00BC15AD">
        <w:rPr>
          <w:rFonts w:ascii="Times New Roman" w:hAnsi="Times New Roman"/>
          <w:color w:val="000000"/>
          <w:sz w:val="28"/>
          <w:szCs w:val="28"/>
          <w:lang w:val="uk-UA"/>
        </w:rPr>
        <w:t>й на енергетичних ринках для по</w:t>
      </w:r>
      <w:r w:rsidRPr="00BC15AD">
        <w:rPr>
          <w:rFonts w:ascii="Times New Roman" w:hAnsi="Times New Roman"/>
          <w:color w:val="000000"/>
          <w:sz w:val="28"/>
          <w:szCs w:val="28"/>
          <w:lang w:val="uk-UA"/>
        </w:rPr>
        <w:t>силення російського впливу на українську зовнішню і внутрішню політику;</w:t>
      </w:r>
    </w:p>
    <w:p w:rsidR="00FA5C34" w:rsidRPr="00BC15AD" w:rsidRDefault="00FA5C34" w:rsidP="00717CCF">
      <w:pPr>
        <w:numPr>
          <w:ilvl w:val="0"/>
          <w:numId w:val="33"/>
        </w:numPr>
        <w:shd w:val="clear" w:color="auto" w:fill="FFFFFF"/>
        <w:tabs>
          <w:tab w:val="left" w:pos="284"/>
        </w:tabs>
        <w:spacing w:after="0" w:line="360" w:lineRule="auto"/>
        <w:ind w:left="0"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відсутність конструктивного діалогу з питань підготовки до виведення до 2017</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xml:space="preserve">. Чорноморського флоту РФ з місць його тимчасової </w:t>
      </w:r>
      <w:r w:rsidR="00120F04" w:rsidRPr="00BC15AD">
        <w:rPr>
          <w:rFonts w:ascii="Times New Roman" w:hAnsi="Times New Roman"/>
          <w:color w:val="000000"/>
          <w:sz w:val="28"/>
          <w:szCs w:val="28"/>
          <w:lang w:val="uk-UA"/>
        </w:rPr>
        <w:t>дислокації на території України</w:t>
      </w:r>
      <w:r w:rsidRPr="00BC15AD">
        <w:rPr>
          <w:rFonts w:ascii="Times New Roman" w:hAnsi="Times New Roman"/>
          <w:color w:val="000000"/>
          <w:sz w:val="28"/>
          <w:szCs w:val="28"/>
          <w:lang w:val="uk-UA"/>
        </w:rPr>
        <w:t>.</w:t>
      </w:r>
    </w:p>
    <w:p w:rsidR="00FA5C34" w:rsidRPr="00BC15AD" w:rsidRDefault="00FA5C34"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Варто відмітити також важливість відносин України з її західними сусідами, зокрема розглянемо та проаналізуємо зв’язки із Польщею, Румунією та Угорщиною.</w:t>
      </w:r>
    </w:p>
    <w:p w:rsidR="00FA5C34" w:rsidRPr="00BC15AD" w:rsidRDefault="00FA5C34"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xml:space="preserve">Розглянемо торгівельні взаємозв’язки України та Польщі. </w:t>
      </w:r>
      <w:r w:rsidRPr="00BC15AD">
        <w:rPr>
          <w:rFonts w:ascii="Times New Roman" w:hAnsi="Times New Roman"/>
          <w:color w:val="000000"/>
          <w:sz w:val="28"/>
          <w:lang w:val="uk-UA"/>
        </w:rPr>
        <w:t>За результатами 2009</w:t>
      </w:r>
      <w:r w:rsidR="00717CCF" w:rsidRPr="00BC15AD">
        <w:rPr>
          <w:rFonts w:ascii="Times New Roman" w:hAnsi="Times New Roman"/>
          <w:color w:val="000000"/>
          <w:sz w:val="28"/>
          <w:lang w:val="uk-UA"/>
        </w:rPr>
        <w:t> р</w:t>
      </w:r>
      <w:r w:rsidRPr="00BC15AD">
        <w:rPr>
          <w:rFonts w:ascii="Times New Roman" w:hAnsi="Times New Roman"/>
          <w:color w:val="000000"/>
          <w:sz w:val="28"/>
          <w:lang w:val="uk-UA"/>
        </w:rPr>
        <w:t>.</w:t>
      </w:r>
      <w:r w:rsidRPr="00BC15AD">
        <w:rPr>
          <w:rFonts w:ascii="Times New Roman" w:hAnsi="Times New Roman"/>
          <w:color w:val="000000"/>
          <w:sz w:val="28"/>
          <w:szCs w:val="28"/>
          <w:lang w:val="uk-UA"/>
        </w:rPr>
        <w:t xml:space="preserve"> у порівнянні з 2008 роком </w:t>
      </w:r>
      <w:r w:rsidRPr="00BC15AD">
        <w:rPr>
          <w:rFonts w:ascii="Times New Roman" w:hAnsi="Times New Roman"/>
          <w:color w:val="000000"/>
          <w:sz w:val="28"/>
          <w:lang w:val="uk-UA"/>
        </w:rPr>
        <w:t>обсяги взаємної торгівлі товарами</w:t>
      </w:r>
      <w:r w:rsidRPr="00BC15AD">
        <w:rPr>
          <w:rFonts w:ascii="Times New Roman" w:hAnsi="Times New Roman"/>
          <w:color w:val="000000"/>
          <w:sz w:val="28"/>
          <w:szCs w:val="28"/>
          <w:lang w:val="uk-UA"/>
        </w:rPr>
        <w:t xml:space="preserve"> та послугами знизились до 43,</w:t>
      </w:r>
      <w:r w:rsidR="00717CCF" w:rsidRPr="00BC15AD">
        <w:rPr>
          <w:rFonts w:ascii="Times New Roman" w:hAnsi="Times New Roman"/>
          <w:color w:val="000000"/>
          <w:sz w:val="28"/>
          <w:szCs w:val="28"/>
          <w:lang w:val="uk-UA"/>
        </w:rPr>
        <w:t>0%</w:t>
      </w:r>
      <w:r w:rsidRPr="00BC15AD">
        <w:rPr>
          <w:rFonts w:ascii="Times New Roman" w:hAnsi="Times New Roman"/>
          <w:color w:val="000000"/>
          <w:sz w:val="28"/>
          <w:szCs w:val="28"/>
          <w:lang w:val="uk-UA"/>
        </w:rPr>
        <w:t xml:space="preserve"> від минулого року</w:t>
      </w:r>
      <w:r w:rsidRPr="00BC15AD">
        <w:rPr>
          <w:rFonts w:ascii="Times New Roman" w:hAnsi="Times New Roman"/>
          <w:b/>
          <w:bCs/>
          <w:color w:val="000000"/>
          <w:sz w:val="28"/>
          <w:szCs w:val="28"/>
          <w:lang w:val="uk-UA"/>
        </w:rPr>
        <w:t xml:space="preserve"> </w:t>
      </w:r>
      <w:r w:rsidRPr="00BC15AD">
        <w:rPr>
          <w:rFonts w:ascii="Times New Roman" w:hAnsi="Times New Roman"/>
          <w:color w:val="000000"/>
          <w:sz w:val="28"/>
          <w:szCs w:val="28"/>
          <w:lang w:val="uk-UA"/>
        </w:rPr>
        <w:t xml:space="preserve">і склали 1 719,6 млн. дол. США при </w:t>
      </w:r>
      <w:r w:rsidRPr="00BC15AD">
        <w:rPr>
          <w:rFonts w:ascii="Times New Roman" w:hAnsi="Times New Roman"/>
          <w:color w:val="000000"/>
          <w:sz w:val="28"/>
          <w:lang w:val="uk-UA"/>
        </w:rPr>
        <w:t xml:space="preserve">імпорті </w:t>
      </w:r>
      <w:r w:rsidRPr="00BC15AD">
        <w:rPr>
          <w:rFonts w:ascii="Times New Roman" w:hAnsi="Times New Roman"/>
          <w:color w:val="000000"/>
          <w:sz w:val="28"/>
          <w:szCs w:val="28"/>
          <w:lang w:val="uk-UA"/>
        </w:rPr>
        <w:t>в Україну – 1 153,6 млн. дол. США та</w:t>
      </w:r>
      <w:r w:rsidRPr="00BC15AD">
        <w:rPr>
          <w:rFonts w:ascii="Times New Roman" w:hAnsi="Times New Roman"/>
          <w:i/>
          <w:iCs/>
          <w:color w:val="000000"/>
          <w:sz w:val="28"/>
          <w:szCs w:val="28"/>
          <w:lang w:val="uk-UA"/>
        </w:rPr>
        <w:t xml:space="preserve"> </w:t>
      </w:r>
      <w:r w:rsidRPr="00BC15AD">
        <w:rPr>
          <w:rFonts w:ascii="Times New Roman" w:hAnsi="Times New Roman"/>
          <w:color w:val="000000"/>
          <w:sz w:val="28"/>
          <w:lang w:val="uk-UA"/>
        </w:rPr>
        <w:t>експорті</w:t>
      </w:r>
      <w:r w:rsidRPr="00BC15AD">
        <w:rPr>
          <w:rFonts w:ascii="Times New Roman" w:hAnsi="Times New Roman"/>
          <w:color w:val="000000"/>
          <w:sz w:val="28"/>
          <w:szCs w:val="28"/>
          <w:lang w:val="uk-UA"/>
        </w:rPr>
        <w:t xml:space="preserve"> – 566,0 млн. дол. США.</w:t>
      </w:r>
    </w:p>
    <w:p w:rsidR="00FA5C34" w:rsidRPr="00BC15AD" w:rsidRDefault="00FA5C34"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При зменшенні обсягів імпорту товарів та послуг з Польщі в Україну до 43,</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xml:space="preserve"> від рівня 2008 року обсяги експорту товарів з України зменшились до 41,</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від аналогічного минулорічного показника. Від’ємне для України </w:t>
      </w:r>
      <w:r w:rsidRPr="00BC15AD">
        <w:rPr>
          <w:rFonts w:ascii="Times New Roman" w:hAnsi="Times New Roman"/>
          <w:color w:val="000000"/>
          <w:sz w:val="28"/>
          <w:lang w:val="uk-UA"/>
        </w:rPr>
        <w:t xml:space="preserve">сальдо торговельного балансу </w:t>
      </w:r>
      <w:r w:rsidRPr="00BC15AD">
        <w:rPr>
          <w:rFonts w:ascii="Times New Roman" w:hAnsi="Times New Roman"/>
          <w:color w:val="000000"/>
          <w:sz w:val="28"/>
          <w:szCs w:val="28"/>
          <w:lang w:val="uk-UA"/>
        </w:rPr>
        <w:t xml:space="preserve">у звітному періоді склало </w:t>
      </w:r>
      <w:r w:rsidR="00120F04" w:rsidRPr="00BC15AD">
        <w:rPr>
          <w:rFonts w:ascii="Times New Roman" w:hAnsi="Times New Roman"/>
          <w:color w:val="000000"/>
          <w:sz w:val="28"/>
          <w:szCs w:val="28"/>
          <w:lang w:val="uk-UA"/>
        </w:rPr>
        <w:t>587,5 млн. дол. США</w:t>
      </w:r>
      <w:r w:rsidRPr="00BC15AD">
        <w:rPr>
          <w:rFonts w:ascii="Times New Roman" w:hAnsi="Times New Roman"/>
          <w:color w:val="000000"/>
          <w:sz w:val="28"/>
          <w:szCs w:val="28"/>
          <w:lang w:val="uk-UA"/>
        </w:rPr>
        <w:t>.</w:t>
      </w:r>
    </w:p>
    <w:p w:rsidR="00120F04" w:rsidRPr="00BC15AD" w:rsidRDefault="00FA5C34"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Розвиток торговельно-економічних відносин між Україною та Румунією протягом останніх років характеризується тенденціями, які пов'язані зі вступом останньої до ЄС, розширенням споживання в обох країнах, розміщенням в Румунії потужних підприємств відомих європейських та світових компаній, стратегії яких передбачають, зокрема, присутність на ринках України. Зазначене сприяло активному розвитку торговельних відносин між Україною та Румунією протягом 2005</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008 років.</w:t>
      </w:r>
    </w:p>
    <w:p w:rsidR="00FA5C34" w:rsidRPr="00BC15AD" w:rsidRDefault="00FA5C34"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Проте у 2009 році у зв’язку із негативним впливом світової економічної кризи, спостерігався спад обсягів товарообігу між Україною та Румунією. За даними Національного інституту статистики Румунії за 2009</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xml:space="preserve">. загальний обсяг торгівлі товарами та послугами між Україною та Румунією склав 813 млн. дол. США, з якого експорт </w:t>
      </w:r>
      <w:r w:rsidR="00717CCF" w:rsidRPr="00BC15AD">
        <w:rPr>
          <w:rFonts w:ascii="Times New Roman" w:hAnsi="Times New Roman"/>
          <w:color w:val="000000"/>
          <w:sz w:val="28"/>
          <w:szCs w:val="28"/>
          <w:lang w:val="uk-UA"/>
        </w:rPr>
        <w:t>– </w:t>
      </w:r>
      <w:r w:rsidRPr="00BC15AD">
        <w:rPr>
          <w:rFonts w:ascii="Times New Roman" w:hAnsi="Times New Roman"/>
          <w:color w:val="000000"/>
          <w:sz w:val="28"/>
          <w:szCs w:val="28"/>
          <w:lang w:val="uk-UA"/>
        </w:rPr>
        <w:t>325,8 млн. дол., імпорт – 487,2 млн. дол., позитивне сальдо на користь Румунії становило 161,4 млн. дол. У порівнянні з 2008 роком в цілому обсяги зменшилися на 59,</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з якого експорт зменшився на 57,</w:t>
      </w:r>
      <w:r w:rsidR="00717CCF" w:rsidRPr="00BC15AD">
        <w:rPr>
          <w:rFonts w:ascii="Times New Roman" w:hAnsi="Times New Roman"/>
          <w:color w:val="000000"/>
          <w:sz w:val="28"/>
          <w:szCs w:val="28"/>
          <w:lang w:val="uk-UA"/>
        </w:rPr>
        <w:t>8%</w:t>
      </w:r>
      <w:r w:rsidR="00120F04" w:rsidRPr="00BC15AD">
        <w:rPr>
          <w:rFonts w:ascii="Times New Roman" w:hAnsi="Times New Roman"/>
          <w:color w:val="000000"/>
          <w:sz w:val="28"/>
          <w:szCs w:val="28"/>
          <w:lang w:val="uk-UA"/>
        </w:rPr>
        <w:t>, а імпорт зменшився на 60,</w:t>
      </w:r>
      <w:r w:rsidR="00717CCF" w:rsidRPr="00BC15AD">
        <w:rPr>
          <w:rFonts w:ascii="Times New Roman" w:hAnsi="Times New Roman"/>
          <w:color w:val="000000"/>
          <w:sz w:val="28"/>
          <w:szCs w:val="28"/>
          <w:lang w:val="uk-UA"/>
        </w:rPr>
        <w:t>1%.</w:t>
      </w:r>
    </w:p>
    <w:p w:rsidR="00FA5C34" w:rsidRPr="00BC15AD" w:rsidRDefault="00FA5C34"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Успішно розвивається торговельно-економічне співробітництво України з Румунією. Прикладом вдалого двостороннього співробітництва став проект по</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спільному</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виробництву</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автобусів</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на території Румунії між</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ВАТ </w:t>
      </w:r>
      <w:r w:rsidR="00717CCF" w:rsidRPr="00BC15AD">
        <w:rPr>
          <w:rFonts w:ascii="Times New Roman" w:hAnsi="Times New Roman"/>
          <w:color w:val="000000"/>
          <w:sz w:val="28"/>
          <w:szCs w:val="28"/>
          <w:lang w:val="uk-UA"/>
        </w:rPr>
        <w:t>«Л</w:t>
      </w:r>
      <w:r w:rsidRPr="00BC15AD">
        <w:rPr>
          <w:rFonts w:ascii="Times New Roman" w:hAnsi="Times New Roman"/>
          <w:color w:val="000000"/>
          <w:sz w:val="28"/>
          <w:szCs w:val="28"/>
          <w:lang w:val="uk-UA"/>
        </w:rPr>
        <w:t>АЗ</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і румунською</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компанією</w:t>
      </w:r>
      <w:r w:rsidR="00717CCF" w:rsidRPr="00BC15AD">
        <w:rPr>
          <w:rFonts w:ascii="Times New Roman" w:hAnsi="Times New Roman"/>
          <w:color w:val="000000"/>
          <w:sz w:val="28"/>
          <w:szCs w:val="28"/>
          <w:lang w:val="uk-UA"/>
        </w:rPr>
        <w:t xml:space="preserve"> «T</w:t>
      </w:r>
      <w:r w:rsidRPr="00BC15AD">
        <w:rPr>
          <w:rFonts w:ascii="Times New Roman" w:hAnsi="Times New Roman"/>
          <w:color w:val="000000"/>
          <w:sz w:val="28"/>
          <w:szCs w:val="28"/>
          <w:lang w:val="uk-UA"/>
        </w:rPr>
        <w:t>ransbus</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S.А.</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який</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передбачає</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оснащення</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українських</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автобусів</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румунськими</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двигунами,</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що</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виробляються</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на</w:t>
      </w:r>
      <w:r w:rsidR="00120F0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підприємстві </w:t>
      </w:r>
      <w:r w:rsidR="00717CCF" w:rsidRPr="00BC15AD">
        <w:rPr>
          <w:rFonts w:ascii="Times New Roman" w:hAnsi="Times New Roman"/>
          <w:color w:val="000000"/>
          <w:sz w:val="28"/>
          <w:szCs w:val="28"/>
          <w:lang w:val="uk-UA"/>
        </w:rPr>
        <w:t>«М</w:t>
      </w:r>
      <w:r w:rsidRPr="00BC15AD">
        <w:rPr>
          <w:rFonts w:ascii="Times New Roman" w:hAnsi="Times New Roman"/>
          <w:color w:val="000000"/>
          <w:sz w:val="28"/>
          <w:szCs w:val="28"/>
          <w:lang w:val="uk-UA"/>
        </w:rPr>
        <w:t>оаtоаrе АВ/Roman Group</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з м</w:t>
      </w:r>
      <w:r w:rsidR="00717CCF" w:rsidRPr="00BC15AD">
        <w:rPr>
          <w:rFonts w:ascii="Times New Roman" w:hAnsi="Times New Roman"/>
          <w:color w:val="000000"/>
          <w:sz w:val="28"/>
          <w:szCs w:val="28"/>
          <w:lang w:val="uk-UA"/>
        </w:rPr>
        <w:t>. Бр</w:t>
      </w:r>
      <w:r w:rsidRPr="00BC15AD">
        <w:rPr>
          <w:rFonts w:ascii="Times New Roman" w:hAnsi="Times New Roman"/>
          <w:color w:val="000000"/>
          <w:sz w:val="28"/>
          <w:szCs w:val="28"/>
          <w:lang w:val="uk-UA"/>
        </w:rPr>
        <w:t>ашов (Румунія). Цей проект</w:t>
      </w:r>
      <w:r w:rsidR="00120F0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вважається перспективним, оскільки крім Румунії ці автобуси можуть бути</w:t>
      </w:r>
      <w:r w:rsidR="00120F0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поставлені</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і</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на ринки третіх країн,</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з</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якими</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Румунія</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має лібералізовану</w:t>
      </w:r>
      <w:r w:rsidR="00120F0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торгівлю (країни-члени ЄС, СЕF</w:t>
      </w:r>
      <w:r w:rsidR="00120F04" w:rsidRPr="00BC15AD">
        <w:rPr>
          <w:rFonts w:ascii="Times New Roman" w:hAnsi="Times New Roman"/>
          <w:color w:val="000000"/>
          <w:sz w:val="28"/>
          <w:szCs w:val="28"/>
          <w:lang w:val="uk-UA"/>
        </w:rPr>
        <w:t>ТА, ЄАВТ та інші)</w:t>
      </w:r>
      <w:r w:rsidRPr="00BC15AD">
        <w:rPr>
          <w:rFonts w:ascii="Times New Roman" w:hAnsi="Times New Roman"/>
          <w:color w:val="000000"/>
          <w:sz w:val="28"/>
          <w:szCs w:val="28"/>
          <w:lang w:val="uk-UA"/>
        </w:rPr>
        <w:t>.</w:t>
      </w:r>
    </w:p>
    <w:p w:rsidR="00FA5C34" w:rsidRPr="00BC15AD" w:rsidRDefault="00FA5C34"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Розглядаючи економічні відносини України та Угорщини також варто відмітити те, що для Угорщини Україна є важливою не тільки як найбільша сусідня країна, але і як проміжна ланка у відносинах із Росією</w:t>
      </w:r>
      <w:r w:rsidR="00717CCF" w:rsidRPr="00BC15AD">
        <w:rPr>
          <w:rFonts w:ascii="Times New Roman" w:hAnsi="Times New Roman"/>
          <w:color w:val="000000"/>
          <w:sz w:val="28"/>
          <w:szCs w:val="28"/>
          <w:lang w:val="uk-UA"/>
        </w:rPr>
        <w:t>, а</w:t>
      </w:r>
      <w:r w:rsidRPr="00BC15AD">
        <w:rPr>
          <w:rFonts w:ascii="Times New Roman" w:hAnsi="Times New Roman"/>
          <w:color w:val="000000"/>
          <w:sz w:val="28"/>
          <w:szCs w:val="28"/>
          <w:lang w:val="uk-UA"/>
        </w:rPr>
        <w:t xml:space="preserve"> також Дальнім Сходом. Тому ці відносини мають велике майбутнє: обидві сторони зацікавлені в розвитку то</w:t>
      </w:r>
      <w:r w:rsidR="00120F04" w:rsidRPr="00BC15AD">
        <w:rPr>
          <w:rFonts w:ascii="Times New Roman" w:hAnsi="Times New Roman"/>
          <w:color w:val="000000"/>
          <w:sz w:val="28"/>
          <w:szCs w:val="28"/>
          <w:lang w:val="uk-UA"/>
        </w:rPr>
        <w:t>рговельно-економічних зв’язків</w:t>
      </w:r>
      <w:r w:rsidRPr="00BC15AD">
        <w:rPr>
          <w:rFonts w:ascii="Times New Roman" w:hAnsi="Times New Roman"/>
          <w:color w:val="000000"/>
          <w:sz w:val="28"/>
          <w:szCs w:val="28"/>
          <w:lang w:val="uk-UA"/>
        </w:rPr>
        <w:t>.</w:t>
      </w:r>
    </w:p>
    <w:p w:rsidR="00FA5C34" w:rsidRPr="00BC15AD" w:rsidRDefault="00FA5C34"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У 2009</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у порівнянні з відповідними даними 2008 року, український експорт товарів та послуг в Угорщину скоротився на 48,</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і становив 668,8 млн. доларів США, а імпорт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на 51,</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і склав 595,7 млн. доларів США, тобто, товарообіг з Угорщиною за 2009 рік у порівнянні з даними 2008 року скоротився на 49,</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і склав 1264,5 млн. доларів США. Аналіз товарної структури українського експорту до Угорщини свідчить про те, що у січні-листопаді 2009</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xml:space="preserve">., так само як і в минулі роки, її формували як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традиційні</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товарні позиції (енергоносії, мінеральна сировина та напівфабрикати), так і готова продукція (машини, обладнання, механізми</w:t>
      </w:r>
      <w:r w:rsidR="00717CCF" w:rsidRPr="00BC15AD">
        <w:rPr>
          <w:rFonts w:ascii="Times New Roman" w:hAnsi="Times New Roman"/>
          <w:color w:val="000000"/>
          <w:sz w:val="28"/>
          <w:szCs w:val="28"/>
          <w:lang w:val="uk-UA"/>
        </w:rPr>
        <w:t>) [6</w:t>
      </w:r>
      <w:r w:rsidRPr="00BC15AD">
        <w:rPr>
          <w:rFonts w:ascii="Times New Roman" w:hAnsi="Times New Roman"/>
          <w:color w:val="000000"/>
          <w:sz w:val="28"/>
          <w:szCs w:val="28"/>
          <w:lang w:val="uk-UA"/>
        </w:rPr>
        <w:t>].</w:t>
      </w:r>
    </w:p>
    <w:p w:rsidR="00FA5C34" w:rsidRPr="00BC15AD" w:rsidRDefault="00FA5C34"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xml:space="preserve">Отже, за підсумками вищесказаного можна </w:t>
      </w:r>
      <w:r w:rsidR="00120F04" w:rsidRPr="00BC15AD">
        <w:rPr>
          <w:rFonts w:ascii="Times New Roman" w:hAnsi="Times New Roman"/>
          <w:color w:val="000000"/>
          <w:sz w:val="28"/>
          <w:szCs w:val="28"/>
          <w:lang w:val="uk-UA"/>
        </w:rPr>
        <w:t>зробити висновки</w:t>
      </w:r>
      <w:r w:rsidRPr="00BC15AD">
        <w:rPr>
          <w:rFonts w:ascii="Times New Roman" w:hAnsi="Times New Roman"/>
          <w:color w:val="000000"/>
          <w:sz w:val="28"/>
          <w:szCs w:val="28"/>
          <w:lang w:val="uk-UA"/>
        </w:rPr>
        <w:t xml:space="preserve">, що існує безліч проблем на шляху до активізації </w:t>
      </w:r>
      <w:r w:rsidR="004E42E8" w:rsidRPr="00BC15AD">
        <w:rPr>
          <w:rFonts w:ascii="Times New Roman" w:hAnsi="Times New Roman"/>
          <w:color w:val="000000"/>
          <w:sz w:val="28"/>
          <w:szCs w:val="28"/>
          <w:lang w:val="uk-UA"/>
        </w:rPr>
        <w:t>зовнішньоторговельних</w:t>
      </w:r>
      <w:r w:rsidRPr="00BC15AD">
        <w:rPr>
          <w:rFonts w:ascii="Times New Roman" w:hAnsi="Times New Roman"/>
          <w:color w:val="000000"/>
          <w:sz w:val="28"/>
          <w:szCs w:val="28"/>
          <w:lang w:val="uk-UA"/>
        </w:rPr>
        <w:t xml:space="preserve"> відносин між Україною та її сусідами. Це перш за все невідповідність нормам міжнародного законодавства, низька конкурентоспроможність національного товаровиробника тощо. Вирішити ці проблеми можна шляхом остаточного визначення Україною свого курсу на міжнародній арені, приведенням у відповідність до світового національне законодавство, в тому числі і національні стандарти якості, виробленням конкретних стратегічних цілей країни, та пошук шляхів їх досягнення.</w:t>
      </w:r>
    </w:p>
    <w:p w:rsidR="001B3AEB" w:rsidRPr="00BC15AD" w:rsidRDefault="001B3AEB" w:rsidP="00717CCF">
      <w:pPr>
        <w:spacing w:after="0" w:line="360" w:lineRule="auto"/>
        <w:ind w:firstLine="709"/>
        <w:jc w:val="both"/>
        <w:rPr>
          <w:rFonts w:ascii="Times New Roman" w:hAnsi="Times New Roman"/>
          <w:color w:val="000000"/>
          <w:sz w:val="28"/>
          <w:szCs w:val="28"/>
          <w:lang w:val="uk-UA"/>
        </w:rPr>
      </w:pPr>
    </w:p>
    <w:p w:rsidR="00D26677" w:rsidRPr="004E42E8" w:rsidRDefault="00933F9E" w:rsidP="00717CCF">
      <w:pPr>
        <w:pStyle w:val="a4"/>
        <w:spacing w:after="0" w:line="360" w:lineRule="auto"/>
        <w:ind w:left="0" w:firstLine="709"/>
        <w:jc w:val="both"/>
        <w:rPr>
          <w:rFonts w:ascii="Times New Roman" w:hAnsi="Times New Roman"/>
          <w:b/>
          <w:color w:val="000000"/>
          <w:sz w:val="28"/>
          <w:szCs w:val="28"/>
          <w:lang w:val="uk-UA"/>
        </w:rPr>
      </w:pPr>
      <w:r w:rsidRPr="004E42E8">
        <w:rPr>
          <w:rFonts w:ascii="Times New Roman" w:hAnsi="Times New Roman"/>
          <w:b/>
          <w:color w:val="000000"/>
          <w:sz w:val="28"/>
          <w:szCs w:val="28"/>
          <w:lang w:val="uk-UA"/>
        </w:rPr>
        <w:t>2.</w:t>
      </w:r>
      <w:r w:rsidR="00CB15A2" w:rsidRPr="004E42E8">
        <w:rPr>
          <w:rFonts w:ascii="Times New Roman" w:hAnsi="Times New Roman"/>
          <w:b/>
          <w:color w:val="000000"/>
          <w:sz w:val="28"/>
          <w:szCs w:val="28"/>
          <w:lang w:val="uk-UA"/>
        </w:rPr>
        <w:t xml:space="preserve">3 </w:t>
      </w:r>
      <w:bookmarkStart w:id="0" w:name="bookmark0"/>
      <w:r w:rsidR="00171D80" w:rsidRPr="004E42E8">
        <w:rPr>
          <w:rFonts w:ascii="Times New Roman" w:hAnsi="Times New Roman"/>
          <w:b/>
          <w:color w:val="000000"/>
          <w:sz w:val="28"/>
          <w:szCs w:val="28"/>
          <w:lang w:val="uk-UA"/>
        </w:rPr>
        <w:t>Оцінка стану зовнішньоекономічної безпеки України згідно з пороговими значеннями її індикаторів</w:t>
      </w:r>
      <w:bookmarkEnd w:id="0"/>
    </w:p>
    <w:p w:rsidR="00171D80" w:rsidRPr="00BC15AD" w:rsidRDefault="00171D80" w:rsidP="00717CCF">
      <w:pPr>
        <w:spacing w:after="0" w:line="360" w:lineRule="auto"/>
        <w:ind w:firstLine="709"/>
        <w:jc w:val="both"/>
        <w:rPr>
          <w:rFonts w:ascii="Times New Roman" w:hAnsi="Times New Roman"/>
          <w:color w:val="000000"/>
          <w:sz w:val="28"/>
          <w:szCs w:val="28"/>
          <w:lang w:val="uk-UA"/>
        </w:rPr>
      </w:pP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Оцінити стан зовнішньоекономічної безпеки можна за допомогою методу розрахунку показників (індикаторів), які характеризують стан економічної системи. При тому, для оцінки зовнішньоекономічної безпеки важливе значення мають не самі показники, а їх порогові та граничні значення. Під пороговими значеннями розуміються кількісні величини, порушення яких створює перешкоди нормальному розвиткові різноманітних елементів відтворення, викликає несприятливі тенденції в економіці. Під граничними значеннями розуміються кількісні величини, порушення яких викликає загрозливі процеси в економіці. Показники, за яки</w:t>
      </w:r>
      <w:r w:rsidR="0007522D" w:rsidRPr="00BC15AD">
        <w:rPr>
          <w:color w:val="000000"/>
          <w:lang w:val="uk-UA"/>
        </w:rPr>
        <w:t>ми визначаються порогові та гра</w:t>
      </w:r>
      <w:r w:rsidRPr="00BC15AD">
        <w:rPr>
          <w:color w:val="000000"/>
          <w:lang w:val="uk-UA"/>
        </w:rPr>
        <w:t>ничні значення, виступають системою показників зовнішньоекономічної безпеки.</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 xml:space="preserve">В Україні тільки з квітня 2007 року існує Методика розрахунку рівня економічної безпеки, яка містить в </w:t>
      </w:r>
      <w:r w:rsidR="0007522D" w:rsidRPr="00BC15AD">
        <w:rPr>
          <w:color w:val="000000"/>
          <w:lang w:val="uk-UA"/>
        </w:rPr>
        <w:t>собі розрахунок таких складових</w:t>
      </w:r>
      <w:r w:rsidRPr="00BC15AD">
        <w:rPr>
          <w:color w:val="000000"/>
          <w:lang w:val="uk-UA"/>
        </w:rPr>
        <w:t>, як: макроекономічна, фінансова, зовнішньоекономічна, інвестиційна, науково-технологічна, енергетична, виробнича, демографічна, соціальна та продовольча безпек</w:t>
      </w:r>
      <w:r w:rsidR="0007522D" w:rsidRPr="00BC15AD">
        <w:rPr>
          <w:color w:val="000000"/>
          <w:lang w:val="uk-UA"/>
        </w:rPr>
        <w:t>а</w:t>
      </w:r>
      <w:r w:rsidRPr="00BC15AD">
        <w:rPr>
          <w:color w:val="000000"/>
          <w:lang w:val="uk-UA"/>
        </w:rPr>
        <w:t>. Ця методика так само містить і оптимальні, порогові та граничні значення індикаторів для розрахунку стану кожної із зазначених вище сфер економічної безпеки. Для оцінки стану саме зовнішньоекономічної безпеки України методикою пропонується розраховувати сім індикаторів</w:t>
      </w:r>
      <w:r w:rsidR="0007522D" w:rsidRPr="00BC15AD">
        <w:rPr>
          <w:color w:val="000000"/>
          <w:lang w:val="uk-UA"/>
        </w:rPr>
        <w:t>,</w:t>
      </w:r>
      <w:r w:rsidRPr="00BC15AD">
        <w:rPr>
          <w:color w:val="000000"/>
          <w:lang w:val="uk-UA"/>
        </w:rPr>
        <w:t xml:space="preserve"> табл. </w:t>
      </w:r>
      <w:r w:rsidR="0007522D" w:rsidRPr="00BC15AD">
        <w:rPr>
          <w:color w:val="000000"/>
          <w:lang w:val="uk-UA"/>
        </w:rPr>
        <w:t>2.</w:t>
      </w:r>
      <w:r w:rsidRPr="00BC15AD">
        <w:rPr>
          <w:color w:val="000000"/>
          <w:lang w:val="uk-UA"/>
        </w:rPr>
        <w:t>1.</w:t>
      </w:r>
    </w:p>
    <w:p w:rsidR="004E42E8" w:rsidRDefault="004E42E8" w:rsidP="00717CCF">
      <w:pPr>
        <w:spacing w:after="0" w:line="360" w:lineRule="auto"/>
        <w:ind w:firstLine="709"/>
        <w:jc w:val="both"/>
        <w:rPr>
          <w:rFonts w:ascii="Times New Roman" w:hAnsi="Times New Roman"/>
          <w:color w:val="000000"/>
          <w:sz w:val="28"/>
          <w:szCs w:val="28"/>
          <w:lang w:val="uk-UA"/>
        </w:rPr>
      </w:pPr>
    </w:p>
    <w:p w:rsidR="0007522D" w:rsidRPr="004E42E8" w:rsidRDefault="0007522D"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Таблиця</w:t>
      </w:r>
      <w:r w:rsidRPr="00BC15AD">
        <w:rPr>
          <w:rStyle w:val="af9"/>
          <w:color w:val="000000"/>
          <w:sz w:val="28"/>
          <w:szCs w:val="28"/>
          <w:lang w:val="uk-UA"/>
        </w:rPr>
        <w:t xml:space="preserve"> 2.1</w:t>
      </w:r>
      <w:r w:rsidR="004E42E8">
        <w:rPr>
          <w:rStyle w:val="af9"/>
          <w:color w:val="000000"/>
          <w:sz w:val="28"/>
          <w:szCs w:val="28"/>
          <w:lang w:val="uk-UA"/>
        </w:rPr>
        <w:t xml:space="preserve">. </w:t>
      </w:r>
      <w:r w:rsidRPr="004E42E8">
        <w:rPr>
          <w:rFonts w:ascii="Times New Roman" w:hAnsi="Times New Roman"/>
          <w:color w:val="000000"/>
          <w:sz w:val="28"/>
          <w:szCs w:val="28"/>
          <w:lang w:val="uk-UA"/>
        </w:rPr>
        <w:t>Індикатори та порогові значення індикаторів стану зовнішньоекономічної безпеки України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0"/>
        <w:gridCol w:w="6776"/>
        <w:gridCol w:w="2001"/>
      </w:tblGrid>
      <w:tr w:rsidR="00AA2917" w:rsidRPr="00236A3C" w:rsidTr="00236A3C">
        <w:trPr>
          <w:cantSplit/>
          <w:trHeight w:val="451"/>
          <w:jc w:val="center"/>
        </w:trPr>
        <w:tc>
          <w:tcPr>
            <w:tcW w:w="280" w:type="pct"/>
            <w:shd w:val="clear" w:color="auto" w:fill="auto"/>
          </w:tcPr>
          <w:p w:rsidR="0007522D" w:rsidRPr="00236A3C" w:rsidRDefault="0007522D" w:rsidP="00236A3C">
            <w:pPr>
              <w:spacing w:after="0" w:line="360" w:lineRule="auto"/>
              <w:jc w:val="both"/>
              <w:rPr>
                <w:rFonts w:ascii="Times New Roman" w:hAnsi="Times New Roman"/>
                <w:color w:val="000000"/>
                <w:sz w:val="20"/>
                <w:szCs w:val="24"/>
                <w:lang w:val="uk-UA"/>
              </w:rPr>
            </w:pPr>
            <w:r w:rsidRPr="00236A3C">
              <w:rPr>
                <w:rFonts w:ascii="Times New Roman" w:hAnsi="Times New Roman"/>
                <w:color w:val="000000"/>
                <w:sz w:val="20"/>
                <w:szCs w:val="24"/>
                <w:lang w:val="uk-UA"/>
              </w:rPr>
              <w:t>№</w:t>
            </w:r>
          </w:p>
        </w:tc>
        <w:tc>
          <w:tcPr>
            <w:tcW w:w="3644" w:type="pct"/>
            <w:shd w:val="clear" w:color="auto" w:fill="auto"/>
          </w:tcPr>
          <w:p w:rsidR="0007522D" w:rsidRPr="00236A3C" w:rsidRDefault="0007522D" w:rsidP="00236A3C">
            <w:pPr>
              <w:spacing w:after="0" w:line="360" w:lineRule="auto"/>
              <w:jc w:val="both"/>
              <w:rPr>
                <w:rFonts w:ascii="Times New Roman" w:hAnsi="Times New Roman"/>
                <w:color w:val="000000"/>
                <w:sz w:val="20"/>
                <w:szCs w:val="24"/>
                <w:lang w:val="uk-UA"/>
              </w:rPr>
            </w:pPr>
            <w:r w:rsidRPr="00236A3C">
              <w:rPr>
                <w:rFonts w:ascii="Times New Roman" w:hAnsi="Times New Roman"/>
                <w:color w:val="000000"/>
                <w:sz w:val="20"/>
                <w:szCs w:val="24"/>
                <w:lang w:val="uk-UA"/>
              </w:rPr>
              <w:t>Індикатор, одиниця виміру</w:t>
            </w:r>
          </w:p>
        </w:tc>
        <w:tc>
          <w:tcPr>
            <w:tcW w:w="1076" w:type="pct"/>
            <w:shd w:val="clear" w:color="auto" w:fill="auto"/>
          </w:tcPr>
          <w:p w:rsidR="0007522D" w:rsidRPr="00236A3C" w:rsidRDefault="0007522D" w:rsidP="00236A3C">
            <w:pPr>
              <w:spacing w:after="0" w:line="360" w:lineRule="auto"/>
              <w:jc w:val="both"/>
              <w:rPr>
                <w:rFonts w:ascii="Times New Roman" w:hAnsi="Times New Roman"/>
                <w:color w:val="000000"/>
                <w:sz w:val="20"/>
                <w:szCs w:val="24"/>
                <w:lang w:val="uk-UA"/>
              </w:rPr>
            </w:pPr>
            <w:r w:rsidRPr="00236A3C">
              <w:rPr>
                <w:rFonts w:ascii="Times New Roman" w:hAnsi="Times New Roman"/>
                <w:color w:val="000000"/>
                <w:sz w:val="20"/>
                <w:szCs w:val="24"/>
                <w:lang w:val="uk-UA"/>
              </w:rPr>
              <w:t xml:space="preserve">Порогове значення </w:t>
            </w:r>
            <w:r w:rsidRPr="00236A3C">
              <w:rPr>
                <w:rStyle w:val="32"/>
                <w:rFonts w:ascii="Times New Roman" w:hAnsi="Times New Roman"/>
                <w:color w:val="000000"/>
                <w:sz w:val="20"/>
                <w:szCs w:val="24"/>
                <w:lang w:val="uk-UA"/>
              </w:rPr>
              <w:t>(х),</w:t>
            </w:r>
            <w:r w:rsidRPr="00236A3C">
              <w:rPr>
                <w:rFonts w:ascii="Times New Roman" w:hAnsi="Times New Roman"/>
                <w:color w:val="000000"/>
                <w:sz w:val="20"/>
                <w:szCs w:val="24"/>
                <w:lang w:val="uk-UA"/>
              </w:rPr>
              <w:t xml:space="preserve"> опт.</w:t>
            </w:r>
          </w:p>
        </w:tc>
      </w:tr>
      <w:tr w:rsidR="00AA2917" w:rsidRPr="00236A3C" w:rsidTr="00236A3C">
        <w:trPr>
          <w:cantSplit/>
          <w:trHeight w:val="226"/>
          <w:jc w:val="center"/>
        </w:trPr>
        <w:tc>
          <w:tcPr>
            <w:tcW w:w="280"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1</w:t>
            </w:r>
          </w:p>
        </w:tc>
        <w:tc>
          <w:tcPr>
            <w:tcW w:w="3644"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Частка імпорту у внутрішньому споживанні держави</w:t>
            </w:r>
            <w:r w:rsidR="00717CCF" w:rsidRPr="00236A3C">
              <w:rPr>
                <w:color w:val="000000"/>
                <w:sz w:val="20"/>
                <w:szCs w:val="24"/>
                <w:lang w:val="uk-UA"/>
              </w:rPr>
              <w:t>, %</w:t>
            </w:r>
          </w:p>
        </w:tc>
        <w:tc>
          <w:tcPr>
            <w:tcW w:w="1076"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не більше 30</w:t>
            </w:r>
          </w:p>
        </w:tc>
      </w:tr>
      <w:tr w:rsidR="00AA2917" w:rsidRPr="00236A3C" w:rsidTr="00236A3C">
        <w:trPr>
          <w:cantSplit/>
          <w:trHeight w:val="230"/>
          <w:jc w:val="center"/>
        </w:trPr>
        <w:tc>
          <w:tcPr>
            <w:tcW w:w="280"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2</w:t>
            </w:r>
          </w:p>
        </w:tc>
        <w:tc>
          <w:tcPr>
            <w:tcW w:w="3644"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Частка імпорту продовольства у внутрішньому споживанні держави</w:t>
            </w:r>
            <w:r w:rsidR="00717CCF" w:rsidRPr="00236A3C">
              <w:rPr>
                <w:color w:val="000000"/>
                <w:sz w:val="20"/>
                <w:szCs w:val="24"/>
                <w:lang w:val="uk-UA"/>
              </w:rPr>
              <w:t>, %</w:t>
            </w:r>
          </w:p>
        </w:tc>
        <w:tc>
          <w:tcPr>
            <w:tcW w:w="1076"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не більше 25</w:t>
            </w:r>
          </w:p>
        </w:tc>
      </w:tr>
      <w:tr w:rsidR="00AA2917" w:rsidRPr="00236A3C" w:rsidTr="00236A3C">
        <w:trPr>
          <w:cantSplit/>
          <w:trHeight w:val="446"/>
          <w:jc w:val="center"/>
        </w:trPr>
        <w:tc>
          <w:tcPr>
            <w:tcW w:w="280"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3</w:t>
            </w:r>
          </w:p>
        </w:tc>
        <w:tc>
          <w:tcPr>
            <w:tcW w:w="3644"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Питома вага провідної країни-партнера в загальному обсязі зовнішньої торгівлі</w:t>
            </w:r>
            <w:r w:rsidR="00717CCF" w:rsidRPr="00236A3C">
              <w:rPr>
                <w:color w:val="000000"/>
                <w:sz w:val="20"/>
                <w:szCs w:val="24"/>
                <w:lang w:val="uk-UA"/>
              </w:rPr>
              <w:t>, %</w:t>
            </w:r>
          </w:p>
        </w:tc>
        <w:tc>
          <w:tcPr>
            <w:tcW w:w="1076"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не більше 30</w:t>
            </w:r>
          </w:p>
        </w:tc>
      </w:tr>
      <w:tr w:rsidR="00AA2917" w:rsidRPr="00236A3C" w:rsidTr="00236A3C">
        <w:trPr>
          <w:cantSplit/>
          <w:trHeight w:val="446"/>
          <w:jc w:val="center"/>
        </w:trPr>
        <w:tc>
          <w:tcPr>
            <w:tcW w:w="280"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4</w:t>
            </w:r>
          </w:p>
        </w:tc>
        <w:tc>
          <w:tcPr>
            <w:tcW w:w="3644"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Питома вага сировинного та низького ступеня переробки експорту (промисловості) у загальному обсязі експорту товарів</w:t>
            </w:r>
            <w:r w:rsidR="00717CCF" w:rsidRPr="00236A3C">
              <w:rPr>
                <w:color w:val="000000"/>
                <w:sz w:val="20"/>
                <w:szCs w:val="24"/>
                <w:lang w:val="uk-UA"/>
              </w:rPr>
              <w:t>, %</w:t>
            </w:r>
          </w:p>
        </w:tc>
        <w:tc>
          <w:tcPr>
            <w:tcW w:w="1076"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не більше 40</w:t>
            </w:r>
          </w:p>
        </w:tc>
      </w:tr>
      <w:tr w:rsidR="00AA2917" w:rsidRPr="00236A3C" w:rsidTr="00236A3C">
        <w:trPr>
          <w:cantSplit/>
          <w:trHeight w:val="446"/>
          <w:jc w:val="center"/>
        </w:trPr>
        <w:tc>
          <w:tcPr>
            <w:tcW w:w="280"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5</w:t>
            </w:r>
          </w:p>
        </w:tc>
        <w:tc>
          <w:tcPr>
            <w:tcW w:w="3644"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Коефіцієнт покриття імпорту експортом (відношення між обсягами експорту та імпорту), разів</w:t>
            </w:r>
          </w:p>
        </w:tc>
        <w:tc>
          <w:tcPr>
            <w:tcW w:w="1076"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не менше 1</w:t>
            </w:r>
          </w:p>
        </w:tc>
      </w:tr>
      <w:tr w:rsidR="00AA2917" w:rsidRPr="00236A3C" w:rsidTr="00236A3C">
        <w:trPr>
          <w:cantSplit/>
          <w:trHeight w:val="230"/>
          <w:jc w:val="center"/>
        </w:trPr>
        <w:tc>
          <w:tcPr>
            <w:tcW w:w="280"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6</w:t>
            </w:r>
          </w:p>
        </w:tc>
        <w:tc>
          <w:tcPr>
            <w:tcW w:w="3644"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Відношення обсягу експорту до ВВП</w:t>
            </w:r>
            <w:r w:rsidR="00717CCF" w:rsidRPr="00236A3C">
              <w:rPr>
                <w:color w:val="000000"/>
                <w:sz w:val="20"/>
                <w:szCs w:val="24"/>
                <w:lang w:val="uk-UA"/>
              </w:rPr>
              <w:t>, %</w:t>
            </w:r>
          </w:p>
        </w:tc>
        <w:tc>
          <w:tcPr>
            <w:tcW w:w="1076"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не більше 50</w:t>
            </w:r>
          </w:p>
        </w:tc>
      </w:tr>
      <w:tr w:rsidR="00AA2917" w:rsidRPr="00236A3C" w:rsidTr="00236A3C">
        <w:trPr>
          <w:cantSplit/>
          <w:trHeight w:val="240"/>
          <w:jc w:val="center"/>
        </w:trPr>
        <w:tc>
          <w:tcPr>
            <w:tcW w:w="280"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7</w:t>
            </w:r>
          </w:p>
        </w:tc>
        <w:tc>
          <w:tcPr>
            <w:tcW w:w="3644"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Відношення обсягу імпорту до ВВП</w:t>
            </w:r>
            <w:r w:rsidR="00717CCF" w:rsidRPr="00236A3C">
              <w:rPr>
                <w:color w:val="000000"/>
                <w:sz w:val="20"/>
                <w:szCs w:val="24"/>
                <w:lang w:val="uk-UA"/>
              </w:rPr>
              <w:t>, %</w:t>
            </w:r>
          </w:p>
        </w:tc>
        <w:tc>
          <w:tcPr>
            <w:tcW w:w="1076" w:type="pct"/>
            <w:shd w:val="clear" w:color="auto" w:fill="auto"/>
          </w:tcPr>
          <w:p w:rsidR="0007522D" w:rsidRPr="00236A3C" w:rsidRDefault="0007522D"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не більше 50</w:t>
            </w:r>
          </w:p>
        </w:tc>
      </w:tr>
    </w:tbl>
    <w:p w:rsidR="0007522D" w:rsidRPr="00BC15AD" w:rsidRDefault="0007522D" w:rsidP="00717CCF">
      <w:pPr>
        <w:pStyle w:val="1"/>
        <w:shd w:val="clear" w:color="auto" w:fill="auto"/>
        <w:spacing w:line="360" w:lineRule="auto"/>
        <w:ind w:firstLine="709"/>
        <w:rPr>
          <w:color w:val="000000"/>
          <w:lang w:val="uk-UA"/>
        </w:rPr>
      </w:pP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 xml:space="preserve">Для аналізу було використано порогові значення, наведені в методиці Міністерства економіки України, розраховані українськими науковцями </w:t>
      </w:r>
      <w:r w:rsidR="006C1F24" w:rsidRPr="00BC15AD">
        <w:rPr>
          <w:color w:val="000000"/>
          <w:lang w:val="uk-UA"/>
        </w:rPr>
        <w:t>та з зага</w:t>
      </w:r>
      <w:r w:rsidRPr="00BC15AD">
        <w:rPr>
          <w:color w:val="000000"/>
          <w:lang w:val="uk-UA"/>
        </w:rPr>
        <w:t>льносвітової практики</w:t>
      </w:r>
      <w:r w:rsidR="006C1F24" w:rsidRPr="00BC15AD">
        <w:rPr>
          <w:color w:val="000000"/>
          <w:lang w:val="uk-UA"/>
        </w:rPr>
        <w:t>,</w:t>
      </w:r>
      <w:r w:rsidRPr="00BC15AD">
        <w:rPr>
          <w:color w:val="000000"/>
          <w:lang w:val="uk-UA"/>
        </w:rPr>
        <w:t xml:space="preserve"> табл. </w:t>
      </w:r>
      <w:r w:rsidR="006C1F24" w:rsidRPr="00BC15AD">
        <w:rPr>
          <w:color w:val="000000"/>
          <w:lang w:val="uk-UA"/>
        </w:rPr>
        <w:t>2.</w:t>
      </w:r>
      <w:r w:rsidRPr="00BC15AD">
        <w:rPr>
          <w:color w:val="000000"/>
          <w:lang w:val="uk-UA"/>
        </w:rPr>
        <w:t>1. Проаналізовано динаміку наступних показників, відповідно до офіційних даних Держкомстату України</w:t>
      </w:r>
      <w:r w:rsidR="006C1F24" w:rsidRPr="00BC15AD">
        <w:rPr>
          <w:color w:val="000000"/>
          <w:lang w:val="uk-UA"/>
        </w:rPr>
        <w:t>, табл. 2.2.</w:t>
      </w:r>
    </w:p>
    <w:p w:rsidR="004E42E8" w:rsidRDefault="004E42E8" w:rsidP="00717CCF">
      <w:pPr>
        <w:spacing w:after="0" w:line="360" w:lineRule="auto"/>
        <w:ind w:firstLine="709"/>
        <w:jc w:val="both"/>
        <w:rPr>
          <w:rFonts w:ascii="Times New Roman" w:hAnsi="Times New Roman"/>
          <w:color w:val="000000"/>
          <w:sz w:val="28"/>
          <w:szCs w:val="28"/>
          <w:lang w:val="uk-UA"/>
        </w:rPr>
      </w:pPr>
    </w:p>
    <w:p w:rsidR="004E42E8" w:rsidRDefault="004E42E8" w:rsidP="00717CCF">
      <w:pPr>
        <w:spacing w:after="0" w:line="360" w:lineRule="auto"/>
        <w:ind w:firstLine="709"/>
        <w:jc w:val="both"/>
        <w:rPr>
          <w:rFonts w:ascii="Times New Roman" w:hAnsi="Times New Roman"/>
          <w:color w:val="000000"/>
          <w:sz w:val="28"/>
          <w:szCs w:val="28"/>
          <w:lang w:val="uk-UA"/>
        </w:rPr>
      </w:pPr>
    </w:p>
    <w:p w:rsidR="006C1F24" w:rsidRPr="004E42E8" w:rsidRDefault="004E42E8" w:rsidP="00717CCF">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br w:type="page"/>
      </w:r>
      <w:r w:rsidR="00171D80" w:rsidRPr="00BC15AD">
        <w:rPr>
          <w:rFonts w:ascii="Times New Roman" w:hAnsi="Times New Roman"/>
          <w:color w:val="000000"/>
          <w:sz w:val="28"/>
          <w:szCs w:val="28"/>
          <w:lang w:val="uk-UA"/>
        </w:rPr>
        <w:t>Таблиця</w:t>
      </w:r>
      <w:r w:rsidR="00171D80" w:rsidRPr="00BC15AD">
        <w:rPr>
          <w:rStyle w:val="62"/>
          <w:color w:val="000000"/>
          <w:sz w:val="28"/>
          <w:szCs w:val="28"/>
          <w:lang w:val="uk-UA"/>
        </w:rPr>
        <w:t xml:space="preserve"> </w:t>
      </w:r>
      <w:r w:rsidR="006C1F24" w:rsidRPr="00BC15AD">
        <w:rPr>
          <w:rStyle w:val="62"/>
          <w:color w:val="000000"/>
          <w:sz w:val="28"/>
          <w:szCs w:val="28"/>
          <w:lang w:val="uk-UA"/>
        </w:rPr>
        <w:t>2.</w:t>
      </w:r>
      <w:r w:rsidR="00171D80" w:rsidRPr="00BC15AD">
        <w:rPr>
          <w:rStyle w:val="62"/>
          <w:color w:val="000000"/>
          <w:sz w:val="28"/>
          <w:szCs w:val="28"/>
          <w:lang w:val="uk-UA"/>
        </w:rPr>
        <w:t>2</w:t>
      </w:r>
      <w:r>
        <w:rPr>
          <w:rStyle w:val="62"/>
          <w:color w:val="000000"/>
          <w:sz w:val="28"/>
          <w:szCs w:val="28"/>
          <w:lang w:val="uk-UA"/>
        </w:rPr>
        <w:t xml:space="preserve">. </w:t>
      </w:r>
      <w:r w:rsidR="006C1F24" w:rsidRPr="004E42E8">
        <w:rPr>
          <w:rFonts w:ascii="Times New Roman" w:hAnsi="Times New Roman"/>
          <w:color w:val="000000"/>
          <w:sz w:val="28"/>
          <w:szCs w:val="28"/>
          <w:lang w:val="uk-UA"/>
        </w:rPr>
        <w:t>Порогові значення основних індикаторів зовнішньоекономічної безпеки держави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93"/>
        <w:gridCol w:w="3304"/>
      </w:tblGrid>
      <w:tr w:rsidR="00AA2917" w:rsidRPr="00236A3C" w:rsidTr="00236A3C">
        <w:trPr>
          <w:cantSplit/>
          <w:trHeight w:val="475"/>
          <w:jc w:val="center"/>
        </w:trPr>
        <w:tc>
          <w:tcPr>
            <w:tcW w:w="3223"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Назва індикатора</w:t>
            </w:r>
          </w:p>
        </w:tc>
        <w:tc>
          <w:tcPr>
            <w:tcW w:w="1777" w:type="pct"/>
            <w:shd w:val="clear" w:color="auto" w:fill="auto"/>
          </w:tcPr>
          <w:p w:rsidR="006C1F24" w:rsidRPr="00236A3C" w:rsidRDefault="006C1F24" w:rsidP="00236A3C">
            <w:pPr>
              <w:spacing w:after="0" w:line="360" w:lineRule="auto"/>
              <w:jc w:val="both"/>
              <w:rPr>
                <w:rFonts w:ascii="Times New Roman" w:hAnsi="Times New Roman"/>
                <w:color w:val="000000"/>
                <w:sz w:val="20"/>
                <w:szCs w:val="24"/>
                <w:lang w:val="uk-UA"/>
              </w:rPr>
            </w:pPr>
            <w:r w:rsidRPr="00236A3C">
              <w:rPr>
                <w:rStyle w:val="39"/>
                <w:b w:val="0"/>
                <w:i w:val="0"/>
                <w:color w:val="000000"/>
                <w:sz w:val="20"/>
                <w:szCs w:val="24"/>
                <w:lang w:val="uk-UA"/>
              </w:rPr>
              <w:t>Порогові значення індикаторів</w:t>
            </w:r>
            <w:r w:rsidRPr="00236A3C">
              <w:rPr>
                <w:rFonts w:ascii="Times New Roman" w:hAnsi="Times New Roman"/>
                <w:color w:val="000000"/>
                <w:sz w:val="20"/>
                <w:szCs w:val="24"/>
                <w:lang w:val="uk-UA"/>
              </w:rPr>
              <w:t xml:space="preserve"> (знак позначає стан безпеки)</w:t>
            </w:r>
          </w:p>
        </w:tc>
      </w:tr>
      <w:tr w:rsidR="00AA2917" w:rsidRPr="00236A3C" w:rsidTr="00236A3C">
        <w:trPr>
          <w:cantSplit/>
          <w:trHeight w:val="470"/>
          <w:jc w:val="center"/>
        </w:trPr>
        <w:tc>
          <w:tcPr>
            <w:tcW w:w="3223"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Коефіцієнт відкритості національної економіки (відношення обсягу зовнішньої торгівлі, тобто експорту та імпорту, до ВВП)</w:t>
            </w:r>
          </w:p>
        </w:tc>
        <w:tc>
          <w:tcPr>
            <w:tcW w:w="1777"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&lt; 1</w:t>
            </w:r>
          </w:p>
        </w:tc>
      </w:tr>
      <w:tr w:rsidR="00AA2917" w:rsidRPr="00236A3C" w:rsidTr="00236A3C">
        <w:trPr>
          <w:cantSplit/>
          <w:trHeight w:val="240"/>
          <w:jc w:val="center"/>
        </w:trPr>
        <w:tc>
          <w:tcPr>
            <w:tcW w:w="3223"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Коефіцієнт покриття імпорту експортом</w:t>
            </w:r>
          </w:p>
        </w:tc>
        <w:tc>
          <w:tcPr>
            <w:tcW w:w="1777"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&gt; 1</w:t>
            </w:r>
          </w:p>
        </w:tc>
      </w:tr>
      <w:tr w:rsidR="00AA2917" w:rsidRPr="00236A3C" w:rsidTr="00236A3C">
        <w:trPr>
          <w:cantSplit/>
          <w:trHeight w:val="240"/>
          <w:jc w:val="center"/>
        </w:trPr>
        <w:tc>
          <w:tcPr>
            <w:tcW w:w="3223"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Відношення обсягу експорту до ВВП</w:t>
            </w:r>
            <w:r w:rsidR="00717CCF" w:rsidRPr="00236A3C">
              <w:rPr>
                <w:color w:val="000000"/>
                <w:sz w:val="20"/>
                <w:szCs w:val="24"/>
                <w:lang w:val="uk-UA"/>
              </w:rPr>
              <w:t>, %</w:t>
            </w:r>
          </w:p>
        </w:tc>
        <w:tc>
          <w:tcPr>
            <w:tcW w:w="1777"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&lt; 50</w:t>
            </w:r>
          </w:p>
        </w:tc>
      </w:tr>
      <w:tr w:rsidR="00AA2917" w:rsidRPr="00236A3C" w:rsidTr="00236A3C">
        <w:trPr>
          <w:cantSplit/>
          <w:trHeight w:val="240"/>
          <w:jc w:val="center"/>
        </w:trPr>
        <w:tc>
          <w:tcPr>
            <w:tcW w:w="3223"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Відношення обсягу імпорту до ВВП</w:t>
            </w:r>
            <w:r w:rsidR="00717CCF" w:rsidRPr="00236A3C">
              <w:rPr>
                <w:color w:val="000000"/>
                <w:sz w:val="20"/>
                <w:szCs w:val="24"/>
                <w:lang w:val="uk-UA"/>
              </w:rPr>
              <w:t>, %</w:t>
            </w:r>
          </w:p>
        </w:tc>
        <w:tc>
          <w:tcPr>
            <w:tcW w:w="1777"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&lt; 50</w:t>
            </w:r>
          </w:p>
        </w:tc>
      </w:tr>
      <w:tr w:rsidR="00AA2917" w:rsidRPr="00236A3C" w:rsidTr="00236A3C">
        <w:trPr>
          <w:cantSplit/>
          <w:trHeight w:val="240"/>
          <w:jc w:val="center"/>
        </w:trPr>
        <w:tc>
          <w:tcPr>
            <w:tcW w:w="3223"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Обсяг золотовалютних запасів, місяці імпорту</w:t>
            </w:r>
          </w:p>
        </w:tc>
        <w:tc>
          <w:tcPr>
            <w:tcW w:w="1777"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&gt; 3</w:t>
            </w:r>
          </w:p>
        </w:tc>
      </w:tr>
      <w:tr w:rsidR="00AA2917" w:rsidRPr="00236A3C" w:rsidTr="00236A3C">
        <w:trPr>
          <w:cantSplit/>
          <w:trHeight w:val="250"/>
          <w:jc w:val="center"/>
        </w:trPr>
        <w:tc>
          <w:tcPr>
            <w:tcW w:w="3223"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Обсяг прямих іноземних інвестицій</w:t>
            </w:r>
            <w:r w:rsidR="00717CCF" w:rsidRPr="00236A3C">
              <w:rPr>
                <w:color w:val="000000"/>
                <w:sz w:val="20"/>
                <w:szCs w:val="24"/>
                <w:lang w:val="uk-UA"/>
              </w:rPr>
              <w:t>, %</w:t>
            </w:r>
            <w:r w:rsidRPr="00236A3C">
              <w:rPr>
                <w:color w:val="000000"/>
                <w:sz w:val="20"/>
                <w:szCs w:val="24"/>
                <w:lang w:val="uk-UA"/>
              </w:rPr>
              <w:t xml:space="preserve"> до ВВП</w:t>
            </w:r>
          </w:p>
        </w:tc>
        <w:tc>
          <w:tcPr>
            <w:tcW w:w="1777" w:type="pct"/>
            <w:shd w:val="clear" w:color="auto" w:fill="auto"/>
          </w:tcPr>
          <w:p w:rsidR="006C1F24" w:rsidRPr="00236A3C" w:rsidRDefault="006C1F24" w:rsidP="00236A3C">
            <w:pPr>
              <w:pStyle w:val="22"/>
              <w:shd w:val="clear" w:color="auto" w:fill="auto"/>
              <w:spacing w:line="360" w:lineRule="auto"/>
              <w:ind w:firstLine="0"/>
              <w:jc w:val="both"/>
              <w:rPr>
                <w:color w:val="000000"/>
                <w:sz w:val="20"/>
                <w:szCs w:val="24"/>
                <w:lang w:val="uk-UA"/>
              </w:rPr>
            </w:pPr>
            <w:r w:rsidRPr="00236A3C">
              <w:rPr>
                <w:color w:val="000000"/>
                <w:sz w:val="20"/>
                <w:szCs w:val="24"/>
                <w:lang w:val="uk-UA"/>
              </w:rPr>
              <w:t>&gt; 5</w:t>
            </w:r>
          </w:p>
        </w:tc>
      </w:tr>
    </w:tbl>
    <w:p w:rsidR="006C1F24" w:rsidRPr="00BC15AD" w:rsidRDefault="006C1F24" w:rsidP="00717CCF">
      <w:pPr>
        <w:spacing w:after="0" w:line="360" w:lineRule="auto"/>
        <w:ind w:firstLine="709"/>
        <w:jc w:val="both"/>
        <w:rPr>
          <w:rFonts w:ascii="Times New Roman" w:hAnsi="Times New Roman"/>
          <w:color w:val="000000"/>
          <w:sz w:val="28"/>
          <w:szCs w:val="28"/>
          <w:lang w:val="uk-UA"/>
        </w:rPr>
      </w:pPr>
    </w:p>
    <w:p w:rsidR="00171D80" w:rsidRDefault="00171D80" w:rsidP="00717CCF">
      <w:pPr>
        <w:pStyle w:val="1"/>
        <w:shd w:val="clear" w:color="auto" w:fill="auto"/>
        <w:spacing w:line="360" w:lineRule="auto"/>
        <w:ind w:firstLine="709"/>
        <w:rPr>
          <w:color w:val="000000"/>
          <w:lang w:val="uk-UA"/>
        </w:rPr>
      </w:pPr>
      <w:r w:rsidRPr="00BC15AD">
        <w:rPr>
          <w:rStyle w:val="af7"/>
          <w:i w:val="0"/>
          <w:color w:val="000000"/>
          <w:sz w:val="28"/>
          <w:szCs w:val="28"/>
          <w:lang w:val="uk-UA"/>
        </w:rPr>
        <w:t>Коефіцієнт відкритості</w:t>
      </w:r>
      <w:r w:rsidRPr="00BC15AD">
        <w:rPr>
          <w:color w:val="000000"/>
          <w:lang w:val="uk-UA"/>
        </w:rPr>
        <w:t xml:space="preserve"> національної економіки розраховується як відношення обсягу зовнішньої торгівлі, тобто експорту та імпорту, до ВВП. Особлива вага фактора відкритості економіки полягає у тому, що в принципі держава не завжди має прямі важелі впливу на обсяги та структуру експорту й імпорту. За даними Держкомстату України було розраховано коефіцієнти відкритості економіки за останні 5 років</w:t>
      </w:r>
      <w:r w:rsidR="006C1F24" w:rsidRPr="00BC15AD">
        <w:rPr>
          <w:color w:val="000000"/>
          <w:lang w:val="uk-UA"/>
        </w:rPr>
        <w:t xml:space="preserve">, </w:t>
      </w:r>
      <w:r w:rsidR="00717CCF" w:rsidRPr="00BC15AD">
        <w:rPr>
          <w:color w:val="000000"/>
          <w:lang w:val="uk-UA"/>
        </w:rPr>
        <w:t>рис. 2</w:t>
      </w:r>
      <w:r w:rsidR="006C1F24" w:rsidRPr="00BC15AD">
        <w:rPr>
          <w:color w:val="000000"/>
          <w:lang w:val="uk-UA"/>
        </w:rPr>
        <w:t>.7</w:t>
      </w:r>
      <w:r w:rsidRPr="00BC15AD">
        <w:rPr>
          <w:color w:val="000000"/>
          <w:lang w:val="uk-UA"/>
        </w:rPr>
        <w:t>.</w:t>
      </w:r>
    </w:p>
    <w:p w:rsidR="004E42E8" w:rsidRPr="00BC15AD" w:rsidRDefault="004E42E8" w:rsidP="00717CCF">
      <w:pPr>
        <w:pStyle w:val="1"/>
        <w:shd w:val="clear" w:color="auto" w:fill="auto"/>
        <w:spacing w:line="360" w:lineRule="auto"/>
        <w:ind w:firstLine="709"/>
        <w:rPr>
          <w:color w:val="000000"/>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0"/>
        <w:gridCol w:w="1860"/>
        <w:gridCol w:w="1859"/>
        <w:gridCol w:w="1859"/>
        <w:gridCol w:w="1859"/>
      </w:tblGrid>
      <w:tr w:rsidR="006C1F24" w:rsidRPr="00236A3C" w:rsidTr="00236A3C">
        <w:trPr>
          <w:cantSplit/>
          <w:jc w:val="center"/>
        </w:trPr>
        <w:tc>
          <w:tcPr>
            <w:tcW w:w="5000" w:type="pct"/>
            <w:gridSpan w:val="5"/>
            <w:shd w:val="clear" w:color="auto" w:fill="auto"/>
          </w:tcPr>
          <w:p w:rsidR="006C1F24" w:rsidRPr="00236A3C" w:rsidRDefault="00AD619C" w:rsidP="00236A3C">
            <w:pPr>
              <w:pStyle w:val="1"/>
              <w:shd w:val="clear" w:color="auto" w:fill="auto"/>
              <w:spacing w:line="360" w:lineRule="auto"/>
              <w:rPr>
                <w:color w:val="000000"/>
                <w:sz w:val="20"/>
                <w:lang w:val="uk-UA"/>
              </w:rPr>
            </w:pPr>
            <w:r>
              <w:rPr>
                <w:color w:val="000000"/>
                <w:sz w:val="20"/>
                <w:lang w:val="uk-UA"/>
              </w:rPr>
              <w:pict>
                <v:shape id="_x0000_i1031" type="#_x0000_t75" style="width:414pt;height:164.25pt">
                  <v:imagedata r:id="rId15" o:title="" cropbottom="6285f" cropleft="1155f"/>
                </v:shape>
              </w:pict>
            </w:r>
          </w:p>
        </w:tc>
      </w:tr>
      <w:tr w:rsidR="00AA2917" w:rsidRPr="00236A3C" w:rsidTr="00236A3C">
        <w:trPr>
          <w:cantSplit/>
          <w:jc w:val="center"/>
        </w:trPr>
        <w:tc>
          <w:tcPr>
            <w:tcW w:w="1000" w:type="pct"/>
            <w:shd w:val="clear" w:color="auto" w:fill="auto"/>
          </w:tcPr>
          <w:p w:rsidR="006C1F24" w:rsidRPr="00236A3C" w:rsidRDefault="006C1F24" w:rsidP="00236A3C">
            <w:pPr>
              <w:pStyle w:val="1"/>
              <w:shd w:val="clear" w:color="auto" w:fill="auto"/>
              <w:spacing w:line="360" w:lineRule="auto"/>
              <w:rPr>
                <w:color w:val="000000"/>
                <w:sz w:val="20"/>
                <w:lang w:val="uk-UA"/>
              </w:rPr>
            </w:pPr>
            <w:r w:rsidRPr="00236A3C">
              <w:rPr>
                <w:color w:val="000000"/>
                <w:sz w:val="20"/>
                <w:lang w:val="uk-UA"/>
              </w:rPr>
              <w:t>2005</w:t>
            </w:r>
          </w:p>
        </w:tc>
        <w:tc>
          <w:tcPr>
            <w:tcW w:w="1000" w:type="pct"/>
            <w:shd w:val="clear" w:color="auto" w:fill="auto"/>
          </w:tcPr>
          <w:p w:rsidR="006C1F24" w:rsidRPr="00236A3C" w:rsidRDefault="006C1F24" w:rsidP="00236A3C">
            <w:pPr>
              <w:pStyle w:val="1"/>
              <w:shd w:val="clear" w:color="auto" w:fill="auto"/>
              <w:spacing w:line="360" w:lineRule="auto"/>
              <w:rPr>
                <w:color w:val="000000"/>
                <w:sz w:val="20"/>
                <w:lang w:val="uk-UA"/>
              </w:rPr>
            </w:pPr>
            <w:r w:rsidRPr="00236A3C">
              <w:rPr>
                <w:color w:val="000000"/>
                <w:sz w:val="20"/>
                <w:lang w:val="uk-UA"/>
              </w:rPr>
              <w:t>2006</w:t>
            </w:r>
          </w:p>
        </w:tc>
        <w:tc>
          <w:tcPr>
            <w:tcW w:w="1000" w:type="pct"/>
            <w:shd w:val="clear" w:color="auto" w:fill="auto"/>
          </w:tcPr>
          <w:p w:rsidR="006C1F24" w:rsidRPr="00236A3C" w:rsidRDefault="006C1F24" w:rsidP="00236A3C">
            <w:pPr>
              <w:pStyle w:val="1"/>
              <w:shd w:val="clear" w:color="auto" w:fill="auto"/>
              <w:spacing w:line="360" w:lineRule="auto"/>
              <w:rPr>
                <w:color w:val="000000"/>
                <w:sz w:val="20"/>
                <w:lang w:val="uk-UA"/>
              </w:rPr>
            </w:pPr>
            <w:r w:rsidRPr="00236A3C">
              <w:rPr>
                <w:color w:val="000000"/>
                <w:sz w:val="20"/>
                <w:lang w:val="uk-UA"/>
              </w:rPr>
              <w:t>2007</w:t>
            </w:r>
          </w:p>
        </w:tc>
        <w:tc>
          <w:tcPr>
            <w:tcW w:w="1000" w:type="pct"/>
            <w:shd w:val="clear" w:color="auto" w:fill="auto"/>
          </w:tcPr>
          <w:p w:rsidR="006C1F24" w:rsidRPr="00236A3C" w:rsidRDefault="006C1F24" w:rsidP="00236A3C">
            <w:pPr>
              <w:pStyle w:val="1"/>
              <w:shd w:val="clear" w:color="auto" w:fill="auto"/>
              <w:spacing w:line="360" w:lineRule="auto"/>
              <w:rPr>
                <w:color w:val="000000"/>
                <w:sz w:val="20"/>
                <w:lang w:val="uk-UA"/>
              </w:rPr>
            </w:pPr>
            <w:r w:rsidRPr="00236A3C">
              <w:rPr>
                <w:color w:val="000000"/>
                <w:sz w:val="20"/>
                <w:lang w:val="uk-UA"/>
              </w:rPr>
              <w:t>2008</w:t>
            </w:r>
          </w:p>
        </w:tc>
        <w:tc>
          <w:tcPr>
            <w:tcW w:w="1000" w:type="pct"/>
            <w:shd w:val="clear" w:color="auto" w:fill="auto"/>
          </w:tcPr>
          <w:p w:rsidR="006C1F24" w:rsidRPr="00236A3C" w:rsidRDefault="006C1F24" w:rsidP="00236A3C">
            <w:pPr>
              <w:pStyle w:val="1"/>
              <w:shd w:val="clear" w:color="auto" w:fill="auto"/>
              <w:spacing w:line="360" w:lineRule="auto"/>
              <w:rPr>
                <w:color w:val="000000"/>
                <w:sz w:val="20"/>
                <w:lang w:val="uk-UA"/>
              </w:rPr>
            </w:pPr>
            <w:r w:rsidRPr="00236A3C">
              <w:rPr>
                <w:color w:val="000000"/>
                <w:sz w:val="20"/>
                <w:lang w:val="uk-UA"/>
              </w:rPr>
              <w:t>2009</w:t>
            </w:r>
          </w:p>
        </w:tc>
      </w:tr>
    </w:tbl>
    <w:p w:rsidR="00171D80" w:rsidRPr="00BC15AD" w:rsidRDefault="00171D80" w:rsidP="00717CCF">
      <w:pPr>
        <w:spacing w:after="0" w:line="360" w:lineRule="auto"/>
        <w:ind w:firstLine="709"/>
        <w:jc w:val="both"/>
        <w:rPr>
          <w:rFonts w:ascii="Times New Roman" w:hAnsi="Times New Roman"/>
          <w:color w:val="000000"/>
          <w:sz w:val="28"/>
          <w:szCs w:val="28"/>
          <w:lang w:val="uk-UA"/>
        </w:rPr>
      </w:pPr>
      <w:bookmarkStart w:id="1" w:name="bookmark1"/>
      <w:r w:rsidRPr="00BC15AD">
        <w:rPr>
          <w:rFonts w:ascii="Times New Roman" w:hAnsi="Times New Roman"/>
          <w:color w:val="000000"/>
          <w:sz w:val="28"/>
          <w:szCs w:val="28"/>
          <w:lang w:val="uk-UA"/>
        </w:rPr>
        <w:t>Рис.</w:t>
      </w:r>
      <w:r w:rsidR="00717CCF" w:rsidRPr="00BC15AD">
        <w:rPr>
          <w:rStyle w:val="42"/>
          <w:color w:val="000000"/>
          <w:sz w:val="28"/>
          <w:szCs w:val="28"/>
          <w:lang w:val="uk-UA"/>
        </w:rPr>
        <w:t> 2</w:t>
      </w:r>
      <w:r w:rsidR="006C1F24" w:rsidRPr="00BC15AD">
        <w:rPr>
          <w:rStyle w:val="42"/>
          <w:color w:val="000000"/>
          <w:sz w:val="28"/>
          <w:szCs w:val="28"/>
          <w:lang w:val="uk-UA"/>
        </w:rPr>
        <w:t>.7</w:t>
      </w:r>
      <w:r w:rsidRPr="00BC15AD">
        <w:rPr>
          <w:rStyle w:val="42"/>
          <w:color w:val="000000"/>
          <w:sz w:val="28"/>
          <w:szCs w:val="28"/>
          <w:lang w:val="uk-UA"/>
        </w:rPr>
        <w:t>.</w:t>
      </w:r>
      <w:r w:rsidRPr="00BC15AD">
        <w:rPr>
          <w:rFonts w:ascii="Times New Roman" w:hAnsi="Times New Roman"/>
          <w:color w:val="000000"/>
          <w:sz w:val="28"/>
          <w:szCs w:val="28"/>
          <w:lang w:val="uk-UA"/>
        </w:rPr>
        <w:t xml:space="preserve"> Коефіцієнти відкритості національної економіки за</w:t>
      </w:r>
      <w:r w:rsidRPr="00BC15AD">
        <w:rPr>
          <w:rStyle w:val="42"/>
          <w:color w:val="000000"/>
          <w:sz w:val="28"/>
          <w:szCs w:val="28"/>
          <w:lang w:val="uk-UA"/>
        </w:rPr>
        <w:t xml:space="preserve"> 200</w:t>
      </w:r>
      <w:r w:rsidR="006C1F24" w:rsidRPr="00BC15AD">
        <w:rPr>
          <w:rStyle w:val="42"/>
          <w:color w:val="000000"/>
          <w:sz w:val="28"/>
          <w:szCs w:val="28"/>
          <w:lang w:val="uk-UA"/>
        </w:rPr>
        <w:t>5</w:t>
      </w:r>
      <w:r w:rsidR="00717CCF" w:rsidRPr="00BC15AD">
        <w:rPr>
          <w:rStyle w:val="42"/>
          <w:color w:val="000000"/>
          <w:sz w:val="28"/>
          <w:szCs w:val="28"/>
          <w:lang w:val="uk-UA"/>
        </w:rPr>
        <w:t>–2</w:t>
      </w:r>
      <w:r w:rsidRPr="00BC15AD">
        <w:rPr>
          <w:rStyle w:val="42"/>
          <w:color w:val="000000"/>
          <w:sz w:val="28"/>
          <w:szCs w:val="28"/>
          <w:lang w:val="uk-UA"/>
        </w:rPr>
        <w:t>00</w:t>
      </w:r>
      <w:r w:rsidR="006C1F24" w:rsidRPr="00BC15AD">
        <w:rPr>
          <w:rStyle w:val="42"/>
          <w:color w:val="000000"/>
          <w:sz w:val="28"/>
          <w:szCs w:val="28"/>
          <w:lang w:val="uk-UA"/>
        </w:rPr>
        <w:t>9</w:t>
      </w:r>
      <w:r w:rsidRPr="00BC15AD">
        <w:rPr>
          <w:rFonts w:ascii="Times New Roman" w:hAnsi="Times New Roman"/>
          <w:color w:val="000000"/>
          <w:sz w:val="28"/>
          <w:szCs w:val="28"/>
          <w:lang w:val="uk-UA"/>
        </w:rPr>
        <w:t xml:space="preserve"> рр.</w:t>
      </w:r>
      <w:bookmarkEnd w:id="1"/>
    </w:p>
    <w:p w:rsidR="006C1F24" w:rsidRPr="00BC15AD" w:rsidRDefault="006C1F24" w:rsidP="00717CCF">
      <w:pPr>
        <w:pStyle w:val="1"/>
        <w:shd w:val="clear" w:color="auto" w:fill="auto"/>
        <w:spacing w:line="360" w:lineRule="auto"/>
        <w:ind w:firstLine="709"/>
        <w:rPr>
          <w:color w:val="000000"/>
          <w:lang w:val="uk-UA"/>
        </w:rPr>
      </w:pP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У 200</w:t>
      </w:r>
      <w:r w:rsidR="006C1F24" w:rsidRPr="00BC15AD">
        <w:rPr>
          <w:color w:val="000000"/>
          <w:lang w:val="uk-UA"/>
        </w:rPr>
        <w:t>5</w:t>
      </w:r>
      <w:r w:rsidRPr="00BC15AD">
        <w:rPr>
          <w:color w:val="000000"/>
          <w:lang w:val="uk-UA"/>
        </w:rPr>
        <w:t xml:space="preserve"> році коефіцієнт перевищив порогове значення коефіцієнта </w:t>
      </w:r>
      <w:r w:rsidR="00717CCF" w:rsidRPr="00BC15AD">
        <w:rPr>
          <w:color w:val="000000"/>
          <w:lang w:val="uk-UA"/>
        </w:rPr>
        <w:t>«</w:t>
      </w:r>
      <w:r w:rsidRPr="00BC15AD">
        <w:rPr>
          <w:color w:val="000000"/>
          <w:lang w:val="uk-UA"/>
        </w:rPr>
        <w:t>1</w:t>
      </w:r>
      <w:r w:rsidR="00717CCF" w:rsidRPr="00BC15AD">
        <w:rPr>
          <w:color w:val="000000"/>
          <w:lang w:val="uk-UA"/>
        </w:rPr>
        <w:t>»,</w:t>
      </w:r>
      <w:r w:rsidRPr="00BC15AD">
        <w:rPr>
          <w:color w:val="000000"/>
          <w:lang w:val="uk-UA"/>
        </w:rPr>
        <w:t xml:space="preserve"> що вказувало на стан небезпеки в цій сфері зовнішньоекономічної безпеки. За 2005</w:t>
      </w:r>
      <w:r w:rsidR="00717CCF" w:rsidRPr="00BC15AD">
        <w:rPr>
          <w:color w:val="000000"/>
          <w:lang w:val="uk-UA"/>
        </w:rPr>
        <w:t>–2</w:t>
      </w:r>
      <w:r w:rsidRPr="00BC15AD">
        <w:rPr>
          <w:color w:val="000000"/>
          <w:lang w:val="uk-UA"/>
        </w:rPr>
        <w:t>00</w:t>
      </w:r>
      <w:r w:rsidR="006C1F24" w:rsidRPr="00BC15AD">
        <w:rPr>
          <w:color w:val="000000"/>
          <w:lang w:val="uk-UA"/>
        </w:rPr>
        <w:t>9</w:t>
      </w:r>
      <w:r w:rsidRPr="00BC15AD">
        <w:rPr>
          <w:color w:val="000000"/>
          <w:lang w:val="uk-UA"/>
        </w:rPr>
        <w:t xml:space="preserve"> рр. порогове значення коефіцієнта не було подолано жодного разу, але фактичні значення розрахованих коефіцієнтів сильно наближалися до критичного значення.</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 xml:space="preserve">Якщо роздивитися аналогічні коефіцієнти відкритості економіки по країнах </w:t>
      </w:r>
      <w:r w:rsidR="00717CCF" w:rsidRPr="00BC15AD">
        <w:rPr>
          <w:color w:val="000000"/>
          <w:lang w:val="uk-UA"/>
        </w:rPr>
        <w:t>«в</w:t>
      </w:r>
      <w:r w:rsidRPr="00BC15AD">
        <w:rPr>
          <w:color w:val="000000"/>
          <w:lang w:val="uk-UA"/>
        </w:rPr>
        <w:t>еликої сімки</w:t>
      </w:r>
      <w:r w:rsidR="00717CCF" w:rsidRPr="00BC15AD">
        <w:rPr>
          <w:color w:val="000000"/>
          <w:lang w:val="uk-UA"/>
        </w:rPr>
        <w:t>»,</w:t>
      </w:r>
      <w:r w:rsidRPr="00BC15AD">
        <w:rPr>
          <w:color w:val="000000"/>
          <w:lang w:val="uk-UA"/>
        </w:rPr>
        <w:t xml:space="preserve"> то вони в жодній із них не перевищують 0,6. Рівні показника по Україні, які коливались від 0,88 до 1,06, ще раз засвідчують занадто високий ступінь відкритості вітчизняної економіки. І це вказує не на надто високу її експортоорієнтованість, а на недорозвиненість внутрішнього споживчого ринку України. Якщо глибше досліджувати темпи зростання імпорту, експорту і ВВП по роках, то можна побачити, що у 200</w:t>
      </w:r>
      <w:r w:rsidR="006C1F24" w:rsidRPr="00BC15AD">
        <w:rPr>
          <w:color w:val="000000"/>
          <w:lang w:val="uk-UA"/>
        </w:rPr>
        <w:t>5</w:t>
      </w:r>
      <w:r w:rsidRPr="00BC15AD">
        <w:rPr>
          <w:color w:val="000000"/>
          <w:lang w:val="uk-UA"/>
        </w:rPr>
        <w:t xml:space="preserve"> та 200</w:t>
      </w:r>
      <w:r w:rsidR="006C1F24" w:rsidRPr="00BC15AD">
        <w:rPr>
          <w:color w:val="000000"/>
          <w:lang w:val="uk-UA"/>
        </w:rPr>
        <w:t>9</w:t>
      </w:r>
      <w:r w:rsidRPr="00BC15AD">
        <w:rPr>
          <w:color w:val="000000"/>
          <w:lang w:val="uk-UA"/>
        </w:rPr>
        <w:t xml:space="preserve"> рр. Україна мала тенденцію випер</w:t>
      </w:r>
      <w:r w:rsidR="006C1F24" w:rsidRPr="00BC15AD">
        <w:rPr>
          <w:color w:val="000000"/>
          <w:lang w:val="uk-UA"/>
        </w:rPr>
        <w:t>еджального зростання обсягів ім</w:t>
      </w:r>
      <w:r w:rsidRPr="00BC15AD">
        <w:rPr>
          <w:color w:val="000000"/>
          <w:lang w:val="uk-UA"/>
        </w:rPr>
        <w:t>порту й експорту порівняно з ВВП. Хоча треба зазначити, що в період з 200</w:t>
      </w:r>
      <w:r w:rsidR="006C1F24" w:rsidRPr="00BC15AD">
        <w:rPr>
          <w:color w:val="000000"/>
          <w:lang w:val="uk-UA"/>
        </w:rPr>
        <w:t>5</w:t>
      </w:r>
      <w:r w:rsidRPr="00BC15AD">
        <w:rPr>
          <w:color w:val="000000"/>
          <w:lang w:val="uk-UA"/>
        </w:rPr>
        <w:t xml:space="preserve"> по 200</w:t>
      </w:r>
      <w:r w:rsidR="006C1F24" w:rsidRPr="00BC15AD">
        <w:rPr>
          <w:color w:val="000000"/>
          <w:lang w:val="uk-UA"/>
        </w:rPr>
        <w:t>7 рр. мала міс</w:t>
      </w:r>
      <w:r w:rsidRPr="00BC15AD">
        <w:rPr>
          <w:color w:val="000000"/>
          <w:lang w:val="uk-UA"/>
        </w:rPr>
        <w:t>це позитивна тенденція зменшення значення коефіцієнта відкритості.</w:t>
      </w:r>
    </w:p>
    <w:p w:rsidR="006C1F24" w:rsidRDefault="00171D80" w:rsidP="00717CCF">
      <w:pPr>
        <w:pStyle w:val="1"/>
        <w:shd w:val="clear" w:color="auto" w:fill="auto"/>
        <w:spacing w:line="360" w:lineRule="auto"/>
        <w:ind w:firstLine="709"/>
        <w:rPr>
          <w:color w:val="000000"/>
          <w:lang w:val="uk-UA"/>
        </w:rPr>
      </w:pPr>
      <w:r w:rsidRPr="00BC15AD">
        <w:rPr>
          <w:rStyle w:val="af7"/>
          <w:i w:val="0"/>
          <w:color w:val="000000"/>
          <w:sz w:val="28"/>
          <w:szCs w:val="28"/>
          <w:lang w:val="uk-UA"/>
        </w:rPr>
        <w:t>Коефіцієнт покриття імпорту експортом</w:t>
      </w:r>
      <w:r w:rsidRPr="00BC15AD">
        <w:rPr>
          <w:color w:val="000000"/>
          <w:lang w:val="uk-UA"/>
        </w:rPr>
        <w:t xml:space="preserve"> в державі розраховується як відношення експорту до імпорту</w:t>
      </w:r>
      <w:r w:rsidR="006C1F24" w:rsidRPr="00BC15AD">
        <w:rPr>
          <w:color w:val="000000"/>
          <w:lang w:val="uk-UA"/>
        </w:rPr>
        <w:t xml:space="preserve">, </w:t>
      </w:r>
      <w:r w:rsidR="00717CCF" w:rsidRPr="00BC15AD">
        <w:rPr>
          <w:color w:val="000000"/>
          <w:lang w:val="uk-UA"/>
        </w:rPr>
        <w:t>рис. 2</w:t>
      </w:r>
      <w:r w:rsidR="006C1F24" w:rsidRPr="00BC15AD">
        <w:rPr>
          <w:color w:val="000000"/>
          <w:lang w:val="uk-UA"/>
        </w:rPr>
        <w:t>.8</w:t>
      </w:r>
      <w:r w:rsidRPr="00BC15AD">
        <w:rPr>
          <w:color w:val="000000"/>
          <w:lang w:val="uk-UA"/>
        </w:rPr>
        <w:t>.</w:t>
      </w:r>
    </w:p>
    <w:p w:rsidR="004E42E8" w:rsidRPr="00BC15AD" w:rsidRDefault="004E42E8" w:rsidP="00717CCF">
      <w:pPr>
        <w:pStyle w:val="1"/>
        <w:shd w:val="clear" w:color="auto" w:fill="auto"/>
        <w:spacing w:line="360" w:lineRule="auto"/>
        <w:ind w:firstLine="709"/>
        <w:rPr>
          <w:color w:val="000000"/>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0"/>
        <w:gridCol w:w="1860"/>
        <w:gridCol w:w="1859"/>
        <w:gridCol w:w="1859"/>
        <w:gridCol w:w="1859"/>
      </w:tblGrid>
      <w:tr w:rsidR="00AA2917" w:rsidRPr="00236A3C" w:rsidTr="00236A3C">
        <w:trPr>
          <w:cantSplit/>
          <w:jc w:val="center"/>
        </w:trPr>
        <w:tc>
          <w:tcPr>
            <w:tcW w:w="5000" w:type="pct"/>
            <w:gridSpan w:val="5"/>
            <w:shd w:val="clear" w:color="auto" w:fill="auto"/>
          </w:tcPr>
          <w:p w:rsidR="006C1F24" w:rsidRPr="00236A3C" w:rsidRDefault="00AD619C" w:rsidP="00236A3C">
            <w:pPr>
              <w:pStyle w:val="1"/>
              <w:shd w:val="clear" w:color="auto" w:fill="auto"/>
              <w:spacing w:line="360" w:lineRule="auto"/>
              <w:rPr>
                <w:color w:val="000000"/>
                <w:sz w:val="20"/>
                <w:lang w:val="uk-UA"/>
              </w:rPr>
            </w:pPr>
            <w:r>
              <w:rPr>
                <w:color w:val="000000"/>
                <w:sz w:val="20"/>
                <w:lang w:val="uk-UA"/>
              </w:rPr>
              <w:pict>
                <v:shape id="_x0000_i1032" type="#_x0000_t75" style="width:453.75pt;height:161.25pt">
                  <v:imagedata r:id="rId16" o:title=""/>
                </v:shape>
              </w:pict>
            </w:r>
          </w:p>
        </w:tc>
      </w:tr>
      <w:tr w:rsidR="00AA2917" w:rsidRPr="00236A3C" w:rsidTr="00236A3C">
        <w:trPr>
          <w:cantSplit/>
          <w:jc w:val="center"/>
        </w:trPr>
        <w:tc>
          <w:tcPr>
            <w:tcW w:w="1000" w:type="pct"/>
            <w:shd w:val="clear" w:color="auto" w:fill="auto"/>
          </w:tcPr>
          <w:p w:rsidR="006C1F24" w:rsidRPr="00236A3C" w:rsidRDefault="006C1F24" w:rsidP="00236A3C">
            <w:pPr>
              <w:pStyle w:val="1"/>
              <w:shd w:val="clear" w:color="auto" w:fill="auto"/>
              <w:spacing w:line="360" w:lineRule="auto"/>
              <w:rPr>
                <w:color w:val="000000"/>
                <w:sz w:val="20"/>
                <w:szCs w:val="24"/>
                <w:lang w:val="uk-UA"/>
              </w:rPr>
            </w:pPr>
            <w:r w:rsidRPr="00236A3C">
              <w:rPr>
                <w:color w:val="000000"/>
                <w:sz w:val="20"/>
                <w:szCs w:val="24"/>
                <w:lang w:val="uk-UA"/>
              </w:rPr>
              <w:t>2005</w:t>
            </w:r>
          </w:p>
        </w:tc>
        <w:tc>
          <w:tcPr>
            <w:tcW w:w="1000" w:type="pct"/>
            <w:shd w:val="clear" w:color="auto" w:fill="auto"/>
          </w:tcPr>
          <w:p w:rsidR="006C1F24" w:rsidRPr="00236A3C" w:rsidRDefault="006C1F24" w:rsidP="00236A3C">
            <w:pPr>
              <w:pStyle w:val="1"/>
              <w:shd w:val="clear" w:color="auto" w:fill="auto"/>
              <w:spacing w:line="360" w:lineRule="auto"/>
              <w:rPr>
                <w:color w:val="000000"/>
                <w:sz w:val="20"/>
                <w:szCs w:val="24"/>
                <w:lang w:val="uk-UA"/>
              </w:rPr>
            </w:pPr>
            <w:r w:rsidRPr="00236A3C">
              <w:rPr>
                <w:color w:val="000000"/>
                <w:sz w:val="20"/>
                <w:szCs w:val="24"/>
                <w:lang w:val="uk-UA"/>
              </w:rPr>
              <w:t>2006</w:t>
            </w:r>
          </w:p>
        </w:tc>
        <w:tc>
          <w:tcPr>
            <w:tcW w:w="1000" w:type="pct"/>
            <w:shd w:val="clear" w:color="auto" w:fill="auto"/>
          </w:tcPr>
          <w:p w:rsidR="006C1F24" w:rsidRPr="00236A3C" w:rsidRDefault="006C1F24" w:rsidP="00236A3C">
            <w:pPr>
              <w:pStyle w:val="1"/>
              <w:shd w:val="clear" w:color="auto" w:fill="auto"/>
              <w:spacing w:line="360" w:lineRule="auto"/>
              <w:rPr>
                <w:color w:val="000000"/>
                <w:sz w:val="20"/>
                <w:szCs w:val="24"/>
                <w:lang w:val="uk-UA"/>
              </w:rPr>
            </w:pPr>
            <w:r w:rsidRPr="00236A3C">
              <w:rPr>
                <w:color w:val="000000"/>
                <w:sz w:val="20"/>
                <w:szCs w:val="24"/>
                <w:lang w:val="uk-UA"/>
              </w:rPr>
              <w:t>2007</w:t>
            </w:r>
          </w:p>
        </w:tc>
        <w:tc>
          <w:tcPr>
            <w:tcW w:w="1000" w:type="pct"/>
            <w:shd w:val="clear" w:color="auto" w:fill="auto"/>
          </w:tcPr>
          <w:p w:rsidR="006C1F24" w:rsidRPr="00236A3C" w:rsidRDefault="006C1F24" w:rsidP="00236A3C">
            <w:pPr>
              <w:pStyle w:val="1"/>
              <w:shd w:val="clear" w:color="auto" w:fill="auto"/>
              <w:spacing w:line="360" w:lineRule="auto"/>
              <w:rPr>
                <w:color w:val="000000"/>
                <w:sz w:val="20"/>
                <w:szCs w:val="24"/>
                <w:lang w:val="uk-UA"/>
              </w:rPr>
            </w:pPr>
            <w:r w:rsidRPr="00236A3C">
              <w:rPr>
                <w:color w:val="000000"/>
                <w:sz w:val="20"/>
                <w:szCs w:val="24"/>
                <w:lang w:val="uk-UA"/>
              </w:rPr>
              <w:t>2008</w:t>
            </w:r>
          </w:p>
        </w:tc>
        <w:tc>
          <w:tcPr>
            <w:tcW w:w="1000" w:type="pct"/>
            <w:shd w:val="clear" w:color="auto" w:fill="auto"/>
          </w:tcPr>
          <w:p w:rsidR="006C1F24" w:rsidRPr="00236A3C" w:rsidRDefault="006C1F24" w:rsidP="00236A3C">
            <w:pPr>
              <w:pStyle w:val="1"/>
              <w:shd w:val="clear" w:color="auto" w:fill="auto"/>
              <w:spacing w:line="360" w:lineRule="auto"/>
              <w:rPr>
                <w:color w:val="000000"/>
                <w:sz w:val="20"/>
                <w:szCs w:val="24"/>
                <w:lang w:val="uk-UA"/>
              </w:rPr>
            </w:pPr>
            <w:r w:rsidRPr="00236A3C">
              <w:rPr>
                <w:color w:val="000000"/>
                <w:sz w:val="20"/>
                <w:szCs w:val="24"/>
                <w:lang w:val="uk-UA"/>
              </w:rPr>
              <w:t>2009</w:t>
            </w:r>
          </w:p>
        </w:tc>
      </w:tr>
    </w:tbl>
    <w:p w:rsidR="006C1F24" w:rsidRPr="00BC15AD" w:rsidRDefault="006C1F24"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Рис.</w:t>
      </w:r>
      <w:r w:rsidR="00717CCF" w:rsidRPr="00BC15AD">
        <w:rPr>
          <w:rStyle w:val="42"/>
          <w:color w:val="000000"/>
          <w:sz w:val="28"/>
          <w:szCs w:val="28"/>
          <w:lang w:val="uk-UA"/>
        </w:rPr>
        <w:t> 2</w:t>
      </w:r>
      <w:r w:rsidRPr="00BC15AD">
        <w:rPr>
          <w:rStyle w:val="42"/>
          <w:color w:val="000000"/>
          <w:sz w:val="28"/>
          <w:szCs w:val="28"/>
          <w:lang w:val="uk-UA"/>
        </w:rPr>
        <w:t>.8</w:t>
      </w:r>
      <w:r w:rsidRPr="00BC15AD">
        <w:rPr>
          <w:rFonts w:ascii="Times New Roman" w:hAnsi="Times New Roman"/>
          <w:color w:val="000000"/>
          <w:sz w:val="28"/>
          <w:szCs w:val="28"/>
          <w:lang w:val="uk-UA"/>
        </w:rPr>
        <w:t xml:space="preserve"> Коефіцієнти покриття імпорту експортом за</w:t>
      </w:r>
      <w:r w:rsidRPr="00BC15AD">
        <w:rPr>
          <w:rStyle w:val="42"/>
          <w:color w:val="000000"/>
          <w:sz w:val="28"/>
          <w:szCs w:val="28"/>
          <w:lang w:val="uk-UA"/>
        </w:rPr>
        <w:t xml:space="preserve"> 2005</w:t>
      </w:r>
      <w:r w:rsidR="00717CCF" w:rsidRPr="00BC15AD">
        <w:rPr>
          <w:rStyle w:val="42"/>
          <w:color w:val="000000"/>
          <w:sz w:val="28"/>
          <w:szCs w:val="28"/>
          <w:lang w:val="uk-UA"/>
        </w:rPr>
        <w:t>–2</w:t>
      </w:r>
      <w:r w:rsidRPr="00BC15AD">
        <w:rPr>
          <w:rStyle w:val="42"/>
          <w:color w:val="000000"/>
          <w:sz w:val="28"/>
          <w:szCs w:val="28"/>
          <w:lang w:val="uk-UA"/>
        </w:rPr>
        <w:t>009</w:t>
      </w:r>
      <w:r w:rsidRPr="00BC15AD">
        <w:rPr>
          <w:rFonts w:ascii="Times New Roman" w:hAnsi="Times New Roman"/>
          <w:color w:val="000000"/>
          <w:sz w:val="28"/>
          <w:szCs w:val="28"/>
          <w:lang w:val="uk-UA"/>
        </w:rPr>
        <w:t xml:space="preserve"> рр.</w:t>
      </w:r>
    </w:p>
    <w:p w:rsidR="006C1F24" w:rsidRPr="00BC15AD" w:rsidRDefault="006C1F24" w:rsidP="00717CCF">
      <w:pPr>
        <w:pStyle w:val="1"/>
        <w:shd w:val="clear" w:color="auto" w:fill="auto"/>
        <w:spacing w:line="360" w:lineRule="auto"/>
        <w:ind w:firstLine="709"/>
        <w:rPr>
          <w:color w:val="000000"/>
          <w:lang w:val="uk-UA"/>
        </w:rPr>
      </w:pPr>
    </w:p>
    <w:p w:rsidR="00171D80" w:rsidRPr="00BC15AD" w:rsidRDefault="006C1F24" w:rsidP="00717CCF">
      <w:pPr>
        <w:pStyle w:val="1"/>
        <w:shd w:val="clear" w:color="auto" w:fill="auto"/>
        <w:spacing w:line="360" w:lineRule="auto"/>
        <w:ind w:firstLine="709"/>
        <w:rPr>
          <w:color w:val="000000"/>
          <w:lang w:val="uk-UA"/>
        </w:rPr>
      </w:pPr>
      <w:r w:rsidRPr="00BC15AD">
        <w:rPr>
          <w:color w:val="000000"/>
          <w:lang w:val="uk-UA"/>
        </w:rPr>
        <w:t xml:space="preserve">Дані </w:t>
      </w:r>
      <w:r w:rsidR="00717CCF" w:rsidRPr="00BC15AD">
        <w:rPr>
          <w:color w:val="000000"/>
          <w:lang w:val="uk-UA"/>
        </w:rPr>
        <w:t>рис. 2</w:t>
      </w:r>
      <w:r w:rsidRPr="00BC15AD">
        <w:rPr>
          <w:color w:val="000000"/>
          <w:lang w:val="uk-UA"/>
        </w:rPr>
        <w:t xml:space="preserve">.8 свідчать, що </w:t>
      </w:r>
      <w:r w:rsidR="00171D80" w:rsidRPr="00BC15AD">
        <w:rPr>
          <w:color w:val="000000"/>
          <w:lang w:val="uk-UA"/>
        </w:rPr>
        <w:t xml:space="preserve">отримані дані цього коефіцієнту за останні 5 років, більші за порогове значення </w:t>
      </w:r>
      <w:r w:rsidR="00717CCF" w:rsidRPr="00BC15AD">
        <w:rPr>
          <w:color w:val="000000"/>
          <w:lang w:val="uk-UA"/>
        </w:rPr>
        <w:t>«</w:t>
      </w:r>
      <w:r w:rsidR="00171D80" w:rsidRPr="00BC15AD">
        <w:rPr>
          <w:color w:val="000000"/>
          <w:lang w:val="uk-UA"/>
        </w:rPr>
        <w:t>1</w:t>
      </w:r>
      <w:r w:rsidR="00717CCF" w:rsidRPr="00BC15AD">
        <w:rPr>
          <w:color w:val="000000"/>
          <w:lang w:val="uk-UA"/>
        </w:rPr>
        <w:t xml:space="preserve">» </w:t>
      </w:r>
      <w:r w:rsidR="00171D80" w:rsidRPr="00BC15AD">
        <w:rPr>
          <w:color w:val="000000"/>
          <w:lang w:val="uk-UA"/>
        </w:rPr>
        <w:t>тільки в 200</w:t>
      </w:r>
      <w:r w:rsidRPr="00BC15AD">
        <w:rPr>
          <w:color w:val="000000"/>
          <w:lang w:val="uk-UA"/>
        </w:rPr>
        <w:t>5</w:t>
      </w:r>
      <w:r w:rsidR="00171D80" w:rsidRPr="00BC15AD">
        <w:rPr>
          <w:color w:val="000000"/>
          <w:lang w:val="uk-UA"/>
        </w:rPr>
        <w:t xml:space="preserve"> і 200</w:t>
      </w:r>
      <w:r w:rsidRPr="00BC15AD">
        <w:rPr>
          <w:color w:val="000000"/>
          <w:lang w:val="uk-UA"/>
        </w:rPr>
        <w:t>6</w:t>
      </w:r>
      <w:r w:rsidR="00171D80" w:rsidRPr="00BC15AD">
        <w:rPr>
          <w:color w:val="000000"/>
          <w:lang w:val="uk-UA"/>
        </w:rPr>
        <w:t xml:space="preserve"> рр. та постійну негативну тенденцію до його зменшення протягом 200</w:t>
      </w:r>
      <w:r w:rsidRPr="00BC15AD">
        <w:rPr>
          <w:color w:val="000000"/>
          <w:lang w:val="uk-UA"/>
        </w:rPr>
        <w:t>7</w:t>
      </w:r>
      <w:r w:rsidR="00717CCF" w:rsidRPr="00BC15AD">
        <w:rPr>
          <w:color w:val="000000"/>
          <w:lang w:val="uk-UA"/>
        </w:rPr>
        <w:t>–2</w:t>
      </w:r>
      <w:r w:rsidR="00171D80" w:rsidRPr="00BC15AD">
        <w:rPr>
          <w:color w:val="000000"/>
          <w:lang w:val="uk-UA"/>
        </w:rPr>
        <w:t>00</w:t>
      </w:r>
      <w:r w:rsidRPr="00BC15AD">
        <w:rPr>
          <w:color w:val="000000"/>
          <w:lang w:val="uk-UA"/>
        </w:rPr>
        <w:t>9</w:t>
      </w:r>
      <w:r w:rsidR="00171D80" w:rsidRPr="00BC15AD">
        <w:rPr>
          <w:color w:val="000000"/>
          <w:lang w:val="uk-UA"/>
        </w:rPr>
        <w:t xml:space="preserve"> рр., коли покриття імпорту експортом впало до значення 0,85. Такі результати пояснюються додатнім сальдо торгівлі товарами та послугами в 200</w:t>
      </w:r>
      <w:r w:rsidR="00290E23" w:rsidRPr="00BC15AD">
        <w:rPr>
          <w:color w:val="000000"/>
          <w:lang w:val="uk-UA"/>
        </w:rPr>
        <w:t>5</w:t>
      </w:r>
      <w:r w:rsidR="00717CCF" w:rsidRPr="00BC15AD">
        <w:rPr>
          <w:color w:val="000000"/>
          <w:lang w:val="uk-UA"/>
        </w:rPr>
        <w:t>–2</w:t>
      </w:r>
      <w:r w:rsidR="00171D80" w:rsidRPr="00BC15AD">
        <w:rPr>
          <w:color w:val="000000"/>
          <w:lang w:val="uk-UA"/>
        </w:rPr>
        <w:t>00</w:t>
      </w:r>
      <w:r w:rsidR="00290E23" w:rsidRPr="00BC15AD">
        <w:rPr>
          <w:color w:val="000000"/>
          <w:lang w:val="uk-UA"/>
        </w:rPr>
        <w:t>6</w:t>
      </w:r>
      <w:r w:rsidR="00171D80" w:rsidRPr="00BC15AD">
        <w:rPr>
          <w:color w:val="000000"/>
          <w:lang w:val="uk-UA"/>
        </w:rPr>
        <w:t xml:space="preserve"> рр. і від'ємним у період 200</w:t>
      </w:r>
      <w:r w:rsidR="00290E23" w:rsidRPr="00BC15AD">
        <w:rPr>
          <w:color w:val="000000"/>
          <w:lang w:val="uk-UA"/>
        </w:rPr>
        <w:t>7</w:t>
      </w:r>
      <w:r w:rsidR="00717CCF" w:rsidRPr="00BC15AD">
        <w:rPr>
          <w:color w:val="000000"/>
          <w:lang w:val="uk-UA"/>
        </w:rPr>
        <w:t>–2</w:t>
      </w:r>
      <w:r w:rsidR="00171D80" w:rsidRPr="00BC15AD">
        <w:rPr>
          <w:color w:val="000000"/>
          <w:lang w:val="uk-UA"/>
        </w:rPr>
        <w:t>00</w:t>
      </w:r>
      <w:r w:rsidR="00290E23" w:rsidRPr="00BC15AD">
        <w:rPr>
          <w:color w:val="000000"/>
          <w:lang w:val="uk-UA"/>
        </w:rPr>
        <w:t>9</w:t>
      </w:r>
      <w:r w:rsidR="00171D80" w:rsidRPr="00BC15AD">
        <w:rPr>
          <w:color w:val="000000"/>
          <w:lang w:val="uk-UA"/>
        </w:rPr>
        <w:t xml:space="preserve"> рр. Так, негативна тенденція випереджальних темпів зростання імпорту порівняно із темпами зростання експорту призвела до утворення негативного торговельного балансу, який 200</w:t>
      </w:r>
      <w:r w:rsidR="00290E23" w:rsidRPr="00BC15AD">
        <w:rPr>
          <w:color w:val="000000"/>
          <w:lang w:val="uk-UA"/>
        </w:rPr>
        <w:t>9</w:t>
      </w:r>
      <w:r w:rsidR="00171D80" w:rsidRPr="00BC15AD">
        <w:rPr>
          <w:color w:val="000000"/>
          <w:lang w:val="uk-UA"/>
        </w:rPr>
        <w:t xml:space="preserve"> року становив -13,484 млрд</w:t>
      </w:r>
      <w:r w:rsidR="004E42E8">
        <w:rPr>
          <w:color w:val="000000"/>
          <w:lang w:val="uk-UA"/>
        </w:rPr>
        <w:t>.</w:t>
      </w:r>
      <w:r w:rsidR="00171D80" w:rsidRPr="00BC15AD">
        <w:rPr>
          <w:color w:val="000000"/>
          <w:lang w:val="uk-UA"/>
        </w:rPr>
        <w:t xml:space="preserve"> дол. США.</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У IV кварталі 200</w:t>
      </w:r>
      <w:r w:rsidR="00290E23" w:rsidRPr="00BC15AD">
        <w:rPr>
          <w:color w:val="000000"/>
          <w:lang w:val="uk-UA"/>
        </w:rPr>
        <w:t>9</w:t>
      </w:r>
      <w:r w:rsidRPr="00BC15AD">
        <w:rPr>
          <w:color w:val="000000"/>
          <w:lang w:val="uk-UA"/>
        </w:rPr>
        <w:t xml:space="preserve"> року різке скорочення внутрішнього попиту разом із послабленням обмінного курсу гривні дозволили компенсувати суттєве зниження цін та зовнішнього попиту на український експорт, що сприяло зниженн</w:t>
      </w:r>
      <w:r w:rsidR="00290E23" w:rsidRPr="00BC15AD">
        <w:rPr>
          <w:color w:val="000000"/>
          <w:lang w:val="uk-UA"/>
        </w:rPr>
        <w:t>ю дефіциту торгівлі товарами</w:t>
      </w:r>
      <w:r w:rsidRPr="00BC15AD">
        <w:rPr>
          <w:color w:val="000000"/>
          <w:lang w:val="uk-UA"/>
        </w:rPr>
        <w:t>. Така сама тенденція зберігалася і на початку 20</w:t>
      </w:r>
      <w:r w:rsidR="00290E23" w:rsidRPr="00BC15AD">
        <w:rPr>
          <w:color w:val="000000"/>
          <w:lang w:val="uk-UA"/>
        </w:rPr>
        <w:t>10</w:t>
      </w:r>
      <w:r w:rsidRPr="00BC15AD">
        <w:rPr>
          <w:color w:val="000000"/>
          <w:lang w:val="uk-UA"/>
        </w:rPr>
        <w:t xml:space="preserve"> року, що, можливо, дозволить по</w:t>
      </w:r>
      <w:r w:rsidR="00290E23" w:rsidRPr="00BC15AD">
        <w:rPr>
          <w:color w:val="000000"/>
          <w:lang w:val="uk-UA"/>
        </w:rPr>
        <w:t>долати зовнішньоторговельний де</w:t>
      </w:r>
      <w:r w:rsidRPr="00BC15AD">
        <w:rPr>
          <w:color w:val="000000"/>
          <w:lang w:val="uk-UA"/>
        </w:rPr>
        <w:t>фіцит в майбутньому.</w:t>
      </w:r>
    </w:p>
    <w:p w:rsidR="00290E23" w:rsidRDefault="00171D80" w:rsidP="00717CCF">
      <w:pPr>
        <w:pStyle w:val="1"/>
        <w:shd w:val="clear" w:color="auto" w:fill="auto"/>
        <w:spacing w:line="360" w:lineRule="auto"/>
        <w:ind w:firstLine="709"/>
        <w:rPr>
          <w:color w:val="000000"/>
          <w:lang w:val="uk-UA"/>
        </w:rPr>
      </w:pPr>
      <w:r w:rsidRPr="00BC15AD">
        <w:rPr>
          <w:rStyle w:val="af7"/>
          <w:i w:val="0"/>
          <w:color w:val="000000"/>
          <w:sz w:val="28"/>
          <w:szCs w:val="28"/>
          <w:lang w:val="uk-UA"/>
        </w:rPr>
        <w:t>Відношення обсягу експорту до ВВП.</w:t>
      </w:r>
      <w:r w:rsidRPr="00BC15AD">
        <w:rPr>
          <w:color w:val="000000"/>
          <w:lang w:val="uk-UA"/>
        </w:rPr>
        <w:t xml:space="preserve"> В Україні протягом останнього п'ятиріччя склалася ситуація, коли відношення експорту до ВВП не перевищувало порогове значення 5</w:t>
      </w:r>
      <w:r w:rsidR="00717CCF" w:rsidRPr="00BC15AD">
        <w:rPr>
          <w:color w:val="000000"/>
          <w:lang w:val="uk-UA"/>
        </w:rPr>
        <w:t>0%</w:t>
      </w:r>
      <w:r w:rsidR="00290E23" w:rsidRPr="00BC15AD">
        <w:rPr>
          <w:color w:val="000000"/>
          <w:lang w:val="uk-UA"/>
        </w:rPr>
        <w:t>,</w:t>
      </w:r>
      <w:r w:rsidRPr="00BC15AD">
        <w:rPr>
          <w:color w:val="000000"/>
          <w:lang w:val="uk-UA"/>
        </w:rPr>
        <w:t xml:space="preserve"> рис.</w:t>
      </w:r>
      <w:r w:rsidR="00717CCF" w:rsidRPr="00BC15AD">
        <w:rPr>
          <w:color w:val="000000"/>
          <w:lang w:val="uk-UA"/>
        </w:rPr>
        <w:t> 2</w:t>
      </w:r>
      <w:r w:rsidR="00290E23" w:rsidRPr="00BC15AD">
        <w:rPr>
          <w:color w:val="000000"/>
          <w:lang w:val="uk-UA"/>
        </w:rPr>
        <w:t>.9</w:t>
      </w:r>
      <w:r w:rsidRPr="00BC15AD">
        <w:rPr>
          <w:color w:val="000000"/>
          <w:lang w:val="uk-UA"/>
        </w:rPr>
        <w:t>.</w:t>
      </w:r>
    </w:p>
    <w:p w:rsidR="004E42E8" w:rsidRPr="00BC15AD" w:rsidRDefault="004E42E8" w:rsidP="00717CCF">
      <w:pPr>
        <w:pStyle w:val="1"/>
        <w:shd w:val="clear" w:color="auto" w:fill="auto"/>
        <w:spacing w:line="360" w:lineRule="auto"/>
        <w:ind w:firstLine="709"/>
        <w:rPr>
          <w:color w:val="000000"/>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0"/>
        <w:gridCol w:w="1860"/>
        <w:gridCol w:w="1859"/>
        <w:gridCol w:w="1859"/>
        <w:gridCol w:w="1859"/>
      </w:tblGrid>
      <w:tr w:rsidR="00290E23" w:rsidRPr="00236A3C" w:rsidTr="00236A3C">
        <w:trPr>
          <w:cantSplit/>
          <w:jc w:val="center"/>
        </w:trPr>
        <w:tc>
          <w:tcPr>
            <w:tcW w:w="5000" w:type="pct"/>
            <w:gridSpan w:val="5"/>
            <w:shd w:val="clear" w:color="auto" w:fill="auto"/>
          </w:tcPr>
          <w:p w:rsidR="00290E23" w:rsidRPr="00236A3C" w:rsidRDefault="00AD619C" w:rsidP="00236A3C">
            <w:pPr>
              <w:pStyle w:val="1"/>
              <w:shd w:val="clear" w:color="auto" w:fill="auto"/>
              <w:spacing w:line="360" w:lineRule="auto"/>
              <w:rPr>
                <w:color w:val="000000"/>
                <w:sz w:val="20"/>
                <w:lang w:val="uk-UA"/>
              </w:rPr>
            </w:pPr>
            <w:r>
              <w:rPr>
                <w:color w:val="000000"/>
                <w:sz w:val="20"/>
                <w:lang w:val="uk-UA"/>
              </w:rPr>
              <w:pict>
                <v:shape id="_x0000_i1033" type="#_x0000_t75" style="width:448.5pt;height:171.75pt">
                  <v:imagedata r:id="rId17" o:title=""/>
                </v:shape>
              </w:pict>
            </w:r>
          </w:p>
        </w:tc>
      </w:tr>
      <w:tr w:rsidR="00290E23" w:rsidRPr="00236A3C" w:rsidTr="00236A3C">
        <w:trPr>
          <w:cantSplit/>
          <w:jc w:val="center"/>
        </w:trPr>
        <w:tc>
          <w:tcPr>
            <w:tcW w:w="1000"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2005</w:t>
            </w:r>
          </w:p>
        </w:tc>
        <w:tc>
          <w:tcPr>
            <w:tcW w:w="1000"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2006</w:t>
            </w:r>
          </w:p>
        </w:tc>
        <w:tc>
          <w:tcPr>
            <w:tcW w:w="1000"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2007</w:t>
            </w:r>
          </w:p>
        </w:tc>
        <w:tc>
          <w:tcPr>
            <w:tcW w:w="1000"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2008</w:t>
            </w:r>
          </w:p>
        </w:tc>
        <w:tc>
          <w:tcPr>
            <w:tcW w:w="1001"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2009</w:t>
            </w:r>
          </w:p>
        </w:tc>
      </w:tr>
    </w:tbl>
    <w:p w:rsidR="00290E23" w:rsidRPr="00BC15AD" w:rsidRDefault="00290E23" w:rsidP="00717CCF">
      <w:pPr>
        <w:spacing w:after="0" w:line="360" w:lineRule="auto"/>
        <w:ind w:firstLine="709"/>
        <w:jc w:val="both"/>
        <w:rPr>
          <w:rFonts w:ascii="Times New Roman" w:hAnsi="Times New Roman"/>
          <w:color w:val="000000"/>
          <w:sz w:val="28"/>
          <w:szCs w:val="28"/>
          <w:lang w:val="uk-UA"/>
        </w:rPr>
      </w:pPr>
      <w:bookmarkStart w:id="2" w:name="bookmark7"/>
      <w:r w:rsidRPr="00BC15AD">
        <w:rPr>
          <w:rFonts w:ascii="Times New Roman" w:hAnsi="Times New Roman"/>
          <w:color w:val="000000"/>
          <w:sz w:val="28"/>
          <w:szCs w:val="28"/>
          <w:lang w:val="uk-UA"/>
        </w:rPr>
        <w:t>Рис.</w:t>
      </w:r>
      <w:r w:rsidR="00717CCF" w:rsidRPr="00BC15AD">
        <w:rPr>
          <w:rStyle w:val="42"/>
          <w:color w:val="000000"/>
          <w:sz w:val="28"/>
          <w:szCs w:val="28"/>
          <w:lang w:val="uk-UA"/>
        </w:rPr>
        <w:t> 2</w:t>
      </w:r>
      <w:r w:rsidRPr="00BC15AD">
        <w:rPr>
          <w:rStyle w:val="42"/>
          <w:color w:val="000000"/>
          <w:sz w:val="28"/>
          <w:szCs w:val="28"/>
          <w:lang w:val="uk-UA"/>
        </w:rPr>
        <w:t>.9.</w:t>
      </w:r>
      <w:r w:rsidRPr="00BC15AD">
        <w:rPr>
          <w:rFonts w:ascii="Times New Roman" w:hAnsi="Times New Roman"/>
          <w:color w:val="000000"/>
          <w:sz w:val="28"/>
          <w:szCs w:val="28"/>
          <w:lang w:val="uk-UA"/>
        </w:rPr>
        <w:t xml:space="preserve"> Відношення обсягу експорту до ВВП за</w:t>
      </w:r>
      <w:r w:rsidRPr="00BC15AD">
        <w:rPr>
          <w:rStyle w:val="42"/>
          <w:color w:val="000000"/>
          <w:sz w:val="28"/>
          <w:szCs w:val="28"/>
          <w:lang w:val="uk-UA"/>
        </w:rPr>
        <w:t xml:space="preserve"> 2005</w:t>
      </w:r>
      <w:r w:rsidR="00717CCF" w:rsidRPr="00BC15AD">
        <w:rPr>
          <w:rStyle w:val="42"/>
          <w:color w:val="000000"/>
          <w:sz w:val="28"/>
          <w:szCs w:val="28"/>
          <w:lang w:val="uk-UA"/>
        </w:rPr>
        <w:t>–2</w:t>
      </w:r>
      <w:r w:rsidRPr="00BC15AD">
        <w:rPr>
          <w:rStyle w:val="42"/>
          <w:color w:val="000000"/>
          <w:sz w:val="28"/>
          <w:szCs w:val="28"/>
          <w:lang w:val="uk-UA"/>
        </w:rPr>
        <w:t>009</w:t>
      </w:r>
      <w:r w:rsidRPr="00BC15AD">
        <w:rPr>
          <w:rFonts w:ascii="Times New Roman" w:hAnsi="Times New Roman"/>
          <w:color w:val="000000"/>
          <w:sz w:val="28"/>
          <w:szCs w:val="28"/>
          <w:lang w:val="uk-UA"/>
        </w:rPr>
        <w:t xml:space="preserve"> рр.</w:t>
      </w:r>
      <w:bookmarkEnd w:id="2"/>
    </w:p>
    <w:p w:rsidR="00290E23" w:rsidRPr="00BC15AD" w:rsidRDefault="00290E23" w:rsidP="00717CCF">
      <w:pPr>
        <w:pStyle w:val="1"/>
        <w:shd w:val="clear" w:color="auto" w:fill="auto"/>
        <w:spacing w:line="360" w:lineRule="auto"/>
        <w:ind w:firstLine="709"/>
        <w:rPr>
          <w:color w:val="000000"/>
          <w:lang w:val="uk-UA"/>
        </w:rPr>
      </w:pPr>
    </w:p>
    <w:p w:rsidR="00171D80" w:rsidRPr="00BC15AD" w:rsidRDefault="00290E23" w:rsidP="00717CCF">
      <w:pPr>
        <w:pStyle w:val="1"/>
        <w:shd w:val="clear" w:color="auto" w:fill="auto"/>
        <w:spacing w:line="360" w:lineRule="auto"/>
        <w:ind w:firstLine="709"/>
        <w:rPr>
          <w:color w:val="000000"/>
          <w:lang w:val="uk-UA"/>
        </w:rPr>
      </w:pPr>
      <w:r w:rsidRPr="00BC15AD">
        <w:rPr>
          <w:color w:val="000000"/>
          <w:lang w:val="uk-UA"/>
        </w:rPr>
        <w:t>Виня</w:t>
      </w:r>
      <w:r w:rsidR="00171D80" w:rsidRPr="00BC15AD">
        <w:rPr>
          <w:color w:val="000000"/>
          <w:lang w:val="uk-UA"/>
        </w:rPr>
        <w:t>ток становить тільки 200</w:t>
      </w:r>
      <w:r w:rsidRPr="00BC15AD">
        <w:rPr>
          <w:color w:val="000000"/>
          <w:lang w:val="uk-UA"/>
        </w:rPr>
        <w:t>5</w:t>
      </w:r>
      <w:r w:rsidR="00171D80" w:rsidRPr="00BC15AD">
        <w:rPr>
          <w:color w:val="000000"/>
          <w:lang w:val="uk-UA"/>
        </w:rPr>
        <w:t xml:space="preserve"> рік, коли цей індикатор зовнішньоекономічної безпеки був 58,3</w:t>
      </w:r>
      <w:r w:rsidR="00717CCF" w:rsidRPr="00BC15AD">
        <w:rPr>
          <w:color w:val="000000"/>
          <w:lang w:val="uk-UA"/>
        </w:rPr>
        <w:t>9%</w:t>
      </w:r>
      <w:r w:rsidR="00171D80" w:rsidRPr="00BC15AD">
        <w:rPr>
          <w:color w:val="000000"/>
          <w:lang w:val="uk-UA"/>
        </w:rPr>
        <w:t>. Але з 200</w:t>
      </w:r>
      <w:r w:rsidRPr="00BC15AD">
        <w:rPr>
          <w:color w:val="000000"/>
          <w:lang w:val="uk-UA"/>
        </w:rPr>
        <w:t>5</w:t>
      </w:r>
      <w:r w:rsidR="00171D80" w:rsidRPr="00BC15AD">
        <w:rPr>
          <w:color w:val="000000"/>
          <w:lang w:val="uk-UA"/>
        </w:rPr>
        <w:t xml:space="preserve"> по 200</w:t>
      </w:r>
      <w:r w:rsidRPr="00BC15AD">
        <w:rPr>
          <w:color w:val="000000"/>
          <w:lang w:val="uk-UA"/>
        </w:rPr>
        <w:t>8</w:t>
      </w:r>
      <w:r w:rsidR="00171D80" w:rsidRPr="00BC15AD">
        <w:rPr>
          <w:color w:val="000000"/>
          <w:lang w:val="uk-UA"/>
        </w:rPr>
        <w:t xml:space="preserve"> рік цей показник знизився до рівня 41,2</w:t>
      </w:r>
      <w:r w:rsidR="00717CCF" w:rsidRPr="00BC15AD">
        <w:rPr>
          <w:color w:val="000000"/>
          <w:lang w:val="uk-UA"/>
        </w:rPr>
        <w:t>9%</w:t>
      </w:r>
      <w:r w:rsidR="00171D80" w:rsidRPr="00BC15AD">
        <w:rPr>
          <w:color w:val="000000"/>
          <w:lang w:val="uk-UA"/>
        </w:rPr>
        <w:t>.</w:t>
      </w:r>
      <w:r w:rsidR="004E42E8">
        <w:rPr>
          <w:color w:val="000000"/>
          <w:lang w:val="uk-UA"/>
        </w:rPr>
        <w:t xml:space="preserve"> </w:t>
      </w:r>
      <w:r w:rsidR="00171D80" w:rsidRPr="00BC15AD">
        <w:rPr>
          <w:color w:val="000000"/>
          <w:lang w:val="uk-UA"/>
        </w:rPr>
        <w:t>У 200</w:t>
      </w:r>
      <w:r w:rsidRPr="00BC15AD">
        <w:rPr>
          <w:color w:val="000000"/>
          <w:lang w:val="uk-UA"/>
        </w:rPr>
        <w:t>9</w:t>
      </w:r>
      <w:r w:rsidR="00171D80" w:rsidRPr="00BC15AD">
        <w:rPr>
          <w:color w:val="000000"/>
          <w:lang w:val="uk-UA"/>
        </w:rPr>
        <w:t xml:space="preserve"> році відбулося зростання цього показника до рівня 43,6</w:t>
      </w:r>
      <w:r w:rsidR="00717CCF" w:rsidRPr="00BC15AD">
        <w:rPr>
          <w:color w:val="000000"/>
          <w:lang w:val="uk-UA"/>
        </w:rPr>
        <w:t>4%</w:t>
      </w:r>
      <w:r w:rsidR="00171D80" w:rsidRPr="00BC15AD">
        <w:rPr>
          <w:color w:val="000000"/>
          <w:lang w:val="uk-UA"/>
        </w:rPr>
        <w:t xml:space="preserve"> через значне збільшення експорту порівняно з 200</w:t>
      </w:r>
      <w:r w:rsidRPr="00BC15AD">
        <w:rPr>
          <w:color w:val="000000"/>
          <w:lang w:val="uk-UA"/>
        </w:rPr>
        <w:t>8</w:t>
      </w:r>
      <w:r w:rsidR="00171D80" w:rsidRPr="00BC15AD">
        <w:rPr>
          <w:color w:val="000000"/>
          <w:lang w:val="uk-UA"/>
        </w:rPr>
        <w:t xml:space="preserve"> роком. Незважаючи на поширення ознак економічної кризи в Україні наприкінці року, обсяги експорту за 200</w:t>
      </w:r>
      <w:r w:rsidRPr="00BC15AD">
        <w:rPr>
          <w:color w:val="000000"/>
          <w:lang w:val="uk-UA"/>
        </w:rPr>
        <w:t>9</w:t>
      </w:r>
      <w:r w:rsidR="00171D80" w:rsidRPr="00BC15AD">
        <w:rPr>
          <w:color w:val="000000"/>
          <w:lang w:val="uk-UA"/>
        </w:rPr>
        <w:t xml:space="preserve"> рік загалом збільшилися на 35,</w:t>
      </w:r>
      <w:r w:rsidR="00717CCF" w:rsidRPr="00BC15AD">
        <w:rPr>
          <w:color w:val="000000"/>
          <w:lang w:val="uk-UA"/>
        </w:rPr>
        <w:t>9%</w:t>
      </w:r>
      <w:r w:rsidR="00171D80" w:rsidRPr="00BC15AD">
        <w:rPr>
          <w:color w:val="000000"/>
          <w:lang w:val="uk-UA"/>
        </w:rPr>
        <w:t xml:space="preserve"> порівняно з 200</w:t>
      </w:r>
      <w:r w:rsidRPr="00BC15AD">
        <w:rPr>
          <w:color w:val="000000"/>
          <w:lang w:val="uk-UA"/>
        </w:rPr>
        <w:t>8</w:t>
      </w:r>
      <w:r w:rsidR="00171D80" w:rsidRPr="00BC15AD">
        <w:rPr>
          <w:color w:val="000000"/>
          <w:lang w:val="uk-UA"/>
        </w:rPr>
        <w:t xml:space="preserve"> роком і 67.7 млрд</w:t>
      </w:r>
      <w:r w:rsidR="004E42E8">
        <w:rPr>
          <w:color w:val="000000"/>
          <w:lang w:val="uk-UA"/>
        </w:rPr>
        <w:t>.</w:t>
      </w:r>
      <w:r w:rsidR="00171D80" w:rsidRPr="00BC15AD">
        <w:rPr>
          <w:color w:val="000000"/>
          <w:lang w:val="uk-UA"/>
        </w:rPr>
        <w:t xml:space="preserve"> дол. США. Збереження досить високих темпів приросту експорту товарів було зумовлено насамперед ціновими «бульбашками» на світових товарних ринках всередині року, зокрема, на продукцію чорної металургії, хімічної галузі та АПК.</w:t>
      </w:r>
    </w:p>
    <w:p w:rsidR="00290E23" w:rsidRDefault="00171D80" w:rsidP="00717CCF">
      <w:pPr>
        <w:pStyle w:val="1"/>
        <w:shd w:val="clear" w:color="auto" w:fill="auto"/>
        <w:spacing w:line="360" w:lineRule="auto"/>
        <w:ind w:firstLine="709"/>
        <w:rPr>
          <w:color w:val="000000"/>
          <w:lang w:val="uk-UA"/>
        </w:rPr>
      </w:pPr>
      <w:r w:rsidRPr="00BC15AD">
        <w:rPr>
          <w:color w:val="000000"/>
          <w:lang w:val="uk-UA"/>
        </w:rPr>
        <w:t xml:space="preserve">Наприкінці 2009 року обвальне падіння світового попиту, зниження цін на світових товарних ринках, спад вітчизняного промислового виробництва призвели до різкого падіння вартісних обсягів експортних поставок (у листопаді-грудні </w:t>
      </w:r>
      <w:r w:rsidR="00717CCF" w:rsidRPr="00BC15AD">
        <w:rPr>
          <w:color w:val="000000"/>
          <w:lang w:val="uk-UA"/>
        </w:rPr>
        <w:t xml:space="preserve">– </w:t>
      </w:r>
      <w:r w:rsidRPr="00BC15AD">
        <w:rPr>
          <w:color w:val="000000"/>
          <w:lang w:val="uk-UA"/>
        </w:rPr>
        <w:t>на 1</w:t>
      </w:r>
      <w:r w:rsidR="00717CCF" w:rsidRPr="00BC15AD">
        <w:rPr>
          <w:color w:val="000000"/>
          <w:lang w:val="uk-UA"/>
        </w:rPr>
        <w:t>9%</w:t>
      </w:r>
      <w:r w:rsidRPr="00BC15AD">
        <w:rPr>
          <w:color w:val="000000"/>
          <w:lang w:val="uk-UA"/>
        </w:rPr>
        <w:t xml:space="preserve"> порівняно з відповідним періодом 200</w:t>
      </w:r>
      <w:r w:rsidR="00290E23" w:rsidRPr="00BC15AD">
        <w:rPr>
          <w:color w:val="000000"/>
          <w:lang w:val="uk-UA"/>
        </w:rPr>
        <w:t>8 ро</w:t>
      </w:r>
      <w:r w:rsidRPr="00BC15AD">
        <w:rPr>
          <w:color w:val="000000"/>
          <w:lang w:val="uk-UA"/>
        </w:rPr>
        <w:t>ку). Це ілюструє важливість даного індикатора зовнішньоекономічної діяльності з погляду відображення стану залежності нашої економіки від експортних постачань. Звичайно, непогано, коли експортери збільшують випуск продукції і розширюють ринки збуту, але ця динаміка не повинна перевищувати динаміку зростання внутрішнього ринку, який є більш стабільним до зовнішнього впливу.</w:t>
      </w:r>
      <w:r w:rsidR="004E42E8">
        <w:rPr>
          <w:color w:val="000000"/>
          <w:lang w:val="uk-UA"/>
        </w:rPr>
        <w:t xml:space="preserve"> </w:t>
      </w:r>
      <w:r w:rsidRPr="00BC15AD">
        <w:rPr>
          <w:rStyle w:val="af7"/>
          <w:i w:val="0"/>
          <w:color w:val="000000"/>
          <w:sz w:val="28"/>
          <w:szCs w:val="28"/>
          <w:lang w:val="uk-UA"/>
        </w:rPr>
        <w:t>Відношення обсягу імпорту до ВВП.</w:t>
      </w:r>
      <w:r w:rsidRPr="00BC15AD">
        <w:rPr>
          <w:color w:val="000000"/>
          <w:lang w:val="uk-UA"/>
        </w:rPr>
        <w:t xml:space="preserve"> Значення цього індикатора упродовж 200</w:t>
      </w:r>
      <w:r w:rsidR="00290E23" w:rsidRPr="00BC15AD">
        <w:rPr>
          <w:color w:val="000000"/>
          <w:lang w:val="uk-UA"/>
        </w:rPr>
        <w:t>5</w:t>
      </w:r>
      <w:r w:rsidR="00717CCF" w:rsidRPr="00BC15AD">
        <w:rPr>
          <w:color w:val="000000"/>
          <w:lang w:val="uk-UA"/>
        </w:rPr>
        <w:t>–2</w:t>
      </w:r>
      <w:r w:rsidRPr="00BC15AD">
        <w:rPr>
          <w:color w:val="000000"/>
          <w:lang w:val="uk-UA"/>
        </w:rPr>
        <w:t>00</w:t>
      </w:r>
      <w:r w:rsidR="00290E23" w:rsidRPr="00BC15AD">
        <w:rPr>
          <w:color w:val="000000"/>
          <w:lang w:val="uk-UA"/>
        </w:rPr>
        <w:t>8</w:t>
      </w:r>
      <w:r w:rsidRPr="00BC15AD">
        <w:rPr>
          <w:color w:val="000000"/>
          <w:lang w:val="uk-UA"/>
        </w:rPr>
        <w:t xml:space="preserve"> рр. не перевищував порогового критичного значення 5</w:t>
      </w:r>
      <w:r w:rsidR="00717CCF" w:rsidRPr="00BC15AD">
        <w:rPr>
          <w:color w:val="000000"/>
          <w:lang w:val="uk-UA"/>
        </w:rPr>
        <w:t>0%</w:t>
      </w:r>
      <w:r w:rsidR="00290E23" w:rsidRPr="00BC15AD">
        <w:rPr>
          <w:color w:val="000000"/>
          <w:lang w:val="uk-UA"/>
        </w:rPr>
        <w:t>, рис.</w:t>
      </w:r>
      <w:r w:rsidR="00717CCF" w:rsidRPr="00BC15AD">
        <w:rPr>
          <w:color w:val="000000"/>
          <w:lang w:val="uk-UA"/>
        </w:rPr>
        <w:t> 2</w:t>
      </w:r>
      <w:r w:rsidR="00290E23" w:rsidRPr="00BC15AD">
        <w:rPr>
          <w:color w:val="000000"/>
          <w:lang w:val="uk-UA"/>
        </w:rPr>
        <w:t>.10</w:t>
      </w:r>
      <w:r w:rsidRPr="00BC15AD">
        <w:rPr>
          <w:color w:val="000000"/>
          <w:lang w:val="uk-UA"/>
        </w:rPr>
        <w:t>.</w:t>
      </w:r>
    </w:p>
    <w:p w:rsidR="004E42E8" w:rsidRPr="00BC15AD" w:rsidRDefault="004E42E8" w:rsidP="00717CCF">
      <w:pPr>
        <w:pStyle w:val="1"/>
        <w:shd w:val="clear" w:color="auto" w:fill="auto"/>
        <w:spacing w:line="360" w:lineRule="auto"/>
        <w:ind w:firstLine="709"/>
        <w:rPr>
          <w:color w:val="000000"/>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0"/>
        <w:gridCol w:w="1860"/>
        <w:gridCol w:w="1859"/>
        <w:gridCol w:w="1859"/>
        <w:gridCol w:w="1859"/>
      </w:tblGrid>
      <w:tr w:rsidR="00290E23" w:rsidRPr="00236A3C" w:rsidTr="00236A3C">
        <w:trPr>
          <w:cantSplit/>
          <w:jc w:val="center"/>
        </w:trPr>
        <w:tc>
          <w:tcPr>
            <w:tcW w:w="5000" w:type="pct"/>
            <w:gridSpan w:val="5"/>
            <w:shd w:val="clear" w:color="auto" w:fill="auto"/>
          </w:tcPr>
          <w:p w:rsidR="00290E23" w:rsidRPr="00236A3C" w:rsidRDefault="00AD619C" w:rsidP="00236A3C">
            <w:pPr>
              <w:pStyle w:val="1"/>
              <w:shd w:val="clear" w:color="auto" w:fill="auto"/>
              <w:spacing w:line="360" w:lineRule="auto"/>
              <w:rPr>
                <w:color w:val="000000"/>
                <w:sz w:val="20"/>
                <w:lang w:val="uk-UA"/>
              </w:rPr>
            </w:pPr>
            <w:r>
              <w:rPr>
                <w:color w:val="000000"/>
                <w:sz w:val="20"/>
                <w:lang w:val="uk-UA"/>
              </w:rPr>
              <w:pict>
                <v:shape id="_x0000_i1034" type="#_x0000_t75" style="width:438pt;height:174.75pt">
                  <v:imagedata r:id="rId18" o:title="" cropbottom="6428f"/>
                </v:shape>
              </w:pict>
            </w:r>
          </w:p>
        </w:tc>
      </w:tr>
      <w:tr w:rsidR="00290E23" w:rsidRPr="00236A3C" w:rsidTr="00236A3C">
        <w:trPr>
          <w:cantSplit/>
          <w:jc w:val="center"/>
        </w:trPr>
        <w:tc>
          <w:tcPr>
            <w:tcW w:w="1000"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2005</w:t>
            </w:r>
          </w:p>
        </w:tc>
        <w:tc>
          <w:tcPr>
            <w:tcW w:w="1000"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2006</w:t>
            </w:r>
          </w:p>
        </w:tc>
        <w:tc>
          <w:tcPr>
            <w:tcW w:w="1000"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2007</w:t>
            </w:r>
          </w:p>
        </w:tc>
        <w:tc>
          <w:tcPr>
            <w:tcW w:w="1000"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2008</w:t>
            </w:r>
          </w:p>
        </w:tc>
        <w:tc>
          <w:tcPr>
            <w:tcW w:w="1000" w:type="pct"/>
            <w:shd w:val="clear" w:color="auto" w:fill="auto"/>
          </w:tcPr>
          <w:p w:rsidR="00290E23" w:rsidRPr="00236A3C" w:rsidRDefault="00290E23" w:rsidP="00236A3C">
            <w:pPr>
              <w:pStyle w:val="1"/>
              <w:shd w:val="clear" w:color="auto" w:fill="auto"/>
              <w:spacing w:line="360" w:lineRule="auto"/>
              <w:rPr>
                <w:color w:val="000000"/>
                <w:sz w:val="20"/>
                <w:szCs w:val="24"/>
                <w:lang w:val="uk-UA"/>
              </w:rPr>
            </w:pPr>
            <w:r w:rsidRPr="00236A3C">
              <w:rPr>
                <w:color w:val="000000"/>
                <w:sz w:val="20"/>
                <w:szCs w:val="24"/>
                <w:lang w:val="uk-UA"/>
              </w:rPr>
              <w:t>2009</w:t>
            </w:r>
          </w:p>
        </w:tc>
      </w:tr>
    </w:tbl>
    <w:p w:rsidR="00290E23" w:rsidRDefault="00290E23" w:rsidP="00717CCF">
      <w:pPr>
        <w:pStyle w:val="1"/>
        <w:shd w:val="clear" w:color="auto" w:fill="auto"/>
        <w:spacing w:line="360" w:lineRule="auto"/>
        <w:ind w:firstLine="709"/>
        <w:rPr>
          <w:color w:val="000000"/>
          <w:lang w:val="uk-UA"/>
        </w:rPr>
      </w:pPr>
      <w:r w:rsidRPr="00BC15AD">
        <w:rPr>
          <w:color w:val="000000"/>
          <w:lang w:val="uk-UA"/>
        </w:rPr>
        <w:t>Рис.</w:t>
      </w:r>
      <w:r w:rsidR="00717CCF" w:rsidRPr="00BC15AD">
        <w:rPr>
          <w:rStyle w:val="33"/>
          <w:color w:val="000000"/>
          <w:sz w:val="28"/>
          <w:szCs w:val="28"/>
          <w:lang w:val="uk-UA"/>
        </w:rPr>
        <w:t> 2</w:t>
      </w:r>
      <w:r w:rsidRPr="00BC15AD">
        <w:rPr>
          <w:rStyle w:val="33"/>
          <w:color w:val="000000"/>
          <w:sz w:val="28"/>
          <w:szCs w:val="28"/>
          <w:lang w:val="uk-UA"/>
        </w:rPr>
        <w:t>.10.</w:t>
      </w:r>
      <w:r w:rsidRPr="00BC15AD">
        <w:rPr>
          <w:color w:val="000000"/>
          <w:lang w:val="uk-UA"/>
        </w:rPr>
        <w:t xml:space="preserve"> Відношення обсягу імпорту до ВВП за</w:t>
      </w:r>
      <w:r w:rsidRPr="00BC15AD">
        <w:rPr>
          <w:rStyle w:val="33"/>
          <w:color w:val="000000"/>
          <w:sz w:val="28"/>
          <w:szCs w:val="28"/>
          <w:lang w:val="uk-UA"/>
        </w:rPr>
        <w:t xml:space="preserve"> 2005</w:t>
      </w:r>
      <w:r w:rsidR="00717CCF" w:rsidRPr="00BC15AD">
        <w:rPr>
          <w:rStyle w:val="33"/>
          <w:color w:val="000000"/>
          <w:sz w:val="28"/>
          <w:szCs w:val="28"/>
          <w:lang w:val="uk-UA"/>
        </w:rPr>
        <w:t>–2</w:t>
      </w:r>
      <w:r w:rsidRPr="00BC15AD">
        <w:rPr>
          <w:rStyle w:val="33"/>
          <w:color w:val="000000"/>
          <w:sz w:val="28"/>
          <w:szCs w:val="28"/>
          <w:lang w:val="uk-UA"/>
        </w:rPr>
        <w:t>009</w:t>
      </w:r>
      <w:r w:rsidRPr="00BC15AD">
        <w:rPr>
          <w:color w:val="000000"/>
          <w:lang w:val="uk-UA"/>
        </w:rPr>
        <w:t xml:space="preserve"> рр.</w:t>
      </w:r>
    </w:p>
    <w:p w:rsidR="004E42E8" w:rsidRPr="00BC15AD" w:rsidRDefault="004E42E8" w:rsidP="00717CCF">
      <w:pPr>
        <w:pStyle w:val="1"/>
        <w:shd w:val="clear" w:color="auto" w:fill="auto"/>
        <w:spacing w:line="360" w:lineRule="auto"/>
        <w:ind w:firstLine="709"/>
        <w:rPr>
          <w:color w:val="000000"/>
          <w:lang w:val="uk-UA"/>
        </w:rPr>
      </w:pPr>
    </w:p>
    <w:p w:rsidR="00171D80" w:rsidRPr="00BC15AD" w:rsidRDefault="004E42E8" w:rsidP="00717CCF">
      <w:pPr>
        <w:pStyle w:val="1"/>
        <w:shd w:val="clear" w:color="auto" w:fill="auto"/>
        <w:spacing w:line="360" w:lineRule="auto"/>
        <w:ind w:firstLine="709"/>
        <w:rPr>
          <w:color w:val="000000"/>
          <w:lang w:val="uk-UA"/>
        </w:rPr>
      </w:pPr>
      <w:r>
        <w:rPr>
          <w:color w:val="000000"/>
          <w:lang w:val="uk-UA"/>
        </w:rPr>
        <w:br w:type="page"/>
      </w:r>
      <w:r w:rsidR="00171D80" w:rsidRPr="00BC15AD">
        <w:rPr>
          <w:color w:val="000000"/>
          <w:lang w:val="uk-UA"/>
        </w:rPr>
        <w:t>Натомість, 200</w:t>
      </w:r>
      <w:r w:rsidR="00290E23" w:rsidRPr="00BC15AD">
        <w:rPr>
          <w:color w:val="000000"/>
          <w:lang w:val="uk-UA"/>
        </w:rPr>
        <w:t>9</w:t>
      </w:r>
      <w:r w:rsidR="00171D80" w:rsidRPr="00BC15AD">
        <w:rPr>
          <w:color w:val="000000"/>
          <w:lang w:val="uk-UA"/>
        </w:rPr>
        <w:t xml:space="preserve"> року відбулося стрімке зростання цього показника до рівня 51,1</w:t>
      </w:r>
      <w:r w:rsidR="00717CCF" w:rsidRPr="00BC15AD">
        <w:rPr>
          <w:color w:val="000000"/>
          <w:lang w:val="uk-UA"/>
        </w:rPr>
        <w:t>2%</w:t>
      </w:r>
      <w:r w:rsidR="00171D80" w:rsidRPr="00BC15AD">
        <w:rPr>
          <w:color w:val="000000"/>
          <w:lang w:val="uk-UA"/>
        </w:rPr>
        <w:t xml:space="preserve"> проти 46,</w:t>
      </w:r>
      <w:r w:rsidR="00717CCF" w:rsidRPr="00BC15AD">
        <w:rPr>
          <w:color w:val="000000"/>
          <w:lang w:val="uk-UA"/>
        </w:rPr>
        <w:t>5%</w:t>
      </w:r>
      <w:r w:rsidR="00171D80" w:rsidRPr="00BC15AD">
        <w:rPr>
          <w:color w:val="000000"/>
          <w:lang w:val="uk-UA"/>
        </w:rPr>
        <w:t xml:space="preserve"> в 200</w:t>
      </w:r>
      <w:r w:rsidR="00290E23" w:rsidRPr="00BC15AD">
        <w:rPr>
          <w:color w:val="000000"/>
          <w:lang w:val="uk-UA"/>
        </w:rPr>
        <w:t>8</w:t>
      </w:r>
      <w:r w:rsidR="00171D80" w:rsidRPr="00BC15AD">
        <w:rPr>
          <w:color w:val="000000"/>
          <w:lang w:val="uk-UA"/>
        </w:rPr>
        <w:t xml:space="preserve"> році.</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Слід звернути увагу на тенденції зміни показника протягом зазначених п'яти років. Протягом усього періоду відбувалося зростання обсягів імпорту і в натуральному, і в грошовому еквівалентах, але в 200</w:t>
      </w:r>
      <w:r w:rsidR="00290E23" w:rsidRPr="00BC15AD">
        <w:rPr>
          <w:color w:val="000000"/>
          <w:lang w:val="uk-UA"/>
        </w:rPr>
        <w:t>5</w:t>
      </w:r>
      <w:r w:rsidR="00717CCF" w:rsidRPr="00BC15AD">
        <w:rPr>
          <w:color w:val="000000"/>
          <w:lang w:val="uk-UA"/>
        </w:rPr>
        <w:t>–2</w:t>
      </w:r>
      <w:r w:rsidRPr="00BC15AD">
        <w:rPr>
          <w:color w:val="000000"/>
          <w:lang w:val="uk-UA"/>
        </w:rPr>
        <w:t>00</w:t>
      </w:r>
      <w:r w:rsidR="00290E23" w:rsidRPr="00BC15AD">
        <w:rPr>
          <w:color w:val="000000"/>
          <w:lang w:val="uk-UA"/>
        </w:rPr>
        <w:t>7</w:t>
      </w:r>
      <w:r w:rsidRPr="00BC15AD">
        <w:rPr>
          <w:color w:val="000000"/>
          <w:lang w:val="uk-UA"/>
        </w:rPr>
        <w:t xml:space="preserve"> рр. темпи такого зростання були нижчими за темпи зростання ВВП, тому й виникло зменшення відношення обсягу імпорту до ВВП з 47,7</w:t>
      </w:r>
      <w:r w:rsidR="00717CCF" w:rsidRPr="00BC15AD">
        <w:rPr>
          <w:color w:val="000000"/>
          <w:lang w:val="uk-UA"/>
        </w:rPr>
        <w:t>4%</w:t>
      </w:r>
      <w:r w:rsidRPr="00BC15AD">
        <w:rPr>
          <w:color w:val="000000"/>
          <w:lang w:val="uk-UA"/>
        </w:rPr>
        <w:t xml:space="preserve"> до 45,2</w:t>
      </w:r>
      <w:r w:rsidR="00717CCF" w:rsidRPr="00BC15AD">
        <w:rPr>
          <w:color w:val="000000"/>
          <w:lang w:val="uk-UA"/>
        </w:rPr>
        <w:t>5%</w:t>
      </w:r>
      <w:r w:rsidRPr="00BC15AD">
        <w:rPr>
          <w:color w:val="000000"/>
          <w:lang w:val="uk-UA"/>
        </w:rPr>
        <w:t>.</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З огляду стану зовнішньоекономічної безпеки, це була позитивна динаміка, так як відбувалося зменшення від імпортної залежності. Але ця тенденція змінилася на протилежну, і в 200</w:t>
      </w:r>
      <w:r w:rsidR="00290E23" w:rsidRPr="00BC15AD">
        <w:rPr>
          <w:color w:val="000000"/>
          <w:lang w:val="uk-UA"/>
        </w:rPr>
        <w:t>7</w:t>
      </w:r>
      <w:r w:rsidR="00717CCF" w:rsidRPr="00BC15AD">
        <w:rPr>
          <w:color w:val="000000"/>
          <w:lang w:val="uk-UA"/>
        </w:rPr>
        <w:t>–2</w:t>
      </w:r>
      <w:r w:rsidRPr="00BC15AD">
        <w:rPr>
          <w:color w:val="000000"/>
          <w:lang w:val="uk-UA"/>
        </w:rPr>
        <w:t>00</w:t>
      </w:r>
      <w:r w:rsidR="00290E23" w:rsidRPr="00BC15AD">
        <w:rPr>
          <w:color w:val="000000"/>
          <w:lang w:val="uk-UA"/>
        </w:rPr>
        <w:t>9</w:t>
      </w:r>
      <w:r w:rsidRPr="00BC15AD">
        <w:rPr>
          <w:color w:val="000000"/>
          <w:lang w:val="uk-UA"/>
        </w:rPr>
        <w:t xml:space="preserve"> рр. відбулося збільшення індексу з 45,2</w:t>
      </w:r>
      <w:r w:rsidR="00717CCF" w:rsidRPr="00BC15AD">
        <w:rPr>
          <w:color w:val="000000"/>
          <w:lang w:val="uk-UA"/>
        </w:rPr>
        <w:t>5%</w:t>
      </w:r>
      <w:r w:rsidRPr="00BC15AD">
        <w:rPr>
          <w:color w:val="000000"/>
          <w:lang w:val="uk-UA"/>
        </w:rPr>
        <w:t xml:space="preserve"> до 51,1</w:t>
      </w:r>
      <w:r w:rsidR="00717CCF" w:rsidRPr="00BC15AD">
        <w:rPr>
          <w:color w:val="000000"/>
          <w:lang w:val="uk-UA"/>
        </w:rPr>
        <w:t>2%,</w:t>
      </w:r>
      <w:r w:rsidRPr="00BC15AD">
        <w:rPr>
          <w:color w:val="000000"/>
          <w:lang w:val="uk-UA"/>
        </w:rPr>
        <w:t xml:space="preserve"> що свідчить про випереджаючі темпи зростання імпорту порівняно з темпами зростання ВВП.</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Слід докладніше зупинитися на 200</w:t>
      </w:r>
      <w:r w:rsidR="00290E23" w:rsidRPr="00BC15AD">
        <w:rPr>
          <w:color w:val="000000"/>
          <w:lang w:val="uk-UA"/>
        </w:rPr>
        <w:t>9</w:t>
      </w:r>
      <w:r w:rsidRPr="00BC15AD">
        <w:rPr>
          <w:color w:val="000000"/>
          <w:lang w:val="uk-UA"/>
        </w:rPr>
        <w:t xml:space="preserve"> році, і не тільки через перевищення даним індикатором порогового значення, а і через суперечливість тенденцій імпорту протягом року, викликаних світовою кризою. Вартісні обсяги імпорту товарів за 200</w:t>
      </w:r>
      <w:r w:rsidR="00290E23" w:rsidRPr="00BC15AD">
        <w:rPr>
          <w:color w:val="000000"/>
          <w:lang w:val="uk-UA"/>
        </w:rPr>
        <w:t>9</w:t>
      </w:r>
      <w:r w:rsidRPr="00BC15AD">
        <w:rPr>
          <w:color w:val="000000"/>
          <w:lang w:val="uk-UA"/>
        </w:rPr>
        <w:t xml:space="preserve"> рік зросли на 40,</w:t>
      </w:r>
      <w:r w:rsidR="00717CCF" w:rsidRPr="00BC15AD">
        <w:rPr>
          <w:color w:val="000000"/>
          <w:lang w:val="uk-UA"/>
        </w:rPr>
        <w:t>1%</w:t>
      </w:r>
      <w:r w:rsidRPr="00BC15AD">
        <w:rPr>
          <w:color w:val="000000"/>
          <w:lang w:val="uk-UA"/>
        </w:rPr>
        <w:t>, або до 84,7 млрд дол. США, що було зумовлено підвищенням внутрішнього попиту насамперед на споживчі товари, а також зростанням світових цін на енергоносії, сировину та матеріали у першій половині 200</w:t>
      </w:r>
      <w:r w:rsidR="00290E23" w:rsidRPr="00BC15AD">
        <w:rPr>
          <w:color w:val="000000"/>
          <w:lang w:val="uk-UA"/>
        </w:rPr>
        <w:t>9</w:t>
      </w:r>
      <w:r w:rsidRPr="00BC15AD">
        <w:rPr>
          <w:color w:val="000000"/>
          <w:lang w:val="uk-UA"/>
        </w:rPr>
        <w:t xml:space="preserve"> року. В структурі імпорту, за широкими економічними категоріями, найбільшими темпами зростав імпорт споживчих товарів </w:t>
      </w:r>
      <w:r w:rsidR="00717CCF" w:rsidRPr="00BC15AD">
        <w:rPr>
          <w:color w:val="000000"/>
          <w:lang w:val="uk-UA"/>
        </w:rPr>
        <w:t xml:space="preserve">– </w:t>
      </w:r>
      <w:r w:rsidRPr="00BC15AD">
        <w:rPr>
          <w:color w:val="000000"/>
          <w:lang w:val="uk-UA"/>
        </w:rPr>
        <w:t>на 57,</w:t>
      </w:r>
      <w:r w:rsidR="00717CCF" w:rsidRPr="00BC15AD">
        <w:rPr>
          <w:color w:val="000000"/>
          <w:lang w:val="uk-UA"/>
        </w:rPr>
        <w:t>1%</w:t>
      </w:r>
      <w:r w:rsidRPr="00BC15AD">
        <w:rPr>
          <w:color w:val="000000"/>
          <w:lang w:val="uk-UA"/>
        </w:rPr>
        <w:t xml:space="preserve"> (порівняно з 33,</w:t>
      </w:r>
      <w:r w:rsidR="00717CCF" w:rsidRPr="00BC15AD">
        <w:rPr>
          <w:color w:val="000000"/>
          <w:lang w:val="uk-UA"/>
        </w:rPr>
        <w:t>3%</w:t>
      </w:r>
      <w:r w:rsidRPr="00BC15AD">
        <w:rPr>
          <w:color w:val="000000"/>
          <w:lang w:val="uk-UA"/>
        </w:rPr>
        <w:t xml:space="preserve"> і 32,</w:t>
      </w:r>
      <w:r w:rsidR="00717CCF" w:rsidRPr="00BC15AD">
        <w:rPr>
          <w:color w:val="000000"/>
          <w:lang w:val="uk-UA"/>
        </w:rPr>
        <w:t>9%</w:t>
      </w:r>
      <w:r w:rsidRPr="00BC15AD">
        <w:rPr>
          <w:color w:val="000000"/>
          <w:lang w:val="uk-UA"/>
        </w:rPr>
        <w:t xml:space="preserve"> зростання імпорту засобів виробництва і товарів проміжного споживання відповідно). Наслідки фінансової кризи (стрімке падіння курсу гривні, недоступність кредитних ресурсів, зокрема, для фізичних осіб, зменшення інвестиційного попиту та обсягів будівництва) призвели до різкого скорочення місячних обсягів імпорту в листопаді-грудні до середньомісячного рівня 2007 року. Ця тенденція тривала і на початку 20</w:t>
      </w:r>
      <w:r w:rsidR="00290E23" w:rsidRPr="00BC15AD">
        <w:rPr>
          <w:color w:val="000000"/>
          <w:lang w:val="uk-UA"/>
        </w:rPr>
        <w:t>10</w:t>
      </w:r>
      <w:r w:rsidRPr="00BC15AD">
        <w:rPr>
          <w:color w:val="000000"/>
          <w:lang w:val="uk-UA"/>
        </w:rPr>
        <w:t xml:space="preserve"> року, що може призвести до зменшення індикатора відношення імпорту до ВВП в подальшому.</w:t>
      </w:r>
    </w:p>
    <w:p w:rsidR="00290E23" w:rsidRPr="00BC15AD" w:rsidRDefault="00171D80" w:rsidP="00717CCF">
      <w:pPr>
        <w:pStyle w:val="1"/>
        <w:shd w:val="clear" w:color="auto" w:fill="auto"/>
        <w:spacing w:line="360" w:lineRule="auto"/>
        <w:ind w:firstLine="709"/>
        <w:rPr>
          <w:color w:val="000000"/>
          <w:lang w:val="uk-UA"/>
        </w:rPr>
      </w:pPr>
      <w:r w:rsidRPr="00BC15AD">
        <w:rPr>
          <w:rStyle w:val="af7"/>
          <w:i w:val="0"/>
          <w:color w:val="000000"/>
          <w:sz w:val="28"/>
          <w:szCs w:val="28"/>
          <w:lang w:val="uk-UA"/>
        </w:rPr>
        <w:t>Обсяг золотовалютних запасів</w:t>
      </w:r>
      <w:r w:rsidRPr="00BC15AD">
        <w:rPr>
          <w:color w:val="000000"/>
          <w:lang w:val="uk-UA"/>
        </w:rPr>
        <w:t xml:space="preserve"> в міжнародній практиці прийнято оцінювати через кількість місяців, які можуть забезпечити імпорт товарів до країни. Аналізуючи дані золотовалютних запасів Національного банку України за 200</w:t>
      </w:r>
      <w:r w:rsidR="00290E23" w:rsidRPr="00BC15AD">
        <w:rPr>
          <w:color w:val="000000"/>
          <w:lang w:val="uk-UA"/>
        </w:rPr>
        <w:t>5</w:t>
      </w:r>
      <w:r w:rsidR="00717CCF" w:rsidRPr="00BC15AD">
        <w:rPr>
          <w:color w:val="000000"/>
          <w:lang w:val="uk-UA"/>
        </w:rPr>
        <w:t>–2</w:t>
      </w:r>
      <w:r w:rsidRPr="00BC15AD">
        <w:rPr>
          <w:color w:val="000000"/>
          <w:lang w:val="uk-UA"/>
        </w:rPr>
        <w:t>00</w:t>
      </w:r>
      <w:r w:rsidR="00290E23" w:rsidRPr="00BC15AD">
        <w:rPr>
          <w:color w:val="000000"/>
          <w:lang w:val="uk-UA"/>
        </w:rPr>
        <w:t>9</w:t>
      </w:r>
      <w:r w:rsidRPr="00BC15AD">
        <w:rPr>
          <w:color w:val="000000"/>
          <w:lang w:val="uk-UA"/>
        </w:rPr>
        <w:t xml:space="preserve"> рр., можна зробити висновок про перебування зовнішньоекономічної безпеки в ста</w:t>
      </w:r>
      <w:r w:rsidR="00B30F9F">
        <w:rPr>
          <w:color w:val="000000"/>
          <w:lang w:val="uk-UA"/>
        </w:rPr>
        <w:t>ні безпеки</w:t>
      </w:r>
      <w:r w:rsidRPr="00BC15AD">
        <w:rPr>
          <w:color w:val="000000"/>
          <w:lang w:val="uk-UA"/>
        </w:rPr>
        <w:t>.</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При тому, до 200</w:t>
      </w:r>
      <w:r w:rsidR="00290E23" w:rsidRPr="00BC15AD">
        <w:rPr>
          <w:color w:val="000000"/>
          <w:lang w:val="uk-UA"/>
        </w:rPr>
        <w:t>8</w:t>
      </w:r>
      <w:r w:rsidRPr="00BC15AD">
        <w:rPr>
          <w:color w:val="000000"/>
          <w:lang w:val="uk-UA"/>
        </w:rPr>
        <w:t xml:space="preserve"> року обсяг золотовалютних резервів в абсолютному вираженні зростав з року в рік (з 9,52 млрд</w:t>
      </w:r>
      <w:r w:rsidR="00CA5245">
        <w:rPr>
          <w:color w:val="000000"/>
          <w:lang w:val="uk-UA"/>
        </w:rPr>
        <w:t>.</w:t>
      </w:r>
      <w:r w:rsidRPr="00BC15AD">
        <w:rPr>
          <w:color w:val="000000"/>
          <w:lang w:val="uk-UA"/>
        </w:rPr>
        <w:t xml:space="preserve"> дол. у 200</w:t>
      </w:r>
      <w:r w:rsidR="00290E23" w:rsidRPr="00BC15AD">
        <w:rPr>
          <w:color w:val="000000"/>
          <w:lang w:val="uk-UA"/>
        </w:rPr>
        <w:t>5</w:t>
      </w:r>
      <w:r w:rsidRPr="00BC15AD">
        <w:rPr>
          <w:color w:val="000000"/>
          <w:lang w:val="uk-UA"/>
        </w:rPr>
        <w:t xml:space="preserve"> році до 32,46 млрд</w:t>
      </w:r>
      <w:r w:rsidR="00CA5245">
        <w:rPr>
          <w:color w:val="000000"/>
          <w:lang w:val="uk-UA"/>
        </w:rPr>
        <w:t>.</w:t>
      </w:r>
      <w:r w:rsidRPr="00BC15AD">
        <w:rPr>
          <w:color w:val="000000"/>
          <w:lang w:val="uk-UA"/>
        </w:rPr>
        <w:t xml:space="preserve"> у 200</w:t>
      </w:r>
      <w:r w:rsidR="00290E23" w:rsidRPr="00BC15AD">
        <w:rPr>
          <w:color w:val="000000"/>
          <w:lang w:val="uk-UA"/>
        </w:rPr>
        <w:t>8</w:t>
      </w:r>
      <w:r w:rsidR="00717CCF" w:rsidRPr="00BC15AD">
        <w:rPr>
          <w:color w:val="000000"/>
          <w:lang w:val="uk-UA"/>
        </w:rPr>
        <w:t>-м</w:t>
      </w:r>
      <w:r w:rsidRPr="00BC15AD">
        <w:rPr>
          <w:color w:val="000000"/>
          <w:lang w:val="uk-UA"/>
        </w:rPr>
        <w:t>у). І тільки 200</w:t>
      </w:r>
      <w:r w:rsidR="00290E23" w:rsidRPr="00BC15AD">
        <w:rPr>
          <w:color w:val="000000"/>
          <w:lang w:val="uk-UA"/>
        </w:rPr>
        <w:t>9</w:t>
      </w:r>
      <w:r w:rsidRPr="00BC15AD">
        <w:rPr>
          <w:color w:val="000000"/>
          <w:lang w:val="uk-UA"/>
        </w:rPr>
        <w:t xml:space="preserve"> року, у зв'язку з подоланням наслідків світової фінансової кризи, у четвертому кварталі відбулося деяке зниження золотовалютних запасів НБУ.</w:t>
      </w:r>
    </w:p>
    <w:p w:rsidR="004706AB" w:rsidRDefault="00171D80" w:rsidP="00717CCF">
      <w:pPr>
        <w:pStyle w:val="1"/>
        <w:shd w:val="clear" w:color="auto" w:fill="auto"/>
        <w:spacing w:line="360" w:lineRule="auto"/>
        <w:ind w:firstLine="709"/>
        <w:rPr>
          <w:color w:val="000000"/>
          <w:lang w:val="uk-UA"/>
        </w:rPr>
      </w:pPr>
      <w:r w:rsidRPr="00BC15AD">
        <w:rPr>
          <w:rStyle w:val="af7"/>
          <w:i w:val="0"/>
          <w:color w:val="000000"/>
          <w:sz w:val="28"/>
          <w:szCs w:val="28"/>
          <w:lang w:val="uk-UA"/>
        </w:rPr>
        <w:t>Обсяг прямих іноземних інвестицій (ПІІ).</w:t>
      </w:r>
      <w:r w:rsidRPr="00BC15AD">
        <w:rPr>
          <w:color w:val="000000"/>
          <w:lang w:val="uk-UA"/>
        </w:rPr>
        <w:t xml:space="preserve"> Для оцінки впливу ПІІ на національну економіку, розраховують їх відношення до ВВП країни. Взяте за основу порогове значення обсягів ПІІ </w:t>
      </w:r>
      <w:r w:rsidR="00717CCF" w:rsidRPr="00BC15AD">
        <w:rPr>
          <w:color w:val="000000"/>
          <w:lang w:val="uk-UA"/>
        </w:rPr>
        <w:t>5%</w:t>
      </w:r>
      <w:r w:rsidRPr="00BC15AD">
        <w:rPr>
          <w:color w:val="000000"/>
          <w:lang w:val="uk-UA"/>
        </w:rPr>
        <w:t xml:space="preserve"> від ВВП вказує на те, що не досягаючи такого значення (ПІІ), </w:t>
      </w:r>
      <w:r w:rsidR="00717CCF" w:rsidRPr="00BC15AD">
        <w:rPr>
          <w:color w:val="000000"/>
          <w:lang w:val="uk-UA"/>
        </w:rPr>
        <w:t xml:space="preserve">– </w:t>
      </w:r>
      <w:r w:rsidRPr="00BC15AD">
        <w:rPr>
          <w:color w:val="000000"/>
          <w:lang w:val="uk-UA"/>
        </w:rPr>
        <w:t>країна не забезпечуються достатнім капіталом для сталого розвитку національної економіки.</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У свою чергу, рекордні ПІІ в економіку України у 200</w:t>
      </w:r>
      <w:r w:rsidR="00607AE5" w:rsidRPr="00BC15AD">
        <w:rPr>
          <w:color w:val="000000"/>
          <w:lang w:val="uk-UA"/>
        </w:rPr>
        <w:t>6</w:t>
      </w:r>
      <w:r w:rsidR="00717CCF" w:rsidRPr="00BC15AD">
        <w:rPr>
          <w:color w:val="000000"/>
          <w:lang w:val="uk-UA"/>
        </w:rPr>
        <w:t> р</w:t>
      </w:r>
      <w:r w:rsidRPr="00BC15AD">
        <w:rPr>
          <w:color w:val="000000"/>
          <w:lang w:val="uk-UA"/>
        </w:rPr>
        <w:t>. дали змогу значно перевищити п'ятивідсотковий поріг. У 200</w:t>
      </w:r>
      <w:r w:rsidR="00607AE5" w:rsidRPr="00BC15AD">
        <w:rPr>
          <w:color w:val="000000"/>
          <w:lang w:val="uk-UA"/>
        </w:rPr>
        <w:t>6</w:t>
      </w:r>
      <w:r w:rsidRPr="00BC15AD">
        <w:rPr>
          <w:color w:val="000000"/>
          <w:lang w:val="uk-UA"/>
        </w:rPr>
        <w:t xml:space="preserve"> році запас ПІІ в Україні зріс на 7,3 млрд</w:t>
      </w:r>
      <w:r w:rsidR="00CA5245">
        <w:rPr>
          <w:color w:val="000000"/>
          <w:lang w:val="uk-UA"/>
        </w:rPr>
        <w:t>.</w:t>
      </w:r>
      <w:r w:rsidRPr="00BC15AD">
        <w:rPr>
          <w:color w:val="000000"/>
          <w:lang w:val="uk-UA"/>
        </w:rPr>
        <w:t xml:space="preserve"> дол. і сягнув 16,4 млрд</w:t>
      </w:r>
      <w:r w:rsidR="00CA5245">
        <w:rPr>
          <w:color w:val="000000"/>
          <w:lang w:val="uk-UA"/>
        </w:rPr>
        <w:t>.</w:t>
      </w:r>
      <w:r w:rsidRPr="00BC15AD">
        <w:rPr>
          <w:color w:val="000000"/>
          <w:lang w:val="uk-UA"/>
        </w:rPr>
        <w:t xml:space="preserve"> дол. (близько 350 дол. США на душу населення). Зокрема, притік ПІІ становив 7,87 млрд</w:t>
      </w:r>
      <w:r w:rsidR="00CA5245">
        <w:rPr>
          <w:color w:val="000000"/>
          <w:lang w:val="uk-UA"/>
        </w:rPr>
        <w:t>.</w:t>
      </w:r>
      <w:r w:rsidRPr="00BC15AD">
        <w:rPr>
          <w:color w:val="000000"/>
          <w:lang w:val="uk-UA"/>
        </w:rPr>
        <w:t xml:space="preserve"> дол., в той час як нерезиденти вилучили ПІІ на суму 375 млн</w:t>
      </w:r>
      <w:r w:rsidR="00CA5245">
        <w:rPr>
          <w:color w:val="000000"/>
          <w:lang w:val="uk-UA"/>
        </w:rPr>
        <w:t>.</w:t>
      </w:r>
      <w:r w:rsidRPr="00BC15AD">
        <w:rPr>
          <w:color w:val="000000"/>
          <w:lang w:val="uk-UA"/>
        </w:rPr>
        <w:t xml:space="preserve"> дол. Безпрецедентний притік ПІІ в Україну було забезпечено насамперед за рахунок продажу найбільшого металургійного комбінату України «Криворіжсталь» компанії «Mittal Steel» за 4,8 млрд</w:t>
      </w:r>
      <w:r w:rsidR="00CA5245">
        <w:rPr>
          <w:color w:val="000000"/>
          <w:lang w:val="uk-UA"/>
        </w:rPr>
        <w:t>.</w:t>
      </w:r>
      <w:r w:rsidRPr="00BC15AD">
        <w:rPr>
          <w:color w:val="000000"/>
          <w:lang w:val="uk-UA"/>
        </w:rPr>
        <w:t xml:space="preserve"> дол. та 93,</w:t>
      </w:r>
      <w:r w:rsidR="00717CCF" w:rsidRPr="00BC15AD">
        <w:rPr>
          <w:color w:val="000000"/>
          <w:lang w:val="uk-UA"/>
        </w:rPr>
        <w:t>5%</w:t>
      </w:r>
      <w:r w:rsidRPr="00BC15AD">
        <w:rPr>
          <w:color w:val="000000"/>
          <w:lang w:val="uk-UA"/>
        </w:rPr>
        <w:t xml:space="preserve"> акцій банку «Аваль» компанії «Raiffeisen International Bank-Holding AG» за 1,04 млрд. дол. Окрім того, французький банк «BNP Paribas» купив 5</w:t>
      </w:r>
      <w:r w:rsidR="00717CCF" w:rsidRPr="00BC15AD">
        <w:rPr>
          <w:color w:val="000000"/>
          <w:lang w:val="uk-UA"/>
        </w:rPr>
        <w:t>1%</w:t>
      </w:r>
      <w:r w:rsidRPr="00BC15AD">
        <w:rPr>
          <w:color w:val="000000"/>
          <w:lang w:val="uk-UA"/>
        </w:rPr>
        <w:t xml:space="preserve"> акцій «Укрсоцбанку». Саме ці покупки і були причиною такого бурхливого зростання ПІІ в 2005 році.</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Протягом 200</w:t>
      </w:r>
      <w:r w:rsidR="00607AE5" w:rsidRPr="00BC15AD">
        <w:rPr>
          <w:color w:val="000000"/>
          <w:lang w:val="uk-UA"/>
        </w:rPr>
        <w:t>9</w:t>
      </w:r>
      <w:r w:rsidRPr="00BC15AD">
        <w:rPr>
          <w:color w:val="000000"/>
          <w:lang w:val="uk-UA"/>
        </w:rPr>
        <w:t xml:space="preserve"> року спостерігалася тенденція до нарощування обсягів ПІІ, водночас спад темпів приросту прямих іноземних інвестицій в економіку України в третьому-четвертому кварталі, порівняно з першим півріччям 200</w:t>
      </w:r>
      <w:r w:rsidR="00607AE5" w:rsidRPr="00BC15AD">
        <w:rPr>
          <w:color w:val="000000"/>
          <w:lang w:val="uk-UA"/>
        </w:rPr>
        <w:t>9</w:t>
      </w:r>
      <w:r w:rsidRPr="00BC15AD">
        <w:rPr>
          <w:color w:val="000000"/>
          <w:lang w:val="uk-UA"/>
        </w:rPr>
        <w:t xml:space="preserve"> року, пояснюється впливом світової фінансово-економічної кризи на рух капіталу. Також курсова різниця, яка виникла у зв'язку із девальвацією офіційного курсу гривні до долара США та становила -3,9 млрд</w:t>
      </w:r>
      <w:r w:rsidR="00CA5245">
        <w:rPr>
          <w:color w:val="000000"/>
          <w:lang w:val="uk-UA"/>
        </w:rPr>
        <w:t>.</w:t>
      </w:r>
      <w:r w:rsidRPr="00BC15AD">
        <w:rPr>
          <w:color w:val="000000"/>
          <w:lang w:val="uk-UA"/>
        </w:rPr>
        <w:t xml:space="preserve"> дол. США, суттєво вплинула на загальний показник притоку ПІІ. 200</w:t>
      </w:r>
      <w:r w:rsidR="00607AE5" w:rsidRPr="00BC15AD">
        <w:rPr>
          <w:color w:val="000000"/>
          <w:lang w:val="uk-UA"/>
        </w:rPr>
        <w:t>9</w:t>
      </w:r>
      <w:r w:rsidRPr="00BC15AD">
        <w:rPr>
          <w:color w:val="000000"/>
          <w:lang w:val="uk-UA"/>
        </w:rPr>
        <w:t xml:space="preserve"> року він становив 6,18 млрд</w:t>
      </w:r>
      <w:r w:rsidR="00CA5245">
        <w:rPr>
          <w:color w:val="000000"/>
          <w:lang w:val="uk-UA"/>
        </w:rPr>
        <w:t>.</w:t>
      </w:r>
      <w:r w:rsidRPr="00BC15AD">
        <w:rPr>
          <w:color w:val="000000"/>
          <w:lang w:val="uk-UA"/>
        </w:rPr>
        <w:t xml:space="preserve"> дол. США, і це стало на 1,75 млрд</w:t>
      </w:r>
      <w:r w:rsidR="00CA5245">
        <w:rPr>
          <w:color w:val="000000"/>
          <w:lang w:val="uk-UA"/>
        </w:rPr>
        <w:t>.</w:t>
      </w:r>
      <w:r w:rsidRPr="00BC15AD">
        <w:rPr>
          <w:color w:val="000000"/>
          <w:lang w:val="uk-UA"/>
        </w:rPr>
        <w:t xml:space="preserve"> дол. США менше від попереднього року, що й призвело до падіння індикатора на рівень 3,4</w:t>
      </w:r>
      <w:r w:rsidR="00717CCF" w:rsidRPr="00BC15AD">
        <w:rPr>
          <w:color w:val="000000"/>
          <w:lang w:val="uk-UA"/>
        </w:rPr>
        <w:t>3%</w:t>
      </w:r>
      <w:r w:rsidRPr="00BC15AD">
        <w:rPr>
          <w:color w:val="000000"/>
          <w:lang w:val="uk-UA"/>
        </w:rPr>
        <w:t>.</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Розрахувавши в динаміці 200</w:t>
      </w:r>
      <w:r w:rsidR="00607AE5" w:rsidRPr="00BC15AD">
        <w:rPr>
          <w:color w:val="000000"/>
          <w:lang w:val="uk-UA"/>
        </w:rPr>
        <w:t>5</w:t>
      </w:r>
      <w:r w:rsidR="00717CCF" w:rsidRPr="00BC15AD">
        <w:rPr>
          <w:color w:val="000000"/>
          <w:lang w:val="uk-UA"/>
        </w:rPr>
        <w:t>–2</w:t>
      </w:r>
      <w:r w:rsidRPr="00BC15AD">
        <w:rPr>
          <w:color w:val="000000"/>
          <w:lang w:val="uk-UA"/>
        </w:rPr>
        <w:t>00</w:t>
      </w:r>
      <w:r w:rsidR="00607AE5" w:rsidRPr="00BC15AD">
        <w:rPr>
          <w:color w:val="000000"/>
          <w:lang w:val="uk-UA"/>
        </w:rPr>
        <w:t>9</w:t>
      </w:r>
      <w:r w:rsidRPr="00BC15AD">
        <w:rPr>
          <w:color w:val="000000"/>
          <w:lang w:val="uk-UA"/>
        </w:rPr>
        <w:t xml:space="preserve"> рр. шість індикаторів стану зовнішньоекономічної безпеки України і порівнявши їх із пороговими критичними значеннями, можна зробити висновок про неоднозначність цих показників та стану зовнішньоекономічної безпеки загалом. По таких показниках, як коефіцієнт відкритості національної економіки, відношення обсягу експорту до ВВП, було виявлено динаміку поліпшення їх значень. І навпаки, такі показники, як коефіцієнт покриття імпорту експортом, відношення імпорту до ВВП, співвідношення прямих іноземних інвестицій і ВВП, значно погіршилися 200</w:t>
      </w:r>
      <w:r w:rsidR="00607AE5" w:rsidRPr="00BC15AD">
        <w:rPr>
          <w:color w:val="000000"/>
          <w:lang w:val="uk-UA"/>
        </w:rPr>
        <w:t>9</w:t>
      </w:r>
      <w:r w:rsidRPr="00BC15AD">
        <w:rPr>
          <w:color w:val="000000"/>
          <w:lang w:val="uk-UA"/>
        </w:rPr>
        <w:t xml:space="preserve"> року і перебувають поза межами порогових значень для зовнішньоекономічної безпеки України. Це свідчить про стан небезпеки у цих сферах. Щодо обсягу золотовалютних запасів, то цей індикатор перебуває у стані безпеки протягом усіх п'яти років, але не виявляє якоїсь чітко визначеної динаміки і коливається в безпечній зоні. Однак у 200</w:t>
      </w:r>
      <w:r w:rsidR="00607AE5" w:rsidRPr="00BC15AD">
        <w:rPr>
          <w:color w:val="000000"/>
          <w:lang w:val="uk-UA"/>
        </w:rPr>
        <w:t>9</w:t>
      </w:r>
      <w:r w:rsidRPr="00BC15AD">
        <w:rPr>
          <w:color w:val="000000"/>
          <w:lang w:val="uk-UA"/>
        </w:rPr>
        <w:t xml:space="preserve"> році намітилася негативна тенденція зменшення рівня золотовалютних запасів через задіяння цих ресурсів НБУ для боротьби з наслідками світової фінансової кризи.</w:t>
      </w:r>
    </w:p>
    <w:p w:rsidR="00171D80" w:rsidRPr="00BC15AD" w:rsidRDefault="00171D80" w:rsidP="00717CCF">
      <w:pPr>
        <w:pStyle w:val="1"/>
        <w:shd w:val="clear" w:color="auto" w:fill="auto"/>
        <w:spacing w:line="360" w:lineRule="auto"/>
        <w:ind w:firstLine="709"/>
        <w:rPr>
          <w:color w:val="000000"/>
          <w:lang w:val="uk-UA"/>
        </w:rPr>
      </w:pPr>
      <w:r w:rsidRPr="00BC15AD">
        <w:rPr>
          <w:color w:val="000000"/>
          <w:lang w:val="uk-UA"/>
        </w:rPr>
        <w:t>Надзвичайно важливо здійснювати постійний моніторинг наведених основних індикаторів для визначення рівня забезпечення зовнішньоекономічної безпеки. І це має стати складовою економічної політики держави.</w:t>
      </w:r>
    </w:p>
    <w:p w:rsidR="00CB15A2" w:rsidRDefault="00CB15A2" w:rsidP="00717CCF">
      <w:pPr>
        <w:spacing w:after="0" w:line="360" w:lineRule="auto"/>
        <w:ind w:firstLine="709"/>
        <w:jc w:val="both"/>
        <w:rPr>
          <w:rFonts w:ascii="Times New Roman" w:hAnsi="Times New Roman"/>
          <w:color w:val="000000"/>
          <w:sz w:val="28"/>
          <w:szCs w:val="28"/>
          <w:lang w:val="uk-UA"/>
        </w:rPr>
      </w:pPr>
    </w:p>
    <w:p w:rsidR="00CA5245" w:rsidRPr="00BC15AD" w:rsidRDefault="00CA5245" w:rsidP="00717CCF">
      <w:pPr>
        <w:spacing w:after="0" w:line="360" w:lineRule="auto"/>
        <w:ind w:firstLine="709"/>
        <w:jc w:val="both"/>
        <w:rPr>
          <w:rFonts w:ascii="Times New Roman" w:hAnsi="Times New Roman"/>
          <w:color w:val="000000"/>
          <w:sz w:val="28"/>
          <w:szCs w:val="28"/>
          <w:lang w:val="uk-UA"/>
        </w:rPr>
      </w:pPr>
    </w:p>
    <w:p w:rsidR="00795D70" w:rsidRPr="00CA5245" w:rsidRDefault="00CA16DC" w:rsidP="00717CCF">
      <w:pPr>
        <w:spacing w:after="0" w:line="360" w:lineRule="auto"/>
        <w:ind w:firstLine="709"/>
        <w:jc w:val="both"/>
        <w:rPr>
          <w:rFonts w:ascii="Times New Roman" w:hAnsi="Times New Roman"/>
          <w:b/>
          <w:color w:val="000000"/>
          <w:sz w:val="28"/>
          <w:szCs w:val="28"/>
          <w:lang w:val="uk-UA"/>
        </w:rPr>
      </w:pPr>
      <w:r w:rsidRPr="00BC15AD">
        <w:rPr>
          <w:rFonts w:ascii="Times New Roman" w:hAnsi="Times New Roman"/>
          <w:color w:val="000000"/>
          <w:sz w:val="28"/>
          <w:szCs w:val="28"/>
          <w:lang w:val="uk-UA"/>
        </w:rPr>
        <w:br w:type="page"/>
      </w:r>
      <w:r w:rsidR="00CA5245" w:rsidRPr="00CA5245">
        <w:rPr>
          <w:rFonts w:ascii="Times New Roman" w:hAnsi="Times New Roman"/>
          <w:b/>
          <w:color w:val="000000"/>
          <w:sz w:val="28"/>
          <w:szCs w:val="28"/>
          <w:lang w:val="uk-UA"/>
        </w:rPr>
        <w:t>3. Шляхи удосконалення організації зовнішньої торгівлі України</w:t>
      </w:r>
    </w:p>
    <w:p w:rsidR="00936B45" w:rsidRPr="00BC15AD" w:rsidRDefault="00936B45" w:rsidP="00717CCF">
      <w:pPr>
        <w:spacing w:after="0" w:line="360" w:lineRule="auto"/>
        <w:ind w:firstLine="709"/>
        <w:jc w:val="both"/>
        <w:rPr>
          <w:rFonts w:ascii="Times New Roman" w:hAnsi="Times New Roman"/>
          <w:color w:val="000000"/>
          <w:sz w:val="28"/>
          <w:szCs w:val="28"/>
          <w:lang w:val="uk-UA"/>
        </w:rPr>
      </w:pPr>
    </w:p>
    <w:p w:rsidR="00034CDE" w:rsidRPr="00CA5245" w:rsidRDefault="00933F9E" w:rsidP="00717CCF">
      <w:pPr>
        <w:spacing w:after="0" w:line="360" w:lineRule="auto"/>
        <w:ind w:firstLine="709"/>
        <w:jc w:val="both"/>
        <w:rPr>
          <w:rFonts w:ascii="Times New Roman" w:hAnsi="Times New Roman"/>
          <w:b/>
          <w:color w:val="000000"/>
          <w:sz w:val="28"/>
          <w:szCs w:val="28"/>
          <w:lang w:val="uk-UA"/>
        </w:rPr>
      </w:pPr>
      <w:r w:rsidRPr="00CA5245">
        <w:rPr>
          <w:rFonts w:ascii="Times New Roman" w:hAnsi="Times New Roman"/>
          <w:b/>
          <w:color w:val="000000"/>
          <w:sz w:val="28"/>
          <w:szCs w:val="28"/>
          <w:lang w:val="uk-UA"/>
        </w:rPr>
        <w:t>3.</w:t>
      </w:r>
      <w:r w:rsidR="00795D70" w:rsidRPr="00CA5245">
        <w:rPr>
          <w:rFonts w:ascii="Times New Roman" w:hAnsi="Times New Roman"/>
          <w:b/>
          <w:color w:val="000000"/>
          <w:sz w:val="28"/>
          <w:szCs w:val="28"/>
          <w:lang w:val="uk-UA"/>
        </w:rPr>
        <w:t>1</w:t>
      </w:r>
      <w:r w:rsidR="009E0036" w:rsidRPr="00CA5245">
        <w:rPr>
          <w:rFonts w:ascii="Times New Roman" w:hAnsi="Times New Roman"/>
          <w:b/>
          <w:color w:val="000000"/>
          <w:sz w:val="28"/>
          <w:szCs w:val="28"/>
          <w:lang w:val="uk-UA"/>
        </w:rPr>
        <w:t xml:space="preserve"> </w:t>
      </w:r>
      <w:r w:rsidR="009E6BEC" w:rsidRPr="00CA5245">
        <w:rPr>
          <w:rFonts w:ascii="Times New Roman" w:hAnsi="Times New Roman"/>
          <w:b/>
          <w:color w:val="000000"/>
          <w:sz w:val="28"/>
          <w:szCs w:val="28"/>
          <w:lang w:val="uk-UA"/>
        </w:rPr>
        <w:t>Заходи щодо децентралізації зовнішньоторговельної політики України в умовах багатостороннього регулювання торгівлі</w:t>
      </w:r>
    </w:p>
    <w:p w:rsidR="00CB15A2" w:rsidRPr="00BC15AD" w:rsidRDefault="00CB15A2" w:rsidP="00717CCF">
      <w:pPr>
        <w:spacing w:after="0" w:line="360" w:lineRule="auto"/>
        <w:ind w:firstLine="709"/>
        <w:jc w:val="both"/>
        <w:rPr>
          <w:rFonts w:ascii="Times New Roman" w:hAnsi="Times New Roman"/>
          <w:color w:val="000000"/>
          <w:sz w:val="28"/>
          <w:szCs w:val="28"/>
          <w:lang w:val="uk-UA"/>
        </w:rPr>
      </w:pP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Подальший розвиток національного експортного потенціалу, враховуючи європейський досвід, можливий в першу чергу за рахунок впровадження заходів з децентралізації зовнішньоторговельної політики України з визначенням пріоритетних напрямів регіонального розвитку.</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На кінець 2009 року зовнішньоторговельні стосунки України з її основними торговельними партнерами продовжують характеризуватися асиметрією взаємного доступу до ринків сторін, низьким рівнем позиційності українських товаровиробників на відповідних ринках та тенденцією до зміцнення позицій імпортерів на внутрішньому ринку України при недостатньому зростанні відповідних обсягів експорту. Крім того, темпи зростання обсягів зовнішньої торгівлі характеризуються переважанням темпів зростання імпорту високотехнологічних товарів над темпами українського експорту обмеженого або концентрованого переліку продукції з низькою доданою вартістю. Висока спеціалізація окремих регіонів – експортерів вугілля, чорних металів робить їх вкрай залежними від світової кон’юнктури. Участь України у глобальних ланцюгах створення вартості та в глобальній виробничій мережі і пов’язаною з ними торгівлею продукцією обробної промисловості залишається вкрай обмеженою. Це свідчить, що Україна здобуває відносно не великі вигоди від участі у багатосторонній системі торгівлі, від залучення прямих іноземних інвестицій, отримання доступу до сучасних технологій, що не сприяє стійкому економічному зростанню нашої країни.</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Частка послуг у сукупному зовнішньоторговельному обороті товарами і послугами між Україною та її торговельними партнерами на сьогодні становить тільки 15 відсотків. При цьому структура вітчизняного експорту послуг відрізняється значним домінуванням частки транспортних послуг, на які припадає більше 65</w:t>
      </w:r>
      <w:r w:rsidR="00CA5245">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відсотків сукупного обсягу експортованих послуг. Завдяки значному експорту цього виду послуг у зовнішній торгівлі послугами в Україні склалося позитивне сальдо, яке в якісь мірі компенсує негативні тенденції нарощування обсягів від’ємного сальдо у торгівлі товарами.</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bCs/>
          <w:color w:val="000000"/>
          <w:sz w:val="28"/>
          <w:szCs w:val="28"/>
          <w:lang w:val="uk-UA"/>
        </w:rPr>
        <w:t>Відсутність регіональних середньострокових програм та бюджетів призводить до низки проблем взаємодії центральних, регіональних та місцевих органів влади</w:t>
      </w:r>
      <w:r w:rsidRPr="00BC15AD">
        <w:rPr>
          <w:rFonts w:ascii="Times New Roman" w:hAnsi="Times New Roman"/>
          <w:color w:val="000000"/>
          <w:sz w:val="28"/>
          <w:szCs w:val="28"/>
          <w:lang w:val="uk-UA"/>
        </w:rPr>
        <w:t>, а саме невчасно затверджені Кабінетом Міністрів відповідні порядки використання інвестиційних, бюджетних коштів на місцях.</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bCs/>
          <w:color w:val="000000"/>
          <w:sz w:val="28"/>
          <w:szCs w:val="28"/>
          <w:lang w:val="uk-UA"/>
        </w:rPr>
        <w:t>Вирішенням зазначених проблем має стати перехід на середньострокову перспективу планування бюджету і відповідних регіональних програм</w:t>
      </w:r>
      <w:r w:rsidRPr="00BC15AD">
        <w:rPr>
          <w:rFonts w:ascii="Times New Roman" w:hAnsi="Times New Roman"/>
          <w:color w:val="000000"/>
          <w:sz w:val="28"/>
          <w:szCs w:val="28"/>
          <w:lang w:val="uk-UA"/>
        </w:rPr>
        <w:t>. Прототипом цього є Угоди щодо регіонального розвитку регіонів, які почали розробляти протягом останніх кількох років. Однак, крім Угоди щодо регіонального розвитку Донецької області на 2007</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011 роки, підписаної у 2007 році між Кабінетом Міністрів України та Донецькою обласною радою, інші Угоди відсутні.</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bCs/>
          <w:color w:val="000000"/>
          <w:sz w:val="28"/>
          <w:szCs w:val="28"/>
          <w:lang w:val="uk-UA"/>
        </w:rPr>
        <w:t>Організаційно-комунікаційні заходи</w:t>
      </w:r>
      <w:r w:rsidRPr="00BC15AD">
        <w:rPr>
          <w:rFonts w:ascii="Times New Roman" w:hAnsi="Times New Roman"/>
          <w:color w:val="000000"/>
          <w:sz w:val="28"/>
          <w:szCs w:val="28"/>
          <w:lang w:val="uk-UA"/>
        </w:rPr>
        <w:t>, які проводяться в регіонах для сприяння посилення їх участі в зовнішньоекономічній діяльності, не стали для вітчизняної економіки тією апробованою формою залучення іноземних інвестицій та пожвавлення зовнішньоторговельної діяльності як наприклад в країнах ЄС. Крім цього відповідні заходи не набули поширення у всіх регіонах України. Зокрема регіональні інвестиційні форуми в Україні проводяться досі тільки у декількох окремих регіонах (наприклад, в Києві, Львові, Одесі, Ялті, Волинській, Сумській областях).</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зв’язку з цим питання децентралізації зовнішньоторговельної політики України в сучасних умовах набуває особливого значення. Впливовим чинником покращення динаміки зовнішньої торгівлі, розширення географічної структури експорту та її складових може стати зміна цінової конкурентоспроможності за рахунок зменшення трансакційних витрат в регіональній економіці, особливо прикордонних регіонів. Іншим чинником сприяння стимулюванню ділової активності населення регіонів, в першу чергу в малих містах та монофункціональних містах може бути розбудова транспортної та фізичної інфраструктури.</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Серед мотивів децентралізації зовнішньоторговельної політики України можна відзначити:</w:t>
      </w:r>
    </w:p>
    <w:p w:rsidR="009E6BEC" w:rsidRPr="00BC15AD" w:rsidRDefault="009E6BEC" w:rsidP="00717CCF">
      <w:pPr>
        <w:numPr>
          <w:ilvl w:val="2"/>
          <w:numId w:val="40"/>
        </w:numPr>
        <w:tabs>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ефективніше використання місцевих ресурсів;</w:t>
      </w:r>
    </w:p>
    <w:p w:rsidR="009E6BEC" w:rsidRPr="00BC15AD" w:rsidRDefault="009E6BEC" w:rsidP="00717CCF">
      <w:pPr>
        <w:numPr>
          <w:ilvl w:val="2"/>
          <w:numId w:val="40"/>
        </w:numPr>
        <w:tabs>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формування локальних факторів продуктивності;</w:t>
      </w:r>
    </w:p>
    <w:p w:rsidR="009E6BEC" w:rsidRPr="00BC15AD" w:rsidRDefault="009E6BEC" w:rsidP="00717CCF">
      <w:pPr>
        <w:numPr>
          <w:ilvl w:val="2"/>
          <w:numId w:val="40"/>
        </w:numPr>
        <w:tabs>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можливість сприяння кращому задоволенню інтересів і потреб домашніх господарств, підприємств і громадян загалом, тобто підвищення рівня та якості життя територіальної громади;</w:t>
      </w:r>
    </w:p>
    <w:p w:rsidR="009E6BEC" w:rsidRPr="00BC15AD" w:rsidRDefault="009E6BEC" w:rsidP="00717CCF">
      <w:pPr>
        <w:numPr>
          <w:ilvl w:val="2"/>
          <w:numId w:val="40"/>
        </w:numPr>
        <w:tabs>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формування та нарощування соціального капіталу;</w:t>
      </w:r>
    </w:p>
    <w:p w:rsidR="009E6BEC" w:rsidRPr="00BC15AD" w:rsidRDefault="009E6BEC" w:rsidP="00717CCF">
      <w:pPr>
        <w:numPr>
          <w:ilvl w:val="2"/>
          <w:numId w:val="40"/>
        </w:numPr>
        <w:tabs>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налагоджування тісного контакту та плідної взаємодії місцевої влади та підприємництва – підприємці задіяні у консультативних радах при органах влади, чиновники залучені до наглядових рад або рад директорів підприємств.</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Нормативно-правове забезпечення характеризується недосконалістю, та наявністю численних прогалин. На даний час не існує базового Закону України щодо державної регіональної політики.</w:t>
      </w:r>
      <w:r w:rsidRPr="00BC15AD">
        <w:rPr>
          <w:rFonts w:ascii="Times New Roman" w:hAnsi="Times New Roman"/>
          <w:b/>
          <w:bCs/>
          <w:color w:val="000000"/>
          <w:sz w:val="28"/>
          <w:szCs w:val="28"/>
          <w:lang w:val="uk-UA"/>
        </w:rPr>
        <w:t xml:space="preserve"> </w:t>
      </w:r>
      <w:r w:rsidRPr="00BC15AD">
        <w:rPr>
          <w:rFonts w:ascii="Times New Roman" w:hAnsi="Times New Roman"/>
          <w:color w:val="000000"/>
          <w:sz w:val="28"/>
          <w:szCs w:val="28"/>
          <w:lang w:val="uk-UA"/>
        </w:rPr>
        <w:t xml:space="preserve">Натомість засади державної регіональної політики визначаються на рівні Указу Президента України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Про Концепцію державної регіональної політики</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від 25 травня 2001 року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341/2001. Проект Закону України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Про засади державної регіональної політики</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(редакція станом на 08.10.08</w:t>
      </w:r>
      <w:bookmarkStart w:id="3" w:name="_ftnref1"/>
      <w:bookmarkEnd w:id="3"/>
      <w:r w:rsidRPr="00BC15AD">
        <w:rPr>
          <w:rFonts w:ascii="Times New Roman" w:hAnsi="Times New Roman"/>
          <w:color w:val="000000"/>
          <w:sz w:val="28"/>
          <w:szCs w:val="28"/>
          <w:lang w:val="uk-UA"/>
        </w:rPr>
        <w:t xml:space="preserve">) планується подати Кабінетом Міністрів України до Верховної Ради України вже в найближчий час. Крім того, виникають проблеми виконання існуючих законів та підзаконних актів у сфері регіонального розвитку на різних рівнях. Так, Законом України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Про стимулювання розвитку регіонів</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від 08.09.05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2850</w:t>
      </w:r>
      <w:r w:rsidR="00717CCF" w:rsidRPr="00BC15AD">
        <w:rPr>
          <w:rFonts w:ascii="Times New Roman" w:hAnsi="Times New Roman"/>
          <w:color w:val="000000"/>
          <w:sz w:val="28"/>
          <w:szCs w:val="28"/>
          <w:lang w:val="uk-UA"/>
        </w:rPr>
        <w:t>-I</w:t>
      </w:r>
      <w:r w:rsidRPr="00BC15AD">
        <w:rPr>
          <w:rFonts w:ascii="Times New Roman" w:hAnsi="Times New Roman"/>
          <w:color w:val="000000"/>
          <w:sz w:val="28"/>
          <w:szCs w:val="28"/>
          <w:lang w:val="uk-UA"/>
        </w:rPr>
        <w:t xml:space="preserve">V передбачаються </w:t>
      </w:r>
      <w:r w:rsidRPr="00BC15AD">
        <w:rPr>
          <w:rFonts w:ascii="Times New Roman" w:hAnsi="Times New Roman"/>
          <w:bCs/>
          <w:color w:val="000000"/>
          <w:sz w:val="28"/>
          <w:szCs w:val="28"/>
          <w:lang w:val="uk-UA"/>
        </w:rPr>
        <w:t>укладання довгострокових Угод щодо регіонального розвитку між Кабінетом Міністрів України та відповідними обласними радами</w:t>
      </w:r>
      <w:r w:rsidRPr="00BC15AD">
        <w:rPr>
          <w:rFonts w:ascii="Times New Roman" w:hAnsi="Times New Roman"/>
          <w:color w:val="000000"/>
          <w:sz w:val="28"/>
          <w:szCs w:val="28"/>
          <w:lang w:val="uk-UA"/>
        </w:rPr>
        <w:t>, з метою виконання та фінансування спільних заходів центральних та місцевих органів виконавчої влади і органів місцевого самоврядування з реалізації регіональних стратегій.</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Слабка розвиненість і закритість регіонів є головними факторами ризику. Переважна більшість суб’єктів господарювання, особливо серед малих і середніх підприємств не готова самостійно включитися у зовнішньоекономічну діяльність. До ризиків можна віднести фактор локалізації (розміщення проблемних галузей у відносно не великій кількості регіонів, де вони є головними галузями спеціалізації), а також фактор монофункціональності міст. Способом зменшення цього ризику є створення мереж бізнесу, групування бізнесу різних сфер економіки та перехід у господарські кластери, які, в свою чергу, можуть перетворитися в економічні регіони.</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Як і раніше в структурі зовнішньої торгівлі переважає торгівля товарами, яка знаходиться в зоні ризику міжнародного поділу праці, в той же час частки торгівлі послугами, залучення прямих іноземних інвестицій та міжнародних трансферів технологій залишаються у порівнянні з розвинутими країнами вкрай низькими.</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Внаслідок нерозуміння та недооцінювання регіонального (периферійного) потенціалу, інституційній незабезпеченості регіонального самоврядування та господарювання, за політизованості регіональної проблематики, на сьогодні практично не створена законодавча та нормативна база регіонального розвитку. Вкрай обмежені можливості регіонів щодо ведення самостійної зовнішньоекономічної діяльності. Більшість регіонів позбавлені власної фінансової бази функціонування.</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 метою якісного реформування зовнішньоторговельної політики України за рахунок її децентралізації необхідно в першу чергу:</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1. Доручити:</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1.1. Обласним державним адміністраціям:</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w:t>
      </w:r>
      <w:r w:rsidR="00ED17B8"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організувати, з залученням органів самоврядування, неурядових організацій, зацікавлених суб’єктів господарювання розробку, обговорення та укладання середньострокових Угод щодо регіонального розвитку, передбачивши в майбутньому участь в аналогічних районних угодах органів самоврядування. При цьому доцільно ці та інші угоди, плани та заходи привести у відповідність з програмними періодами ЄС для отримання фінансування певних проектів в рамках терміну дії цих угод з фондів ЄС (діючий програмний період для планування, фінансування у всіх країнах Європейського Союзу – це 2007</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013 рр.);</w:t>
      </w:r>
    </w:p>
    <w:p w:rsidR="009E6BEC" w:rsidRPr="00BC15AD" w:rsidRDefault="00717CCF"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с</w:t>
      </w:r>
      <w:r w:rsidR="009E6BEC" w:rsidRPr="00BC15AD">
        <w:rPr>
          <w:rFonts w:ascii="Times New Roman" w:hAnsi="Times New Roman"/>
          <w:color w:val="000000"/>
          <w:sz w:val="28"/>
          <w:szCs w:val="28"/>
          <w:lang w:val="uk-UA"/>
        </w:rPr>
        <w:t>прияти реалізації організаційно-комунікаційних заходів з метою залучення зовнішніх ресурсів через, в тому числі шляхом</w:t>
      </w:r>
      <w:r w:rsidR="009E6BEC" w:rsidRPr="00BC15AD">
        <w:rPr>
          <w:rFonts w:ascii="Times New Roman" w:hAnsi="Times New Roman"/>
          <w:b/>
          <w:bCs/>
          <w:color w:val="000000"/>
          <w:sz w:val="28"/>
          <w:szCs w:val="28"/>
          <w:lang w:val="uk-UA"/>
        </w:rPr>
        <w:t xml:space="preserve"> </w:t>
      </w:r>
      <w:r w:rsidR="009E6BEC" w:rsidRPr="00BC15AD">
        <w:rPr>
          <w:rFonts w:ascii="Times New Roman" w:hAnsi="Times New Roman"/>
          <w:color w:val="000000"/>
          <w:sz w:val="28"/>
          <w:szCs w:val="28"/>
          <w:lang w:val="uk-UA"/>
        </w:rPr>
        <w:t>формування регіону як суб’єкта господарювання та зовнішньоекономічної діяльності, створення привабливого інвестиційного клімату, проведенні рекламних акцій, організації інвестиційних форумів, веб-сторінок на іноземних мовах для залучення прямих та портфельних інвестицій;</w:t>
      </w:r>
    </w:p>
    <w:p w:rsidR="009E6BEC" w:rsidRPr="00BC15AD" w:rsidRDefault="00717CCF"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з</w:t>
      </w:r>
      <w:r w:rsidR="009E6BEC" w:rsidRPr="00BC15AD">
        <w:rPr>
          <w:rFonts w:ascii="Times New Roman" w:hAnsi="Times New Roman"/>
          <w:color w:val="000000"/>
          <w:sz w:val="28"/>
          <w:szCs w:val="28"/>
          <w:lang w:val="uk-UA"/>
        </w:rPr>
        <w:t>абезпечити зростання регіональної економіки через пошук нових ринків для власної продукції через створення агенцій просування експорту в регіонах у співпраці з місцевими приватними консультаційними структурами;</w:t>
      </w:r>
    </w:p>
    <w:p w:rsidR="009E6BEC" w:rsidRPr="00BC15AD" w:rsidRDefault="00717CCF"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з</w:t>
      </w:r>
      <w:r w:rsidR="009E6BEC" w:rsidRPr="00BC15AD">
        <w:rPr>
          <w:rFonts w:ascii="Times New Roman" w:hAnsi="Times New Roman"/>
          <w:color w:val="000000"/>
          <w:sz w:val="28"/>
          <w:szCs w:val="28"/>
          <w:lang w:val="uk-UA"/>
        </w:rPr>
        <w:t>міцнити конкурентні позиції регіону шляхом залучення людських (малозабезпечені громадяни, соціальні меншини), природних (земельні площі, насадження, кар’єри) та інших ресурсів, що досі не використовувались, через відповідну систему державних стимулів, приватизацію тощо.</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1.2. Міністерству закордонних справ, Кабінету Міністрів України через Державне Агентство з питань інвестицій і інновацій та Український центр сприяння іноземному інвестуванню, обласним державним адміністраціям:</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–інтенсифікувати публікації в бюлетенях посольств та торговельно-економічних місій України за кордоном, в регіональних засобах масової інформації конкретних експортних пропозицій та даних про регіональні інвестиційні проекти, вільні економічні зони тощо;</w:t>
      </w:r>
    </w:p>
    <w:p w:rsidR="009E6BEC" w:rsidRPr="00BC15AD" w:rsidRDefault="00717CCF"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о</w:t>
      </w:r>
      <w:r w:rsidR="009E6BEC" w:rsidRPr="00BC15AD">
        <w:rPr>
          <w:rFonts w:ascii="Times New Roman" w:hAnsi="Times New Roman"/>
          <w:color w:val="000000"/>
          <w:sz w:val="28"/>
          <w:szCs w:val="28"/>
          <w:lang w:val="uk-UA"/>
        </w:rPr>
        <w:t>рганізувати вихід на виставкові заходи в регіонах Європи, українських регіональних товаровиробників.</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2. Рекомендувати торгово-промисловим палатам України з метою цілеспрямованого посилення торговельних контактів на всіх рівнях, в тому числі шляхом створення філій торговельних палат між окремими країнами ЄС та Україною в регіонах з метою залучення як найширшого кола українських підприємств до адаптації правил ринкової економіки і, таким чином, їх інтеграції в систему міжнародних торговельно-економічних зв’язків, а також розширенню інформаційного поля та клімату довіри між українськими та іноземними партнерами, потенційними інвесторами та отримувачами інвестицій; сприяння введенню в практику туристичних обмінів та організації бізнес-турів з проведенням зустрічей підприємців в регіональних ТПП.</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3. Враховуючи необхідність здійснення пілотних проектів перед реформуванням місцевого самоврядування та адміністративно-територіального устрою що відповідає вимогам ЄС, а також результати виконання Закону України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Про державно-правовий експеримент розвитку місцевого самоврядування в місті Ірпені, селищах Буча, Ворзель, Гостомель, Коцюбинське Київської області</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від 05.04.01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2352</w:t>
      </w:r>
      <w:r w:rsidR="00717CCF" w:rsidRPr="00BC15AD">
        <w:rPr>
          <w:rFonts w:ascii="Times New Roman" w:hAnsi="Times New Roman"/>
          <w:color w:val="000000"/>
          <w:sz w:val="28"/>
          <w:szCs w:val="28"/>
          <w:lang w:val="uk-UA"/>
        </w:rPr>
        <w:t>-I</w:t>
      </w:r>
      <w:r w:rsidRPr="00BC15AD">
        <w:rPr>
          <w:rFonts w:ascii="Times New Roman" w:hAnsi="Times New Roman"/>
          <w:color w:val="000000"/>
          <w:sz w:val="28"/>
          <w:szCs w:val="28"/>
          <w:lang w:val="uk-UA"/>
        </w:rPr>
        <w:t xml:space="preserve">II та двох Указів Президента України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Про заходи щодо підтримки українсько-шведського проекту розвитку місцевого самоврядування в місті Ірпені</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від 27.06.97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558/97 та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Про продовження реалізації українсько-шведського проекту розвитку місцевого самоврядування в місті Ірпені Київської області</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від 28.06.99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709/98 </w:t>
      </w:r>
      <w:r w:rsidRPr="00BC15AD">
        <w:rPr>
          <w:rFonts w:ascii="Times New Roman" w:hAnsi="Times New Roman"/>
          <w:bCs/>
          <w:color w:val="000000"/>
          <w:sz w:val="28"/>
          <w:szCs w:val="28"/>
          <w:lang w:val="uk-UA"/>
        </w:rPr>
        <w:t>необхідно повторити державно-правовий експеримент</w:t>
      </w:r>
      <w:r w:rsidRPr="00BC15AD">
        <w:rPr>
          <w:rFonts w:ascii="Times New Roman" w:hAnsi="Times New Roman"/>
          <w:color w:val="000000"/>
          <w:sz w:val="28"/>
          <w:szCs w:val="28"/>
          <w:lang w:val="uk-UA"/>
        </w:rPr>
        <w:t>, врахувавши недоліки попереднього, на території прикордонних з Польщею регіонів. Очікуваними результатами цього експерименту повинні стати: об’єднання територіальних громад; посилення самодостатності та дієздатності нової громади в плані фінансового, економічного, та кадрового забезпечення спеціалістами для надання якісних послуг; встановлення адміністративних меж території нової громади; приведення структури органів місцевого самоврядування до вимог ЄС та розширення їх повноважень, в тому числі у встановленні місцевих податків, зборів, пільг та інше; формування економічних основ існування нової громади; розширення самостійності бюджету громади.</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На стадії розробки проекту експерименту необхідно використати можливості отримання фінансування від програм Європейського Територіального Співробітництва в програмному періоді 2007</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013 роки, або через підтримку Європейського Інструменту Сусідства і Партнерства.</w:t>
      </w:r>
    </w:p>
    <w:p w:rsidR="009E6BEC" w:rsidRPr="00BC15AD" w:rsidRDefault="009E6BEC"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Територія експерименту, а також прилеглі території стануть полігоном та джерелом досвіду для інших регіонів, в тому числі, у впровадженні заходів з децентралізації зовнішньоторговельної політики України.</w:t>
      </w:r>
    </w:p>
    <w:p w:rsidR="00CC19EC" w:rsidRPr="00BC15AD" w:rsidRDefault="00CC19EC" w:rsidP="00717CCF">
      <w:pPr>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xml:space="preserve">В даній ситуації </w:t>
      </w:r>
      <w:r w:rsidR="00CA5245" w:rsidRPr="00BC15AD">
        <w:rPr>
          <w:rFonts w:ascii="Times New Roman" w:hAnsi="Times New Roman"/>
          <w:color w:val="000000"/>
          <w:sz w:val="28"/>
          <w:szCs w:val="28"/>
          <w:lang w:val="uk-UA"/>
        </w:rPr>
        <w:t>зовнішньоторговельних</w:t>
      </w:r>
      <w:r w:rsidR="009E6BEC" w:rsidRPr="00BC15AD">
        <w:rPr>
          <w:rFonts w:ascii="Times New Roman" w:hAnsi="Times New Roman"/>
          <w:color w:val="000000"/>
          <w:sz w:val="28"/>
          <w:szCs w:val="28"/>
          <w:lang w:val="uk-UA"/>
        </w:rPr>
        <w:t xml:space="preserve"> відносин України із Росією </w:t>
      </w:r>
      <w:r w:rsidRPr="00BC15AD">
        <w:rPr>
          <w:rFonts w:ascii="Times New Roman" w:hAnsi="Times New Roman"/>
          <w:color w:val="000000"/>
          <w:sz w:val="28"/>
          <w:szCs w:val="28"/>
          <w:lang w:val="uk-UA"/>
        </w:rPr>
        <w:t>можна навести такі можливі ініціативи України з метою стабілізації ситуації:</w:t>
      </w:r>
    </w:p>
    <w:p w:rsidR="00CC19EC" w:rsidRPr="00BC15AD" w:rsidRDefault="00CC19EC" w:rsidP="00717CCF">
      <w:pPr>
        <w:numPr>
          <w:ilvl w:val="1"/>
          <w:numId w:val="38"/>
        </w:numPr>
        <w:shd w:val="clear" w:color="auto" w:fill="FFFFFF"/>
        <w:tabs>
          <w:tab w:val="left" w:pos="993"/>
        </w:tabs>
        <w:spacing w:after="0" w:line="360" w:lineRule="auto"/>
        <w:ind w:left="0"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сформувати у першочерговому порядку багатосторонній орган з вирішення торговельних суперечок та розробити прозорі процедури їх обговорення та розв'язання;</w:t>
      </w:r>
    </w:p>
    <w:p w:rsidR="00CC19EC" w:rsidRPr="00BC15AD" w:rsidRDefault="00CC19EC" w:rsidP="00717CCF">
      <w:pPr>
        <w:numPr>
          <w:ilvl w:val="1"/>
          <w:numId w:val="38"/>
        </w:numPr>
        <w:shd w:val="clear" w:color="auto" w:fill="FFFFFF"/>
        <w:tabs>
          <w:tab w:val="left" w:pos="993"/>
        </w:tabs>
        <w:spacing w:after="0" w:line="360" w:lineRule="auto"/>
        <w:ind w:left="0"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xml:space="preserve">сприяти частковій переорієнтації продукції українських підприємств з проблемних російських ринків на ринки інших країн СНД (наприклад, частина трубної продукції може бути спрямована на ринки Середньої Азії (передусім, Туркменістан, Узбекистан), частина залізничної машинобудівної продукції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на ринок Білорусі);</w:t>
      </w:r>
    </w:p>
    <w:p w:rsidR="00CC19EC" w:rsidRPr="00BC15AD" w:rsidRDefault="00CC19EC" w:rsidP="00717CCF">
      <w:pPr>
        <w:numPr>
          <w:ilvl w:val="1"/>
          <w:numId w:val="38"/>
        </w:numPr>
        <w:shd w:val="clear" w:color="auto" w:fill="FFFFFF"/>
        <w:tabs>
          <w:tab w:val="left" w:pos="993"/>
        </w:tabs>
        <w:spacing w:after="0" w:line="360" w:lineRule="auto"/>
        <w:ind w:left="0"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приділити першочергову увагу активізації інформаційного обміну щодо стану індикаторів соціально-економічного розвитку країн СНД, товарних та інвестиційних пропозицій на ринках учасників Співдружності, умов торговельної та підприємницької діяльності на цих ринках, практики недобросовісної конкуренції і економічних злочинів т</w:t>
      </w:r>
      <w:r w:rsidR="009E6BEC" w:rsidRPr="00BC15AD">
        <w:rPr>
          <w:rFonts w:ascii="Times New Roman" w:hAnsi="Times New Roman"/>
          <w:color w:val="000000"/>
          <w:sz w:val="28"/>
          <w:szCs w:val="28"/>
          <w:lang w:val="uk-UA"/>
        </w:rPr>
        <w:t>ощо</w:t>
      </w:r>
      <w:r w:rsidRPr="00BC15AD">
        <w:rPr>
          <w:rFonts w:ascii="Times New Roman" w:hAnsi="Times New Roman"/>
          <w:color w:val="000000"/>
          <w:sz w:val="28"/>
          <w:szCs w:val="28"/>
          <w:lang w:val="uk-UA"/>
        </w:rPr>
        <w:t>.</w:t>
      </w:r>
    </w:p>
    <w:p w:rsidR="00CC19EC" w:rsidRPr="00BC15AD" w:rsidRDefault="00CC19EC"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З метою вдосконалення та поглиблення зовнішньоекономічних зв’язків між Україною та Польщею можна вжити такі заходи</w:t>
      </w:r>
      <w:r w:rsidR="00717CCF" w:rsidRPr="00BC15AD">
        <w:rPr>
          <w:rFonts w:ascii="Times New Roman" w:hAnsi="Times New Roman"/>
          <w:color w:val="000000"/>
          <w:sz w:val="28"/>
          <w:szCs w:val="28"/>
          <w:lang w:val="uk-UA"/>
        </w:rPr>
        <w:t>:</w:t>
      </w:r>
    </w:p>
    <w:p w:rsidR="00CC19EC" w:rsidRPr="00BC15AD" w:rsidRDefault="00717CCF"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w:t>
      </w:r>
      <w:r w:rsidR="00CC19EC" w:rsidRPr="00BC15AD">
        <w:rPr>
          <w:rFonts w:ascii="Times New Roman" w:hAnsi="Times New Roman"/>
          <w:color w:val="000000"/>
          <w:sz w:val="28"/>
          <w:szCs w:val="28"/>
          <w:lang w:val="uk-UA"/>
        </w:rPr>
        <w:t>активізацію трансферу технологій та створення нових спільних інтелектуальних і технологічних продуктів на основі реалізації двосторонніх проектів;</w:t>
      </w:r>
    </w:p>
    <w:p w:rsidR="00CC19EC" w:rsidRPr="00BC15AD" w:rsidRDefault="00717CCF"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w:t>
      </w:r>
      <w:r w:rsidR="00CC19EC" w:rsidRPr="00BC15AD">
        <w:rPr>
          <w:rFonts w:ascii="Times New Roman" w:hAnsi="Times New Roman"/>
          <w:color w:val="000000"/>
          <w:sz w:val="28"/>
          <w:szCs w:val="28"/>
          <w:lang w:val="uk-UA"/>
        </w:rPr>
        <w:t>зростання масивів інформації, що циркулюють і обробляються у двосторонньому форматі;</w:t>
      </w:r>
    </w:p>
    <w:p w:rsidR="00CC19EC" w:rsidRPr="00BC15AD" w:rsidRDefault="00717CCF"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w:t>
      </w:r>
      <w:r w:rsidR="00CC19EC" w:rsidRPr="00BC15AD">
        <w:rPr>
          <w:rFonts w:ascii="Times New Roman" w:hAnsi="Times New Roman"/>
          <w:color w:val="000000"/>
          <w:sz w:val="28"/>
          <w:szCs w:val="28"/>
          <w:lang w:val="uk-UA"/>
        </w:rPr>
        <w:t>збільшення чисельності інституцій, які обслуговують двостороннє співробітництво (єврорегіони, департаменти в органах влади, наприклад, управління співпраці з Україною в польському МЗС, громадські організації, наукові установи та обміни тощо);</w:t>
      </w:r>
    </w:p>
    <w:p w:rsidR="00CC19EC" w:rsidRPr="00BC15AD" w:rsidRDefault="00717CCF"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w:t>
      </w:r>
      <w:r w:rsidR="00CC19EC" w:rsidRPr="00BC15AD">
        <w:rPr>
          <w:rFonts w:ascii="Times New Roman" w:hAnsi="Times New Roman"/>
          <w:color w:val="000000"/>
          <w:sz w:val="28"/>
          <w:szCs w:val="28"/>
          <w:lang w:val="uk-UA"/>
        </w:rPr>
        <w:t>проведення спільних іміджевих і комунікативних заходів, які створюють систему моральних дивідендів для обох країн (виставково-ярмаркова діяльність, міжнародні саміти тощо);</w:t>
      </w:r>
    </w:p>
    <w:p w:rsidR="00CC19EC" w:rsidRPr="00BC15AD" w:rsidRDefault="00717CCF" w:rsidP="00717CCF">
      <w:pPr>
        <w:shd w:val="clear" w:color="auto" w:fill="FFFFFF"/>
        <w:spacing w:after="0" w:line="360" w:lineRule="auto"/>
        <w:ind w:firstLine="709"/>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w:t>
      </w:r>
      <w:r w:rsidR="00CC19EC" w:rsidRPr="00BC15AD">
        <w:rPr>
          <w:rFonts w:ascii="Times New Roman" w:hAnsi="Times New Roman"/>
          <w:color w:val="000000"/>
          <w:sz w:val="28"/>
          <w:szCs w:val="28"/>
          <w:lang w:val="uk-UA"/>
        </w:rPr>
        <w:t>зростання рівня взаємної та міжнародної безпеки.</w:t>
      </w:r>
    </w:p>
    <w:p w:rsidR="00CA16DC" w:rsidRPr="00BC15AD" w:rsidRDefault="00CA16DC" w:rsidP="00717CCF">
      <w:pPr>
        <w:spacing w:after="0" w:line="360" w:lineRule="auto"/>
        <w:ind w:firstLine="709"/>
        <w:jc w:val="both"/>
        <w:rPr>
          <w:rFonts w:ascii="Times New Roman" w:hAnsi="Times New Roman"/>
          <w:color w:val="000000"/>
          <w:sz w:val="28"/>
          <w:szCs w:val="28"/>
          <w:lang w:val="uk-UA"/>
        </w:rPr>
      </w:pPr>
    </w:p>
    <w:p w:rsidR="00EA2D14" w:rsidRPr="00CA5245" w:rsidRDefault="00CB15A2" w:rsidP="00717CCF">
      <w:pPr>
        <w:spacing w:after="0" w:line="360" w:lineRule="auto"/>
        <w:ind w:firstLine="709"/>
        <w:jc w:val="both"/>
        <w:rPr>
          <w:rFonts w:ascii="Times New Roman" w:hAnsi="Times New Roman"/>
          <w:b/>
          <w:color w:val="000000"/>
          <w:sz w:val="28"/>
          <w:szCs w:val="28"/>
          <w:lang w:val="uk-UA"/>
        </w:rPr>
      </w:pPr>
      <w:r w:rsidRPr="00CA5245">
        <w:rPr>
          <w:rFonts w:ascii="Times New Roman" w:hAnsi="Times New Roman"/>
          <w:b/>
          <w:color w:val="000000"/>
          <w:sz w:val="28"/>
          <w:szCs w:val="28"/>
          <w:lang w:val="uk-UA"/>
        </w:rPr>
        <w:t>3.2</w:t>
      </w:r>
      <w:r w:rsidR="009E0036" w:rsidRPr="00CA5245">
        <w:rPr>
          <w:rFonts w:ascii="Times New Roman" w:hAnsi="Times New Roman"/>
          <w:b/>
          <w:color w:val="000000"/>
          <w:sz w:val="28"/>
          <w:szCs w:val="28"/>
          <w:lang w:val="uk-UA"/>
        </w:rPr>
        <w:t xml:space="preserve"> </w:t>
      </w:r>
      <w:r w:rsidR="00C8663D" w:rsidRPr="00CA5245">
        <w:rPr>
          <w:rFonts w:ascii="Times New Roman" w:hAnsi="Times New Roman"/>
          <w:b/>
          <w:bCs/>
          <w:color w:val="000000"/>
          <w:sz w:val="28"/>
          <w:szCs w:val="28"/>
          <w:lang w:val="uk-UA"/>
        </w:rPr>
        <w:t>Лібералізація зовнішньої торгівлі як важливий чинник фінансової стабілізації в Україні</w:t>
      </w:r>
    </w:p>
    <w:p w:rsidR="00CB15A2" w:rsidRPr="00BC15AD" w:rsidRDefault="00CB15A2" w:rsidP="00717CCF">
      <w:pPr>
        <w:spacing w:after="0" w:line="360" w:lineRule="auto"/>
        <w:ind w:firstLine="709"/>
        <w:jc w:val="both"/>
        <w:rPr>
          <w:rFonts w:ascii="Times New Roman" w:hAnsi="Times New Roman"/>
          <w:color w:val="000000"/>
          <w:sz w:val="28"/>
          <w:szCs w:val="28"/>
          <w:lang w:val="uk-UA"/>
        </w:rPr>
      </w:pP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bCs/>
          <w:color w:val="000000"/>
          <w:sz w:val="28"/>
          <w:szCs w:val="28"/>
          <w:lang w:val="uk-UA"/>
        </w:rPr>
        <w:t xml:space="preserve">Для </w:t>
      </w:r>
      <w:r w:rsidRPr="00BC15AD">
        <w:rPr>
          <w:rFonts w:ascii="Times New Roman" w:hAnsi="Times New Roman"/>
          <w:color w:val="000000"/>
          <w:sz w:val="28"/>
          <w:szCs w:val="28"/>
          <w:lang w:val="uk-UA"/>
        </w:rPr>
        <w:t>визначення рівня лібералізації зовнішньоторговельних відносин використовується показник, який розраховується як відношення зовнішньоторговельного обороту (ЗТО) між Україною та ЄС до валового внутрішнього продукту (ВВП) України. Так, зростання вищезазначеного показника протягом декількох років свідчить про лібералізацію доступу товарів та послуг до внутрішнього ринку України.</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Показник лібералізації зовнішньої торгівлі між Україною та ЄС позитивно корелюється із податковими надходженнями загалом і окремими їх групами, зокрема. Відокремлюють наступні групи податкових надходжень: податки на доходи, податки на прибуток і податки на збільшення ринкової вартості (група 1); внутрішні податки на товари та послуги (група 2); податки на міжнародну торгівлю та зовнішні операції (група 3).</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Періоди, коли показник лібералізації зовнішньої торгівлі між Україною та ЄС вказував на полегшення доступу товарів та послуг до внутрішнього ринку України, щільність зв’язку між показником лібералізації зовнішньої торгівлі та податковими надходженнями була найвищою. Це свідчить, що розвиток зовнішньоторговельних відносин між Україною та ЄС шляхом збільшення обсягів експортно-імпортних операцій веде до зростання податкових надходжень.</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Для кількісної оцінки впливу зовнішньої торгівлі між Україною та ЄС на обсяги ВВП України за 1998</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009 рр. використовується економіко-математичну модель, розроблена за допомогою методу найменших квадратів, формула (3.1):</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p>
    <w:p w:rsidR="00717CCF"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Y = 6,07808*X</w:t>
      </w:r>
      <w:r w:rsidRPr="00BC15AD">
        <w:rPr>
          <w:rFonts w:ascii="Times New Roman" w:hAnsi="Times New Roman"/>
          <w:color w:val="000000"/>
          <w:sz w:val="28"/>
          <w:szCs w:val="28"/>
          <w:vertAlign w:val="subscript"/>
          <w:lang w:val="uk-UA"/>
        </w:rPr>
        <w:t>1</w:t>
      </w:r>
      <w:r w:rsidRPr="00BC15AD">
        <w:rPr>
          <w:rFonts w:ascii="Times New Roman" w:hAnsi="Times New Roman"/>
          <w:color w:val="000000"/>
          <w:sz w:val="28"/>
          <w:szCs w:val="28"/>
          <w:lang w:val="uk-UA"/>
        </w:rPr>
        <w:t>+2,17583*X</w:t>
      </w:r>
      <w:r w:rsidRPr="00BC15AD">
        <w:rPr>
          <w:rFonts w:ascii="Times New Roman" w:hAnsi="Times New Roman"/>
          <w:color w:val="000000"/>
          <w:sz w:val="28"/>
          <w:szCs w:val="28"/>
          <w:vertAlign w:val="subscript"/>
          <w:lang w:val="uk-UA"/>
        </w:rPr>
        <w:t>2</w:t>
      </w:r>
      <w:r w:rsidRPr="00BC15AD">
        <w:rPr>
          <w:rFonts w:ascii="Times New Roman" w:hAnsi="Times New Roman"/>
          <w:color w:val="000000"/>
          <w:sz w:val="28"/>
          <w:szCs w:val="28"/>
          <w:lang w:val="uk-UA"/>
        </w:rPr>
        <w:t>+1,49772*X</w:t>
      </w:r>
      <w:r w:rsidRPr="00BC15AD">
        <w:rPr>
          <w:rFonts w:ascii="Times New Roman" w:hAnsi="Times New Roman"/>
          <w:color w:val="000000"/>
          <w:sz w:val="28"/>
          <w:szCs w:val="28"/>
          <w:vertAlign w:val="subscript"/>
          <w:lang w:val="uk-UA"/>
        </w:rPr>
        <w:t>3</w:t>
      </w:r>
      <w:r w:rsidRPr="00BC15AD">
        <w:rPr>
          <w:rFonts w:ascii="Times New Roman" w:hAnsi="Times New Roman"/>
          <w:color w:val="000000"/>
          <w:sz w:val="28"/>
          <w:szCs w:val="28"/>
          <w:lang w:val="uk-UA"/>
        </w:rPr>
        <w:t>-0,15391*X</w:t>
      </w:r>
      <w:r w:rsidRPr="00BC15AD">
        <w:rPr>
          <w:rFonts w:ascii="Times New Roman" w:hAnsi="Times New Roman"/>
          <w:color w:val="000000"/>
          <w:sz w:val="28"/>
          <w:szCs w:val="28"/>
          <w:vertAlign w:val="subscript"/>
          <w:lang w:val="uk-UA"/>
        </w:rPr>
        <w:t>4</w:t>
      </w:r>
      <w:r w:rsidRPr="00BC15AD">
        <w:rPr>
          <w:rFonts w:ascii="Times New Roman" w:hAnsi="Times New Roman"/>
          <w:color w:val="000000"/>
          <w:sz w:val="28"/>
          <w:szCs w:val="28"/>
          <w:lang w:val="uk-UA"/>
        </w:rPr>
        <w:t xml:space="preserve">+63015,04, </w:t>
      </w:r>
      <w:r w:rsidRPr="00BC15AD">
        <w:rPr>
          <w:rFonts w:ascii="Times New Roman" w:hAnsi="Times New Roman"/>
          <w:color w:val="000000"/>
          <w:sz w:val="28"/>
          <w:szCs w:val="28"/>
          <w:lang w:val="uk-UA"/>
        </w:rPr>
        <w:tab/>
        <w:t>(3.1)</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(2,4665)</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(0,76243)</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(0,95720)</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(0,25072)</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(18379,3)</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де Y – фактичні значення ВВП України за моделлю;</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X</w:t>
      </w:r>
      <w:r w:rsidRPr="00BC15AD">
        <w:rPr>
          <w:rFonts w:ascii="Times New Roman" w:hAnsi="Times New Roman"/>
          <w:color w:val="000000"/>
          <w:sz w:val="28"/>
          <w:szCs w:val="28"/>
          <w:vertAlign w:val="subscript"/>
          <w:lang w:val="uk-UA"/>
        </w:rPr>
        <w:t xml:space="preserve">1 </w:t>
      </w:r>
      <w:r w:rsidRPr="00BC15AD">
        <w:rPr>
          <w:rFonts w:ascii="Times New Roman" w:hAnsi="Times New Roman"/>
          <w:color w:val="000000"/>
          <w:sz w:val="28"/>
          <w:szCs w:val="28"/>
          <w:lang w:val="uk-UA"/>
        </w:rPr>
        <w:t>– баланс державного бюджету України;</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X</w:t>
      </w:r>
      <w:r w:rsidRPr="00BC15AD">
        <w:rPr>
          <w:rFonts w:ascii="Times New Roman" w:hAnsi="Times New Roman"/>
          <w:color w:val="000000"/>
          <w:sz w:val="28"/>
          <w:szCs w:val="28"/>
          <w:vertAlign w:val="subscript"/>
          <w:lang w:val="uk-UA"/>
        </w:rPr>
        <w:t>2</w:t>
      </w:r>
      <w:r w:rsidRPr="00BC15AD">
        <w:rPr>
          <w:rFonts w:ascii="Times New Roman" w:hAnsi="Times New Roman"/>
          <w:color w:val="000000"/>
          <w:sz w:val="28"/>
          <w:szCs w:val="28"/>
          <w:lang w:val="uk-UA"/>
        </w:rPr>
        <w:t xml:space="preserve"> – зовнішньоторговельний оборот України з ЄС;</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X</w:t>
      </w:r>
      <w:r w:rsidRPr="00BC15AD">
        <w:rPr>
          <w:rFonts w:ascii="Times New Roman" w:hAnsi="Times New Roman"/>
          <w:color w:val="000000"/>
          <w:sz w:val="28"/>
          <w:szCs w:val="28"/>
          <w:vertAlign w:val="subscript"/>
          <w:lang w:val="uk-UA"/>
        </w:rPr>
        <w:t xml:space="preserve">3 </w:t>
      </w:r>
      <w:r w:rsidRPr="00BC15AD">
        <w:rPr>
          <w:rFonts w:ascii="Times New Roman" w:hAnsi="Times New Roman"/>
          <w:color w:val="000000"/>
          <w:sz w:val="28"/>
          <w:szCs w:val="28"/>
          <w:lang w:val="uk-UA"/>
        </w:rPr>
        <w:t>– видатки державного бюджету України;</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X</w:t>
      </w:r>
      <w:r w:rsidRPr="00BC15AD">
        <w:rPr>
          <w:rFonts w:ascii="Times New Roman" w:hAnsi="Times New Roman"/>
          <w:color w:val="000000"/>
          <w:sz w:val="28"/>
          <w:szCs w:val="28"/>
          <w:vertAlign w:val="subscript"/>
          <w:lang w:val="uk-UA"/>
        </w:rPr>
        <w:t xml:space="preserve">4 </w:t>
      </w:r>
      <w:r w:rsidRPr="00BC15AD">
        <w:rPr>
          <w:rFonts w:ascii="Times New Roman" w:hAnsi="Times New Roman"/>
          <w:color w:val="000000"/>
          <w:sz w:val="28"/>
          <w:szCs w:val="28"/>
          <w:lang w:val="uk-UA"/>
        </w:rPr>
        <w:t>– інвестиції в довгострокові активи;</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е – залишки.</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 метою оцінки дієздатності моделі доведено можливість використання отриманої моделі для прогнозування ВВП України та визначено вплив обраних факторів на зміну цільового показника. Для цього розраховується показник R</w:t>
      </w:r>
      <w:r w:rsidRPr="00BC15AD">
        <w:rPr>
          <w:rFonts w:ascii="Times New Roman" w:hAnsi="Times New Roman"/>
          <w:color w:val="000000"/>
          <w:sz w:val="28"/>
          <w:szCs w:val="28"/>
          <w:vertAlign w:val="superscript"/>
          <w:lang w:val="uk-UA"/>
        </w:rPr>
        <w:t xml:space="preserve">2 </w:t>
      </w:r>
      <w:r w:rsidRPr="00BC15AD">
        <w:rPr>
          <w:rFonts w:ascii="Times New Roman" w:hAnsi="Times New Roman"/>
          <w:color w:val="000000"/>
          <w:sz w:val="28"/>
          <w:szCs w:val="28"/>
          <w:lang w:val="uk-UA"/>
        </w:rPr>
        <w:t xml:space="preserve">– </w:t>
      </w:r>
      <w:r w:rsidRPr="00BC15AD">
        <w:rPr>
          <w:rFonts w:ascii="Times New Roman" w:hAnsi="Times New Roman"/>
          <w:iCs/>
          <w:color w:val="000000"/>
          <w:sz w:val="28"/>
          <w:szCs w:val="28"/>
          <w:lang w:val="uk-UA"/>
        </w:rPr>
        <w:t>коефіцієнт детермінації</w:t>
      </w:r>
      <w:r w:rsidRPr="00BC15AD">
        <w:rPr>
          <w:rFonts w:ascii="Times New Roman" w:hAnsi="Times New Roman"/>
          <w:i/>
          <w:iCs/>
          <w:color w:val="000000"/>
          <w:sz w:val="28"/>
          <w:szCs w:val="28"/>
          <w:lang w:val="uk-UA"/>
        </w:rPr>
        <w:t xml:space="preserve">, </w:t>
      </w:r>
      <w:r w:rsidRPr="00BC15AD">
        <w:rPr>
          <w:rFonts w:ascii="Times New Roman" w:hAnsi="Times New Roman"/>
          <w:color w:val="000000"/>
          <w:sz w:val="28"/>
          <w:szCs w:val="28"/>
          <w:lang w:val="uk-UA"/>
        </w:rPr>
        <w:t>рівний 0,99, що вказує на сильну залежність між значенням незалежних змінних (факторів) та рівнем ВВП України. Результати розрахунків за отриманими показниками даної економетричної моделі показали, що такі фактори як «Зовнішньоторговельний оборот» (t</w:t>
      </w:r>
      <w:r w:rsidRPr="00BC15AD">
        <w:rPr>
          <w:rFonts w:ascii="Times New Roman" w:hAnsi="Times New Roman"/>
          <w:color w:val="000000"/>
          <w:sz w:val="28"/>
          <w:szCs w:val="28"/>
          <w:vertAlign w:val="subscript"/>
          <w:lang w:val="uk-UA"/>
        </w:rPr>
        <w:t>4</w:t>
      </w:r>
      <w:r w:rsidRPr="00BC15AD">
        <w:rPr>
          <w:rFonts w:ascii="Times New Roman" w:hAnsi="Times New Roman"/>
          <w:color w:val="000000"/>
          <w:sz w:val="28"/>
          <w:szCs w:val="28"/>
          <w:lang w:val="uk-UA"/>
        </w:rPr>
        <w:t>=2,8) та «Бюджетний дефіцит» (t</w:t>
      </w:r>
      <w:r w:rsidRPr="00BC15AD">
        <w:rPr>
          <w:rFonts w:ascii="Times New Roman" w:hAnsi="Times New Roman"/>
          <w:color w:val="000000"/>
          <w:sz w:val="28"/>
          <w:szCs w:val="28"/>
          <w:vertAlign w:val="subscript"/>
          <w:lang w:val="uk-UA"/>
        </w:rPr>
        <w:t>1</w:t>
      </w:r>
      <w:r w:rsidRPr="00BC15AD">
        <w:rPr>
          <w:rFonts w:ascii="Times New Roman" w:hAnsi="Times New Roman"/>
          <w:color w:val="000000"/>
          <w:sz w:val="28"/>
          <w:szCs w:val="28"/>
          <w:lang w:val="uk-UA"/>
        </w:rPr>
        <w:t>=2,4) є важливими змінними для оцінки ВВП України, оскільки в цих випадках t</w:t>
      </w:r>
      <w:r w:rsidRPr="00BC15AD">
        <w:rPr>
          <w:rFonts w:ascii="Times New Roman" w:hAnsi="Times New Roman"/>
          <w:color w:val="000000"/>
          <w:sz w:val="28"/>
          <w:szCs w:val="28"/>
          <w:vertAlign w:val="subscript"/>
          <w:lang w:val="uk-UA"/>
        </w:rPr>
        <w:t>фактичне</w:t>
      </w:r>
      <w:r w:rsidRPr="00BC15AD">
        <w:rPr>
          <w:rFonts w:ascii="Times New Roman" w:hAnsi="Times New Roman"/>
          <w:color w:val="000000"/>
          <w:sz w:val="28"/>
          <w:szCs w:val="28"/>
          <w:lang w:val="uk-UA"/>
        </w:rPr>
        <w:t>›t</w:t>
      </w:r>
      <w:r w:rsidRPr="00BC15AD">
        <w:rPr>
          <w:rFonts w:ascii="Times New Roman" w:hAnsi="Times New Roman"/>
          <w:color w:val="000000"/>
          <w:sz w:val="28"/>
          <w:szCs w:val="28"/>
          <w:vertAlign w:val="subscript"/>
          <w:lang w:val="uk-UA"/>
        </w:rPr>
        <w:t>табличного</w:t>
      </w:r>
      <w:r w:rsidRPr="00BC15AD">
        <w:rPr>
          <w:rFonts w:ascii="Times New Roman" w:hAnsi="Times New Roman"/>
          <w:color w:val="000000"/>
          <w:sz w:val="28"/>
          <w:szCs w:val="28"/>
          <w:lang w:val="uk-UA"/>
        </w:rPr>
        <w:t>. Це доводить, що збільшення обсягів зовнішньої торгівлі між Україною та ЄС має позитивний вплив на ВВП України.</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Оцінено можливість використання побудованої моделі для прогнозування ВВП України. Обчислення </w:t>
      </w:r>
      <w:r w:rsidRPr="00BC15AD">
        <w:rPr>
          <w:rFonts w:ascii="Times New Roman" w:hAnsi="Times New Roman"/>
          <w:iCs/>
          <w:color w:val="000000"/>
          <w:sz w:val="28"/>
          <w:szCs w:val="28"/>
          <w:lang w:val="uk-UA"/>
        </w:rPr>
        <w:t>F</w:t>
      </w:r>
      <w:r w:rsidRPr="00BC15AD">
        <w:rPr>
          <w:rFonts w:ascii="Times New Roman" w:hAnsi="Times New Roman"/>
          <w:i/>
          <w:iCs/>
          <w:color w:val="000000"/>
          <w:sz w:val="28"/>
          <w:szCs w:val="28"/>
          <w:lang w:val="uk-UA"/>
        </w:rPr>
        <w:t xml:space="preserve"> – </w:t>
      </w:r>
      <w:r w:rsidRPr="00BC15AD">
        <w:rPr>
          <w:rFonts w:ascii="Times New Roman" w:hAnsi="Times New Roman"/>
          <w:iCs/>
          <w:color w:val="000000"/>
          <w:sz w:val="28"/>
          <w:szCs w:val="28"/>
          <w:lang w:val="uk-UA"/>
        </w:rPr>
        <w:t>статистики</w:t>
      </w:r>
      <w:r w:rsidRPr="00BC15AD">
        <w:rPr>
          <w:rFonts w:ascii="Times New Roman" w:hAnsi="Times New Roman"/>
          <w:color w:val="000000"/>
          <w:sz w:val="28"/>
          <w:szCs w:val="28"/>
          <w:lang w:val="uk-UA"/>
        </w:rPr>
        <w:t xml:space="preserve"> дозволило визначити, чи є отриманий результат (із достатньо високим значенням коефіцієнта детермінації) реальним. В нашому випадку F</w:t>
      </w:r>
      <w:r w:rsidR="00717CCF" w:rsidRPr="00BC15AD">
        <w:rPr>
          <w:rFonts w:ascii="Times New Roman" w:hAnsi="Times New Roman"/>
          <w:color w:val="000000"/>
          <w:sz w:val="28"/>
          <w:szCs w:val="28"/>
          <w:lang w:val="uk-UA"/>
        </w:rPr>
        <w:t>-ф</w:t>
      </w:r>
      <w:r w:rsidRPr="00BC15AD">
        <w:rPr>
          <w:rFonts w:ascii="Times New Roman" w:hAnsi="Times New Roman"/>
          <w:color w:val="000000"/>
          <w:sz w:val="28"/>
          <w:szCs w:val="28"/>
          <w:lang w:val="uk-UA"/>
        </w:rPr>
        <w:t>актичне дорівнює 208,2, що є значно більше ніж F</w:t>
      </w:r>
      <w:r w:rsidR="00717CCF" w:rsidRPr="00BC15AD">
        <w:rPr>
          <w:rFonts w:ascii="Times New Roman" w:hAnsi="Times New Roman"/>
          <w:color w:val="000000"/>
          <w:sz w:val="28"/>
          <w:szCs w:val="28"/>
          <w:lang w:val="uk-UA"/>
        </w:rPr>
        <w:t>-к</w:t>
      </w:r>
      <w:r w:rsidRPr="00BC15AD">
        <w:rPr>
          <w:rFonts w:ascii="Times New Roman" w:hAnsi="Times New Roman"/>
          <w:color w:val="000000"/>
          <w:sz w:val="28"/>
          <w:szCs w:val="28"/>
          <w:lang w:val="uk-UA"/>
        </w:rPr>
        <w:t>ритичне. Таким чином, це свідчить, що регресійне рівняння є придатним для оцінки майбутнього рівня ВВП країни. Отримана відносна похибка прогнозу </w:t>
      </w:r>
      <w:r w:rsidR="00717CCF" w:rsidRPr="00BC15AD">
        <w:rPr>
          <w:rFonts w:ascii="Times New Roman" w:hAnsi="Times New Roman"/>
          <w:color w:val="000000"/>
          <w:sz w:val="28"/>
          <w:szCs w:val="28"/>
          <w:lang w:val="uk-UA"/>
        </w:rPr>
        <w:t>М.А.</w:t>
      </w:r>
      <w:r w:rsidRPr="00BC15AD">
        <w:rPr>
          <w:rFonts w:ascii="Times New Roman" w:hAnsi="Times New Roman"/>
          <w:color w:val="000000"/>
          <w:sz w:val="28"/>
          <w:szCs w:val="28"/>
          <w:lang w:val="uk-UA"/>
        </w:rPr>
        <w:t>Р.Е. = 0,9</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xml:space="preserve"> (що менше за 1</w:t>
      </w:r>
      <w:r w:rsidR="00717CCF" w:rsidRPr="00BC15AD">
        <w:rPr>
          <w:rFonts w:ascii="Times New Roman" w:hAnsi="Times New Roman"/>
          <w:color w:val="000000"/>
          <w:sz w:val="28"/>
          <w:szCs w:val="28"/>
          <w:lang w:val="uk-UA"/>
        </w:rPr>
        <w:t>0%</w:t>
      </w:r>
      <w:r w:rsidRPr="00BC15AD">
        <w:rPr>
          <w:rFonts w:ascii="Times New Roman" w:hAnsi="Times New Roman"/>
          <w:color w:val="000000"/>
          <w:sz w:val="28"/>
          <w:szCs w:val="28"/>
          <w:lang w:val="uk-UA"/>
        </w:rPr>
        <w:t>) і коефіцієнт Тейла, який наближається до нуля, свідчать про незначне відхилення ВВП України, розрахованого на основі економіко-математичної моделі, від фактичного. Це доводить придатність отриманої економетричної моделі для прогнозування ВВП України.</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Основні параметри моделі використовуються також для аналізу обсягів ВВП в деяких країнах ЄС. Результати повністю співпали із тими, що були отримані для України.</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Також використовується економіко-математична модель для оцінки кількісного взаємозв’язку обсягів зовнішньої торгівлі між Україною та ЄС і податковими надходженнями. З цією визначено основні чинники, що впливають на процес формування фінансових ресурсів бюджету. Для цього були використані наступні фактори:</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ВВП України (Х</w:t>
      </w:r>
      <w:r w:rsidRPr="00BC15AD">
        <w:rPr>
          <w:rFonts w:ascii="Times New Roman" w:hAnsi="Times New Roman"/>
          <w:color w:val="000000"/>
          <w:sz w:val="28"/>
          <w:szCs w:val="28"/>
          <w:vertAlign w:val="subscript"/>
          <w:lang w:val="uk-UA"/>
        </w:rPr>
        <w:t>1</w:t>
      </w:r>
      <w:r w:rsidRPr="00BC15AD">
        <w:rPr>
          <w:rFonts w:ascii="Times New Roman" w:hAnsi="Times New Roman"/>
          <w:color w:val="000000"/>
          <w:sz w:val="28"/>
          <w:szCs w:val="28"/>
          <w:lang w:val="uk-UA"/>
        </w:rPr>
        <w:t>);</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доходи громадян (Х</w:t>
      </w:r>
      <w:r w:rsidRPr="00BC15AD">
        <w:rPr>
          <w:rFonts w:ascii="Times New Roman" w:hAnsi="Times New Roman"/>
          <w:color w:val="000000"/>
          <w:sz w:val="28"/>
          <w:szCs w:val="28"/>
          <w:vertAlign w:val="subscript"/>
          <w:lang w:val="uk-UA"/>
        </w:rPr>
        <w:t>2</w:t>
      </w:r>
      <w:r w:rsidRPr="00BC15AD">
        <w:rPr>
          <w:rFonts w:ascii="Times New Roman" w:hAnsi="Times New Roman"/>
          <w:color w:val="000000"/>
          <w:sz w:val="28"/>
          <w:szCs w:val="28"/>
          <w:lang w:val="uk-UA"/>
        </w:rPr>
        <w:t>);</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прибутки підприємств (Х</w:t>
      </w:r>
      <w:r w:rsidRPr="00BC15AD">
        <w:rPr>
          <w:rFonts w:ascii="Times New Roman" w:hAnsi="Times New Roman"/>
          <w:color w:val="000000"/>
          <w:sz w:val="28"/>
          <w:szCs w:val="28"/>
          <w:vertAlign w:val="subscript"/>
          <w:lang w:val="uk-UA"/>
        </w:rPr>
        <w:t>3</w:t>
      </w:r>
      <w:r w:rsidRPr="00BC15AD">
        <w:rPr>
          <w:rFonts w:ascii="Times New Roman" w:hAnsi="Times New Roman"/>
          <w:color w:val="000000"/>
          <w:sz w:val="28"/>
          <w:szCs w:val="28"/>
          <w:lang w:val="uk-UA"/>
        </w:rPr>
        <w:t>);</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імпорт з країн ЄС до України (Х</w:t>
      </w:r>
      <w:r w:rsidRPr="00BC15AD">
        <w:rPr>
          <w:rFonts w:ascii="Times New Roman" w:hAnsi="Times New Roman"/>
          <w:color w:val="000000"/>
          <w:sz w:val="28"/>
          <w:szCs w:val="28"/>
          <w:vertAlign w:val="subscript"/>
          <w:lang w:val="uk-UA"/>
        </w:rPr>
        <w:t>4</w:t>
      </w:r>
      <w:r w:rsidRPr="00BC15AD">
        <w:rPr>
          <w:rFonts w:ascii="Times New Roman" w:hAnsi="Times New Roman"/>
          <w:color w:val="000000"/>
          <w:sz w:val="28"/>
          <w:szCs w:val="28"/>
          <w:lang w:val="uk-UA"/>
        </w:rPr>
        <w:t>);</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показник інфляції (Х</w:t>
      </w:r>
      <w:r w:rsidRPr="00BC15AD">
        <w:rPr>
          <w:rFonts w:ascii="Times New Roman" w:hAnsi="Times New Roman"/>
          <w:color w:val="000000"/>
          <w:sz w:val="28"/>
          <w:szCs w:val="28"/>
          <w:vertAlign w:val="subscript"/>
          <w:lang w:val="uk-UA"/>
        </w:rPr>
        <w:t>5</w:t>
      </w:r>
      <w:r w:rsidRPr="00BC15AD">
        <w:rPr>
          <w:rFonts w:ascii="Times New Roman" w:hAnsi="Times New Roman"/>
          <w:color w:val="000000"/>
          <w:sz w:val="28"/>
          <w:szCs w:val="28"/>
          <w:lang w:val="uk-UA"/>
        </w:rPr>
        <w:t>).</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Розрахунки проведено на основі даних за період 1998–2009 рр.</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За допомогою використання методу найменших квадратів, отримано наступні результати, формула (3.2):</w:t>
      </w:r>
    </w:p>
    <w:p w:rsidR="00717CCF" w:rsidRPr="00BC15AD" w:rsidRDefault="00CA5245" w:rsidP="00717CCF">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br w:type="page"/>
      </w:r>
      <w:r w:rsidR="001C6CA2" w:rsidRPr="00BC15AD">
        <w:rPr>
          <w:rFonts w:ascii="Times New Roman" w:hAnsi="Times New Roman"/>
          <w:color w:val="000000"/>
          <w:sz w:val="28"/>
          <w:szCs w:val="28"/>
          <w:lang w:val="uk-UA"/>
        </w:rPr>
        <w:t>Y=0,0241X</w:t>
      </w:r>
      <w:r w:rsidR="001C6CA2" w:rsidRPr="00BC15AD">
        <w:rPr>
          <w:rFonts w:ascii="Times New Roman" w:hAnsi="Times New Roman"/>
          <w:color w:val="000000"/>
          <w:sz w:val="28"/>
          <w:szCs w:val="28"/>
          <w:vertAlign w:val="subscript"/>
          <w:lang w:val="uk-UA"/>
        </w:rPr>
        <w:t>1</w:t>
      </w:r>
      <w:r w:rsidR="001C6CA2" w:rsidRPr="00BC15AD">
        <w:rPr>
          <w:rFonts w:ascii="Times New Roman" w:hAnsi="Times New Roman"/>
          <w:color w:val="000000"/>
          <w:sz w:val="28"/>
          <w:szCs w:val="28"/>
          <w:lang w:val="uk-UA"/>
        </w:rPr>
        <w:t>+0,28646*X</w:t>
      </w:r>
      <w:r w:rsidR="001C6CA2" w:rsidRPr="00BC15AD">
        <w:rPr>
          <w:rFonts w:ascii="Times New Roman" w:hAnsi="Times New Roman"/>
          <w:color w:val="000000"/>
          <w:sz w:val="28"/>
          <w:szCs w:val="28"/>
          <w:vertAlign w:val="subscript"/>
          <w:lang w:val="uk-UA"/>
        </w:rPr>
        <w:t>2</w:t>
      </w:r>
      <w:r w:rsidR="001C6CA2" w:rsidRPr="00BC15AD">
        <w:rPr>
          <w:rFonts w:ascii="Times New Roman" w:hAnsi="Times New Roman"/>
          <w:color w:val="000000"/>
          <w:sz w:val="28"/>
          <w:szCs w:val="28"/>
          <w:lang w:val="uk-UA"/>
        </w:rPr>
        <w:t>+0,3481*X</w:t>
      </w:r>
      <w:r w:rsidR="001C6CA2" w:rsidRPr="00BC15AD">
        <w:rPr>
          <w:rFonts w:ascii="Times New Roman" w:hAnsi="Times New Roman"/>
          <w:color w:val="000000"/>
          <w:sz w:val="28"/>
          <w:szCs w:val="28"/>
          <w:vertAlign w:val="subscript"/>
          <w:lang w:val="uk-UA"/>
        </w:rPr>
        <w:t>3</w:t>
      </w:r>
      <w:r w:rsidR="001C6CA2" w:rsidRPr="00BC15AD">
        <w:rPr>
          <w:rFonts w:ascii="Times New Roman" w:hAnsi="Times New Roman"/>
          <w:color w:val="000000"/>
          <w:sz w:val="28"/>
          <w:szCs w:val="28"/>
          <w:lang w:val="uk-UA"/>
        </w:rPr>
        <w:t>-0,1919*X</w:t>
      </w:r>
      <w:r w:rsidR="001C6CA2" w:rsidRPr="00BC15AD">
        <w:rPr>
          <w:rFonts w:ascii="Times New Roman" w:hAnsi="Times New Roman"/>
          <w:color w:val="000000"/>
          <w:sz w:val="28"/>
          <w:szCs w:val="28"/>
          <w:vertAlign w:val="subscript"/>
          <w:lang w:val="uk-UA"/>
        </w:rPr>
        <w:t>4</w:t>
      </w:r>
      <w:r w:rsidR="001C6CA2" w:rsidRPr="00BC15AD">
        <w:rPr>
          <w:rFonts w:ascii="Times New Roman" w:hAnsi="Times New Roman"/>
          <w:color w:val="000000"/>
          <w:sz w:val="28"/>
          <w:szCs w:val="28"/>
          <w:lang w:val="uk-UA"/>
        </w:rPr>
        <w:t>+247,97*X</w:t>
      </w:r>
      <w:r w:rsidR="001C6CA2" w:rsidRPr="00BC15AD">
        <w:rPr>
          <w:rFonts w:ascii="Times New Roman" w:hAnsi="Times New Roman"/>
          <w:color w:val="000000"/>
          <w:sz w:val="28"/>
          <w:szCs w:val="28"/>
          <w:vertAlign w:val="subscript"/>
          <w:lang w:val="uk-UA"/>
        </w:rPr>
        <w:t>5</w:t>
      </w:r>
      <w:r w:rsidR="001C6CA2" w:rsidRPr="00BC15AD">
        <w:rPr>
          <w:rFonts w:ascii="Times New Roman" w:hAnsi="Times New Roman"/>
          <w:color w:val="000000"/>
          <w:sz w:val="28"/>
          <w:szCs w:val="28"/>
          <w:lang w:val="uk-UA"/>
        </w:rPr>
        <w:t>+3396,548 (3.2)</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(0,22074)</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(0,16166)</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(0,23906)</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(0,66296)</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(180,2553)</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(13302,84)</w:t>
      </w:r>
    </w:p>
    <w:p w:rsidR="00E45777" w:rsidRDefault="00E45777" w:rsidP="00717CCF">
      <w:pPr>
        <w:spacing w:after="0" w:line="360" w:lineRule="auto"/>
        <w:ind w:firstLine="709"/>
        <w:jc w:val="both"/>
        <w:rPr>
          <w:rFonts w:ascii="Times New Roman" w:hAnsi="Times New Roman"/>
          <w:color w:val="000000"/>
          <w:sz w:val="28"/>
          <w:szCs w:val="28"/>
          <w:lang w:val="uk-UA"/>
        </w:rPr>
      </w:pP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Здійснено оцінку моделі на предмет можливості її використання для прогнозування обсягів податкових надходжень та наявності взаємозв’язку між факторами моделі і цільовим показником. З цією метою розраховується R</w:t>
      </w:r>
      <w:r w:rsidRPr="00BC15AD">
        <w:rPr>
          <w:rFonts w:ascii="Times New Roman" w:hAnsi="Times New Roman"/>
          <w:color w:val="000000"/>
          <w:sz w:val="28"/>
          <w:szCs w:val="28"/>
          <w:vertAlign w:val="superscript"/>
          <w:lang w:val="uk-UA"/>
        </w:rPr>
        <w:t xml:space="preserve">2 </w:t>
      </w:r>
      <w:r w:rsidRPr="00BC15AD">
        <w:rPr>
          <w:rFonts w:ascii="Times New Roman" w:hAnsi="Times New Roman"/>
          <w:color w:val="000000"/>
          <w:sz w:val="28"/>
          <w:szCs w:val="28"/>
          <w:lang w:val="uk-UA"/>
        </w:rPr>
        <w:t xml:space="preserve">– </w:t>
      </w:r>
      <w:r w:rsidRPr="00BC15AD">
        <w:rPr>
          <w:rFonts w:ascii="Times New Roman" w:hAnsi="Times New Roman"/>
          <w:iCs/>
          <w:color w:val="000000"/>
          <w:sz w:val="28"/>
          <w:szCs w:val="28"/>
          <w:lang w:val="uk-UA"/>
        </w:rPr>
        <w:t>коефіцієнт детермінації</w:t>
      </w:r>
      <w:r w:rsidRPr="00BC15AD">
        <w:rPr>
          <w:rFonts w:ascii="Times New Roman" w:hAnsi="Times New Roman"/>
          <w:i/>
          <w:iCs/>
          <w:color w:val="000000"/>
          <w:sz w:val="28"/>
          <w:szCs w:val="28"/>
          <w:lang w:val="uk-UA"/>
        </w:rPr>
        <w:t>,</w:t>
      </w:r>
      <w:r w:rsidRPr="00BC15AD">
        <w:rPr>
          <w:rFonts w:ascii="Times New Roman" w:hAnsi="Times New Roman"/>
          <w:color w:val="000000"/>
          <w:sz w:val="28"/>
          <w:szCs w:val="28"/>
          <w:lang w:val="uk-UA"/>
        </w:rPr>
        <w:t xml:space="preserve"> який дорівнює 0,99, що вказує на сильну залежність між незалежними змінними (факторами) та обсягами податкових надходжень.</w:t>
      </w:r>
    </w:p>
    <w:p w:rsidR="001C6CA2" w:rsidRPr="00BC15AD" w:rsidRDefault="001C6CA2" w:rsidP="00717CCF">
      <w:pPr>
        <w:tabs>
          <w:tab w:val="left" w:pos="8380"/>
        </w:tabs>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Визначено фактичне значення F</w:t>
      </w:r>
      <w:r w:rsidR="00717CCF" w:rsidRPr="00BC15AD">
        <w:rPr>
          <w:rFonts w:ascii="Times New Roman" w:hAnsi="Times New Roman"/>
          <w:color w:val="000000"/>
          <w:sz w:val="28"/>
          <w:szCs w:val="28"/>
          <w:lang w:val="uk-UA"/>
        </w:rPr>
        <w:t>-к</w:t>
      </w:r>
      <w:r w:rsidRPr="00BC15AD">
        <w:rPr>
          <w:rFonts w:ascii="Times New Roman" w:hAnsi="Times New Roman"/>
          <w:color w:val="000000"/>
          <w:sz w:val="28"/>
          <w:szCs w:val="28"/>
          <w:lang w:val="uk-UA"/>
        </w:rPr>
        <w:t>ритерію для оцінки можливості використання отриманої моделі для прогнозування обсягів податкових надходжень. Так, F</w:t>
      </w:r>
      <w:r w:rsidR="00717CCF" w:rsidRPr="00BC15AD">
        <w:rPr>
          <w:rFonts w:ascii="Times New Roman" w:hAnsi="Times New Roman"/>
          <w:color w:val="000000"/>
          <w:sz w:val="28"/>
          <w:szCs w:val="28"/>
          <w:lang w:val="uk-UA"/>
        </w:rPr>
        <w:t>-ф</w:t>
      </w:r>
      <w:r w:rsidRPr="00BC15AD">
        <w:rPr>
          <w:rFonts w:ascii="Times New Roman" w:hAnsi="Times New Roman"/>
          <w:color w:val="000000"/>
          <w:sz w:val="28"/>
          <w:szCs w:val="28"/>
          <w:lang w:val="uk-UA"/>
        </w:rPr>
        <w:t>актичне в нашому випадку дорівнює 427,4 що є значно більше ніж F</w:t>
      </w:r>
      <w:r w:rsidR="00717CCF" w:rsidRPr="00BC15AD">
        <w:rPr>
          <w:rFonts w:ascii="Times New Roman" w:hAnsi="Times New Roman"/>
          <w:color w:val="000000"/>
          <w:sz w:val="28"/>
          <w:szCs w:val="28"/>
          <w:lang w:val="uk-UA"/>
        </w:rPr>
        <w:t>-к</w:t>
      </w:r>
      <w:r w:rsidRPr="00BC15AD">
        <w:rPr>
          <w:rFonts w:ascii="Times New Roman" w:hAnsi="Times New Roman"/>
          <w:color w:val="000000"/>
          <w:sz w:val="28"/>
          <w:szCs w:val="28"/>
          <w:lang w:val="uk-UA"/>
        </w:rPr>
        <w:t>ритичне, яке дорівнює 4,76 за рівня значущості 0,05. Таким чином, регресійне рівняння є придатним для оцінки майбутнього рівня податкових надходжень.</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Вирівнювання дефіциту платіжного балансу шляхом обмеження доступу на український ринок імпортних товарів (яке супроводжується підвищенням ставок ввізного мита на окремі види товарів), може призвести до значних податкових втрат. Так, враховуючи залежність між обсягами імпорту європейських товарів і послуг до України та податковими надходженнями державного бюджету України як 1:2,14, можна стверджувати, що за умови ліквідації існуючого торговельного дефіциту у взаємовідносинах між Україною та ЄС загальні втрати державного бюджету України можуть сягнути майже 10–11 млрд</w:t>
      </w:r>
      <w:r w:rsidR="00CA5245">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дол.</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Аналіз можливих наслідків </w:t>
      </w:r>
      <w:r w:rsidR="00717CCF" w:rsidRPr="00BC15AD">
        <w:rPr>
          <w:rFonts w:ascii="Times New Roman" w:hAnsi="Times New Roman"/>
          <w:color w:val="000000"/>
          <w:sz w:val="28"/>
          <w:szCs w:val="28"/>
          <w:lang w:val="uk-UA"/>
        </w:rPr>
        <w:t>(«статичних ефектів»</w:t>
      </w:r>
      <w:r w:rsidRPr="00BC15AD">
        <w:rPr>
          <w:rFonts w:ascii="Times New Roman" w:hAnsi="Times New Roman"/>
          <w:color w:val="000000"/>
          <w:sz w:val="28"/>
          <w:szCs w:val="28"/>
          <w:lang w:val="uk-UA"/>
        </w:rPr>
        <w:t>) від створення зони вільної торгівлі між Україною та ЄС для обох країн на прикладі металургійної галузі, продукція якої має найбільшу частку у товарній структурі українського експорту. Так, для України загальний ефект для металургійної галузі може максимально дорівнювати від 409,14 млн</w:t>
      </w:r>
      <w:r w:rsidR="00CA5245">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дол. США до 2 млрд</w:t>
      </w:r>
      <w:r w:rsidR="00CA5245">
        <w:rPr>
          <w:rFonts w:ascii="Times New Roman" w:hAnsi="Times New Roman"/>
          <w:color w:val="000000"/>
          <w:sz w:val="28"/>
          <w:szCs w:val="28"/>
          <w:lang w:val="uk-UA"/>
        </w:rPr>
        <w:t>.</w:t>
      </w:r>
      <w:r w:rsidRPr="00BC15AD">
        <w:rPr>
          <w:rFonts w:ascii="Times New Roman" w:hAnsi="Times New Roman"/>
          <w:color w:val="000000"/>
          <w:sz w:val="28"/>
          <w:szCs w:val="28"/>
          <w:lang w:val="uk-UA"/>
        </w:rPr>
        <w:t xml:space="preserve"> дол. США (враховуючи ефекти «створення торгівлі» та «відхилення торгівлі»). Для країн Європейського Союзу позитивний ефект буде більш значним, враховуючи обсяги споживання металургійної продукції всіма країнами-учасницями ЄС.</w:t>
      </w:r>
    </w:p>
    <w:p w:rsidR="001C6CA2" w:rsidRPr="00BC15AD" w:rsidRDefault="001C6CA2"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Таким чином, отримані результати дозволили зробити висновок, що лібералізація зовнішньої торгівлі між Україною та ЄС шляхом створення зони вільної торгівлі буде позитивно впливати на фінансово-економічний розвиток України за умови виконання певних вимог. Дані вимоги передбачають, по-перше, що товарна структура зовнішньої торгівлі між країнами-партнерами не повинна бути компліментарною, по-друге, що фактична частка країн-партнерів у взаємному зовнішньоторговельному обороті повинна бути якомога більшою і, по-третє, що країни повинні мати якомога меншу залежність від зовнішньої торгівлі. Виконання цих вимог дозволить підвищити конкурентоспроможність української експортної продукції і зменшити залежність фінансової системи від зовнішніх шоків.</w:t>
      </w:r>
    </w:p>
    <w:p w:rsidR="001C6CA2" w:rsidRPr="00BC15AD" w:rsidRDefault="001C6CA2" w:rsidP="00717CCF">
      <w:pPr>
        <w:tabs>
          <w:tab w:val="num" w:pos="993"/>
        </w:tabs>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Таким чином, за допомогою економіко-математичних методів виявлені кореляційні зв’язки і залежності між податковими надходженнями, ВВП України, прибутками суб’єктів господарювання і доходами домогосподарств. Використовуючи метод найменших квадратів, визначено, що зростання</w:t>
      </w:r>
      <w:r w:rsidR="00717CCF" w:rsidRPr="00BC15AD">
        <w:rPr>
          <w:rFonts w:ascii="Times New Roman" w:hAnsi="Times New Roman"/>
          <w:color w:val="000000"/>
          <w:sz w:val="28"/>
          <w:szCs w:val="28"/>
          <w:lang w:val="uk-UA"/>
        </w:rPr>
        <w:t> / зменшення</w:t>
      </w:r>
      <w:r w:rsidRPr="00BC15AD">
        <w:rPr>
          <w:rFonts w:ascii="Times New Roman" w:hAnsi="Times New Roman"/>
          <w:color w:val="000000"/>
          <w:sz w:val="28"/>
          <w:szCs w:val="28"/>
          <w:lang w:val="uk-UA"/>
        </w:rPr>
        <w:t xml:space="preserve"> імпорту з країн ЄС до України на 1 грн. веде до зростання</w:t>
      </w:r>
      <w:r w:rsidR="00717CCF" w:rsidRPr="00BC15AD">
        <w:rPr>
          <w:rFonts w:ascii="Times New Roman" w:hAnsi="Times New Roman"/>
          <w:color w:val="000000"/>
          <w:sz w:val="28"/>
          <w:szCs w:val="28"/>
          <w:lang w:val="uk-UA"/>
        </w:rPr>
        <w:t> / зменшення</w:t>
      </w:r>
      <w:r w:rsidRPr="00BC15AD">
        <w:rPr>
          <w:rFonts w:ascii="Times New Roman" w:hAnsi="Times New Roman"/>
          <w:color w:val="000000"/>
          <w:sz w:val="28"/>
          <w:szCs w:val="28"/>
          <w:lang w:val="uk-UA"/>
        </w:rPr>
        <w:t xml:space="preserve"> податкових надходжень бюджету держави на 2,14 грн. При збільшенні/зменшенні ВВП України на 1 грн. (за незмінності інших факторів) податкові надходження державного бюджету України збільшаться/зменшаться на 0,29 грн. Якщо доходи населення зростуть на 1 грн. (за незмінності інших факторів) податкові надходження збільшаться на 0,37 грн. У випадку зміни прибутків підприємств на 1 грн. можна буде спостерігати зміну доходів бюджету на 2,3 грн. Отримані результати підтверджують необхідність лібералізації зовнішньої торгівлі між Україною та ЄС, що дозволить збільшити доходи суб’єктів розподільчих відносин і податкові надходження державного бюджету України. З огляду на отримані результати розрахунків, необхідно враховувати при розробці фіскальної політики держави той факт, що зниження рівня імпортного тарифу пов’язано із падінням обсягів податкових надходжень державного бюджету України в частині податків на зовнішню торгівлю. Компенсація податкових втрат передбачає підвищення фіскальної ефективності податку на додану вартість за рахунок впровадження елементів світового досвіду справляння даного виду податку. Зокрема, необхідно впровадити пеню у вигляді певного відсотка від суми відшкодування за кожен день, якщо відшкодування не було здійснено протягом 60 днів.</w:t>
      </w:r>
    </w:p>
    <w:p w:rsidR="00813EC2" w:rsidRDefault="00813EC2" w:rsidP="00717CCF">
      <w:pPr>
        <w:spacing w:after="0" w:line="360" w:lineRule="auto"/>
        <w:ind w:firstLine="709"/>
        <w:jc w:val="both"/>
        <w:rPr>
          <w:rFonts w:ascii="Times New Roman" w:hAnsi="Times New Roman"/>
          <w:color w:val="000000"/>
          <w:sz w:val="28"/>
          <w:szCs w:val="28"/>
          <w:lang w:val="uk-UA" w:eastAsia="uk-UA"/>
        </w:rPr>
      </w:pPr>
    </w:p>
    <w:p w:rsidR="00CA5245" w:rsidRPr="00BC15AD" w:rsidRDefault="00CA5245" w:rsidP="00717CCF">
      <w:pPr>
        <w:spacing w:after="0" w:line="360" w:lineRule="auto"/>
        <w:ind w:firstLine="709"/>
        <w:jc w:val="both"/>
        <w:rPr>
          <w:rFonts w:ascii="Times New Roman" w:hAnsi="Times New Roman"/>
          <w:color w:val="000000"/>
          <w:sz w:val="28"/>
          <w:szCs w:val="28"/>
          <w:lang w:val="uk-UA" w:eastAsia="uk-UA"/>
        </w:rPr>
      </w:pPr>
    </w:p>
    <w:p w:rsidR="002E7528" w:rsidRPr="00BC15AD" w:rsidRDefault="00DA551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br w:type="page"/>
      </w:r>
      <w:r w:rsidR="00CA5245" w:rsidRPr="00CA5245">
        <w:rPr>
          <w:rFonts w:ascii="Times New Roman" w:hAnsi="Times New Roman"/>
          <w:b/>
          <w:color w:val="000000"/>
          <w:sz w:val="28"/>
          <w:szCs w:val="28"/>
          <w:lang w:val="uk-UA"/>
        </w:rPr>
        <w:t>Висновки</w:t>
      </w:r>
    </w:p>
    <w:p w:rsidR="00DA551E" w:rsidRPr="00BC15AD" w:rsidRDefault="00DA551E" w:rsidP="00717CCF">
      <w:pPr>
        <w:spacing w:after="0" w:line="360" w:lineRule="auto"/>
        <w:ind w:firstLine="709"/>
        <w:jc w:val="both"/>
        <w:rPr>
          <w:rFonts w:ascii="Times New Roman" w:hAnsi="Times New Roman"/>
          <w:color w:val="000000"/>
          <w:sz w:val="28"/>
          <w:szCs w:val="28"/>
          <w:lang w:val="uk-UA"/>
        </w:rPr>
      </w:pPr>
    </w:p>
    <w:p w:rsidR="00AA527E" w:rsidRPr="00BC15AD" w:rsidRDefault="009F5822" w:rsidP="00717CCF">
      <w:pPr>
        <w:pStyle w:val="afa"/>
        <w:rPr>
          <w:color w:val="000000"/>
          <w:lang w:val="uk-UA"/>
        </w:rPr>
      </w:pPr>
      <w:r w:rsidRPr="00BC15AD">
        <w:rPr>
          <w:color w:val="000000"/>
          <w:lang w:val="uk-UA"/>
        </w:rPr>
        <w:t xml:space="preserve">За </w:t>
      </w:r>
      <w:r w:rsidR="00CA5245" w:rsidRPr="00BC15AD">
        <w:rPr>
          <w:color w:val="000000"/>
          <w:lang w:val="uk-UA"/>
        </w:rPr>
        <w:t>результатами</w:t>
      </w:r>
      <w:r w:rsidRPr="00BC15AD">
        <w:rPr>
          <w:color w:val="000000"/>
          <w:lang w:val="uk-UA"/>
        </w:rPr>
        <w:t xml:space="preserve"> теоретичного дослідження визначено, що зовнішня торгівля це </w:t>
      </w:r>
      <w:r w:rsidR="00AA527E" w:rsidRPr="00BC15AD">
        <w:rPr>
          <w:color w:val="000000"/>
          <w:lang w:val="uk-UA"/>
        </w:rPr>
        <w:t xml:space="preserve">зовнішня торгівля </w:t>
      </w:r>
      <w:r w:rsidR="00717CCF" w:rsidRPr="00BC15AD">
        <w:rPr>
          <w:color w:val="000000"/>
          <w:lang w:val="uk-UA"/>
        </w:rPr>
        <w:t xml:space="preserve">– </w:t>
      </w:r>
      <w:r w:rsidR="00AA527E" w:rsidRPr="00BC15AD">
        <w:rPr>
          <w:color w:val="000000"/>
          <w:lang w:val="uk-UA"/>
        </w:rPr>
        <w:t>це відносини між суб'єктами ЗЕД з приводу купівлі-продажу товарів, капіталів, робочої сили та послуг.</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Зовнішня торгівля в широкому розумінні охоплює всяку обмінну діяльність як товарами, так і іншими продуктами людської праці. Більше того, зовнішня торгівля охоплює і предмети, що не створюються людьми, а іноді й не зовсім досяжні для людей (наприклад, ділянки на Місяці). Тобто загалом зовнішню торгівлю можна визначити як систему відносин обмінного характеру (купівлі-продажу), що виникають та існують між суб'єктами ЗЕД і базуються на міжнародному поділі праці.</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Нинішній механізм здійснення зовнішньоторговельних відносин в Україні, який відбиває соціальні, економічні, суспільно-політичні та інші інтереси (що створюють стимули до змін чи, навпаки, збереження попереднього стану), є малоефективним як з погляду відповідності викликам глобалізації, так і економічного розвитку загалом. Останнє означає, що Україна сьогодні, як не прикро, не демонструє явної потреби в якісному розвитку економіки. Соціальна, технологічна привабливість стандартів життя провідних країн не трансформувалася в економічний попит на інститути та механізми освоєння цих стандартів. Декларативно Україна прагне розвитку, але за умови збереження чинних традицій і порядків.</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Інструменти державної політики ділять на тарифні й нетарифні. Тарифні заходи зовнішньоекономічної політики держави безпосередньо пов'язані з митними зборами. Мито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це збір коштів, що виконує функцію податку, який стягується при перетині товаром митниці і котрий при цьому підвищує ціну імпортованих (чи експортованих) товарів, впливаючи цим на обсяг і структуру зовнішньоторговельного обороту.</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Обсяг експорту </w:t>
      </w:r>
      <w:r w:rsidRPr="00BC15AD">
        <w:rPr>
          <w:rFonts w:ascii="Times New Roman" w:hAnsi="Times New Roman"/>
          <w:bCs/>
          <w:color w:val="000000"/>
          <w:sz w:val="28"/>
          <w:szCs w:val="28"/>
          <w:lang w:val="uk-UA"/>
        </w:rPr>
        <w:t>товарів та послуг</w:t>
      </w:r>
      <w:r w:rsidRPr="00BC15AD">
        <w:rPr>
          <w:rFonts w:ascii="Times New Roman" w:hAnsi="Times New Roman"/>
          <w:b/>
          <w:bCs/>
          <w:color w:val="000000"/>
          <w:sz w:val="28"/>
          <w:szCs w:val="28"/>
          <w:lang w:val="uk-UA"/>
        </w:rPr>
        <w:t xml:space="preserve"> </w:t>
      </w:r>
      <w:r w:rsidRPr="00BC15AD">
        <w:rPr>
          <w:rFonts w:ascii="Times New Roman" w:hAnsi="Times New Roman"/>
          <w:color w:val="000000"/>
          <w:sz w:val="28"/>
          <w:szCs w:val="28"/>
          <w:lang w:val="uk-UA"/>
        </w:rPr>
        <w:t>України за 2009</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xml:space="preserve">. становив 49223,7 </w:t>
      </w:r>
      <w:r w:rsidR="00717CCF" w:rsidRPr="00BC15AD">
        <w:rPr>
          <w:rFonts w:ascii="Times New Roman" w:hAnsi="Times New Roman"/>
          <w:color w:val="000000"/>
          <w:sz w:val="28"/>
          <w:szCs w:val="28"/>
          <w:lang w:val="uk-UA"/>
        </w:rPr>
        <w:t>млн. дол. С</w:t>
      </w:r>
      <w:r w:rsidRPr="00BC15AD">
        <w:rPr>
          <w:rFonts w:ascii="Times New Roman" w:hAnsi="Times New Roman"/>
          <w:color w:val="000000"/>
          <w:sz w:val="28"/>
          <w:szCs w:val="28"/>
          <w:lang w:val="uk-UA"/>
        </w:rPr>
        <w:t xml:space="preserve">ША, імпорту – 50604,4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Порівняно з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експорт склав 62,</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імпорт – 5</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Від’ємне сальдо зовнішньоторговельного балансу країни становило 1380,7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(за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xml:space="preserve">. також від’ємне – 13307,6 </w:t>
      </w:r>
      <w:r w:rsidR="00717CCF" w:rsidRPr="00BC15AD">
        <w:rPr>
          <w:rFonts w:ascii="Times New Roman" w:hAnsi="Times New Roman"/>
          <w:color w:val="000000"/>
          <w:sz w:val="28"/>
          <w:szCs w:val="28"/>
          <w:lang w:val="uk-UA"/>
        </w:rPr>
        <w:t>млн. д</w:t>
      </w:r>
      <w:r w:rsidRPr="00BC15AD">
        <w:rPr>
          <w:rFonts w:ascii="Times New Roman" w:hAnsi="Times New Roman"/>
          <w:color w:val="000000"/>
          <w:sz w:val="28"/>
          <w:szCs w:val="28"/>
          <w:lang w:val="uk-UA"/>
        </w:rPr>
        <w:t>ол.). Коефіцієнт покриття експортом імпорту становив 0,97 (за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− 0,86).</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Частка експорту до країн СНД майже не змінилась і становила 35,</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xml:space="preserve"> (34,</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xml:space="preserve"> у </w:t>
      </w:r>
      <w:r w:rsidR="00717CCF" w:rsidRPr="00BC15AD">
        <w:rPr>
          <w:rFonts w:ascii="Times New Roman" w:hAnsi="Times New Roman"/>
          <w:color w:val="000000"/>
          <w:sz w:val="28"/>
          <w:szCs w:val="28"/>
          <w:lang w:val="uk-UA"/>
        </w:rPr>
        <w:t>2008 р.</w:t>
      </w:r>
      <w:r w:rsidRPr="00BC15AD">
        <w:rPr>
          <w:rFonts w:ascii="Times New Roman" w:hAnsi="Times New Roman"/>
          <w:color w:val="000000"/>
          <w:sz w:val="28"/>
          <w:szCs w:val="28"/>
          <w:lang w:val="uk-UA"/>
        </w:rPr>
        <w:t>), до країн ЄС зменшилась до 25,</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(проти 28,</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імпорту – з країн СНД та країн ЄС збільшилась до 40,</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та 36,</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(проти 37,</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xml:space="preserve"> та 35,</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у </w:t>
      </w:r>
      <w:r w:rsidR="00717CCF" w:rsidRPr="00BC15AD">
        <w:rPr>
          <w:rFonts w:ascii="Times New Roman" w:hAnsi="Times New Roman"/>
          <w:color w:val="000000"/>
          <w:sz w:val="28"/>
          <w:szCs w:val="28"/>
          <w:lang w:val="uk-UA"/>
        </w:rPr>
        <w:t>2008 р.</w:t>
      </w:r>
      <w:r w:rsidRPr="00BC15AD">
        <w:rPr>
          <w:rFonts w:ascii="Times New Roman" w:hAnsi="Times New Roman"/>
          <w:color w:val="000000"/>
          <w:sz w:val="28"/>
          <w:szCs w:val="28"/>
          <w:lang w:val="uk-UA"/>
        </w:rPr>
        <w:t>).</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Найбільші експортні поставки здійснювались до Російської Федерації – 21,</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Туреччини – 5,</w:t>
      </w:r>
      <w:r w:rsidR="00717CCF" w:rsidRPr="00BC15AD">
        <w:rPr>
          <w:rFonts w:ascii="Times New Roman" w:hAnsi="Times New Roman"/>
          <w:color w:val="000000"/>
          <w:sz w:val="28"/>
          <w:szCs w:val="28"/>
          <w:lang w:val="uk-UA"/>
        </w:rPr>
        <w:t>4%</w:t>
      </w:r>
      <w:r w:rsidRPr="00BC15AD">
        <w:rPr>
          <w:rFonts w:ascii="Times New Roman" w:hAnsi="Times New Roman"/>
          <w:color w:val="000000"/>
          <w:sz w:val="28"/>
          <w:szCs w:val="28"/>
          <w:lang w:val="uk-UA"/>
        </w:rPr>
        <w:t>, Китаю та Казахстану – по 3,</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Білорусі – 3,</w:t>
      </w:r>
      <w:r w:rsidR="00717CC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 Німеччини та Італії – по 3,</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xml:space="preserve"> від загального обсягу експорту.</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загальному обсязі експорту товарів порівняно з 200</w:t>
      </w:r>
      <w:r w:rsidR="00717CCF" w:rsidRPr="00BC15AD">
        <w:rPr>
          <w:rFonts w:ascii="Times New Roman" w:hAnsi="Times New Roman"/>
          <w:color w:val="000000"/>
          <w:sz w:val="28"/>
          <w:szCs w:val="28"/>
          <w:lang w:val="uk-UA"/>
        </w:rPr>
        <w:t>8 р</w:t>
      </w:r>
      <w:r w:rsidRPr="00BC15AD">
        <w:rPr>
          <w:rFonts w:ascii="Times New Roman" w:hAnsi="Times New Roman"/>
          <w:color w:val="000000"/>
          <w:sz w:val="28"/>
          <w:szCs w:val="28"/>
          <w:lang w:val="uk-UA"/>
        </w:rPr>
        <w:t>. збільшилась частка зернових культур, механічних та електричних машин, жирів та олій тваринного або рослинного походження. Натомість зменшилась частка чорних металів, енергетичних матеріалів, нафти та продуктів її перегонки, виробів з чорних металів, добрив, залізничних або трамвайних локомотивів, шляхового обладнання.</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Найбільші імпортні надходження здійснювались з Російської Федерації − 29,</w:t>
      </w:r>
      <w:r w:rsidR="00717CCF" w:rsidRPr="00BC15AD">
        <w:rPr>
          <w:rFonts w:ascii="Times New Roman" w:hAnsi="Times New Roman"/>
          <w:color w:val="000000"/>
          <w:sz w:val="28"/>
          <w:szCs w:val="28"/>
          <w:lang w:val="uk-UA"/>
        </w:rPr>
        <w:t>1%</w:t>
      </w:r>
      <w:r w:rsidRPr="00BC15AD">
        <w:rPr>
          <w:rFonts w:ascii="Times New Roman" w:hAnsi="Times New Roman"/>
          <w:color w:val="000000"/>
          <w:sz w:val="28"/>
          <w:szCs w:val="28"/>
          <w:lang w:val="uk-UA"/>
        </w:rPr>
        <w:t>, Німеччини − 8,</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xml:space="preserve">, Китаю − </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Польщі – 4,</w:t>
      </w:r>
      <w:r w:rsidR="00717CCF" w:rsidRPr="00BC15AD">
        <w:rPr>
          <w:rFonts w:ascii="Times New Roman" w:hAnsi="Times New Roman"/>
          <w:color w:val="000000"/>
          <w:sz w:val="28"/>
          <w:szCs w:val="28"/>
          <w:lang w:val="uk-UA"/>
        </w:rPr>
        <w:t>8%</w:t>
      </w:r>
      <w:r w:rsidRPr="00BC15AD">
        <w:rPr>
          <w:rFonts w:ascii="Times New Roman" w:hAnsi="Times New Roman"/>
          <w:color w:val="000000"/>
          <w:sz w:val="28"/>
          <w:szCs w:val="28"/>
          <w:lang w:val="uk-UA"/>
        </w:rPr>
        <w:t>, Казахстану – 4,</w:t>
      </w:r>
      <w:r w:rsidR="00717CCF" w:rsidRPr="00BC15AD">
        <w:rPr>
          <w:rFonts w:ascii="Times New Roman" w:hAnsi="Times New Roman"/>
          <w:color w:val="000000"/>
          <w:sz w:val="28"/>
          <w:szCs w:val="28"/>
          <w:lang w:val="uk-UA"/>
        </w:rPr>
        <w:t>5%</w:t>
      </w:r>
      <w:r w:rsidRPr="00BC15AD">
        <w:rPr>
          <w:rFonts w:ascii="Times New Roman" w:hAnsi="Times New Roman"/>
          <w:color w:val="000000"/>
          <w:sz w:val="28"/>
          <w:szCs w:val="28"/>
          <w:lang w:val="uk-UA"/>
        </w:rPr>
        <w:t>, Білорусі – 3,</w:t>
      </w:r>
      <w:r w:rsidR="00717CCF" w:rsidRPr="00BC15AD">
        <w:rPr>
          <w:rFonts w:ascii="Times New Roman" w:hAnsi="Times New Roman"/>
          <w:color w:val="000000"/>
          <w:sz w:val="28"/>
          <w:szCs w:val="28"/>
          <w:lang w:val="uk-UA"/>
        </w:rPr>
        <w:t>7%</w:t>
      </w:r>
      <w:r w:rsidRPr="00BC15AD">
        <w:rPr>
          <w:rFonts w:ascii="Times New Roman" w:hAnsi="Times New Roman"/>
          <w:color w:val="000000"/>
          <w:sz w:val="28"/>
          <w:szCs w:val="28"/>
          <w:lang w:val="uk-UA"/>
        </w:rPr>
        <w:t xml:space="preserve"> та Узбекистану – 3,</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w:t>
      </w:r>
    </w:p>
    <w:p w:rsidR="00AA527E" w:rsidRPr="00BC15AD" w:rsidRDefault="00AA527E" w:rsidP="00717CCF">
      <w:pPr>
        <w:autoSpaceDE w:val="0"/>
        <w:autoSpaceDN w:val="0"/>
        <w:adjustRightInd w:val="0"/>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загальному обсязі імпорту товарів збільшилась частка енергетичних матеріалів, нафти та продуктів її перегонки, електричних машин, полімерних матеріалів, пластмаси, фармацевтичної продукції, паперу та картону. Зменшилась частка механічних машин, наземних транспортних засобів, крім</w:t>
      </w:r>
      <w:r w:rsidR="00CA5245">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залізничних та чорних металів.</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У своїх зовнішньоторговельних зв’язках Україна найбільш активно співпрацює із своїми найближчими сусідами. Найбільш перспективними є відносини з</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Польщею, Угорщиною, Румунією, Російською федерацією. Одним із найбільш важливих та стратегічно необхідних зовнішньоекономічних зв’язків України є відносини із Російською федерацією, яка є партнером України в багатьох галузях, є головним постачальником енергоносіїв тощо.</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Обсяги зовнішньої торгівлі товарами та послугами України з Російською Федерацією за 2009 рік становили 25835,1 млн. дол. США і зменшилися у порівнянні з 2008 роком на 14065,5 млн. дол. США або на 35,</w:t>
      </w:r>
      <w:r w:rsidR="00717CCF" w:rsidRPr="00BC15AD">
        <w:rPr>
          <w:rFonts w:ascii="Times New Roman" w:hAnsi="Times New Roman"/>
          <w:color w:val="000000"/>
          <w:sz w:val="28"/>
          <w:szCs w:val="28"/>
          <w:lang w:val="uk-UA"/>
        </w:rPr>
        <w:t>3%</w:t>
      </w:r>
      <w:r w:rsidR="00CA5245">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Експорт товарів і послуг за 2009 рік становив 11947,3 млн. дол. США і у порівнянні з 2008 роком зменшився на 7644,7 млн. дол. США або на 3</w:t>
      </w:r>
      <w:r w:rsidR="00717CCF" w:rsidRPr="00BC15AD">
        <w:rPr>
          <w:rFonts w:ascii="Times New Roman" w:hAnsi="Times New Roman"/>
          <w:color w:val="000000"/>
          <w:sz w:val="28"/>
          <w:szCs w:val="28"/>
          <w:lang w:val="uk-UA"/>
        </w:rPr>
        <w:t>9%</w:t>
      </w:r>
      <w:r w:rsidRPr="00BC15AD">
        <w:rPr>
          <w:rFonts w:ascii="Times New Roman" w:hAnsi="Times New Roman"/>
          <w:color w:val="000000"/>
          <w:sz w:val="28"/>
          <w:szCs w:val="28"/>
          <w:lang w:val="uk-UA"/>
        </w:rPr>
        <w:t>. Імпорт товарів та послуг за 2009 рік становив 13887,8 млн. дол. США і у порівнянні з 2008 роком зменшився на 6420,8 млн. дол. США або на 31,</w:t>
      </w:r>
      <w:r w:rsidR="00717CCF" w:rsidRPr="00BC15AD">
        <w:rPr>
          <w:rFonts w:ascii="Times New Roman" w:hAnsi="Times New Roman"/>
          <w:color w:val="000000"/>
          <w:sz w:val="28"/>
          <w:szCs w:val="28"/>
          <w:lang w:val="uk-UA"/>
        </w:rPr>
        <w:t>6%</w:t>
      </w:r>
      <w:r w:rsidRPr="00BC15AD">
        <w:rPr>
          <w:rFonts w:ascii="Times New Roman" w:hAnsi="Times New Roman"/>
          <w:color w:val="000000"/>
          <w:sz w:val="28"/>
          <w:szCs w:val="28"/>
          <w:lang w:val="uk-UA"/>
        </w:rPr>
        <w:t>. Сальдо за 2009 рік у торгівлі з Російською Федерацією негативне і становило 1940,5 млн. дол. США та збільшилось на 1223,9 млн. дол. США у порівнянні з минулим роком (у 2008 році від’ємне сальдо становило 716,6 млн. дол. США).</w:t>
      </w:r>
    </w:p>
    <w:p w:rsidR="00AA527E" w:rsidRPr="00BC15AD" w:rsidRDefault="00AA527E" w:rsidP="00717CCF">
      <w:pPr>
        <w:pStyle w:val="1"/>
        <w:shd w:val="clear" w:color="auto" w:fill="auto"/>
        <w:spacing w:line="360" w:lineRule="auto"/>
        <w:ind w:firstLine="709"/>
        <w:rPr>
          <w:color w:val="000000"/>
          <w:lang w:val="uk-UA"/>
        </w:rPr>
      </w:pPr>
      <w:r w:rsidRPr="00BC15AD">
        <w:rPr>
          <w:color w:val="000000"/>
          <w:lang w:val="uk-UA"/>
        </w:rPr>
        <w:t>Розрахувавши в динаміці 2005</w:t>
      </w:r>
      <w:r w:rsidR="00717CCF" w:rsidRPr="00BC15AD">
        <w:rPr>
          <w:color w:val="000000"/>
          <w:lang w:val="uk-UA"/>
        </w:rPr>
        <w:t>–2</w:t>
      </w:r>
      <w:r w:rsidRPr="00BC15AD">
        <w:rPr>
          <w:color w:val="000000"/>
          <w:lang w:val="uk-UA"/>
        </w:rPr>
        <w:t>009 рр. шість індикаторів стану зовнішньоекономічної безпеки України і порівнявши їх із пороговими критичними значеннями, можна зробити висновок про неоднозначність цих показників та стану зовнішньоекономічної безпеки загалом. По таких показниках, як коефіцієнт відкритості національної економіки, відношення обсягу експорту до ВВП, було виявлено динаміку поліпшення їх значень. І навпаки, такі показники, як коефіцієнт покриття імпорту експортом, відношення імпорту до ВВП значно погіршилися 2009 року і перебувають поза межами порогових значень для зовнішньоекономічної безпеки України. Це свідчить про стан небезпеки у цих сферах.</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Подальший розвиток національного експортного потенціалу, враховуючи європейський досвід, можливий в першу чергу за рахунок впровадження заходів з децентралізації зовнішньоторговельної політики України з визначенням пріоритетних напрямів регіонального розвитку.</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На кінець 2009 року зовнішньоторговельні стосунки України з її основними торговельними партнерами продовжують характеризуватися асиметрією взаємного доступу до ринків сторін, низьким рівнем позиційності українських товаровиробників на відповідних ринках та тенденцією до зміцнення позицій імпортерів на внутрішньому ринку України при недостатньому зростанні відповідних обсягів експорту.</w:t>
      </w:r>
    </w:p>
    <w:p w:rsidR="00AA527E" w:rsidRPr="00BC15AD" w:rsidRDefault="00AA527E" w:rsidP="00717CCF">
      <w:pPr>
        <w:spacing w:after="0" w:line="360" w:lineRule="auto"/>
        <w:ind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В даній ситуації </w:t>
      </w:r>
      <w:r w:rsidR="00CA5245" w:rsidRPr="00BC15AD">
        <w:rPr>
          <w:rFonts w:ascii="Times New Roman" w:hAnsi="Times New Roman"/>
          <w:color w:val="000000"/>
          <w:sz w:val="28"/>
          <w:szCs w:val="28"/>
          <w:lang w:val="uk-UA"/>
        </w:rPr>
        <w:t>зовнішньоторговельних</w:t>
      </w:r>
      <w:r w:rsidRPr="00BC15AD">
        <w:rPr>
          <w:rFonts w:ascii="Times New Roman" w:hAnsi="Times New Roman"/>
          <w:color w:val="000000"/>
          <w:sz w:val="28"/>
          <w:szCs w:val="28"/>
          <w:lang w:val="uk-UA"/>
        </w:rPr>
        <w:t xml:space="preserve"> відносин України із Росією можна навести такі можливі ініціативи України з метою стабілізації ситуації:</w:t>
      </w:r>
    </w:p>
    <w:p w:rsidR="00AA527E" w:rsidRPr="00BC15AD" w:rsidRDefault="00AA527E" w:rsidP="00717CCF">
      <w:pPr>
        <w:numPr>
          <w:ilvl w:val="1"/>
          <w:numId w:val="38"/>
        </w:numPr>
        <w:shd w:val="clear" w:color="auto" w:fill="FFFFFF"/>
        <w:tabs>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сформувати у першочерговому порядку багатосторонній орган з вирішення торговельних суперечок та розробити прозорі процедури їх обговорення та розв'язання;</w:t>
      </w:r>
    </w:p>
    <w:p w:rsidR="00AA527E" w:rsidRPr="00BC15AD" w:rsidRDefault="00AA527E" w:rsidP="00717CCF">
      <w:pPr>
        <w:numPr>
          <w:ilvl w:val="1"/>
          <w:numId w:val="38"/>
        </w:numPr>
        <w:shd w:val="clear" w:color="auto" w:fill="FFFFFF"/>
        <w:tabs>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сприяти частковій переорієнтації продукції українських підприємств з проблемних російських ринків на ринки інших країн СНД (наприклад, частина трубної продукції може бути спрямована на ринки Середньої Азії (передусім, Туркменістан, Узбекистан), частина залізничної машинобудівної продукції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на ринок Білорусі);</w:t>
      </w:r>
    </w:p>
    <w:p w:rsidR="00AA527E" w:rsidRPr="00BC15AD" w:rsidRDefault="00AA527E" w:rsidP="00717CCF">
      <w:pPr>
        <w:numPr>
          <w:ilvl w:val="0"/>
          <w:numId w:val="38"/>
        </w:numPr>
        <w:tabs>
          <w:tab w:val="left" w:pos="993"/>
        </w:tabs>
        <w:spacing w:after="0" w:line="360" w:lineRule="auto"/>
        <w:ind w:left="0" w:firstLine="709"/>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приділити першочергову увагу активізації інформаційного обміну щодо стану індикаторів соціально-економічного розвитку країн СНД, товарних та інвестиційних пропозицій на ринках учасників Співдружності, умов торговельної та підприємницької діяльності на цих ринках, практики недобросовісної конкуренції і економічних злочинів тощо.</w:t>
      </w:r>
    </w:p>
    <w:p w:rsidR="00DA551E" w:rsidRDefault="00DA551E" w:rsidP="00717CCF">
      <w:pPr>
        <w:spacing w:after="0" w:line="360" w:lineRule="auto"/>
        <w:ind w:firstLine="709"/>
        <w:jc w:val="both"/>
        <w:rPr>
          <w:rFonts w:ascii="Times New Roman" w:hAnsi="Times New Roman"/>
          <w:color w:val="000000"/>
          <w:sz w:val="28"/>
          <w:szCs w:val="28"/>
          <w:lang w:val="uk-UA"/>
        </w:rPr>
      </w:pPr>
    </w:p>
    <w:p w:rsidR="00CA5245" w:rsidRPr="00BC15AD" w:rsidRDefault="00CA5245" w:rsidP="00717CCF">
      <w:pPr>
        <w:spacing w:after="0" w:line="360" w:lineRule="auto"/>
        <w:ind w:firstLine="709"/>
        <w:jc w:val="both"/>
        <w:rPr>
          <w:rFonts w:ascii="Times New Roman" w:hAnsi="Times New Roman"/>
          <w:color w:val="000000"/>
          <w:sz w:val="28"/>
          <w:szCs w:val="28"/>
          <w:lang w:val="uk-UA"/>
        </w:rPr>
      </w:pPr>
    </w:p>
    <w:p w:rsidR="00B12FF5" w:rsidRPr="00CA5245" w:rsidRDefault="004B1BB6" w:rsidP="00717CCF">
      <w:pPr>
        <w:spacing w:after="0" w:line="360" w:lineRule="auto"/>
        <w:ind w:firstLine="709"/>
        <w:jc w:val="both"/>
        <w:rPr>
          <w:rFonts w:ascii="Times New Roman" w:hAnsi="Times New Roman"/>
          <w:b/>
          <w:color w:val="000000"/>
          <w:sz w:val="28"/>
          <w:szCs w:val="28"/>
          <w:lang w:val="uk-UA"/>
        </w:rPr>
      </w:pPr>
      <w:r w:rsidRPr="00BC15AD">
        <w:rPr>
          <w:rFonts w:ascii="Times New Roman" w:hAnsi="Times New Roman"/>
          <w:color w:val="000000"/>
          <w:sz w:val="28"/>
          <w:szCs w:val="28"/>
          <w:lang w:val="uk-UA"/>
        </w:rPr>
        <w:br w:type="page"/>
      </w:r>
      <w:r w:rsidR="00CA5245" w:rsidRPr="00CA5245">
        <w:rPr>
          <w:rFonts w:ascii="Times New Roman" w:hAnsi="Times New Roman"/>
          <w:b/>
          <w:color w:val="000000"/>
          <w:sz w:val="28"/>
          <w:szCs w:val="28"/>
          <w:lang w:val="uk-UA"/>
        </w:rPr>
        <w:t>Список джерел</w:t>
      </w:r>
    </w:p>
    <w:p w:rsidR="00F577BC" w:rsidRPr="00BC15AD" w:rsidRDefault="00F577BC" w:rsidP="00717CCF">
      <w:pPr>
        <w:spacing w:after="0" w:line="360" w:lineRule="auto"/>
        <w:ind w:firstLine="709"/>
        <w:jc w:val="both"/>
        <w:rPr>
          <w:rFonts w:ascii="Times New Roman" w:hAnsi="Times New Roman"/>
          <w:color w:val="000000"/>
          <w:sz w:val="28"/>
          <w:szCs w:val="28"/>
          <w:lang w:val="uk-UA"/>
        </w:rPr>
      </w:pPr>
    </w:p>
    <w:p w:rsidR="00AC3FE1" w:rsidRPr="00BC15AD" w:rsidRDefault="00AC3FE1"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Закон України «Про вступ України до Міжнародного валютного фонду, Міжнародного банку реконструкції та розвитку, Міжнародної фінансової корпорації, Міжнародної асоціації розвитку та Багатостороннього агентства по гарантіях інвестицій» від 3 червня 1992 року</w:t>
      </w:r>
      <w:r w:rsidR="00717CCF" w:rsidRPr="00BC15AD">
        <w:rPr>
          <w:rFonts w:ascii="Times New Roman" w:hAnsi="Times New Roman"/>
          <w:color w:val="000000"/>
          <w:sz w:val="28"/>
          <w:szCs w:val="28"/>
          <w:lang w:val="uk-UA"/>
        </w:rPr>
        <w:t xml:space="preserve"> №2</w:t>
      </w:r>
      <w:r w:rsidRPr="00BC15AD">
        <w:rPr>
          <w:rFonts w:ascii="Times New Roman" w:hAnsi="Times New Roman"/>
          <w:color w:val="000000"/>
          <w:sz w:val="28"/>
          <w:szCs w:val="28"/>
          <w:lang w:val="uk-UA"/>
        </w:rPr>
        <w:t>402</w:t>
      </w:r>
      <w:r w:rsidR="00717CCF" w:rsidRPr="00BC15AD">
        <w:rPr>
          <w:rFonts w:ascii="Times New Roman" w:hAnsi="Times New Roman"/>
          <w:color w:val="000000"/>
          <w:sz w:val="28"/>
          <w:szCs w:val="28"/>
          <w:lang w:val="uk-UA"/>
        </w:rPr>
        <w:t>-X</w:t>
      </w:r>
      <w:r w:rsidRPr="00BC15AD">
        <w:rPr>
          <w:rFonts w:ascii="Times New Roman" w:hAnsi="Times New Roman"/>
          <w:color w:val="000000"/>
          <w:sz w:val="28"/>
          <w:szCs w:val="28"/>
          <w:lang w:val="uk-UA"/>
        </w:rPr>
        <w:t>II.</w:t>
      </w:r>
    </w:p>
    <w:p w:rsidR="001B472F" w:rsidRPr="00BC15AD" w:rsidRDefault="001B472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Ананьев А. Противоречивость роли МВФ в современной мировой экономик</w:t>
      </w:r>
      <w:r w:rsidR="00717CCF" w:rsidRPr="00BC15AD">
        <w:rPr>
          <w:rFonts w:ascii="Times New Roman" w:hAnsi="Times New Roman"/>
          <w:color w:val="000000"/>
          <w:sz w:val="28"/>
          <w:szCs w:val="28"/>
          <w:lang w:val="uk-UA"/>
        </w:rPr>
        <w:t>е // М</w:t>
      </w:r>
      <w:r w:rsidRPr="00BC15AD">
        <w:rPr>
          <w:rFonts w:ascii="Times New Roman" w:hAnsi="Times New Roman"/>
          <w:color w:val="000000"/>
          <w:sz w:val="28"/>
          <w:szCs w:val="28"/>
          <w:lang w:val="uk-UA"/>
        </w:rPr>
        <w:t xml:space="preserve">еждународная экономика. – 2008. </w:t>
      </w:r>
      <w:r w:rsidR="00717CCF" w:rsidRPr="00BC15AD">
        <w:rPr>
          <w:rFonts w:ascii="Times New Roman" w:hAnsi="Times New Roman"/>
          <w:color w:val="000000"/>
          <w:sz w:val="28"/>
          <w:szCs w:val="28"/>
          <w:lang w:val="uk-UA"/>
        </w:rPr>
        <w:t>– №5</w:t>
      </w:r>
      <w:r w:rsidRPr="00BC15AD">
        <w:rPr>
          <w:rFonts w:ascii="Times New Roman" w:hAnsi="Times New Roman"/>
          <w:color w:val="000000"/>
          <w:sz w:val="28"/>
          <w:szCs w:val="28"/>
          <w:lang w:val="uk-UA"/>
        </w:rPr>
        <w:t xml:space="preserve">. – </w:t>
      </w:r>
      <w:r w:rsidR="00717CCF" w:rsidRPr="00BC15AD">
        <w:rPr>
          <w:rFonts w:ascii="Times New Roman" w:hAnsi="Times New Roman"/>
          <w:color w:val="000000"/>
          <w:sz w:val="28"/>
          <w:szCs w:val="28"/>
          <w:lang w:val="uk-UA"/>
        </w:rPr>
        <w:t>С. 64–6</w:t>
      </w:r>
      <w:r w:rsidRPr="00BC15AD">
        <w:rPr>
          <w:rFonts w:ascii="Times New Roman" w:hAnsi="Times New Roman"/>
          <w:color w:val="000000"/>
          <w:sz w:val="28"/>
          <w:szCs w:val="28"/>
          <w:lang w:val="uk-UA"/>
        </w:rPr>
        <w:t>8.</w:t>
      </w:r>
    </w:p>
    <w:p w:rsidR="001B472F" w:rsidRPr="00BC15AD" w:rsidRDefault="001B472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Банківська справа: Короткий словник-довідник / Уклад. </w:t>
      </w:r>
      <w:r w:rsidR="00717CCF" w:rsidRPr="00BC15AD">
        <w:rPr>
          <w:rFonts w:ascii="Times New Roman" w:hAnsi="Times New Roman"/>
          <w:color w:val="000000"/>
          <w:sz w:val="28"/>
          <w:szCs w:val="28"/>
          <w:lang w:val="uk-UA"/>
        </w:rPr>
        <w:t>А.В. Калина</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 xml:space="preserve">В.М. Кочетков. – </w:t>
      </w:r>
      <w:r w:rsidRPr="00BC15AD">
        <w:rPr>
          <w:rFonts w:ascii="Times New Roman" w:hAnsi="Times New Roman"/>
          <w:color w:val="000000"/>
          <w:sz w:val="28"/>
          <w:szCs w:val="28"/>
          <w:lang w:val="uk-UA"/>
        </w:rPr>
        <w:t>К.: МАУП, 200</w:t>
      </w:r>
      <w:r w:rsidR="00717CCF" w:rsidRPr="00BC15AD">
        <w:rPr>
          <w:rFonts w:ascii="Times New Roman" w:hAnsi="Times New Roman"/>
          <w:color w:val="000000"/>
          <w:sz w:val="28"/>
          <w:szCs w:val="28"/>
          <w:lang w:val="uk-UA"/>
        </w:rPr>
        <w:t>1 р</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 132 с.</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Боринець С.Я.</w:t>
      </w:r>
      <w:r w:rsidR="001B472F" w:rsidRPr="00BC15AD">
        <w:rPr>
          <w:rFonts w:ascii="Times New Roman" w:hAnsi="Times New Roman"/>
          <w:color w:val="000000"/>
          <w:sz w:val="28"/>
          <w:szCs w:val="28"/>
          <w:lang w:val="uk-UA"/>
        </w:rPr>
        <w:t xml:space="preserve"> Міжнародні фінанси: Підручник. – К.: Знання-Прес, 2002. – 311</w:t>
      </w:r>
      <w:r w:rsidRPr="00BC15AD">
        <w:rPr>
          <w:rFonts w:ascii="Times New Roman" w:hAnsi="Times New Roman"/>
          <w:color w:val="000000"/>
          <w:sz w:val="28"/>
          <w:szCs w:val="28"/>
          <w:lang w:val="uk-UA"/>
        </w:rPr>
        <w:t> с.</w:t>
      </w:r>
    </w:p>
    <w:p w:rsidR="00FA5C34"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Борщевський В.В.</w:t>
      </w:r>
      <w:r w:rsidR="00FA5C34" w:rsidRPr="00BC15AD">
        <w:rPr>
          <w:rFonts w:ascii="Times New Roman" w:hAnsi="Times New Roman"/>
          <w:color w:val="000000"/>
          <w:sz w:val="28"/>
          <w:szCs w:val="28"/>
          <w:lang w:val="uk-UA"/>
        </w:rPr>
        <w:t xml:space="preserve"> Україно</w:t>
      </w:r>
      <w:r w:rsidR="00B258C6">
        <w:rPr>
          <w:rFonts w:ascii="Times New Roman" w:hAnsi="Times New Roman"/>
          <w:color w:val="000000"/>
          <w:sz w:val="28"/>
          <w:szCs w:val="28"/>
          <w:lang w:val="uk-UA"/>
        </w:rPr>
        <w:t>-</w:t>
      </w:r>
      <w:r w:rsidR="00FA5C34" w:rsidRPr="00BC15AD">
        <w:rPr>
          <w:rFonts w:ascii="Times New Roman" w:hAnsi="Times New Roman"/>
          <w:color w:val="000000"/>
          <w:sz w:val="28"/>
          <w:szCs w:val="28"/>
          <w:lang w:val="uk-UA"/>
        </w:rPr>
        <w:t xml:space="preserve">польське економічне співробітництво в світлі сучасних теорій оптимізації/ </w:t>
      </w:r>
      <w:r w:rsidRPr="00BC15AD">
        <w:rPr>
          <w:rFonts w:ascii="Times New Roman" w:hAnsi="Times New Roman"/>
          <w:color w:val="000000"/>
          <w:sz w:val="28"/>
          <w:szCs w:val="28"/>
          <w:lang w:val="uk-UA"/>
        </w:rPr>
        <w:t>В.В. Борщевський //</w:t>
      </w:r>
      <w:r w:rsidR="00FA5C34" w:rsidRPr="00BC15AD">
        <w:rPr>
          <w:rFonts w:ascii="Times New Roman" w:hAnsi="Times New Roman"/>
          <w:color w:val="000000"/>
          <w:sz w:val="28"/>
          <w:szCs w:val="28"/>
          <w:lang w:val="uk-UA"/>
        </w:rPr>
        <w:t xml:space="preserve"> Актуальні проблеми економіки. – 2009. – </w:t>
      </w:r>
      <w:r w:rsidRPr="00BC15AD">
        <w:rPr>
          <w:rFonts w:ascii="Times New Roman" w:hAnsi="Times New Roman"/>
          <w:color w:val="000000"/>
          <w:sz w:val="28"/>
          <w:szCs w:val="28"/>
          <w:lang w:val="uk-UA"/>
        </w:rPr>
        <w:t>№9</w:t>
      </w:r>
      <w:r w:rsidR="00FA5C34" w:rsidRPr="00BC15AD">
        <w:rPr>
          <w:rFonts w:ascii="Times New Roman" w:hAnsi="Times New Roman"/>
          <w:color w:val="000000"/>
          <w:sz w:val="28"/>
          <w:szCs w:val="28"/>
          <w:lang w:val="uk-UA"/>
        </w:rPr>
        <w:t>. – с.</w:t>
      </w:r>
      <w:r w:rsidRPr="00BC15AD">
        <w:rPr>
          <w:rFonts w:ascii="Times New Roman" w:hAnsi="Times New Roman"/>
          <w:color w:val="000000"/>
          <w:sz w:val="28"/>
          <w:szCs w:val="28"/>
          <w:lang w:val="uk-UA"/>
        </w:rPr>
        <w:t> 11–1</w:t>
      </w:r>
      <w:r w:rsidR="00FA5C34" w:rsidRPr="00BC15AD">
        <w:rPr>
          <w:rFonts w:ascii="Times New Roman" w:hAnsi="Times New Roman"/>
          <w:color w:val="000000"/>
          <w:sz w:val="28"/>
          <w:szCs w:val="28"/>
          <w:lang w:val="uk-UA"/>
        </w:rPr>
        <w:t>9</w:t>
      </w:r>
    </w:p>
    <w:p w:rsidR="001B472F" w:rsidRPr="00BC15AD" w:rsidRDefault="001B472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Булатів А.С. Економіка.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 Бек, 2006</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Бункин М.К.</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 xml:space="preserve">Семенов В.А. «Макроекономіка (основи економічної політики)». – М.: АТ» </w:t>
      </w:r>
      <w:r w:rsidR="001B472F" w:rsidRPr="00BC15AD">
        <w:rPr>
          <w:rFonts w:ascii="Times New Roman" w:hAnsi="Times New Roman"/>
          <w:color w:val="000000"/>
          <w:sz w:val="28"/>
          <w:szCs w:val="28"/>
          <w:lang w:val="uk-UA"/>
        </w:rPr>
        <w:t>ДІС, 2000</w:t>
      </w:r>
      <w:r w:rsidRPr="00BC15AD">
        <w:rPr>
          <w:rFonts w:ascii="Times New Roman" w:hAnsi="Times New Roman"/>
          <w:color w:val="000000"/>
          <w:sz w:val="28"/>
          <w:szCs w:val="28"/>
          <w:lang w:val="uk-UA"/>
        </w:rPr>
        <w:t> р</w:t>
      </w:r>
      <w:r w:rsidR="001B472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320 с.</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Вахрин П.И.</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Нешитой А.С. Финансы</w:t>
      </w:r>
      <w:r w:rsidR="001B472F" w:rsidRPr="00BC15AD">
        <w:rPr>
          <w:rFonts w:ascii="Times New Roman" w:hAnsi="Times New Roman"/>
          <w:color w:val="000000"/>
          <w:sz w:val="28"/>
          <w:szCs w:val="28"/>
          <w:lang w:val="uk-UA"/>
        </w:rPr>
        <w:t xml:space="preserve">: Учебник для вузов. – М.: Информационно-внедренческий центр «Маркетинг», 2000. – </w:t>
      </w:r>
      <w:r w:rsidRPr="00BC15AD">
        <w:rPr>
          <w:rFonts w:ascii="Times New Roman" w:hAnsi="Times New Roman"/>
          <w:color w:val="000000"/>
          <w:sz w:val="28"/>
          <w:szCs w:val="28"/>
          <w:lang w:val="uk-UA"/>
        </w:rPr>
        <w:t>502 с.</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Вахтенко Т.П.</w:t>
      </w:r>
      <w:r w:rsidR="001B472F" w:rsidRPr="00BC15AD">
        <w:rPr>
          <w:rFonts w:ascii="Times New Roman" w:hAnsi="Times New Roman"/>
          <w:color w:val="000000"/>
          <w:sz w:val="28"/>
          <w:szCs w:val="28"/>
          <w:lang w:val="uk-UA"/>
        </w:rPr>
        <w:t xml:space="preserve"> Фінансова криза в Україні: фактори, механізми дії, заходи подоланн</w:t>
      </w:r>
      <w:r w:rsidRPr="00BC15AD">
        <w:rPr>
          <w:rFonts w:ascii="Times New Roman" w:hAnsi="Times New Roman"/>
          <w:color w:val="000000"/>
          <w:sz w:val="28"/>
          <w:szCs w:val="28"/>
          <w:lang w:val="uk-UA"/>
        </w:rPr>
        <w:t>я // Ф</w:t>
      </w:r>
      <w:r w:rsidR="001B472F" w:rsidRPr="00BC15AD">
        <w:rPr>
          <w:rFonts w:ascii="Times New Roman" w:hAnsi="Times New Roman"/>
          <w:color w:val="000000"/>
          <w:sz w:val="28"/>
          <w:szCs w:val="28"/>
          <w:lang w:val="uk-UA"/>
        </w:rPr>
        <w:t xml:space="preserve">інанси України. – 2008. </w:t>
      </w:r>
      <w:r w:rsidRPr="00BC15AD">
        <w:rPr>
          <w:rFonts w:ascii="Times New Roman" w:hAnsi="Times New Roman"/>
          <w:color w:val="000000"/>
          <w:sz w:val="28"/>
          <w:szCs w:val="28"/>
          <w:lang w:val="uk-UA"/>
        </w:rPr>
        <w:t>– №1</w:t>
      </w:r>
      <w:r w:rsidR="001B472F" w:rsidRPr="00BC15AD">
        <w:rPr>
          <w:rFonts w:ascii="Times New Roman" w:hAnsi="Times New Roman"/>
          <w:color w:val="000000"/>
          <w:sz w:val="28"/>
          <w:szCs w:val="28"/>
          <w:lang w:val="uk-UA"/>
        </w:rPr>
        <w:t xml:space="preserve">0. </w:t>
      </w:r>
      <w:r w:rsidRPr="00BC15AD">
        <w:rPr>
          <w:rFonts w:ascii="Times New Roman" w:hAnsi="Times New Roman"/>
          <w:color w:val="000000"/>
          <w:sz w:val="28"/>
          <w:szCs w:val="28"/>
          <w:lang w:val="uk-UA"/>
        </w:rPr>
        <w:t>– С. 3–2</w:t>
      </w:r>
      <w:r w:rsidR="001B472F" w:rsidRPr="00BC15AD">
        <w:rPr>
          <w:rFonts w:ascii="Times New Roman" w:hAnsi="Times New Roman"/>
          <w:color w:val="000000"/>
          <w:sz w:val="28"/>
          <w:szCs w:val="28"/>
          <w:lang w:val="uk-UA"/>
        </w:rPr>
        <w:t>1.</w:t>
      </w:r>
    </w:p>
    <w:p w:rsidR="001B472F" w:rsidRPr="00BC15AD" w:rsidRDefault="001B472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Влияние мирового финансового кризиса на Украин</w:t>
      </w:r>
      <w:r w:rsidR="00717CCF" w:rsidRPr="00BC15AD">
        <w:rPr>
          <w:rFonts w:ascii="Times New Roman" w:hAnsi="Times New Roman"/>
          <w:color w:val="000000"/>
          <w:sz w:val="28"/>
          <w:szCs w:val="28"/>
          <w:lang w:val="uk-UA"/>
        </w:rPr>
        <w:t>у //</w:t>
      </w:r>
      <w:r w:rsidRPr="00BC15AD">
        <w:rPr>
          <w:rFonts w:ascii="Times New Roman" w:hAnsi="Times New Roman"/>
          <w:color w:val="000000"/>
          <w:sz w:val="28"/>
          <w:szCs w:val="28"/>
          <w:lang w:val="uk-UA"/>
        </w:rPr>
        <w:t xml:space="preserve"> http://www.analitik.org.ua/current-comment/economy/48d793e16b8bb</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Грейт Я.</w:t>
      </w:r>
      <w:r w:rsidR="001B472F" w:rsidRPr="00BC15AD">
        <w:rPr>
          <w:rFonts w:ascii="Times New Roman" w:hAnsi="Times New Roman"/>
          <w:color w:val="000000"/>
          <w:sz w:val="28"/>
          <w:szCs w:val="28"/>
          <w:lang w:val="uk-UA"/>
        </w:rPr>
        <w:t xml:space="preserve"> «Фінансова криза і інфляція: причини виникнення, сутність і особливості прояву в Україні» 2006</w:t>
      </w:r>
      <w:r w:rsidRPr="00BC15AD">
        <w:rPr>
          <w:rFonts w:ascii="Times New Roman" w:hAnsi="Times New Roman"/>
          <w:color w:val="000000"/>
          <w:sz w:val="28"/>
          <w:szCs w:val="28"/>
          <w:lang w:val="uk-UA"/>
        </w:rPr>
        <w:t> р</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№1</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с. 6</w:t>
      </w:r>
      <w:r w:rsidR="001B472F" w:rsidRPr="00BC15AD">
        <w:rPr>
          <w:rFonts w:ascii="Times New Roman" w:hAnsi="Times New Roman"/>
          <w:color w:val="000000"/>
          <w:sz w:val="28"/>
          <w:szCs w:val="28"/>
          <w:lang w:val="uk-UA"/>
        </w:rPr>
        <w:t>51.</w:t>
      </w:r>
    </w:p>
    <w:p w:rsidR="001B472F" w:rsidRPr="00BC15AD" w:rsidRDefault="001B472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Довідка про стан та перспективи співробітництва України з МВ</w:t>
      </w:r>
      <w:r w:rsidR="00717CCF" w:rsidRPr="00BC15AD">
        <w:rPr>
          <w:rFonts w:ascii="Times New Roman" w:hAnsi="Times New Roman"/>
          <w:color w:val="000000"/>
          <w:sz w:val="28"/>
          <w:szCs w:val="28"/>
          <w:lang w:val="uk-UA"/>
        </w:rPr>
        <w:t>Ф //</w:t>
      </w:r>
      <w:r w:rsidRPr="00BC15AD">
        <w:rPr>
          <w:rFonts w:ascii="Times New Roman" w:hAnsi="Times New Roman"/>
          <w:color w:val="000000"/>
          <w:sz w:val="28"/>
          <w:szCs w:val="28"/>
          <w:lang w:val="uk-UA"/>
        </w:rPr>
        <w:t>http://www.mfa.gov.ua/mfa/ua/publication/content/2932.htm.</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Дунас О.</w:t>
      </w:r>
      <w:r w:rsidR="001B472F" w:rsidRPr="00BC15AD">
        <w:rPr>
          <w:rFonts w:ascii="Times New Roman" w:hAnsi="Times New Roman"/>
          <w:color w:val="000000"/>
          <w:sz w:val="28"/>
          <w:szCs w:val="28"/>
          <w:lang w:val="uk-UA"/>
        </w:rPr>
        <w:t xml:space="preserve"> Особливості інституту членства у сучасних міжнародних фінансових </w:t>
      </w:r>
      <w:r w:rsidR="00B258C6" w:rsidRPr="00BC15AD">
        <w:rPr>
          <w:rFonts w:ascii="Times New Roman" w:hAnsi="Times New Roman"/>
          <w:color w:val="000000"/>
          <w:sz w:val="28"/>
          <w:szCs w:val="28"/>
          <w:lang w:val="uk-UA"/>
        </w:rPr>
        <w:t>організаціях</w:t>
      </w:r>
      <w:r w:rsidRPr="00BC15AD">
        <w:rPr>
          <w:rFonts w:ascii="Times New Roman" w:hAnsi="Times New Roman"/>
          <w:color w:val="000000"/>
          <w:sz w:val="28"/>
          <w:szCs w:val="28"/>
          <w:lang w:val="uk-UA"/>
        </w:rPr>
        <w:t> // П</w:t>
      </w:r>
      <w:r w:rsidR="001B472F" w:rsidRPr="00BC15AD">
        <w:rPr>
          <w:rFonts w:ascii="Times New Roman" w:hAnsi="Times New Roman"/>
          <w:color w:val="000000"/>
          <w:sz w:val="28"/>
          <w:szCs w:val="28"/>
          <w:lang w:val="uk-UA"/>
        </w:rPr>
        <w:t>раво України.</w:t>
      </w:r>
      <w:r w:rsidRPr="00BC15AD">
        <w:rPr>
          <w:rFonts w:ascii="Times New Roman" w:hAnsi="Times New Roman"/>
          <w:color w:val="000000"/>
          <w:sz w:val="28"/>
          <w:szCs w:val="28"/>
          <w:lang w:val="uk-UA"/>
        </w:rPr>
        <w:t> – 2007</w:t>
      </w:r>
      <w:r w:rsidR="00F36440"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 №8</w:t>
      </w:r>
      <w:r w:rsidR="00F36440" w:rsidRPr="00BC15AD">
        <w:rPr>
          <w:rFonts w:ascii="Times New Roman" w:hAnsi="Times New Roman"/>
          <w:color w:val="000000"/>
          <w:sz w:val="28"/>
          <w:szCs w:val="28"/>
          <w:lang w:val="uk-UA"/>
        </w:rPr>
        <w:t xml:space="preserve"> – </w:t>
      </w:r>
      <w:r w:rsidRPr="00BC15AD">
        <w:rPr>
          <w:rFonts w:ascii="Times New Roman" w:hAnsi="Times New Roman"/>
          <w:color w:val="000000"/>
          <w:sz w:val="28"/>
          <w:szCs w:val="28"/>
          <w:lang w:val="uk-UA"/>
        </w:rPr>
        <w:t>С. 129–1</w:t>
      </w:r>
      <w:r w:rsidR="001B472F" w:rsidRPr="00BC15AD">
        <w:rPr>
          <w:rFonts w:ascii="Times New Roman" w:hAnsi="Times New Roman"/>
          <w:color w:val="000000"/>
          <w:sz w:val="28"/>
          <w:szCs w:val="28"/>
          <w:lang w:val="uk-UA"/>
        </w:rPr>
        <w:t>32.</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Дунас О.</w:t>
      </w:r>
      <w:r w:rsidR="001B472F" w:rsidRPr="00BC15AD">
        <w:rPr>
          <w:rFonts w:ascii="Times New Roman" w:hAnsi="Times New Roman"/>
          <w:color w:val="000000"/>
          <w:sz w:val="28"/>
          <w:szCs w:val="28"/>
          <w:lang w:val="uk-UA"/>
        </w:rPr>
        <w:t xml:space="preserve"> Особливості та основні напрями співробітництва України з міжнародними фінансовими організаціями системи ОО</w:t>
      </w:r>
      <w:r w:rsidRPr="00BC15AD">
        <w:rPr>
          <w:rFonts w:ascii="Times New Roman" w:hAnsi="Times New Roman"/>
          <w:color w:val="000000"/>
          <w:sz w:val="28"/>
          <w:szCs w:val="28"/>
          <w:lang w:val="uk-UA"/>
        </w:rPr>
        <w:t>Н // П</w:t>
      </w:r>
      <w:r w:rsidR="001B472F" w:rsidRPr="00BC15AD">
        <w:rPr>
          <w:rFonts w:ascii="Times New Roman" w:hAnsi="Times New Roman"/>
          <w:color w:val="000000"/>
          <w:sz w:val="28"/>
          <w:szCs w:val="28"/>
          <w:lang w:val="uk-UA"/>
        </w:rPr>
        <w:t xml:space="preserve">раво України. – 2008. </w:t>
      </w:r>
      <w:r w:rsidRPr="00BC15AD">
        <w:rPr>
          <w:rFonts w:ascii="Times New Roman" w:hAnsi="Times New Roman"/>
          <w:color w:val="000000"/>
          <w:sz w:val="28"/>
          <w:szCs w:val="28"/>
          <w:lang w:val="uk-UA"/>
        </w:rPr>
        <w:t>– №2</w:t>
      </w:r>
      <w:r w:rsidR="001B472F" w:rsidRPr="00BC15AD">
        <w:rPr>
          <w:rFonts w:ascii="Times New Roman" w:hAnsi="Times New Roman"/>
          <w:color w:val="000000"/>
          <w:sz w:val="28"/>
          <w:szCs w:val="28"/>
          <w:lang w:val="uk-UA"/>
        </w:rPr>
        <w:t>. – С.</w:t>
      </w:r>
      <w:r w:rsidRPr="00BC15AD">
        <w:rPr>
          <w:rFonts w:ascii="Times New Roman" w:hAnsi="Times New Roman"/>
          <w:color w:val="000000"/>
          <w:sz w:val="28"/>
          <w:szCs w:val="28"/>
          <w:lang w:val="uk-UA"/>
        </w:rPr>
        <w:t> 112–1</w:t>
      </w:r>
      <w:r w:rsidR="001B472F" w:rsidRPr="00BC15AD">
        <w:rPr>
          <w:rFonts w:ascii="Times New Roman" w:hAnsi="Times New Roman"/>
          <w:color w:val="000000"/>
          <w:sz w:val="28"/>
          <w:szCs w:val="28"/>
          <w:lang w:val="uk-UA"/>
        </w:rPr>
        <w:t>15.</w:t>
      </w:r>
    </w:p>
    <w:p w:rsidR="001B472F" w:rsidRPr="00BC15AD" w:rsidRDefault="001B472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Жуків </w:t>
      </w:r>
      <w:r w:rsidR="00717CCF" w:rsidRPr="00BC15AD">
        <w:rPr>
          <w:rFonts w:ascii="Times New Roman" w:hAnsi="Times New Roman"/>
          <w:color w:val="000000"/>
          <w:sz w:val="28"/>
          <w:szCs w:val="28"/>
          <w:lang w:val="uk-UA"/>
        </w:rPr>
        <w:t>Е.Ф. Загальна</w:t>
      </w:r>
      <w:r w:rsidRPr="00BC15AD">
        <w:rPr>
          <w:rFonts w:ascii="Times New Roman" w:hAnsi="Times New Roman"/>
          <w:color w:val="000000"/>
          <w:sz w:val="28"/>
          <w:szCs w:val="28"/>
          <w:lang w:val="uk-UA"/>
        </w:rPr>
        <w:t xml:space="preserve"> теорія грошей і кредиту. М.: Банки і біржі. 2005</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Задоя А.А.</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Петруня Ю.</w:t>
      </w:r>
      <w:r w:rsidR="001B472F" w:rsidRPr="00BC15AD">
        <w:rPr>
          <w:rFonts w:ascii="Times New Roman" w:hAnsi="Times New Roman"/>
          <w:color w:val="000000"/>
          <w:sz w:val="28"/>
          <w:szCs w:val="28"/>
          <w:lang w:val="uk-UA"/>
        </w:rPr>
        <w:t>Є. «Основи економіки» Учебн.</w:t>
      </w:r>
      <w:r w:rsidR="00B258C6">
        <w:rPr>
          <w:rFonts w:ascii="Times New Roman" w:hAnsi="Times New Roman"/>
          <w:color w:val="000000"/>
          <w:sz w:val="28"/>
          <w:szCs w:val="28"/>
          <w:lang w:val="uk-UA"/>
        </w:rPr>
        <w:t xml:space="preserve"> </w:t>
      </w:r>
      <w:r w:rsidR="001B472F" w:rsidRPr="00BC15AD">
        <w:rPr>
          <w:rFonts w:ascii="Times New Roman" w:hAnsi="Times New Roman"/>
          <w:color w:val="000000"/>
          <w:sz w:val="28"/>
          <w:szCs w:val="28"/>
          <w:lang w:val="uk-UA"/>
        </w:rPr>
        <w:t>пособіе.</w:t>
      </w:r>
      <w:r w:rsidR="00B258C6">
        <w:rPr>
          <w:rFonts w:ascii="Times New Roman" w:hAnsi="Times New Roman"/>
          <w:color w:val="000000"/>
          <w:sz w:val="28"/>
          <w:szCs w:val="28"/>
          <w:lang w:val="uk-UA"/>
        </w:rPr>
        <w:t xml:space="preserve"> </w:t>
      </w:r>
      <w:r w:rsidR="001B472F" w:rsidRPr="00BC15AD">
        <w:rPr>
          <w:rFonts w:ascii="Times New Roman" w:hAnsi="Times New Roman"/>
          <w:color w:val="000000"/>
          <w:sz w:val="28"/>
          <w:szCs w:val="28"/>
          <w:lang w:val="uk-UA"/>
        </w:rPr>
        <w:t>-</w:t>
      </w:r>
      <w:r w:rsidR="00B258C6">
        <w:rPr>
          <w:rFonts w:ascii="Times New Roman" w:hAnsi="Times New Roman"/>
          <w:color w:val="000000"/>
          <w:sz w:val="28"/>
          <w:szCs w:val="28"/>
          <w:lang w:val="uk-UA"/>
        </w:rPr>
        <w:t xml:space="preserve"> </w:t>
      </w:r>
      <w:r w:rsidR="001B472F" w:rsidRPr="00BC15AD">
        <w:rPr>
          <w:rFonts w:ascii="Times New Roman" w:hAnsi="Times New Roman"/>
          <w:color w:val="000000"/>
          <w:sz w:val="28"/>
          <w:szCs w:val="28"/>
          <w:lang w:val="uk-UA"/>
        </w:rPr>
        <w:t>К.: Вища шк</w:t>
      </w:r>
      <w:r w:rsidRPr="00BC15AD">
        <w:rPr>
          <w:rFonts w:ascii="Times New Roman" w:hAnsi="Times New Roman"/>
          <w:color w:val="000000"/>
          <w:sz w:val="28"/>
          <w:szCs w:val="28"/>
          <w:lang w:val="uk-UA"/>
        </w:rPr>
        <w:t xml:space="preserve">. – </w:t>
      </w:r>
      <w:r w:rsidR="001B472F" w:rsidRPr="00BC15AD">
        <w:rPr>
          <w:rFonts w:ascii="Times New Roman" w:hAnsi="Times New Roman"/>
          <w:color w:val="000000"/>
          <w:sz w:val="28"/>
          <w:szCs w:val="28"/>
          <w:lang w:val="uk-UA"/>
        </w:rPr>
        <w:t xml:space="preserve">Знання, 1998. </w:t>
      </w:r>
      <w:r w:rsidRPr="00BC15AD">
        <w:rPr>
          <w:rFonts w:ascii="Times New Roman" w:hAnsi="Times New Roman"/>
          <w:color w:val="000000"/>
          <w:sz w:val="28"/>
          <w:szCs w:val="28"/>
          <w:lang w:val="uk-UA"/>
        </w:rPr>
        <w:t>– 478 с.</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Ковальчук Т.</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Коваль М.</w:t>
      </w:r>
      <w:r w:rsidR="001B472F" w:rsidRPr="00BC15AD">
        <w:rPr>
          <w:rFonts w:ascii="Times New Roman" w:hAnsi="Times New Roman"/>
          <w:color w:val="000000"/>
          <w:sz w:val="28"/>
          <w:szCs w:val="28"/>
          <w:lang w:val="uk-UA"/>
        </w:rPr>
        <w:t xml:space="preserve"> «Основні чинники інфляції в Україні» </w:t>
      </w:r>
      <w:r w:rsidRPr="00BC15AD">
        <w:rPr>
          <w:rFonts w:ascii="Times New Roman" w:hAnsi="Times New Roman"/>
          <w:color w:val="000000"/>
          <w:sz w:val="28"/>
          <w:szCs w:val="28"/>
          <w:lang w:val="uk-UA"/>
        </w:rPr>
        <w:t>1999 р.</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с. 2</w:t>
      </w:r>
      <w:r w:rsidR="001B472F" w:rsidRPr="00BC15AD">
        <w:rPr>
          <w:rFonts w:ascii="Times New Roman" w:hAnsi="Times New Roman"/>
          <w:color w:val="000000"/>
          <w:sz w:val="28"/>
          <w:szCs w:val="28"/>
          <w:lang w:val="uk-UA"/>
        </w:rPr>
        <w:t>53.</w:t>
      </w:r>
    </w:p>
    <w:p w:rsidR="001B472F" w:rsidRPr="00BC15AD" w:rsidRDefault="001B472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 xml:space="preserve">Курс економічної теорії /Під ред. </w:t>
      </w:r>
      <w:r w:rsidR="00717CCF" w:rsidRPr="00BC15AD">
        <w:rPr>
          <w:rFonts w:ascii="Times New Roman" w:hAnsi="Times New Roman"/>
          <w:color w:val="000000"/>
          <w:sz w:val="28"/>
          <w:szCs w:val="28"/>
          <w:lang w:val="uk-UA"/>
        </w:rPr>
        <w:t>Чепурина Е.А.</w:t>
      </w:r>
      <w:r w:rsidRPr="00BC15AD">
        <w:rPr>
          <w:rFonts w:ascii="Times New Roman" w:hAnsi="Times New Roman"/>
          <w:color w:val="000000"/>
          <w:sz w:val="28"/>
          <w:szCs w:val="28"/>
          <w:lang w:val="uk-UA"/>
        </w:rPr>
        <w:t xml:space="preserve">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М.: Справа, 2000</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w:t>
      </w:r>
    </w:p>
    <w:p w:rsidR="00FA5C34"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Майорош П.</w:t>
      </w:r>
      <w:r w:rsidR="00FA5C34" w:rsidRPr="00BC15AD">
        <w:rPr>
          <w:rFonts w:ascii="Times New Roman" w:hAnsi="Times New Roman"/>
          <w:color w:val="000000"/>
          <w:sz w:val="28"/>
          <w:szCs w:val="28"/>
          <w:lang w:val="uk-UA"/>
        </w:rPr>
        <w:t xml:space="preserve">, Висчан П. Роль Украины во внешнеэкономической стратегии Венгрии/ </w:t>
      </w:r>
      <w:r w:rsidRPr="00BC15AD">
        <w:rPr>
          <w:rFonts w:ascii="Times New Roman" w:hAnsi="Times New Roman"/>
          <w:color w:val="000000"/>
          <w:sz w:val="28"/>
          <w:szCs w:val="28"/>
          <w:lang w:val="uk-UA"/>
        </w:rPr>
        <w:t>П. Майорош</w:t>
      </w:r>
      <w:r w:rsidR="00FA5C34"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 Висчан //</w:t>
      </w:r>
      <w:r w:rsidR="00FA5C34" w:rsidRPr="00BC15AD">
        <w:rPr>
          <w:rFonts w:ascii="Times New Roman" w:hAnsi="Times New Roman"/>
          <w:color w:val="000000"/>
          <w:sz w:val="28"/>
          <w:szCs w:val="28"/>
          <w:lang w:val="uk-UA"/>
        </w:rPr>
        <w:t xml:space="preserve"> Актуальні проблеми економіки. – 2009. – </w:t>
      </w:r>
      <w:r w:rsidRPr="00BC15AD">
        <w:rPr>
          <w:rFonts w:ascii="Times New Roman" w:hAnsi="Times New Roman"/>
          <w:color w:val="000000"/>
          <w:sz w:val="28"/>
          <w:szCs w:val="28"/>
          <w:lang w:val="uk-UA"/>
        </w:rPr>
        <w:t>№9</w:t>
      </w:r>
      <w:r w:rsidR="00FA5C34" w:rsidRPr="00BC15AD">
        <w:rPr>
          <w:rFonts w:ascii="Times New Roman" w:hAnsi="Times New Roman"/>
          <w:color w:val="000000"/>
          <w:sz w:val="28"/>
          <w:szCs w:val="28"/>
          <w:lang w:val="uk-UA"/>
        </w:rPr>
        <w:t>. – с.</w:t>
      </w:r>
      <w:r w:rsidRPr="00BC15AD">
        <w:rPr>
          <w:rFonts w:ascii="Times New Roman" w:hAnsi="Times New Roman"/>
          <w:color w:val="000000"/>
          <w:sz w:val="28"/>
          <w:szCs w:val="28"/>
          <w:lang w:val="uk-UA"/>
        </w:rPr>
        <w:t> 260–2</w:t>
      </w:r>
      <w:r w:rsidR="00FA5C34" w:rsidRPr="00BC15AD">
        <w:rPr>
          <w:rFonts w:ascii="Times New Roman" w:hAnsi="Times New Roman"/>
          <w:color w:val="000000"/>
          <w:sz w:val="28"/>
          <w:szCs w:val="28"/>
          <w:lang w:val="uk-UA"/>
        </w:rPr>
        <w:t>73</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Макконнел К.Р.</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Брю С.Л.</w:t>
      </w:r>
      <w:r w:rsidR="001B472F" w:rsidRPr="00BC15AD">
        <w:rPr>
          <w:rFonts w:ascii="Times New Roman" w:hAnsi="Times New Roman"/>
          <w:color w:val="000000"/>
          <w:sz w:val="28"/>
          <w:szCs w:val="28"/>
          <w:lang w:val="uk-UA"/>
        </w:rPr>
        <w:t xml:space="preserve"> Економіка: принципи, проблеми, політика</w:t>
      </w:r>
      <w:r w:rsidRPr="00BC15AD">
        <w:rPr>
          <w:rFonts w:ascii="Times New Roman" w:hAnsi="Times New Roman"/>
          <w:color w:val="000000"/>
          <w:sz w:val="28"/>
          <w:szCs w:val="28"/>
          <w:lang w:val="uk-UA"/>
        </w:rPr>
        <w:t xml:space="preserve">. – </w:t>
      </w:r>
      <w:r w:rsidR="001B472F" w:rsidRPr="00BC15AD">
        <w:rPr>
          <w:rFonts w:ascii="Times New Roman" w:hAnsi="Times New Roman"/>
          <w:color w:val="000000"/>
          <w:sz w:val="28"/>
          <w:szCs w:val="28"/>
          <w:lang w:val="uk-UA"/>
        </w:rPr>
        <w:t>К., Хагар-Демос, 1999.-</w:t>
      </w:r>
      <w:r w:rsidRPr="00BC15AD">
        <w:rPr>
          <w:rFonts w:ascii="Times New Roman" w:hAnsi="Times New Roman"/>
          <w:color w:val="000000"/>
          <w:sz w:val="28"/>
          <w:szCs w:val="28"/>
          <w:lang w:val="uk-UA"/>
        </w:rPr>
        <w:t>785 с.</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Мельник А.</w:t>
      </w:r>
      <w:r w:rsidR="001B472F" w:rsidRPr="00BC15AD">
        <w:rPr>
          <w:rFonts w:ascii="Times New Roman" w:hAnsi="Times New Roman"/>
          <w:color w:val="000000"/>
          <w:sz w:val="28"/>
          <w:szCs w:val="28"/>
          <w:lang w:val="uk-UA"/>
        </w:rPr>
        <w:t xml:space="preserve"> Відновлення економічного зростання та необхідність зміни антиінфляційної політики в Україні Економіка України, 2003</w:t>
      </w:r>
      <w:r w:rsidRPr="00BC15AD">
        <w:rPr>
          <w:rFonts w:ascii="Times New Roman" w:hAnsi="Times New Roman"/>
          <w:color w:val="000000"/>
          <w:sz w:val="28"/>
          <w:szCs w:val="28"/>
          <w:lang w:val="uk-UA"/>
        </w:rPr>
        <w:t> р</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№9</w:t>
      </w:r>
      <w:r w:rsidR="001B472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с. 1</w:t>
      </w:r>
      <w:r w:rsidR="001B472F" w:rsidRPr="00BC15AD">
        <w:rPr>
          <w:rFonts w:ascii="Times New Roman" w:hAnsi="Times New Roman"/>
          <w:color w:val="000000"/>
          <w:sz w:val="28"/>
          <w:szCs w:val="28"/>
          <w:lang w:val="uk-UA"/>
        </w:rPr>
        <w:t>2</w:t>
      </w:r>
      <w:r w:rsidRPr="00BC15AD">
        <w:rPr>
          <w:rFonts w:ascii="Times New Roman" w:hAnsi="Times New Roman"/>
          <w:color w:val="000000"/>
          <w:sz w:val="28"/>
          <w:szCs w:val="28"/>
          <w:lang w:val="uk-UA"/>
        </w:rPr>
        <w:t>–2</w:t>
      </w:r>
      <w:r w:rsidR="001B472F" w:rsidRPr="00BC15AD">
        <w:rPr>
          <w:rFonts w:ascii="Times New Roman" w:hAnsi="Times New Roman"/>
          <w:color w:val="000000"/>
          <w:sz w:val="28"/>
          <w:szCs w:val="28"/>
          <w:lang w:val="uk-UA"/>
        </w:rPr>
        <w:t>1</w:t>
      </w:r>
    </w:p>
    <w:p w:rsidR="00FA5C34" w:rsidRPr="00BC15AD" w:rsidRDefault="00FA5C34"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4"/>
          <w:lang w:val="uk-UA"/>
        </w:rPr>
      </w:pPr>
      <w:r w:rsidRPr="00BC15AD">
        <w:rPr>
          <w:rFonts w:ascii="Times New Roman" w:hAnsi="Times New Roman"/>
          <w:color w:val="000000"/>
          <w:sz w:val="28"/>
          <w:szCs w:val="28"/>
          <w:lang w:val="uk-UA"/>
        </w:rPr>
        <w:t>Підгірна В.Н. Торгівельно-економічне співробітництво між Україною та Румунією/ В.Н. Підгірн</w:t>
      </w:r>
      <w:r w:rsidR="00717CCF" w:rsidRPr="00BC15AD">
        <w:rPr>
          <w:rFonts w:ascii="Times New Roman" w:hAnsi="Times New Roman"/>
          <w:color w:val="000000"/>
          <w:sz w:val="28"/>
          <w:szCs w:val="28"/>
          <w:lang w:val="uk-UA"/>
        </w:rPr>
        <w:t>а //</w:t>
      </w:r>
      <w:r w:rsidRPr="00BC15AD">
        <w:rPr>
          <w:rFonts w:ascii="Times New Roman" w:hAnsi="Times New Roman"/>
          <w:color w:val="000000"/>
          <w:sz w:val="28"/>
          <w:szCs w:val="28"/>
          <w:lang w:val="uk-UA"/>
        </w:rPr>
        <w:t xml:space="preserve"> Науковий вісник БДФА. Ек-ні науки: зб. наук. праць/ гол. ре</w:t>
      </w:r>
      <w:r w:rsidR="00717CCF" w:rsidRPr="00BC15AD">
        <w:rPr>
          <w:rFonts w:ascii="Times New Roman" w:hAnsi="Times New Roman"/>
          <w:color w:val="000000"/>
          <w:sz w:val="28"/>
          <w:szCs w:val="28"/>
          <w:lang w:val="uk-UA"/>
        </w:rPr>
        <w:t>д. В.В. Прядко</w:t>
      </w:r>
      <w:r w:rsidRPr="00BC15AD">
        <w:rPr>
          <w:rFonts w:ascii="Times New Roman" w:hAnsi="Times New Roman"/>
          <w:color w:val="000000"/>
          <w:sz w:val="28"/>
          <w:szCs w:val="28"/>
          <w:lang w:val="uk-UA"/>
        </w:rPr>
        <w:t>; Міністерство фінансів України, БДФА. – Чернівці: Технодрук, 2008. – Вип. 3. Ч I. – с.</w:t>
      </w:r>
      <w:r w:rsidR="00717CCF" w:rsidRPr="00BC15AD">
        <w:rPr>
          <w:rFonts w:ascii="Times New Roman" w:hAnsi="Times New Roman"/>
          <w:color w:val="000000"/>
          <w:sz w:val="28"/>
          <w:szCs w:val="28"/>
          <w:lang w:val="uk-UA"/>
        </w:rPr>
        <w:t> 103–1</w:t>
      </w:r>
      <w:r w:rsidRPr="00BC15AD">
        <w:rPr>
          <w:rFonts w:ascii="Times New Roman" w:hAnsi="Times New Roman"/>
          <w:color w:val="000000"/>
          <w:sz w:val="28"/>
          <w:szCs w:val="28"/>
          <w:lang w:val="uk-UA"/>
        </w:rPr>
        <w:t>09</w:t>
      </w:r>
    </w:p>
    <w:p w:rsidR="00FA5C34" w:rsidRPr="00BC15AD" w:rsidRDefault="00FA5C34"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4"/>
          <w:lang w:val="uk-UA"/>
        </w:rPr>
      </w:pPr>
      <w:r w:rsidRPr="00BC15AD">
        <w:rPr>
          <w:rFonts w:ascii="Times New Roman" w:hAnsi="Times New Roman"/>
          <w:color w:val="000000"/>
          <w:sz w:val="28"/>
          <w:szCs w:val="28"/>
          <w:lang w:val="uk-UA"/>
        </w:rPr>
        <w:t>Розвиток зовнішньої торгівлі України з країнами СНД: Україна у 2008</w:t>
      </w:r>
      <w:r w:rsidR="00717CCF" w:rsidRPr="00BC15AD">
        <w:rPr>
          <w:rFonts w:ascii="Times New Roman" w:hAnsi="Times New Roman"/>
          <w:color w:val="000000"/>
          <w:sz w:val="28"/>
          <w:szCs w:val="28"/>
          <w:lang w:val="uk-UA"/>
        </w:rPr>
        <w:t> р</w:t>
      </w:r>
      <w:r w:rsidRPr="00BC15AD">
        <w:rPr>
          <w:rFonts w:ascii="Times New Roman" w:hAnsi="Times New Roman"/>
          <w:color w:val="000000"/>
          <w:sz w:val="28"/>
          <w:szCs w:val="28"/>
          <w:lang w:val="uk-UA"/>
        </w:rPr>
        <w:t xml:space="preserve">: процеси, результати, перспективи. Біла книга державної політики/ за заг. ред. </w:t>
      </w:r>
      <w:r w:rsidR="00717CCF" w:rsidRPr="00BC15AD">
        <w:rPr>
          <w:rFonts w:ascii="Times New Roman" w:hAnsi="Times New Roman"/>
          <w:color w:val="000000"/>
          <w:sz w:val="28"/>
          <w:szCs w:val="28"/>
          <w:lang w:val="uk-UA"/>
        </w:rPr>
        <w:t>Ю.Г. Рубана</w:t>
      </w:r>
      <w:r w:rsidRPr="00BC15AD">
        <w:rPr>
          <w:rFonts w:ascii="Times New Roman" w:hAnsi="Times New Roman"/>
          <w:color w:val="000000"/>
          <w:sz w:val="28"/>
          <w:szCs w:val="28"/>
          <w:lang w:val="uk-UA"/>
        </w:rPr>
        <w:t>. – К.:</w:t>
      </w:r>
      <w:r w:rsidR="00B258C6">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НІСД, 2008. – с.</w:t>
      </w:r>
      <w:r w:rsidR="00717CCF" w:rsidRPr="00BC15AD">
        <w:rPr>
          <w:rFonts w:ascii="Times New Roman" w:hAnsi="Times New Roman"/>
          <w:color w:val="000000"/>
          <w:sz w:val="28"/>
          <w:szCs w:val="28"/>
          <w:lang w:val="uk-UA"/>
        </w:rPr>
        <w:t> 61–6</w:t>
      </w:r>
      <w:r w:rsidRPr="00BC15AD">
        <w:rPr>
          <w:rFonts w:ascii="Times New Roman" w:hAnsi="Times New Roman"/>
          <w:color w:val="000000"/>
          <w:sz w:val="28"/>
          <w:szCs w:val="28"/>
          <w:lang w:val="uk-UA"/>
        </w:rPr>
        <w:t>7</w:t>
      </w:r>
    </w:p>
    <w:p w:rsidR="00FA5C34"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4"/>
          <w:lang w:val="uk-UA"/>
        </w:rPr>
      </w:pPr>
      <w:r w:rsidRPr="00BC15AD">
        <w:rPr>
          <w:rFonts w:ascii="Times New Roman" w:hAnsi="Times New Roman"/>
          <w:color w:val="000000"/>
          <w:sz w:val="28"/>
          <w:szCs w:val="28"/>
          <w:lang w:val="uk-UA"/>
        </w:rPr>
        <w:t>Рубан Ю.Г.</w:t>
      </w:r>
      <w:r w:rsidR="00FA5C34" w:rsidRPr="00BC15AD">
        <w:rPr>
          <w:rFonts w:ascii="Times New Roman" w:hAnsi="Times New Roman"/>
          <w:color w:val="000000"/>
          <w:sz w:val="28"/>
          <w:szCs w:val="28"/>
          <w:lang w:val="uk-UA"/>
        </w:rPr>
        <w:t xml:space="preserve">, О.В. Снігир Трансформація україно-російських відносин: пошук основи для рівноправного партнерства/ </w:t>
      </w:r>
      <w:r w:rsidRPr="00BC15AD">
        <w:rPr>
          <w:rFonts w:ascii="Times New Roman" w:hAnsi="Times New Roman"/>
          <w:color w:val="000000"/>
          <w:sz w:val="28"/>
          <w:szCs w:val="28"/>
          <w:lang w:val="uk-UA"/>
        </w:rPr>
        <w:t>Ю.Г. Рубан</w:t>
      </w:r>
      <w:r w:rsidR="00FA5C34" w:rsidRPr="00BC15AD">
        <w:rPr>
          <w:rFonts w:ascii="Times New Roman" w:hAnsi="Times New Roman"/>
          <w:color w:val="000000"/>
          <w:sz w:val="28"/>
          <w:szCs w:val="28"/>
          <w:lang w:val="uk-UA"/>
        </w:rPr>
        <w:t>, О.В. Сніги</w:t>
      </w:r>
      <w:r w:rsidRPr="00BC15AD">
        <w:rPr>
          <w:rFonts w:ascii="Times New Roman" w:hAnsi="Times New Roman"/>
          <w:color w:val="000000"/>
          <w:sz w:val="28"/>
          <w:szCs w:val="28"/>
          <w:lang w:val="uk-UA"/>
        </w:rPr>
        <w:t>р //</w:t>
      </w:r>
      <w:r w:rsidR="00FA5C34" w:rsidRPr="00BC15AD">
        <w:rPr>
          <w:rFonts w:ascii="Times New Roman" w:hAnsi="Times New Roman"/>
          <w:color w:val="000000"/>
          <w:sz w:val="28"/>
          <w:szCs w:val="28"/>
          <w:lang w:val="uk-UA"/>
        </w:rPr>
        <w:t xml:space="preserve"> Україна в 2005</w:t>
      </w:r>
      <w:r w:rsidRPr="00BC15AD">
        <w:rPr>
          <w:rFonts w:ascii="Times New Roman" w:hAnsi="Times New Roman"/>
          <w:color w:val="000000"/>
          <w:sz w:val="28"/>
          <w:szCs w:val="28"/>
          <w:lang w:val="uk-UA"/>
        </w:rPr>
        <w:t>–2</w:t>
      </w:r>
      <w:r w:rsidR="00FA5C34" w:rsidRPr="00BC15AD">
        <w:rPr>
          <w:rFonts w:ascii="Times New Roman" w:hAnsi="Times New Roman"/>
          <w:color w:val="000000"/>
          <w:sz w:val="28"/>
          <w:szCs w:val="28"/>
          <w:lang w:val="uk-UA"/>
        </w:rPr>
        <w:t xml:space="preserve">009 рр.: стратегічні оцінки суспільно-політичного та соціально-економічного розвитку: монографія/ за заг. ред. </w:t>
      </w:r>
      <w:r w:rsidRPr="00BC15AD">
        <w:rPr>
          <w:rFonts w:ascii="Times New Roman" w:hAnsi="Times New Roman"/>
          <w:color w:val="000000"/>
          <w:sz w:val="28"/>
          <w:szCs w:val="28"/>
          <w:lang w:val="uk-UA"/>
        </w:rPr>
        <w:t>Ю.Г. Рубана</w:t>
      </w:r>
      <w:r w:rsidR="00FA5C34" w:rsidRPr="00BC15AD">
        <w:rPr>
          <w:rFonts w:ascii="Times New Roman" w:hAnsi="Times New Roman"/>
          <w:color w:val="000000"/>
          <w:sz w:val="28"/>
          <w:szCs w:val="28"/>
          <w:lang w:val="uk-UA"/>
        </w:rPr>
        <w:t>; Нац. інститут стратегічних досліджень. – К.: НІСД, 2009. – с.</w:t>
      </w:r>
      <w:r w:rsidRPr="00BC15AD">
        <w:rPr>
          <w:rFonts w:ascii="Times New Roman" w:hAnsi="Times New Roman"/>
          <w:color w:val="000000"/>
          <w:sz w:val="28"/>
          <w:szCs w:val="28"/>
          <w:lang w:val="uk-UA"/>
        </w:rPr>
        <w:t> 562–5</w:t>
      </w:r>
      <w:r w:rsidR="00FA5C34" w:rsidRPr="00BC15AD">
        <w:rPr>
          <w:rFonts w:ascii="Times New Roman" w:hAnsi="Times New Roman"/>
          <w:color w:val="000000"/>
          <w:sz w:val="28"/>
          <w:szCs w:val="28"/>
          <w:lang w:val="uk-UA"/>
        </w:rPr>
        <w:t>77</w:t>
      </w:r>
    </w:p>
    <w:p w:rsidR="001B472F" w:rsidRPr="00BC15AD" w:rsidRDefault="00717CC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Савченко А.Г.</w:t>
      </w:r>
      <w:r w:rsidR="001B472F" w:rsidRPr="00BC15AD">
        <w:rPr>
          <w:rFonts w:ascii="Times New Roman" w:hAnsi="Times New Roman"/>
          <w:color w:val="000000"/>
          <w:sz w:val="28"/>
          <w:szCs w:val="28"/>
          <w:lang w:val="uk-UA"/>
        </w:rPr>
        <w:t xml:space="preserve"> Пухтаєвіч Г.О., Тітьонко О.М. «Макроекономіка» 2005.-</w:t>
      </w:r>
      <w:r w:rsidRPr="00BC15AD">
        <w:rPr>
          <w:rFonts w:ascii="Times New Roman" w:hAnsi="Times New Roman"/>
          <w:color w:val="000000"/>
          <w:sz w:val="28"/>
          <w:szCs w:val="28"/>
          <w:lang w:val="uk-UA"/>
        </w:rPr>
        <w:t>288 с.</w:t>
      </w:r>
    </w:p>
    <w:p w:rsidR="001B472F" w:rsidRPr="00BC15AD" w:rsidRDefault="001B472F"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Сущенко </w:t>
      </w:r>
      <w:r w:rsidR="00717CCF" w:rsidRPr="00BC15AD">
        <w:rPr>
          <w:rFonts w:ascii="Times New Roman" w:hAnsi="Times New Roman"/>
          <w:color w:val="000000"/>
          <w:sz w:val="28"/>
          <w:szCs w:val="28"/>
          <w:lang w:val="uk-UA"/>
        </w:rPr>
        <w:t>О.М.</w:t>
      </w:r>
      <w:r w:rsidRPr="00BC15AD">
        <w:rPr>
          <w:rFonts w:ascii="Times New Roman" w:hAnsi="Times New Roman"/>
          <w:color w:val="000000"/>
          <w:sz w:val="28"/>
          <w:szCs w:val="28"/>
          <w:lang w:val="uk-UA"/>
        </w:rPr>
        <w:t xml:space="preserve"> Фінансові пріоритети зовнішньоторговельних відносин України / Сущенко Олександр Миколайович</w:t>
      </w:r>
      <w:r w:rsidR="00717CCF" w:rsidRPr="00BC15AD">
        <w:rPr>
          <w:rFonts w:ascii="Times New Roman" w:hAnsi="Times New Roman"/>
          <w:color w:val="000000"/>
          <w:sz w:val="28"/>
          <w:szCs w:val="28"/>
          <w:lang w:val="uk-UA"/>
        </w:rPr>
        <w:t> //</w:t>
      </w:r>
      <w:r w:rsidRPr="00BC15AD">
        <w:rPr>
          <w:rFonts w:ascii="Times New Roman" w:hAnsi="Times New Roman"/>
          <w:color w:val="000000"/>
          <w:sz w:val="28"/>
          <w:szCs w:val="28"/>
          <w:lang w:val="uk-UA"/>
        </w:rPr>
        <w:t xml:space="preserve"> Ринок цінних паперів України. – 2008. – </w:t>
      </w:r>
      <w:r w:rsidR="00717CCF" w:rsidRPr="00BC15AD">
        <w:rPr>
          <w:rFonts w:ascii="Times New Roman" w:hAnsi="Times New Roman"/>
          <w:color w:val="000000"/>
          <w:sz w:val="28"/>
          <w:szCs w:val="28"/>
          <w:lang w:val="uk-UA"/>
        </w:rPr>
        <w:t>№</w:t>
      </w:r>
      <w:r w:rsidRPr="00BC15AD">
        <w:rPr>
          <w:rFonts w:ascii="Times New Roman" w:hAnsi="Times New Roman"/>
          <w:color w:val="000000"/>
          <w:sz w:val="28"/>
          <w:szCs w:val="28"/>
          <w:lang w:val="uk-UA"/>
        </w:rPr>
        <w:t>5–6. – С.</w:t>
      </w:r>
      <w:r w:rsidR="00717CCF" w:rsidRPr="00BC15AD">
        <w:rPr>
          <w:rFonts w:ascii="Times New Roman" w:hAnsi="Times New Roman"/>
          <w:color w:val="000000"/>
          <w:sz w:val="28"/>
          <w:szCs w:val="28"/>
          <w:lang w:val="uk-UA"/>
        </w:rPr>
        <w:t> 3</w:t>
      </w:r>
      <w:r w:rsidRPr="00BC15AD">
        <w:rPr>
          <w:rFonts w:ascii="Times New Roman" w:hAnsi="Times New Roman"/>
          <w:color w:val="000000"/>
          <w:sz w:val="28"/>
          <w:szCs w:val="28"/>
          <w:lang w:val="uk-UA"/>
        </w:rPr>
        <w:t>–9</w:t>
      </w:r>
    </w:p>
    <w:p w:rsidR="001B3AEB" w:rsidRPr="00BC15AD" w:rsidRDefault="001B3AEB"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8"/>
          <w:lang w:val="uk-UA"/>
        </w:rPr>
      </w:pPr>
      <w:r w:rsidRPr="00BC15AD">
        <w:rPr>
          <w:rFonts w:ascii="Times New Roman" w:hAnsi="Times New Roman"/>
          <w:color w:val="000000"/>
          <w:sz w:val="28"/>
          <w:szCs w:val="28"/>
          <w:lang w:val="uk-UA"/>
        </w:rPr>
        <w:t>Інформаційно-аналітична довідка щодо співробітництва України з міжнародними фінансовими організаціям</w:t>
      </w:r>
      <w:r w:rsidR="00717CCF" w:rsidRPr="00BC15AD">
        <w:rPr>
          <w:rFonts w:ascii="Times New Roman" w:hAnsi="Times New Roman"/>
          <w:color w:val="000000"/>
          <w:sz w:val="28"/>
          <w:szCs w:val="28"/>
          <w:lang w:val="uk-UA"/>
        </w:rPr>
        <w:t xml:space="preserve">и // </w:t>
      </w:r>
      <w:r w:rsidR="00FA5C34" w:rsidRPr="00BC15AD">
        <w:rPr>
          <w:rFonts w:ascii="Times New Roman" w:hAnsi="Times New Roman"/>
          <w:color w:val="000000"/>
          <w:sz w:val="28"/>
          <w:szCs w:val="28"/>
          <w:lang w:val="uk-UA"/>
        </w:rPr>
        <w:t>http://www.kmu.gov.ua/SpecSancii/control/uk/publish/printable_article</w:t>
      </w:r>
      <w:r w:rsidR="00717CCF" w:rsidRPr="00BC15AD">
        <w:rPr>
          <w:rFonts w:ascii="Times New Roman" w:hAnsi="Times New Roman"/>
          <w:color w:val="000000"/>
          <w:sz w:val="28"/>
          <w:szCs w:val="28"/>
          <w:lang w:val="uk-UA"/>
        </w:rPr>
        <w:t>? a</w:t>
      </w:r>
      <w:r w:rsidR="00FA5C34" w:rsidRPr="00BC15AD">
        <w:rPr>
          <w:rFonts w:ascii="Times New Roman" w:hAnsi="Times New Roman"/>
          <w:color w:val="000000"/>
          <w:sz w:val="28"/>
          <w:szCs w:val="28"/>
          <w:lang w:val="uk-UA"/>
        </w:rPr>
        <w:t>rt_id=120098</w:t>
      </w:r>
      <w:r w:rsidRPr="00BC15AD">
        <w:rPr>
          <w:rFonts w:ascii="Times New Roman" w:hAnsi="Times New Roman"/>
          <w:color w:val="000000"/>
          <w:sz w:val="28"/>
          <w:szCs w:val="28"/>
          <w:lang w:val="uk-UA"/>
        </w:rPr>
        <w:t>.</w:t>
      </w:r>
    </w:p>
    <w:p w:rsidR="00FA5C34" w:rsidRPr="00BC15AD" w:rsidRDefault="00FA5C34" w:rsidP="00CA5245">
      <w:pPr>
        <w:numPr>
          <w:ilvl w:val="0"/>
          <w:numId w:val="46"/>
        </w:numPr>
        <w:tabs>
          <w:tab w:val="clear" w:pos="1728"/>
          <w:tab w:val="num" w:pos="0"/>
          <w:tab w:val="left" w:pos="426"/>
          <w:tab w:val="left" w:pos="851"/>
          <w:tab w:val="left" w:pos="993"/>
        </w:tabs>
        <w:spacing w:after="0" w:line="360" w:lineRule="auto"/>
        <w:ind w:left="0" w:firstLine="0"/>
        <w:jc w:val="both"/>
        <w:rPr>
          <w:rFonts w:ascii="Times New Roman" w:hAnsi="Times New Roman"/>
          <w:color w:val="000000"/>
          <w:sz w:val="28"/>
          <w:szCs w:val="24"/>
          <w:lang w:val="uk-UA"/>
        </w:rPr>
      </w:pPr>
      <w:r w:rsidRPr="00BC15AD">
        <w:rPr>
          <w:rFonts w:ascii="Times New Roman" w:hAnsi="Times New Roman"/>
          <w:color w:val="000000"/>
          <w:sz w:val="28"/>
          <w:szCs w:val="28"/>
          <w:lang w:val="uk-UA"/>
        </w:rPr>
        <w:t xml:space="preserve">http://www.mfa.gov.ua/hungary </w:t>
      </w:r>
      <w:r w:rsidR="00717CCF" w:rsidRPr="00BC15AD">
        <w:rPr>
          <w:rFonts w:ascii="Times New Roman" w:hAnsi="Times New Roman"/>
          <w:color w:val="000000"/>
          <w:sz w:val="28"/>
          <w:szCs w:val="28"/>
          <w:lang w:val="uk-UA"/>
        </w:rPr>
        <w:t xml:space="preserve">– </w:t>
      </w:r>
      <w:r w:rsidRPr="00BC15AD">
        <w:rPr>
          <w:rFonts w:ascii="Times New Roman" w:hAnsi="Times New Roman"/>
          <w:color w:val="000000"/>
          <w:sz w:val="28"/>
          <w:szCs w:val="28"/>
          <w:lang w:val="uk-UA"/>
        </w:rPr>
        <w:t>Посольство України в Угорській республіці</w:t>
      </w:r>
    </w:p>
    <w:p w:rsidR="00FA5C34" w:rsidRPr="00CA5245" w:rsidRDefault="00FA5C34" w:rsidP="00717CCF">
      <w:pPr>
        <w:tabs>
          <w:tab w:val="left" w:pos="426"/>
        </w:tabs>
        <w:spacing w:after="0" w:line="360" w:lineRule="auto"/>
        <w:ind w:firstLine="709"/>
        <w:jc w:val="both"/>
        <w:rPr>
          <w:rFonts w:ascii="Times New Roman" w:hAnsi="Times New Roman"/>
          <w:color w:val="FFFFFF"/>
          <w:sz w:val="28"/>
          <w:szCs w:val="28"/>
          <w:lang w:val="uk-UA"/>
        </w:rPr>
      </w:pPr>
    </w:p>
    <w:p w:rsidR="00CA5245" w:rsidRPr="00CA5245" w:rsidRDefault="00CA5245" w:rsidP="00717CCF">
      <w:pPr>
        <w:tabs>
          <w:tab w:val="left" w:pos="426"/>
        </w:tabs>
        <w:spacing w:after="0" w:line="360" w:lineRule="auto"/>
        <w:ind w:firstLine="709"/>
        <w:jc w:val="both"/>
        <w:rPr>
          <w:rFonts w:ascii="Times New Roman" w:hAnsi="Times New Roman"/>
          <w:color w:val="000000"/>
          <w:sz w:val="28"/>
          <w:szCs w:val="28"/>
        </w:rPr>
      </w:pPr>
      <w:bookmarkStart w:id="4" w:name="_GoBack"/>
      <w:bookmarkEnd w:id="4"/>
    </w:p>
    <w:sectPr w:rsidR="00CA5245" w:rsidRPr="00CA5245" w:rsidSect="00717CCF">
      <w:headerReference w:type="default" r:id="rId19"/>
      <w:headerReference w:type="first" r:id="rId20"/>
      <w:pgSz w:w="11906" w:h="16838" w:code="9"/>
      <w:pgMar w:top="1134" w:right="850" w:bottom="1134" w:left="1701" w:header="720" w:footer="720" w:gutter="0"/>
      <w:pgNumType w:start="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A3C" w:rsidRDefault="00236A3C" w:rsidP="00616ACA">
      <w:pPr>
        <w:spacing w:after="0" w:line="240" w:lineRule="auto"/>
      </w:pPr>
      <w:r>
        <w:separator/>
      </w:r>
    </w:p>
  </w:endnote>
  <w:endnote w:type="continuationSeparator" w:id="0">
    <w:p w:rsidR="00236A3C" w:rsidRDefault="00236A3C" w:rsidP="00616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A3C" w:rsidRDefault="00236A3C" w:rsidP="00616ACA">
      <w:pPr>
        <w:spacing w:after="0" w:line="240" w:lineRule="auto"/>
      </w:pPr>
      <w:r>
        <w:separator/>
      </w:r>
    </w:p>
  </w:footnote>
  <w:footnote w:type="continuationSeparator" w:id="0">
    <w:p w:rsidR="00236A3C" w:rsidRDefault="00236A3C" w:rsidP="00616A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CCF" w:rsidRPr="00717CCF" w:rsidRDefault="00717CCF" w:rsidP="00717CCF">
    <w:pPr>
      <w:pStyle w:val="a6"/>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CCF" w:rsidRPr="00717CCF" w:rsidRDefault="00717CCF" w:rsidP="00717CCF">
    <w:pPr>
      <w:pStyle w:val="a6"/>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A4F3A"/>
    <w:multiLevelType w:val="hybridMultilevel"/>
    <w:tmpl w:val="71C61E0C"/>
    <w:lvl w:ilvl="0" w:tplc="B8426312">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EA44B9"/>
    <w:multiLevelType w:val="hybridMultilevel"/>
    <w:tmpl w:val="6DACF45E"/>
    <w:lvl w:ilvl="0" w:tplc="91DE902E">
      <w:start w:val="2"/>
      <w:numFmt w:val="bullet"/>
      <w:lvlText w:val="-"/>
      <w:lvlJc w:val="left"/>
      <w:pPr>
        <w:ind w:left="1429" w:hanging="360"/>
      </w:pPr>
      <w:rPr>
        <w:rFonts w:ascii="Times New Roman" w:eastAsia="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003EF1"/>
    <w:multiLevelType w:val="hybridMultilevel"/>
    <w:tmpl w:val="A63842A6"/>
    <w:lvl w:ilvl="0" w:tplc="D98C4B30">
      <w:numFmt w:val="bullet"/>
      <w:lvlText w:val="-"/>
      <w:lvlJc w:val="left"/>
      <w:pPr>
        <w:tabs>
          <w:tab w:val="num" w:pos="2160"/>
        </w:tabs>
        <w:ind w:left="216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2B60514"/>
    <w:multiLevelType w:val="hybridMultilevel"/>
    <w:tmpl w:val="0E3A322E"/>
    <w:lvl w:ilvl="0" w:tplc="C9E639DC">
      <w:start w:val="6"/>
      <w:numFmt w:val="bullet"/>
      <w:lvlText w:val="-"/>
      <w:lvlJc w:val="left"/>
      <w:pPr>
        <w:tabs>
          <w:tab w:val="num" w:pos="1773"/>
        </w:tabs>
        <w:ind w:left="1773" w:hanging="106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13BF2FEB"/>
    <w:multiLevelType w:val="hybridMultilevel"/>
    <w:tmpl w:val="EA3C83E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14E43074"/>
    <w:multiLevelType w:val="multilevel"/>
    <w:tmpl w:val="396665C4"/>
    <w:lvl w:ilvl="0">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FD251E"/>
    <w:multiLevelType w:val="hybridMultilevel"/>
    <w:tmpl w:val="641E2F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C366D0B"/>
    <w:multiLevelType w:val="hybridMultilevel"/>
    <w:tmpl w:val="34A4E218"/>
    <w:lvl w:ilvl="0" w:tplc="91DE902E">
      <w:start w:val="2"/>
      <w:numFmt w:val="bullet"/>
      <w:lvlText w:val="-"/>
      <w:lvlJc w:val="left"/>
      <w:pPr>
        <w:ind w:left="1429" w:hanging="360"/>
      </w:pPr>
      <w:rPr>
        <w:rFonts w:ascii="Times New Roman" w:eastAsia="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C4C36B9"/>
    <w:multiLevelType w:val="multilevel"/>
    <w:tmpl w:val="2738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065286"/>
    <w:multiLevelType w:val="hybridMultilevel"/>
    <w:tmpl w:val="5C660E7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1F3C6ACD"/>
    <w:multiLevelType w:val="hybridMultilevel"/>
    <w:tmpl w:val="F7C86874"/>
    <w:lvl w:ilvl="0" w:tplc="D98C4B30">
      <w:numFmt w:val="bullet"/>
      <w:lvlText w:val="-"/>
      <w:lvlJc w:val="left"/>
      <w:pPr>
        <w:tabs>
          <w:tab w:val="num" w:pos="2160"/>
        </w:tabs>
        <w:ind w:left="216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42718CE"/>
    <w:multiLevelType w:val="hybridMultilevel"/>
    <w:tmpl w:val="D068CE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4DF313B"/>
    <w:multiLevelType w:val="hybridMultilevel"/>
    <w:tmpl w:val="AF5ABA7E"/>
    <w:lvl w:ilvl="0" w:tplc="91DE902E">
      <w:start w:val="2"/>
      <w:numFmt w:val="bullet"/>
      <w:lvlText w:val="-"/>
      <w:lvlJc w:val="left"/>
      <w:pPr>
        <w:ind w:left="720" w:hanging="360"/>
      </w:pPr>
      <w:rPr>
        <w:rFonts w:ascii="Times New Roman" w:eastAsia="Times New Roman" w:hAnsi="Times New Roman" w:hint="default"/>
        <w:sz w:val="28"/>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766B5F"/>
    <w:multiLevelType w:val="hybridMultilevel"/>
    <w:tmpl w:val="C2502FA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77605EA"/>
    <w:multiLevelType w:val="hybridMultilevel"/>
    <w:tmpl w:val="029EA66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295673F2"/>
    <w:multiLevelType w:val="hybridMultilevel"/>
    <w:tmpl w:val="CF3CC61A"/>
    <w:lvl w:ilvl="0" w:tplc="0419000F">
      <w:start w:val="1"/>
      <w:numFmt w:val="decimal"/>
      <w:lvlText w:val="%1."/>
      <w:lvlJc w:val="left"/>
      <w:pPr>
        <w:tabs>
          <w:tab w:val="num" w:pos="1500"/>
        </w:tabs>
        <w:ind w:left="1500" w:hanging="360"/>
      </w:pPr>
      <w:rPr>
        <w:rFonts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16">
    <w:nsid w:val="2BA179CB"/>
    <w:multiLevelType w:val="hybridMultilevel"/>
    <w:tmpl w:val="75A4B162"/>
    <w:lvl w:ilvl="0" w:tplc="B8426312">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E3F649D"/>
    <w:multiLevelType w:val="hybridMultilevel"/>
    <w:tmpl w:val="72E424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5466A8D"/>
    <w:multiLevelType w:val="hybridMultilevel"/>
    <w:tmpl w:val="4088F426"/>
    <w:lvl w:ilvl="0" w:tplc="07022846">
      <w:start w:val="1"/>
      <w:numFmt w:val="decimal"/>
      <w:lvlText w:val="%1."/>
      <w:lvlJc w:val="left"/>
      <w:pPr>
        <w:tabs>
          <w:tab w:val="num" w:pos="1728"/>
        </w:tabs>
        <w:ind w:left="1728" w:hanging="102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9C048DD"/>
    <w:multiLevelType w:val="hybridMultilevel"/>
    <w:tmpl w:val="18969630"/>
    <w:lvl w:ilvl="0" w:tplc="D98C4B30">
      <w:numFmt w:val="bullet"/>
      <w:lvlText w:val="-"/>
      <w:lvlJc w:val="left"/>
      <w:pPr>
        <w:tabs>
          <w:tab w:val="num" w:pos="2160"/>
        </w:tabs>
        <w:ind w:left="216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C2C1B01"/>
    <w:multiLevelType w:val="hybridMultilevel"/>
    <w:tmpl w:val="65BEC4B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3C735B0E"/>
    <w:multiLevelType w:val="hybridMultilevel"/>
    <w:tmpl w:val="CACEFAD8"/>
    <w:lvl w:ilvl="0" w:tplc="91DE902E">
      <w:start w:val="2"/>
      <w:numFmt w:val="bullet"/>
      <w:lvlText w:val="-"/>
      <w:lvlJc w:val="left"/>
      <w:pPr>
        <w:ind w:left="1429" w:hanging="360"/>
      </w:pPr>
      <w:rPr>
        <w:rFonts w:ascii="Times New Roman" w:eastAsia="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91DE902E">
      <w:start w:val="2"/>
      <w:numFmt w:val="bullet"/>
      <w:lvlText w:val="-"/>
      <w:lvlJc w:val="left"/>
      <w:pPr>
        <w:ind w:left="2869" w:hanging="360"/>
      </w:pPr>
      <w:rPr>
        <w:rFonts w:ascii="Times New Roman" w:eastAsia="Times New Roman" w:hAnsi="Times New Roman" w:hint="default"/>
        <w:sz w:val="28"/>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E8535F6"/>
    <w:multiLevelType w:val="hybridMultilevel"/>
    <w:tmpl w:val="A52890CE"/>
    <w:lvl w:ilvl="0" w:tplc="B8426312">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73620AE"/>
    <w:multiLevelType w:val="multilevel"/>
    <w:tmpl w:val="D4102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423F2E"/>
    <w:multiLevelType w:val="hybridMultilevel"/>
    <w:tmpl w:val="F5F2E9D2"/>
    <w:lvl w:ilvl="0" w:tplc="B8426312">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8AB1D25"/>
    <w:multiLevelType w:val="hybridMultilevel"/>
    <w:tmpl w:val="ADC62222"/>
    <w:lvl w:ilvl="0" w:tplc="91DE902E">
      <w:start w:val="2"/>
      <w:numFmt w:val="bullet"/>
      <w:lvlText w:val="-"/>
      <w:lvlJc w:val="left"/>
      <w:pPr>
        <w:ind w:left="1429" w:hanging="360"/>
      </w:pPr>
      <w:rPr>
        <w:rFonts w:ascii="Times New Roman" w:eastAsia="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9DF3A46"/>
    <w:multiLevelType w:val="hybridMultilevel"/>
    <w:tmpl w:val="8E049B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93397D"/>
    <w:multiLevelType w:val="hybridMultilevel"/>
    <w:tmpl w:val="4DBC76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8A17338"/>
    <w:multiLevelType w:val="hybridMultilevel"/>
    <w:tmpl w:val="CBBEF5BC"/>
    <w:lvl w:ilvl="0" w:tplc="91DE902E">
      <w:start w:val="2"/>
      <w:numFmt w:val="bullet"/>
      <w:lvlText w:val="-"/>
      <w:lvlJc w:val="left"/>
      <w:pPr>
        <w:ind w:left="1069" w:hanging="360"/>
      </w:pPr>
      <w:rPr>
        <w:rFonts w:ascii="Times New Roman" w:eastAsia="Times New Roman" w:hAnsi="Times New Roman" w:hint="default"/>
        <w:sz w:val="28"/>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5AF64B19"/>
    <w:multiLevelType w:val="hybridMultilevel"/>
    <w:tmpl w:val="9558BD5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nsid w:val="5BA5037E"/>
    <w:multiLevelType w:val="multilevel"/>
    <w:tmpl w:val="2F4A910E"/>
    <w:lvl w:ilvl="0">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E617FF"/>
    <w:multiLevelType w:val="hybridMultilevel"/>
    <w:tmpl w:val="F2A8DB70"/>
    <w:lvl w:ilvl="0" w:tplc="0419000F">
      <w:start w:val="1"/>
      <w:numFmt w:val="decimal"/>
      <w:lvlText w:val="%1."/>
      <w:lvlJc w:val="left"/>
      <w:pPr>
        <w:tabs>
          <w:tab w:val="num" w:pos="1440"/>
        </w:tabs>
        <w:ind w:left="1440" w:hanging="360"/>
      </w:pPr>
      <w:rPr>
        <w:rFonts w:cs="Times New Roman"/>
      </w:rPr>
    </w:lvl>
    <w:lvl w:ilvl="1" w:tplc="ED2407B4">
      <w:numFmt w:val="bullet"/>
      <w:lvlText w:val="—"/>
      <w:lvlJc w:val="left"/>
      <w:pPr>
        <w:tabs>
          <w:tab w:val="num" w:pos="2160"/>
        </w:tabs>
        <w:ind w:left="2160" w:hanging="360"/>
      </w:pPr>
      <w:rPr>
        <w:rFonts w:ascii="Times New Roman" w:eastAsia="Times New Roman" w:hAnsi="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2">
    <w:nsid w:val="5F0642F2"/>
    <w:multiLevelType w:val="hybridMultilevel"/>
    <w:tmpl w:val="ED241756"/>
    <w:lvl w:ilvl="0" w:tplc="5E8A6BDA">
      <w:numFmt w:val="bullet"/>
      <w:lvlText w:val="•"/>
      <w:lvlJc w:val="left"/>
      <w:pPr>
        <w:ind w:left="1069" w:hanging="360"/>
      </w:pPr>
      <w:rPr>
        <w:rFonts w:ascii="Times New Roman" w:eastAsia="Times New Roman" w:hAnsi="Times New Roman" w:hint="default"/>
        <w:sz w:val="28"/>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F1E5225"/>
    <w:multiLevelType w:val="hybridMultilevel"/>
    <w:tmpl w:val="1084F9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24701D0"/>
    <w:multiLevelType w:val="hybridMultilevel"/>
    <w:tmpl w:val="6E461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CC6686"/>
    <w:multiLevelType w:val="hybridMultilevel"/>
    <w:tmpl w:val="F640B4C2"/>
    <w:lvl w:ilvl="0" w:tplc="D98C4B30">
      <w:numFmt w:val="bullet"/>
      <w:lvlText w:val="-"/>
      <w:lvlJc w:val="left"/>
      <w:pPr>
        <w:tabs>
          <w:tab w:val="num" w:pos="2160"/>
        </w:tabs>
        <w:ind w:left="216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66866543"/>
    <w:multiLevelType w:val="hybridMultilevel"/>
    <w:tmpl w:val="F7E496B6"/>
    <w:lvl w:ilvl="0" w:tplc="91DE902E">
      <w:start w:val="2"/>
      <w:numFmt w:val="bullet"/>
      <w:lvlText w:val="-"/>
      <w:lvlJc w:val="left"/>
      <w:pPr>
        <w:ind w:left="1429" w:hanging="360"/>
      </w:pPr>
      <w:rPr>
        <w:rFonts w:ascii="Times New Roman" w:eastAsia="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79C15F1"/>
    <w:multiLevelType w:val="hybridMultilevel"/>
    <w:tmpl w:val="BD7814D0"/>
    <w:lvl w:ilvl="0" w:tplc="0419000F">
      <w:start w:val="1"/>
      <w:numFmt w:val="decimal"/>
      <w:lvlText w:val="%1."/>
      <w:lvlJc w:val="left"/>
      <w:pPr>
        <w:tabs>
          <w:tab w:val="num" w:pos="720"/>
        </w:tabs>
        <w:ind w:left="720" w:hanging="360"/>
      </w:pPr>
      <w:rPr>
        <w:rFonts w:cs="Times New Roman"/>
      </w:rPr>
    </w:lvl>
    <w:lvl w:ilvl="1" w:tplc="E8D60692">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8460F4C"/>
    <w:multiLevelType w:val="hybridMultilevel"/>
    <w:tmpl w:val="08226E8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9">
    <w:nsid w:val="684C05DE"/>
    <w:multiLevelType w:val="hybridMultilevel"/>
    <w:tmpl w:val="8F58CC10"/>
    <w:lvl w:ilvl="0" w:tplc="B8426312">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9D43A12"/>
    <w:multiLevelType w:val="hybridMultilevel"/>
    <w:tmpl w:val="BC127E62"/>
    <w:lvl w:ilvl="0" w:tplc="91DE902E">
      <w:start w:val="2"/>
      <w:numFmt w:val="bullet"/>
      <w:lvlText w:val="-"/>
      <w:lvlJc w:val="left"/>
      <w:pPr>
        <w:ind w:left="1429" w:hanging="360"/>
      </w:pPr>
      <w:rPr>
        <w:rFonts w:ascii="Times New Roman" w:eastAsia="Times New Roman" w:hAnsi="Times New Roman" w:hint="default"/>
        <w:sz w:val="28"/>
      </w:rPr>
    </w:lvl>
    <w:lvl w:ilvl="1" w:tplc="C2D628B6">
      <w:numFmt w:val="bullet"/>
      <w:lvlText w:val="•"/>
      <w:lvlJc w:val="left"/>
      <w:pPr>
        <w:ind w:left="2854" w:hanging="1065"/>
      </w:pPr>
      <w:rPr>
        <w:rFonts w:ascii="Times New Roman" w:eastAsia="Times New Roman" w:hAnsi="Times New Roman" w:hint="default"/>
        <w:sz w:val="28"/>
      </w:rPr>
    </w:lvl>
    <w:lvl w:ilvl="2" w:tplc="13A26C04">
      <w:numFmt w:val="bullet"/>
      <w:lvlText w:val="–"/>
      <w:lvlJc w:val="left"/>
      <w:pPr>
        <w:ind w:left="3259" w:hanging="750"/>
      </w:pPr>
      <w:rPr>
        <w:rFonts w:ascii="Times New Roman" w:eastAsia="Times New Roman" w:hAnsi="Times New Roman"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FF1386C"/>
    <w:multiLevelType w:val="hybridMultilevel"/>
    <w:tmpl w:val="8B4AF844"/>
    <w:lvl w:ilvl="0" w:tplc="9956EE6E">
      <w:start w:val="1"/>
      <w:numFmt w:val="decimal"/>
      <w:lvlText w:val="%1."/>
      <w:lvlJc w:val="left"/>
      <w:pPr>
        <w:tabs>
          <w:tab w:val="num" w:pos="1728"/>
        </w:tabs>
        <w:ind w:left="1728" w:hanging="10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2631F38"/>
    <w:multiLevelType w:val="hybridMultilevel"/>
    <w:tmpl w:val="A1781F0A"/>
    <w:lvl w:ilvl="0" w:tplc="D98C4B30">
      <w:numFmt w:val="bullet"/>
      <w:lvlText w:val="-"/>
      <w:lvlJc w:val="left"/>
      <w:pPr>
        <w:tabs>
          <w:tab w:val="num" w:pos="2160"/>
        </w:tabs>
        <w:ind w:left="216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39738AA"/>
    <w:multiLevelType w:val="hybridMultilevel"/>
    <w:tmpl w:val="0344932E"/>
    <w:lvl w:ilvl="0" w:tplc="B8426312">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8925409"/>
    <w:multiLevelType w:val="hybridMultilevel"/>
    <w:tmpl w:val="6D5CDCC0"/>
    <w:lvl w:ilvl="0" w:tplc="91DE902E">
      <w:start w:val="2"/>
      <w:numFmt w:val="bullet"/>
      <w:lvlText w:val="-"/>
      <w:lvlJc w:val="left"/>
      <w:pPr>
        <w:ind w:left="720" w:hanging="360"/>
      </w:pPr>
      <w:rPr>
        <w:rFonts w:ascii="Times New Roman" w:eastAsia="Times New Roman" w:hAnsi="Times New Roman" w:hint="default"/>
        <w:sz w:val="28"/>
      </w:rPr>
    </w:lvl>
    <w:lvl w:ilvl="1" w:tplc="91DE902E">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346765"/>
    <w:multiLevelType w:val="hybridMultilevel"/>
    <w:tmpl w:val="D19CC432"/>
    <w:lvl w:ilvl="0" w:tplc="B8426312">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3"/>
  </w:num>
  <w:num w:numId="3">
    <w:abstractNumId w:val="19"/>
  </w:num>
  <w:num w:numId="4">
    <w:abstractNumId w:val="11"/>
  </w:num>
  <w:num w:numId="5">
    <w:abstractNumId w:val="33"/>
  </w:num>
  <w:num w:numId="6">
    <w:abstractNumId w:val="26"/>
  </w:num>
  <w:num w:numId="7">
    <w:abstractNumId w:val="17"/>
  </w:num>
  <w:num w:numId="8">
    <w:abstractNumId w:val="6"/>
  </w:num>
  <w:num w:numId="9">
    <w:abstractNumId w:val="37"/>
  </w:num>
  <w:num w:numId="10">
    <w:abstractNumId w:val="27"/>
  </w:num>
  <w:num w:numId="11">
    <w:abstractNumId w:val="16"/>
  </w:num>
  <w:num w:numId="12">
    <w:abstractNumId w:val="22"/>
  </w:num>
  <w:num w:numId="13">
    <w:abstractNumId w:val="43"/>
  </w:num>
  <w:num w:numId="14">
    <w:abstractNumId w:val="39"/>
  </w:num>
  <w:num w:numId="15">
    <w:abstractNumId w:val="24"/>
  </w:num>
  <w:num w:numId="16">
    <w:abstractNumId w:val="45"/>
  </w:num>
  <w:num w:numId="17">
    <w:abstractNumId w:val="0"/>
  </w:num>
  <w:num w:numId="18">
    <w:abstractNumId w:val="20"/>
  </w:num>
  <w:num w:numId="19">
    <w:abstractNumId w:val="14"/>
  </w:num>
  <w:num w:numId="20">
    <w:abstractNumId w:val="31"/>
  </w:num>
  <w:num w:numId="21">
    <w:abstractNumId w:val="38"/>
  </w:num>
  <w:num w:numId="22">
    <w:abstractNumId w:val="4"/>
  </w:num>
  <w:num w:numId="23">
    <w:abstractNumId w:val="9"/>
  </w:num>
  <w:num w:numId="24">
    <w:abstractNumId w:val="3"/>
  </w:num>
  <w:num w:numId="25">
    <w:abstractNumId w:val="15"/>
  </w:num>
  <w:num w:numId="26">
    <w:abstractNumId w:val="35"/>
  </w:num>
  <w:num w:numId="27">
    <w:abstractNumId w:val="2"/>
  </w:num>
  <w:num w:numId="28">
    <w:abstractNumId w:val="10"/>
  </w:num>
  <w:num w:numId="29">
    <w:abstractNumId w:val="42"/>
  </w:num>
  <w:num w:numId="30">
    <w:abstractNumId w:val="41"/>
  </w:num>
  <w:num w:numId="31">
    <w:abstractNumId w:val="34"/>
  </w:num>
  <w:num w:numId="32">
    <w:abstractNumId w:val="32"/>
  </w:num>
  <w:num w:numId="33">
    <w:abstractNumId w:val="28"/>
  </w:num>
  <w:num w:numId="34">
    <w:abstractNumId w:val="7"/>
  </w:num>
  <w:num w:numId="35">
    <w:abstractNumId w:val="40"/>
  </w:num>
  <w:num w:numId="36">
    <w:abstractNumId w:val="1"/>
  </w:num>
  <w:num w:numId="37">
    <w:abstractNumId w:val="12"/>
  </w:num>
  <w:num w:numId="38">
    <w:abstractNumId w:val="44"/>
  </w:num>
  <w:num w:numId="39">
    <w:abstractNumId w:val="25"/>
  </w:num>
  <w:num w:numId="40">
    <w:abstractNumId w:val="21"/>
  </w:num>
  <w:num w:numId="41">
    <w:abstractNumId w:val="8"/>
  </w:num>
  <w:num w:numId="42">
    <w:abstractNumId w:val="23"/>
  </w:num>
  <w:num w:numId="43">
    <w:abstractNumId w:val="30"/>
  </w:num>
  <w:num w:numId="44">
    <w:abstractNumId w:val="5"/>
  </w:num>
  <w:num w:numId="45">
    <w:abstractNumId w:val="36"/>
  </w:num>
  <w:num w:numId="46">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191"/>
    <w:rsid w:val="00000868"/>
    <w:rsid w:val="00005544"/>
    <w:rsid w:val="00030CC1"/>
    <w:rsid w:val="00034CDE"/>
    <w:rsid w:val="000406C4"/>
    <w:rsid w:val="00057C51"/>
    <w:rsid w:val="00067095"/>
    <w:rsid w:val="0007522D"/>
    <w:rsid w:val="00096938"/>
    <w:rsid w:val="000B3E0C"/>
    <w:rsid w:val="000E5A92"/>
    <w:rsid w:val="00100E4B"/>
    <w:rsid w:val="00103E72"/>
    <w:rsid w:val="0011722F"/>
    <w:rsid w:val="00120F04"/>
    <w:rsid w:val="00131D2F"/>
    <w:rsid w:val="00134FB3"/>
    <w:rsid w:val="001466B0"/>
    <w:rsid w:val="001671DE"/>
    <w:rsid w:val="00171D80"/>
    <w:rsid w:val="001960DA"/>
    <w:rsid w:val="001B2CA3"/>
    <w:rsid w:val="001B3AEB"/>
    <w:rsid w:val="001B472F"/>
    <w:rsid w:val="001B79C6"/>
    <w:rsid w:val="001C6CA2"/>
    <w:rsid w:val="001D39F7"/>
    <w:rsid w:val="001D6AB4"/>
    <w:rsid w:val="001F593D"/>
    <w:rsid w:val="0020097E"/>
    <w:rsid w:val="002042CD"/>
    <w:rsid w:val="002175F5"/>
    <w:rsid w:val="00236A3C"/>
    <w:rsid w:val="0025225B"/>
    <w:rsid w:val="00290E23"/>
    <w:rsid w:val="002C10C1"/>
    <w:rsid w:val="002E7528"/>
    <w:rsid w:val="002F0C4D"/>
    <w:rsid w:val="0033381B"/>
    <w:rsid w:val="003620B1"/>
    <w:rsid w:val="00381059"/>
    <w:rsid w:val="00395C5B"/>
    <w:rsid w:val="003A4DDC"/>
    <w:rsid w:val="003B3DA2"/>
    <w:rsid w:val="003B4810"/>
    <w:rsid w:val="003E599C"/>
    <w:rsid w:val="003E59F4"/>
    <w:rsid w:val="003F0A7F"/>
    <w:rsid w:val="004151EE"/>
    <w:rsid w:val="0043508D"/>
    <w:rsid w:val="00447A1D"/>
    <w:rsid w:val="00451ADC"/>
    <w:rsid w:val="00453781"/>
    <w:rsid w:val="004619B0"/>
    <w:rsid w:val="00470317"/>
    <w:rsid w:val="004706AB"/>
    <w:rsid w:val="00472E7F"/>
    <w:rsid w:val="0049116D"/>
    <w:rsid w:val="004A2E2A"/>
    <w:rsid w:val="004B1BB6"/>
    <w:rsid w:val="004B6C6C"/>
    <w:rsid w:val="004E42E8"/>
    <w:rsid w:val="004E433E"/>
    <w:rsid w:val="00503668"/>
    <w:rsid w:val="00504667"/>
    <w:rsid w:val="00530BBB"/>
    <w:rsid w:val="0053242A"/>
    <w:rsid w:val="0057182A"/>
    <w:rsid w:val="0057224F"/>
    <w:rsid w:val="005C1C26"/>
    <w:rsid w:val="005C7DED"/>
    <w:rsid w:val="005E55C4"/>
    <w:rsid w:val="005F08F6"/>
    <w:rsid w:val="005F28AB"/>
    <w:rsid w:val="00600940"/>
    <w:rsid w:val="00603739"/>
    <w:rsid w:val="00607AE5"/>
    <w:rsid w:val="00612A6C"/>
    <w:rsid w:val="00616ACA"/>
    <w:rsid w:val="00651F64"/>
    <w:rsid w:val="006872E9"/>
    <w:rsid w:val="006961BE"/>
    <w:rsid w:val="006B7F1B"/>
    <w:rsid w:val="006C1F24"/>
    <w:rsid w:val="006D3226"/>
    <w:rsid w:val="006D4439"/>
    <w:rsid w:val="00704C93"/>
    <w:rsid w:val="00717CCF"/>
    <w:rsid w:val="007205E5"/>
    <w:rsid w:val="007430B9"/>
    <w:rsid w:val="0078409D"/>
    <w:rsid w:val="00795D70"/>
    <w:rsid w:val="007A062D"/>
    <w:rsid w:val="007B6762"/>
    <w:rsid w:val="007D427B"/>
    <w:rsid w:val="007E2C2C"/>
    <w:rsid w:val="007E6CC6"/>
    <w:rsid w:val="00810272"/>
    <w:rsid w:val="00813EC2"/>
    <w:rsid w:val="00823265"/>
    <w:rsid w:val="00842E59"/>
    <w:rsid w:val="008463E9"/>
    <w:rsid w:val="00860191"/>
    <w:rsid w:val="008664FC"/>
    <w:rsid w:val="00877D35"/>
    <w:rsid w:val="00881974"/>
    <w:rsid w:val="00884F74"/>
    <w:rsid w:val="008B12C4"/>
    <w:rsid w:val="008D52D5"/>
    <w:rsid w:val="008E04BB"/>
    <w:rsid w:val="008F04F1"/>
    <w:rsid w:val="008F63E7"/>
    <w:rsid w:val="008F7D26"/>
    <w:rsid w:val="00913517"/>
    <w:rsid w:val="0091456C"/>
    <w:rsid w:val="00933F9E"/>
    <w:rsid w:val="00936B45"/>
    <w:rsid w:val="00950912"/>
    <w:rsid w:val="00960855"/>
    <w:rsid w:val="009635A9"/>
    <w:rsid w:val="00993B8E"/>
    <w:rsid w:val="009963B2"/>
    <w:rsid w:val="009A7C1F"/>
    <w:rsid w:val="009E0036"/>
    <w:rsid w:val="009E629B"/>
    <w:rsid w:val="009E6BEC"/>
    <w:rsid w:val="009F11D4"/>
    <w:rsid w:val="009F5822"/>
    <w:rsid w:val="009F6722"/>
    <w:rsid w:val="00A01E27"/>
    <w:rsid w:val="00A22A70"/>
    <w:rsid w:val="00A44C71"/>
    <w:rsid w:val="00A514B8"/>
    <w:rsid w:val="00A53D6E"/>
    <w:rsid w:val="00A8128D"/>
    <w:rsid w:val="00AA2917"/>
    <w:rsid w:val="00AA527E"/>
    <w:rsid w:val="00AB3E59"/>
    <w:rsid w:val="00AB4B2F"/>
    <w:rsid w:val="00AB4C93"/>
    <w:rsid w:val="00AC3FE1"/>
    <w:rsid w:val="00AD619C"/>
    <w:rsid w:val="00AE6E04"/>
    <w:rsid w:val="00B064C6"/>
    <w:rsid w:val="00B06EC5"/>
    <w:rsid w:val="00B12FF5"/>
    <w:rsid w:val="00B177FB"/>
    <w:rsid w:val="00B17D00"/>
    <w:rsid w:val="00B258C6"/>
    <w:rsid w:val="00B30F9F"/>
    <w:rsid w:val="00B31F9F"/>
    <w:rsid w:val="00B4553B"/>
    <w:rsid w:val="00B60401"/>
    <w:rsid w:val="00B9755A"/>
    <w:rsid w:val="00BC15AD"/>
    <w:rsid w:val="00BF0431"/>
    <w:rsid w:val="00C17A30"/>
    <w:rsid w:val="00C4710C"/>
    <w:rsid w:val="00C646AD"/>
    <w:rsid w:val="00C80121"/>
    <w:rsid w:val="00C8663D"/>
    <w:rsid w:val="00CA0774"/>
    <w:rsid w:val="00CA16DC"/>
    <w:rsid w:val="00CA5245"/>
    <w:rsid w:val="00CB15A2"/>
    <w:rsid w:val="00CB60AE"/>
    <w:rsid w:val="00CC19EC"/>
    <w:rsid w:val="00CE5F27"/>
    <w:rsid w:val="00D26677"/>
    <w:rsid w:val="00D74F34"/>
    <w:rsid w:val="00D80185"/>
    <w:rsid w:val="00D872B8"/>
    <w:rsid w:val="00DA551E"/>
    <w:rsid w:val="00DB2EAF"/>
    <w:rsid w:val="00DB2F50"/>
    <w:rsid w:val="00DC4C6F"/>
    <w:rsid w:val="00DC710D"/>
    <w:rsid w:val="00DD3EEF"/>
    <w:rsid w:val="00E07445"/>
    <w:rsid w:val="00E15FC3"/>
    <w:rsid w:val="00E26CBD"/>
    <w:rsid w:val="00E41B3D"/>
    <w:rsid w:val="00E45777"/>
    <w:rsid w:val="00EA2D14"/>
    <w:rsid w:val="00EA6A95"/>
    <w:rsid w:val="00EC2AB2"/>
    <w:rsid w:val="00EC6045"/>
    <w:rsid w:val="00ED17B8"/>
    <w:rsid w:val="00EF32A4"/>
    <w:rsid w:val="00F10F70"/>
    <w:rsid w:val="00F14BE2"/>
    <w:rsid w:val="00F22C28"/>
    <w:rsid w:val="00F36440"/>
    <w:rsid w:val="00F40DF4"/>
    <w:rsid w:val="00F577BC"/>
    <w:rsid w:val="00F65980"/>
    <w:rsid w:val="00F73B18"/>
    <w:rsid w:val="00F806DE"/>
    <w:rsid w:val="00F92B9C"/>
    <w:rsid w:val="00FA5C34"/>
    <w:rsid w:val="00FB0551"/>
    <w:rsid w:val="00FB7EA6"/>
    <w:rsid w:val="00FC5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7C3C03F5-E6B5-4924-AD36-AF567B69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2A4"/>
    <w:pPr>
      <w:spacing w:after="200" w:line="276" w:lineRule="auto"/>
    </w:pPr>
    <w:rPr>
      <w:rFonts w:cs="Times New Roman"/>
      <w:sz w:val="22"/>
      <w:szCs w:val="22"/>
    </w:rPr>
  </w:style>
  <w:style w:type="paragraph" w:styleId="2">
    <w:name w:val="heading 2"/>
    <w:basedOn w:val="a"/>
    <w:next w:val="a"/>
    <w:link w:val="20"/>
    <w:uiPriority w:val="99"/>
    <w:qFormat/>
    <w:rsid w:val="00DB2F50"/>
    <w:pPr>
      <w:keepNext/>
      <w:widowControl w:val="0"/>
      <w:autoSpaceDE w:val="0"/>
      <w:autoSpaceDN w:val="0"/>
      <w:adjustRightInd w:val="0"/>
      <w:spacing w:before="240" w:after="60" w:line="240" w:lineRule="auto"/>
      <w:outlineLvl w:val="1"/>
    </w:pPr>
    <w:rPr>
      <w:rFonts w:ascii="Cambria" w:hAnsi="Cambria"/>
      <w:b/>
      <w:bCs/>
      <w:i/>
      <w:iCs/>
      <w:sz w:val="28"/>
      <w:szCs w:val="28"/>
      <w:lang w:eastAsia="en-US"/>
    </w:rPr>
  </w:style>
  <w:style w:type="paragraph" w:styleId="3">
    <w:name w:val="heading 3"/>
    <w:basedOn w:val="a"/>
    <w:next w:val="a"/>
    <w:link w:val="30"/>
    <w:uiPriority w:val="99"/>
    <w:qFormat/>
    <w:rsid w:val="00DB2F50"/>
    <w:pPr>
      <w:keepNext/>
      <w:spacing w:after="0" w:line="240" w:lineRule="auto"/>
      <w:ind w:firstLine="708"/>
      <w:jc w:val="right"/>
      <w:outlineLvl w:val="2"/>
    </w:pPr>
    <w:rPr>
      <w:rFonts w:ascii="Times New Roman" w:hAnsi="Times New Roman"/>
      <w:sz w:val="28"/>
      <w:szCs w:val="24"/>
      <w:lang w:val="uk-UA"/>
    </w:rPr>
  </w:style>
  <w:style w:type="paragraph" w:styleId="4">
    <w:name w:val="heading 4"/>
    <w:basedOn w:val="a"/>
    <w:next w:val="a"/>
    <w:link w:val="40"/>
    <w:uiPriority w:val="99"/>
    <w:qFormat/>
    <w:rsid w:val="00DB2F50"/>
    <w:pPr>
      <w:keepNext/>
      <w:spacing w:after="0" w:line="240" w:lineRule="auto"/>
      <w:ind w:firstLine="708"/>
      <w:jc w:val="center"/>
      <w:outlineLvl w:val="3"/>
    </w:pPr>
    <w:rPr>
      <w:rFonts w:ascii="Times New Roman" w:hAnsi="Times New Roman"/>
      <w:sz w:val="28"/>
      <w:szCs w:val="24"/>
      <w:lang w:val="uk-UA"/>
    </w:rPr>
  </w:style>
  <w:style w:type="paragraph" w:styleId="6">
    <w:name w:val="heading 6"/>
    <w:basedOn w:val="a"/>
    <w:next w:val="a"/>
    <w:link w:val="60"/>
    <w:uiPriority w:val="99"/>
    <w:qFormat/>
    <w:rsid w:val="00DB2F50"/>
    <w:pPr>
      <w:widowControl w:val="0"/>
      <w:autoSpaceDE w:val="0"/>
      <w:autoSpaceDN w:val="0"/>
      <w:adjustRightInd w:val="0"/>
      <w:spacing w:before="240" w:after="60" w:line="240" w:lineRule="auto"/>
      <w:outlineLvl w:val="5"/>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B2F50"/>
    <w:rPr>
      <w:rFonts w:ascii="Cambria" w:hAnsi="Cambria" w:cs="Times New Roman"/>
      <w:b/>
      <w:bCs/>
      <w:i/>
      <w:iCs/>
      <w:sz w:val="28"/>
      <w:szCs w:val="28"/>
      <w:lang w:val="x-none" w:eastAsia="en-US"/>
    </w:rPr>
  </w:style>
  <w:style w:type="character" w:customStyle="1" w:styleId="30">
    <w:name w:val="Заголовок 3 Знак"/>
    <w:link w:val="3"/>
    <w:uiPriority w:val="99"/>
    <w:locked/>
    <w:rsid w:val="00DB2F50"/>
    <w:rPr>
      <w:rFonts w:ascii="Times New Roman" w:hAnsi="Times New Roman" w:cs="Times New Roman"/>
      <w:sz w:val="24"/>
      <w:szCs w:val="24"/>
      <w:lang w:val="uk-UA" w:eastAsia="x-none"/>
    </w:rPr>
  </w:style>
  <w:style w:type="character" w:customStyle="1" w:styleId="40">
    <w:name w:val="Заголовок 4 Знак"/>
    <w:link w:val="4"/>
    <w:uiPriority w:val="99"/>
    <w:locked/>
    <w:rsid w:val="00DB2F50"/>
    <w:rPr>
      <w:rFonts w:ascii="Times New Roman" w:hAnsi="Times New Roman" w:cs="Times New Roman"/>
      <w:sz w:val="24"/>
      <w:szCs w:val="24"/>
      <w:lang w:val="uk-UA" w:eastAsia="x-none"/>
    </w:rPr>
  </w:style>
  <w:style w:type="character" w:customStyle="1" w:styleId="60">
    <w:name w:val="Заголовок 6 Знак"/>
    <w:link w:val="6"/>
    <w:uiPriority w:val="99"/>
    <w:locked/>
    <w:rsid w:val="00DB2F50"/>
    <w:rPr>
      <w:rFonts w:ascii="Calibri" w:hAnsi="Calibri" w:cs="Times New Roman"/>
      <w:b/>
      <w:bCs/>
      <w:lang w:val="x-none" w:eastAsia="en-US"/>
    </w:rPr>
  </w:style>
  <w:style w:type="paragraph" w:customStyle="1" w:styleId="a3">
    <w:name w:val="Список определений"/>
    <w:basedOn w:val="a"/>
    <w:next w:val="a"/>
    <w:uiPriority w:val="99"/>
    <w:rsid w:val="00DB2F50"/>
    <w:pPr>
      <w:spacing w:after="0" w:line="240" w:lineRule="auto"/>
      <w:ind w:left="360"/>
    </w:pPr>
    <w:rPr>
      <w:rFonts w:ascii="Times New Roman" w:hAnsi="Times New Roman"/>
      <w:sz w:val="24"/>
      <w:szCs w:val="24"/>
    </w:rPr>
  </w:style>
  <w:style w:type="paragraph" w:styleId="a4">
    <w:name w:val="List Paragraph"/>
    <w:basedOn w:val="a"/>
    <w:uiPriority w:val="99"/>
    <w:qFormat/>
    <w:rsid w:val="005F28AB"/>
    <w:pPr>
      <w:ind w:left="720"/>
      <w:contextualSpacing/>
    </w:pPr>
  </w:style>
  <w:style w:type="character" w:styleId="a5">
    <w:name w:val="Hyperlink"/>
    <w:uiPriority w:val="99"/>
    <w:rsid w:val="00381059"/>
    <w:rPr>
      <w:rFonts w:cs="Times New Roman"/>
      <w:color w:val="0000FF"/>
      <w:u w:val="single"/>
    </w:rPr>
  </w:style>
  <w:style w:type="paragraph" w:styleId="a6">
    <w:name w:val="header"/>
    <w:basedOn w:val="a"/>
    <w:link w:val="a7"/>
    <w:uiPriority w:val="99"/>
    <w:rsid w:val="00616ACA"/>
    <w:pPr>
      <w:tabs>
        <w:tab w:val="center" w:pos="4677"/>
        <w:tab w:val="right" w:pos="9355"/>
      </w:tabs>
      <w:spacing w:after="0" w:line="240" w:lineRule="auto"/>
    </w:pPr>
  </w:style>
  <w:style w:type="character" w:customStyle="1" w:styleId="a7">
    <w:name w:val="Верхний колонтитул Знак"/>
    <w:link w:val="a6"/>
    <w:uiPriority w:val="99"/>
    <w:locked/>
    <w:rsid w:val="00616ACA"/>
    <w:rPr>
      <w:rFonts w:cs="Times New Roman"/>
    </w:rPr>
  </w:style>
  <w:style w:type="paragraph" w:styleId="a8">
    <w:name w:val="footer"/>
    <w:basedOn w:val="a"/>
    <w:link w:val="a9"/>
    <w:uiPriority w:val="99"/>
    <w:semiHidden/>
    <w:rsid w:val="00616ACA"/>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616ACA"/>
    <w:rPr>
      <w:rFonts w:cs="Times New Roman"/>
    </w:rPr>
  </w:style>
  <w:style w:type="paragraph" w:styleId="aa">
    <w:name w:val="Normal (Web)"/>
    <w:basedOn w:val="a"/>
    <w:uiPriority w:val="99"/>
    <w:rsid w:val="007E6CC6"/>
    <w:pPr>
      <w:spacing w:before="100" w:beforeAutospacing="1" w:after="100" w:afterAutospacing="1" w:line="240" w:lineRule="auto"/>
    </w:pPr>
    <w:rPr>
      <w:rFonts w:ascii="Times New Roman" w:hAnsi="Times New Roman"/>
      <w:sz w:val="24"/>
      <w:szCs w:val="24"/>
    </w:rPr>
  </w:style>
  <w:style w:type="table" w:styleId="ab">
    <w:name w:val="Table Grid"/>
    <w:basedOn w:val="a1"/>
    <w:uiPriority w:val="99"/>
    <w:rsid w:val="007E6CC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
    <w:name w:val="style3"/>
    <w:basedOn w:val="a"/>
    <w:uiPriority w:val="99"/>
    <w:rsid w:val="005F08F6"/>
    <w:pPr>
      <w:spacing w:before="100" w:beforeAutospacing="1" w:after="100" w:afterAutospacing="1" w:line="240" w:lineRule="auto"/>
    </w:pPr>
    <w:rPr>
      <w:rFonts w:ascii="Times New Roman" w:hAnsi="Times New Roman"/>
      <w:sz w:val="24"/>
      <w:szCs w:val="24"/>
    </w:rPr>
  </w:style>
  <w:style w:type="character" w:customStyle="1" w:styleId="fontstyle53">
    <w:name w:val="fontstyle53"/>
    <w:uiPriority w:val="99"/>
    <w:rsid w:val="005F08F6"/>
    <w:rPr>
      <w:rFonts w:cs="Times New Roman"/>
    </w:rPr>
  </w:style>
  <w:style w:type="character" w:styleId="ac">
    <w:name w:val="Placeholder Text"/>
    <w:uiPriority w:val="99"/>
    <w:semiHidden/>
    <w:rsid w:val="008E04BB"/>
    <w:rPr>
      <w:rFonts w:cs="Times New Roman"/>
      <w:color w:val="808080"/>
    </w:rPr>
  </w:style>
  <w:style w:type="paragraph" w:styleId="ad">
    <w:name w:val="Balloon Text"/>
    <w:basedOn w:val="a"/>
    <w:link w:val="ae"/>
    <w:uiPriority w:val="99"/>
    <w:semiHidden/>
    <w:rsid w:val="008E04BB"/>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8E04BB"/>
    <w:rPr>
      <w:rFonts w:ascii="Tahoma" w:hAnsi="Tahoma" w:cs="Tahoma"/>
      <w:sz w:val="16"/>
      <w:szCs w:val="16"/>
    </w:rPr>
  </w:style>
  <w:style w:type="paragraph" w:styleId="af">
    <w:name w:val="footnote text"/>
    <w:basedOn w:val="a"/>
    <w:link w:val="af0"/>
    <w:uiPriority w:val="99"/>
    <w:semiHidden/>
    <w:rsid w:val="009E629B"/>
    <w:pPr>
      <w:spacing w:after="0" w:line="240" w:lineRule="auto"/>
    </w:pPr>
    <w:rPr>
      <w:sz w:val="20"/>
      <w:szCs w:val="20"/>
    </w:rPr>
  </w:style>
  <w:style w:type="character" w:customStyle="1" w:styleId="af0">
    <w:name w:val="Текст сноски Знак"/>
    <w:link w:val="af"/>
    <w:uiPriority w:val="99"/>
    <w:semiHidden/>
    <w:locked/>
    <w:rsid w:val="009E629B"/>
    <w:rPr>
      <w:rFonts w:cs="Times New Roman"/>
      <w:sz w:val="20"/>
      <w:szCs w:val="20"/>
    </w:rPr>
  </w:style>
  <w:style w:type="character" w:styleId="af1">
    <w:name w:val="footnote reference"/>
    <w:uiPriority w:val="99"/>
    <w:semiHidden/>
    <w:rsid w:val="009E629B"/>
    <w:rPr>
      <w:rFonts w:cs="Times New Roman"/>
      <w:vertAlign w:val="superscript"/>
    </w:rPr>
  </w:style>
  <w:style w:type="character" w:styleId="af2">
    <w:name w:val="Strong"/>
    <w:uiPriority w:val="99"/>
    <w:qFormat/>
    <w:rsid w:val="002175F5"/>
    <w:rPr>
      <w:rFonts w:cs="Times New Roman"/>
      <w:b/>
      <w:bCs/>
    </w:rPr>
  </w:style>
  <w:style w:type="character" w:styleId="af3">
    <w:name w:val="Emphasis"/>
    <w:uiPriority w:val="99"/>
    <w:qFormat/>
    <w:rsid w:val="002175F5"/>
    <w:rPr>
      <w:rFonts w:cs="Times New Roman"/>
      <w:i/>
      <w:iCs/>
    </w:rPr>
  </w:style>
  <w:style w:type="paragraph" w:styleId="af4">
    <w:name w:val="Title"/>
    <w:basedOn w:val="a"/>
    <w:link w:val="af5"/>
    <w:uiPriority w:val="99"/>
    <w:qFormat/>
    <w:rsid w:val="00DB2F50"/>
    <w:pPr>
      <w:spacing w:after="0" w:line="240" w:lineRule="auto"/>
      <w:jc w:val="center"/>
    </w:pPr>
    <w:rPr>
      <w:rFonts w:ascii="Times New Roman" w:hAnsi="Times New Roman"/>
      <w:sz w:val="28"/>
      <w:szCs w:val="24"/>
      <w:lang w:val="uk-UA"/>
    </w:rPr>
  </w:style>
  <w:style w:type="character" w:customStyle="1" w:styleId="af5">
    <w:name w:val="Название Знак"/>
    <w:link w:val="af4"/>
    <w:uiPriority w:val="99"/>
    <w:locked/>
    <w:rsid w:val="00DB2F50"/>
    <w:rPr>
      <w:rFonts w:ascii="Times New Roman" w:hAnsi="Times New Roman" w:cs="Times New Roman"/>
      <w:sz w:val="24"/>
      <w:szCs w:val="24"/>
      <w:lang w:val="uk-UA" w:eastAsia="x-none"/>
    </w:rPr>
  </w:style>
  <w:style w:type="character" w:customStyle="1" w:styleId="FontStyle97">
    <w:name w:val="Font Style97"/>
    <w:uiPriority w:val="99"/>
    <w:rsid w:val="001B3AEB"/>
    <w:rPr>
      <w:rFonts w:ascii="Times New Roman" w:hAnsi="Times New Roman"/>
      <w:sz w:val="14"/>
    </w:rPr>
  </w:style>
  <w:style w:type="character" w:customStyle="1" w:styleId="FontStyle127">
    <w:name w:val="Font Style127"/>
    <w:uiPriority w:val="99"/>
    <w:rsid w:val="001B3AEB"/>
    <w:rPr>
      <w:rFonts w:ascii="Times New Roman" w:hAnsi="Times New Roman"/>
      <w:sz w:val="16"/>
    </w:rPr>
  </w:style>
  <w:style w:type="character" w:customStyle="1" w:styleId="FontStyle119">
    <w:name w:val="Font Style119"/>
    <w:uiPriority w:val="99"/>
    <w:rsid w:val="001B3AEB"/>
    <w:rPr>
      <w:rFonts w:ascii="Times New Roman" w:hAnsi="Times New Roman"/>
      <w:sz w:val="20"/>
    </w:rPr>
  </w:style>
  <w:style w:type="paragraph" w:customStyle="1" w:styleId="Style5">
    <w:name w:val="Style5"/>
    <w:basedOn w:val="a"/>
    <w:uiPriority w:val="99"/>
    <w:rsid w:val="001B3AEB"/>
    <w:pPr>
      <w:widowControl w:val="0"/>
      <w:autoSpaceDE w:val="0"/>
      <w:autoSpaceDN w:val="0"/>
      <w:adjustRightInd w:val="0"/>
      <w:spacing w:after="0" w:line="254" w:lineRule="exact"/>
      <w:ind w:firstLine="216"/>
      <w:jc w:val="both"/>
    </w:pPr>
    <w:rPr>
      <w:rFonts w:ascii="Arial" w:hAnsi="Arial"/>
      <w:sz w:val="24"/>
      <w:szCs w:val="24"/>
    </w:rPr>
  </w:style>
  <w:style w:type="paragraph" w:customStyle="1" w:styleId="Style18">
    <w:name w:val="Style18"/>
    <w:basedOn w:val="a"/>
    <w:uiPriority w:val="99"/>
    <w:rsid w:val="001B3AEB"/>
    <w:pPr>
      <w:widowControl w:val="0"/>
      <w:autoSpaceDE w:val="0"/>
      <w:autoSpaceDN w:val="0"/>
      <w:adjustRightInd w:val="0"/>
      <w:spacing w:after="0" w:line="150" w:lineRule="exact"/>
      <w:jc w:val="both"/>
    </w:pPr>
    <w:rPr>
      <w:rFonts w:ascii="Arial" w:hAnsi="Arial"/>
      <w:sz w:val="24"/>
      <w:szCs w:val="24"/>
    </w:rPr>
  </w:style>
  <w:style w:type="paragraph" w:customStyle="1" w:styleId="Style48">
    <w:name w:val="Style48"/>
    <w:basedOn w:val="a"/>
    <w:uiPriority w:val="99"/>
    <w:rsid w:val="001B3AEB"/>
    <w:pPr>
      <w:widowControl w:val="0"/>
      <w:autoSpaceDE w:val="0"/>
      <w:autoSpaceDN w:val="0"/>
      <w:adjustRightInd w:val="0"/>
      <w:spacing w:after="0" w:line="154" w:lineRule="exact"/>
      <w:jc w:val="both"/>
    </w:pPr>
    <w:rPr>
      <w:rFonts w:ascii="Arial" w:hAnsi="Arial"/>
      <w:sz w:val="24"/>
      <w:szCs w:val="24"/>
    </w:rPr>
  </w:style>
  <w:style w:type="character" w:customStyle="1" w:styleId="FontStyle128">
    <w:name w:val="Font Style128"/>
    <w:uiPriority w:val="99"/>
    <w:rsid w:val="001B3AEB"/>
    <w:rPr>
      <w:rFonts w:ascii="Times New Roman" w:hAnsi="Times New Roman"/>
      <w:i/>
      <w:sz w:val="16"/>
    </w:rPr>
  </w:style>
  <w:style w:type="paragraph" w:customStyle="1" w:styleId="Style45">
    <w:name w:val="Style45"/>
    <w:basedOn w:val="a"/>
    <w:uiPriority w:val="99"/>
    <w:rsid w:val="001B3AEB"/>
    <w:pPr>
      <w:widowControl w:val="0"/>
      <w:autoSpaceDE w:val="0"/>
      <w:autoSpaceDN w:val="0"/>
      <w:adjustRightInd w:val="0"/>
      <w:spacing w:after="0" w:line="240" w:lineRule="auto"/>
    </w:pPr>
    <w:rPr>
      <w:rFonts w:ascii="Arial" w:hAnsi="Arial"/>
      <w:sz w:val="24"/>
      <w:szCs w:val="24"/>
    </w:rPr>
  </w:style>
  <w:style w:type="paragraph" w:customStyle="1" w:styleId="Style78">
    <w:name w:val="Style78"/>
    <w:basedOn w:val="a"/>
    <w:uiPriority w:val="99"/>
    <w:rsid w:val="001B3AEB"/>
    <w:pPr>
      <w:widowControl w:val="0"/>
      <w:autoSpaceDE w:val="0"/>
      <w:autoSpaceDN w:val="0"/>
      <w:adjustRightInd w:val="0"/>
      <w:spacing w:after="0" w:line="228" w:lineRule="exact"/>
      <w:jc w:val="center"/>
    </w:pPr>
    <w:rPr>
      <w:rFonts w:ascii="Arial" w:hAnsi="Arial"/>
      <w:sz w:val="24"/>
      <w:szCs w:val="24"/>
    </w:rPr>
  </w:style>
  <w:style w:type="paragraph" w:customStyle="1" w:styleId="Style80">
    <w:name w:val="Style80"/>
    <w:basedOn w:val="a"/>
    <w:uiPriority w:val="99"/>
    <w:rsid w:val="001B3AEB"/>
    <w:pPr>
      <w:widowControl w:val="0"/>
      <w:autoSpaceDE w:val="0"/>
      <w:autoSpaceDN w:val="0"/>
      <w:adjustRightInd w:val="0"/>
      <w:spacing w:after="0" w:line="214" w:lineRule="exact"/>
      <w:jc w:val="center"/>
    </w:pPr>
    <w:rPr>
      <w:rFonts w:ascii="Arial" w:hAnsi="Arial"/>
      <w:sz w:val="24"/>
      <w:szCs w:val="24"/>
    </w:rPr>
  </w:style>
  <w:style w:type="paragraph" w:customStyle="1" w:styleId="Style81">
    <w:name w:val="Style81"/>
    <w:basedOn w:val="a"/>
    <w:uiPriority w:val="99"/>
    <w:rsid w:val="001B3AEB"/>
    <w:pPr>
      <w:widowControl w:val="0"/>
      <w:autoSpaceDE w:val="0"/>
      <w:autoSpaceDN w:val="0"/>
      <w:adjustRightInd w:val="0"/>
      <w:spacing w:after="0" w:line="214" w:lineRule="exact"/>
      <w:jc w:val="both"/>
    </w:pPr>
    <w:rPr>
      <w:rFonts w:ascii="Arial" w:hAnsi="Arial"/>
      <w:sz w:val="24"/>
      <w:szCs w:val="24"/>
    </w:rPr>
  </w:style>
  <w:style w:type="character" w:customStyle="1" w:styleId="FontStyle165">
    <w:name w:val="Font Style165"/>
    <w:uiPriority w:val="99"/>
    <w:rsid w:val="001B3AEB"/>
    <w:rPr>
      <w:rFonts w:ascii="Arial" w:hAnsi="Arial"/>
      <w:sz w:val="16"/>
    </w:rPr>
  </w:style>
  <w:style w:type="character" w:customStyle="1" w:styleId="FontStyle166">
    <w:name w:val="Font Style166"/>
    <w:uiPriority w:val="99"/>
    <w:rsid w:val="001B3AEB"/>
    <w:rPr>
      <w:rFonts w:ascii="Calibri" w:hAnsi="Calibri"/>
      <w:sz w:val="20"/>
    </w:rPr>
  </w:style>
  <w:style w:type="character" w:customStyle="1" w:styleId="FontStyle203">
    <w:name w:val="Font Style203"/>
    <w:uiPriority w:val="99"/>
    <w:rsid w:val="001B3AEB"/>
    <w:rPr>
      <w:rFonts w:ascii="Times New Roman" w:hAnsi="Times New Roman"/>
      <w:sz w:val="14"/>
    </w:rPr>
  </w:style>
  <w:style w:type="character" w:customStyle="1" w:styleId="af6">
    <w:name w:val="Основной текст_"/>
    <w:link w:val="1"/>
    <w:uiPriority w:val="99"/>
    <w:locked/>
    <w:rsid w:val="000B3E0C"/>
    <w:rPr>
      <w:rFonts w:ascii="Times New Roman" w:hAnsi="Times New Roman" w:cs="Times New Roman"/>
      <w:sz w:val="28"/>
      <w:szCs w:val="28"/>
      <w:shd w:val="clear" w:color="auto" w:fill="FFFFFF"/>
    </w:rPr>
  </w:style>
  <w:style w:type="paragraph" w:customStyle="1" w:styleId="1">
    <w:name w:val="Основной текст1"/>
    <w:basedOn w:val="a"/>
    <w:link w:val="af6"/>
    <w:uiPriority w:val="99"/>
    <w:rsid w:val="000B3E0C"/>
    <w:pPr>
      <w:shd w:val="clear" w:color="auto" w:fill="FFFFFF"/>
      <w:spacing w:after="0" w:line="320" w:lineRule="exact"/>
      <w:jc w:val="both"/>
    </w:pPr>
    <w:rPr>
      <w:rFonts w:ascii="Times New Roman" w:hAnsi="Times New Roman"/>
      <w:sz w:val="28"/>
      <w:szCs w:val="28"/>
    </w:rPr>
  </w:style>
  <w:style w:type="character" w:customStyle="1" w:styleId="31">
    <w:name w:val="Основной текст (3)_"/>
    <w:uiPriority w:val="99"/>
    <w:rsid w:val="00171D80"/>
    <w:rPr>
      <w:rFonts w:ascii="Times New Roman" w:hAnsi="Times New Roman" w:cs="Times New Roman"/>
      <w:spacing w:val="0"/>
      <w:sz w:val="20"/>
      <w:szCs w:val="20"/>
    </w:rPr>
  </w:style>
  <w:style w:type="character" w:customStyle="1" w:styleId="5">
    <w:name w:val="Основной текст (5)_"/>
    <w:link w:val="50"/>
    <w:uiPriority w:val="99"/>
    <w:locked/>
    <w:rsid w:val="00171D80"/>
    <w:rPr>
      <w:rFonts w:ascii="Times New Roman" w:hAnsi="Times New Roman" w:cs="Times New Roman"/>
      <w:sz w:val="19"/>
      <w:szCs w:val="19"/>
      <w:shd w:val="clear" w:color="auto" w:fill="FFFFFF"/>
      <w:lang w:val="en-US" w:eastAsia="x-none"/>
    </w:rPr>
  </w:style>
  <w:style w:type="character" w:customStyle="1" w:styleId="af7">
    <w:name w:val="Основной текст + Курсив"/>
    <w:uiPriority w:val="99"/>
    <w:rsid w:val="00171D80"/>
    <w:rPr>
      <w:rFonts w:ascii="Times New Roman" w:hAnsi="Times New Roman" w:cs="Times New Roman"/>
      <w:i/>
      <w:iCs/>
      <w:sz w:val="21"/>
      <w:szCs w:val="21"/>
      <w:shd w:val="clear" w:color="auto" w:fill="FFFFFF"/>
    </w:rPr>
  </w:style>
  <w:style w:type="character" w:customStyle="1" w:styleId="af8">
    <w:name w:val="Подпись к таблице_"/>
    <w:uiPriority w:val="99"/>
    <w:rsid w:val="00171D80"/>
    <w:rPr>
      <w:rFonts w:ascii="Times New Roman" w:hAnsi="Times New Roman" w:cs="Times New Roman"/>
      <w:spacing w:val="0"/>
      <w:sz w:val="21"/>
      <w:szCs w:val="21"/>
    </w:rPr>
  </w:style>
  <w:style w:type="character" w:customStyle="1" w:styleId="af9">
    <w:name w:val="Подпись к таблице"/>
    <w:uiPriority w:val="99"/>
    <w:rsid w:val="00171D80"/>
  </w:style>
  <w:style w:type="character" w:customStyle="1" w:styleId="32">
    <w:name w:val="Основной текст (3)"/>
    <w:uiPriority w:val="99"/>
    <w:rsid w:val="00171D80"/>
  </w:style>
  <w:style w:type="character" w:customStyle="1" w:styleId="21">
    <w:name w:val="Основной текст (2)_"/>
    <w:link w:val="22"/>
    <w:uiPriority w:val="99"/>
    <w:locked/>
    <w:rsid w:val="00171D80"/>
    <w:rPr>
      <w:rFonts w:ascii="Times New Roman" w:hAnsi="Times New Roman" w:cs="Times New Roman"/>
      <w:sz w:val="18"/>
      <w:szCs w:val="18"/>
      <w:shd w:val="clear" w:color="auto" w:fill="FFFFFF"/>
    </w:rPr>
  </w:style>
  <w:style w:type="character" w:customStyle="1" w:styleId="61">
    <w:name w:val="Основной текст (6)_"/>
    <w:uiPriority w:val="99"/>
    <w:rsid w:val="00171D80"/>
    <w:rPr>
      <w:rFonts w:ascii="Times New Roman" w:hAnsi="Times New Roman" w:cs="Times New Roman"/>
      <w:spacing w:val="0"/>
      <w:sz w:val="21"/>
      <w:szCs w:val="21"/>
    </w:rPr>
  </w:style>
  <w:style w:type="character" w:customStyle="1" w:styleId="62">
    <w:name w:val="Основной текст (6)"/>
    <w:uiPriority w:val="99"/>
    <w:rsid w:val="00171D80"/>
  </w:style>
  <w:style w:type="character" w:customStyle="1" w:styleId="39">
    <w:name w:val="Основной текст (3) + 9"/>
    <w:aliases w:val="5 pt,Не полужирный,Курсив"/>
    <w:uiPriority w:val="99"/>
    <w:rsid w:val="00171D80"/>
    <w:rPr>
      <w:rFonts w:ascii="Times New Roman" w:hAnsi="Times New Roman" w:cs="Times New Roman"/>
      <w:b/>
      <w:bCs/>
      <w:i/>
      <w:iCs/>
      <w:spacing w:val="0"/>
      <w:sz w:val="19"/>
      <w:szCs w:val="19"/>
    </w:rPr>
  </w:style>
  <w:style w:type="character" w:customStyle="1" w:styleId="41">
    <w:name w:val="Заголовок №4_"/>
    <w:uiPriority w:val="99"/>
    <w:rsid w:val="00171D80"/>
    <w:rPr>
      <w:rFonts w:ascii="Times New Roman" w:hAnsi="Times New Roman" w:cs="Times New Roman"/>
      <w:spacing w:val="0"/>
      <w:sz w:val="20"/>
      <w:szCs w:val="20"/>
    </w:rPr>
  </w:style>
  <w:style w:type="character" w:customStyle="1" w:styleId="42">
    <w:name w:val="Заголовок №4"/>
    <w:uiPriority w:val="99"/>
    <w:rsid w:val="00171D80"/>
  </w:style>
  <w:style w:type="character" w:customStyle="1" w:styleId="33">
    <w:name w:val="Подпись к картинке (3)"/>
    <w:uiPriority w:val="99"/>
    <w:rsid w:val="00171D80"/>
    <w:rPr>
      <w:rFonts w:ascii="Times New Roman" w:hAnsi="Times New Roman" w:cs="Times New Roman"/>
      <w:spacing w:val="0"/>
      <w:sz w:val="20"/>
      <w:szCs w:val="20"/>
    </w:rPr>
  </w:style>
  <w:style w:type="paragraph" w:customStyle="1" w:styleId="50">
    <w:name w:val="Основной текст (5)"/>
    <w:basedOn w:val="a"/>
    <w:link w:val="5"/>
    <w:uiPriority w:val="99"/>
    <w:rsid w:val="00171D80"/>
    <w:pPr>
      <w:shd w:val="clear" w:color="auto" w:fill="FFFFFF"/>
      <w:spacing w:after="0" w:line="216" w:lineRule="exact"/>
      <w:jc w:val="both"/>
    </w:pPr>
    <w:rPr>
      <w:rFonts w:ascii="Times New Roman" w:hAnsi="Times New Roman"/>
      <w:sz w:val="19"/>
      <w:szCs w:val="19"/>
      <w:lang w:val="en-US"/>
    </w:rPr>
  </w:style>
  <w:style w:type="paragraph" w:customStyle="1" w:styleId="22">
    <w:name w:val="Основной текст (2)"/>
    <w:basedOn w:val="a"/>
    <w:link w:val="21"/>
    <w:uiPriority w:val="99"/>
    <w:rsid w:val="00171D80"/>
    <w:pPr>
      <w:shd w:val="clear" w:color="auto" w:fill="FFFFFF"/>
      <w:spacing w:after="0" w:line="240" w:lineRule="atLeast"/>
      <w:ind w:hanging="340"/>
    </w:pPr>
    <w:rPr>
      <w:rFonts w:ascii="Times New Roman" w:hAnsi="Times New Roman"/>
      <w:sz w:val="18"/>
      <w:szCs w:val="18"/>
    </w:rPr>
  </w:style>
  <w:style w:type="paragraph" w:customStyle="1" w:styleId="FR1">
    <w:name w:val="FR1"/>
    <w:uiPriority w:val="99"/>
    <w:rsid w:val="00C80121"/>
    <w:pPr>
      <w:widowControl w:val="0"/>
      <w:spacing w:line="260" w:lineRule="auto"/>
      <w:ind w:firstLine="520"/>
      <w:jc w:val="both"/>
    </w:pPr>
    <w:rPr>
      <w:rFonts w:ascii="Arial" w:hAnsi="Arial" w:cs="Arial"/>
      <w:sz w:val="18"/>
      <w:szCs w:val="18"/>
    </w:rPr>
  </w:style>
  <w:style w:type="paragraph" w:customStyle="1" w:styleId="FR2">
    <w:name w:val="FR2"/>
    <w:uiPriority w:val="99"/>
    <w:rsid w:val="00C80121"/>
    <w:pPr>
      <w:widowControl w:val="0"/>
      <w:jc w:val="right"/>
    </w:pPr>
    <w:rPr>
      <w:rFonts w:ascii="Arial" w:hAnsi="Arial" w:cs="Arial"/>
      <w:b/>
      <w:bCs/>
      <w:sz w:val="24"/>
      <w:szCs w:val="24"/>
    </w:rPr>
  </w:style>
  <w:style w:type="paragraph" w:customStyle="1" w:styleId="afa">
    <w:name w:val="АА"/>
    <w:basedOn w:val="a"/>
    <w:uiPriority w:val="99"/>
    <w:rsid w:val="003E599C"/>
    <w:pPr>
      <w:overflowPunct w:val="0"/>
      <w:autoSpaceDE w:val="0"/>
      <w:autoSpaceDN w:val="0"/>
      <w:adjustRightInd w:val="0"/>
      <w:spacing w:after="0" w:line="360" w:lineRule="auto"/>
      <w:ind w:firstLine="709"/>
      <w:contextualSpacing/>
      <w:jc w:val="both"/>
    </w:pPr>
    <w:rPr>
      <w:rFonts w:ascii="Times New Roman" w:hAnsi="Times New Roman"/>
      <w:sz w:val="28"/>
      <w:szCs w:val="28"/>
    </w:rPr>
  </w:style>
  <w:style w:type="table" w:styleId="10">
    <w:name w:val="Table Grid 1"/>
    <w:basedOn w:val="a1"/>
    <w:uiPriority w:val="99"/>
    <w:rsid w:val="00717CCF"/>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945468">
      <w:marLeft w:val="0"/>
      <w:marRight w:val="0"/>
      <w:marTop w:val="0"/>
      <w:marBottom w:val="0"/>
      <w:divBdr>
        <w:top w:val="none" w:sz="0" w:space="0" w:color="auto"/>
        <w:left w:val="none" w:sz="0" w:space="0" w:color="auto"/>
        <w:bottom w:val="none" w:sz="0" w:space="0" w:color="auto"/>
        <w:right w:val="none" w:sz="0" w:space="0" w:color="auto"/>
      </w:divBdr>
      <w:divsChild>
        <w:div w:id="398945470">
          <w:marLeft w:val="0"/>
          <w:marRight w:val="0"/>
          <w:marTop w:val="15"/>
          <w:marBottom w:val="15"/>
          <w:divBdr>
            <w:top w:val="none" w:sz="0" w:space="0" w:color="auto"/>
            <w:left w:val="none" w:sz="0" w:space="0" w:color="auto"/>
            <w:bottom w:val="none" w:sz="0" w:space="0" w:color="auto"/>
            <w:right w:val="none" w:sz="0" w:space="0" w:color="auto"/>
          </w:divBdr>
        </w:div>
        <w:div w:id="398945486">
          <w:marLeft w:val="0"/>
          <w:marRight w:val="0"/>
          <w:marTop w:val="15"/>
          <w:marBottom w:val="15"/>
          <w:divBdr>
            <w:top w:val="none" w:sz="0" w:space="0" w:color="auto"/>
            <w:left w:val="none" w:sz="0" w:space="0" w:color="auto"/>
            <w:bottom w:val="none" w:sz="0" w:space="0" w:color="auto"/>
            <w:right w:val="none" w:sz="0" w:space="0" w:color="auto"/>
          </w:divBdr>
        </w:div>
        <w:div w:id="398945487">
          <w:marLeft w:val="0"/>
          <w:marRight w:val="0"/>
          <w:marTop w:val="15"/>
          <w:marBottom w:val="15"/>
          <w:divBdr>
            <w:top w:val="none" w:sz="0" w:space="0" w:color="auto"/>
            <w:left w:val="none" w:sz="0" w:space="0" w:color="auto"/>
            <w:bottom w:val="none" w:sz="0" w:space="0" w:color="auto"/>
            <w:right w:val="none" w:sz="0" w:space="0" w:color="auto"/>
          </w:divBdr>
        </w:div>
        <w:div w:id="398945488">
          <w:marLeft w:val="0"/>
          <w:marRight w:val="0"/>
          <w:marTop w:val="15"/>
          <w:marBottom w:val="15"/>
          <w:divBdr>
            <w:top w:val="none" w:sz="0" w:space="0" w:color="auto"/>
            <w:left w:val="none" w:sz="0" w:space="0" w:color="auto"/>
            <w:bottom w:val="none" w:sz="0" w:space="0" w:color="auto"/>
            <w:right w:val="none" w:sz="0" w:space="0" w:color="auto"/>
          </w:divBdr>
        </w:div>
      </w:divsChild>
    </w:div>
    <w:div w:id="398945469">
      <w:marLeft w:val="0"/>
      <w:marRight w:val="0"/>
      <w:marTop w:val="0"/>
      <w:marBottom w:val="0"/>
      <w:divBdr>
        <w:top w:val="none" w:sz="0" w:space="0" w:color="auto"/>
        <w:left w:val="none" w:sz="0" w:space="0" w:color="auto"/>
        <w:bottom w:val="none" w:sz="0" w:space="0" w:color="auto"/>
        <w:right w:val="none" w:sz="0" w:space="0" w:color="auto"/>
      </w:divBdr>
    </w:div>
    <w:div w:id="398945473">
      <w:marLeft w:val="0"/>
      <w:marRight w:val="0"/>
      <w:marTop w:val="0"/>
      <w:marBottom w:val="0"/>
      <w:divBdr>
        <w:top w:val="none" w:sz="0" w:space="0" w:color="auto"/>
        <w:left w:val="none" w:sz="0" w:space="0" w:color="auto"/>
        <w:bottom w:val="none" w:sz="0" w:space="0" w:color="auto"/>
        <w:right w:val="none" w:sz="0" w:space="0" w:color="auto"/>
      </w:divBdr>
      <w:divsChild>
        <w:div w:id="398945474">
          <w:marLeft w:val="0"/>
          <w:marRight w:val="0"/>
          <w:marTop w:val="0"/>
          <w:marBottom w:val="300"/>
          <w:divBdr>
            <w:top w:val="none" w:sz="0" w:space="0" w:color="auto"/>
            <w:left w:val="none" w:sz="0" w:space="0" w:color="auto"/>
            <w:bottom w:val="none" w:sz="0" w:space="0" w:color="auto"/>
            <w:right w:val="none" w:sz="0" w:space="0" w:color="auto"/>
          </w:divBdr>
          <w:divsChild>
            <w:div w:id="39894547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398945478">
      <w:marLeft w:val="0"/>
      <w:marRight w:val="0"/>
      <w:marTop w:val="0"/>
      <w:marBottom w:val="0"/>
      <w:divBdr>
        <w:top w:val="none" w:sz="0" w:space="0" w:color="auto"/>
        <w:left w:val="none" w:sz="0" w:space="0" w:color="auto"/>
        <w:bottom w:val="none" w:sz="0" w:space="0" w:color="auto"/>
        <w:right w:val="none" w:sz="0" w:space="0" w:color="auto"/>
      </w:divBdr>
      <w:divsChild>
        <w:div w:id="398945480">
          <w:marLeft w:val="0"/>
          <w:marRight w:val="0"/>
          <w:marTop w:val="0"/>
          <w:marBottom w:val="0"/>
          <w:divBdr>
            <w:top w:val="none" w:sz="0" w:space="0" w:color="auto"/>
            <w:left w:val="none" w:sz="0" w:space="0" w:color="auto"/>
            <w:bottom w:val="none" w:sz="0" w:space="0" w:color="auto"/>
            <w:right w:val="none" w:sz="0" w:space="0" w:color="auto"/>
          </w:divBdr>
          <w:divsChild>
            <w:div w:id="398945472">
              <w:marLeft w:val="0"/>
              <w:marRight w:val="0"/>
              <w:marTop w:val="0"/>
              <w:marBottom w:val="0"/>
              <w:divBdr>
                <w:top w:val="none" w:sz="0" w:space="0" w:color="auto"/>
                <w:left w:val="none" w:sz="0" w:space="0" w:color="auto"/>
                <w:bottom w:val="none" w:sz="0" w:space="0" w:color="auto"/>
                <w:right w:val="none" w:sz="0" w:space="0" w:color="auto"/>
              </w:divBdr>
              <w:divsChild>
                <w:div w:id="39894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945481">
      <w:marLeft w:val="0"/>
      <w:marRight w:val="0"/>
      <w:marTop w:val="0"/>
      <w:marBottom w:val="0"/>
      <w:divBdr>
        <w:top w:val="none" w:sz="0" w:space="0" w:color="auto"/>
        <w:left w:val="none" w:sz="0" w:space="0" w:color="auto"/>
        <w:bottom w:val="none" w:sz="0" w:space="0" w:color="auto"/>
        <w:right w:val="none" w:sz="0" w:space="0" w:color="auto"/>
      </w:divBdr>
      <w:divsChild>
        <w:div w:id="398945479">
          <w:marLeft w:val="0"/>
          <w:marRight w:val="0"/>
          <w:marTop w:val="0"/>
          <w:marBottom w:val="0"/>
          <w:divBdr>
            <w:top w:val="none" w:sz="0" w:space="0" w:color="auto"/>
            <w:left w:val="none" w:sz="0" w:space="0" w:color="auto"/>
            <w:bottom w:val="none" w:sz="0" w:space="0" w:color="auto"/>
            <w:right w:val="none" w:sz="0" w:space="0" w:color="auto"/>
          </w:divBdr>
          <w:divsChild>
            <w:div w:id="398945476">
              <w:marLeft w:val="0"/>
              <w:marRight w:val="0"/>
              <w:marTop w:val="0"/>
              <w:marBottom w:val="0"/>
              <w:divBdr>
                <w:top w:val="none" w:sz="0" w:space="0" w:color="auto"/>
                <w:left w:val="none" w:sz="0" w:space="0" w:color="auto"/>
                <w:bottom w:val="none" w:sz="0" w:space="0" w:color="auto"/>
                <w:right w:val="none" w:sz="0" w:space="0" w:color="auto"/>
              </w:divBdr>
              <w:divsChild>
                <w:div w:id="39894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945483">
      <w:marLeft w:val="0"/>
      <w:marRight w:val="0"/>
      <w:marTop w:val="0"/>
      <w:marBottom w:val="0"/>
      <w:divBdr>
        <w:top w:val="none" w:sz="0" w:space="0" w:color="auto"/>
        <w:left w:val="none" w:sz="0" w:space="0" w:color="auto"/>
        <w:bottom w:val="none" w:sz="0" w:space="0" w:color="auto"/>
        <w:right w:val="none" w:sz="0" w:space="0" w:color="auto"/>
      </w:divBdr>
      <w:divsChild>
        <w:div w:id="398945485">
          <w:marLeft w:val="0"/>
          <w:marRight w:val="0"/>
          <w:marTop w:val="0"/>
          <w:marBottom w:val="0"/>
          <w:divBdr>
            <w:top w:val="none" w:sz="0" w:space="0" w:color="auto"/>
            <w:left w:val="none" w:sz="0" w:space="0" w:color="auto"/>
            <w:bottom w:val="none" w:sz="0" w:space="0" w:color="auto"/>
            <w:right w:val="none" w:sz="0" w:space="0" w:color="auto"/>
          </w:divBdr>
          <w:divsChild>
            <w:div w:id="398945471">
              <w:marLeft w:val="3450"/>
              <w:marRight w:val="2775"/>
              <w:marTop w:val="225"/>
              <w:marBottom w:val="0"/>
              <w:divBdr>
                <w:top w:val="none" w:sz="0" w:space="0" w:color="auto"/>
                <w:left w:val="single" w:sz="6" w:space="15" w:color="EEEEEE"/>
                <w:bottom w:val="none" w:sz="0" w:space="0" w:color="auto"/>
                <w:right w:val="single" w:sz="6" w:space="15" w:color="EEEEEE"/>
              </w:divBdr>
              <w:divsChild>
                <w:div w:id="39894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2.bin"/><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5.e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image" Target="media/image4.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14460</Words>
  <Characters>82422</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АНОТАЦІЯ</vt:lpstr>
    </vt:vector>
  </TitlesOfParts>
  <Company>Reanimator Extreme Edition</Company>
  <LinksUpToDate>false</LinksUpToDate>
  <CharactersWithSpaces>96689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АНОТАЦІЯ</dc:title>
  <dc:subject/>
  <dc:creator>Доби</dc:creator>
  <cp:keywords/>
  <dc:description/>
  <cp:lastModifiedBy>admin</cp:lastModifiedBy>
  <cp:revision>2</cp:revision>
  <cp:lastPrinted>2011-02-09T08:15:00Z</cp:lastPrinted>
  <dcterms:created xsi:type="dcterms:W3CDTF">2014-03-26T06:29:00Z</dcterms:created>
  <dcterms:modified xsi:type="dcterms:W3CDTF">2014-03-26T06:29:00Z</dcterms:modified>
</cp:coreProperties>
</file>