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162" w:rsidRPr="00F7765B" w:rsidRDefault="00801162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  <w:r w:rsidRPr="00F7765B">
        <w:rPr>
          <w:sz w:val="28"/>
        </w:rPr>
        <w:t>Министерство образования Российской Федерации</w:t>
      </w:r>
    </w:p>
    <w:p w:rsidR="00801162" w:rsidRPr="00F7765B" w:rsidRDefault="00801162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  <w:r w:rsidRPr="00F7765B">
        <w:rPr>
          <w:sz w:val="28"/>
        </w:rPr>
        <w:t>Государственное образовательное учреждение</w:t>
      </w:r>
    </w:p>
    <w:p w:rsidR="00801162" w:rsidRPr="00F7765B" w:rsidRDefault="00801162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  <w:r w:rsidRPr="00F7765B">
        <w:rPr>
          <w:sz w:val="28"/>
        </w:rPr>
        <w:t>высшего профессионального образования</w:t>
      </w:r>
    </w:p>
    <w:p w:rsidR="00801162" w:rsidRPr="00F7765B" w:rsidRDefault="00801162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  <w:r w:rsidRPr="00F7765B">
        <w:rPr>
          <w:sz w:val="28"/>
        </w:rPr>
        <w:t>«Ижевский государственный технический университет»</w:t>
      </w:r>
    </w:p>
    <w:p w:rsidR="00801162" w:rsidRPr="00F7765B" w:rsidRDefault="00801162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  <w:r w:rsidRPr="00F7765B">
        <w:rPr>
          <w:sz w:val="28"/>
        </w:rPr>
        <w:t>Факультет «Менеджмент и маркетинг»</w:t>
      </w:r>
    </w:p>
    <w:p w:rsidR="00801162" w:rsidRPr="00F7765B" w:rsidRDefault="00801162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  <w:r w:rsidRPr="00F7765B">
        <w:rPr>
          <w:sz w:val="28"/>
        </w:rPr>
        <w:t>Кафедра «Финансы и кредит»</w:t>
      </w:r>
    </w:p>
    <w:p w:rsidR="00801162" w:rsidRPr="00F7765B" w:rsidRDefault="00801162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</w:p>
    <w:p w:rsidR="00801162" w:rsidRPr="00F7765B" w:rsidRDefault="00801162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</w:p>
    <w:p w:rsidR="000D3D43" w:rsidRPr="00F7765B" w:rsidRDefault="000D3D43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</w:p>
    <w:p w:rsidR="00801162" w:rsidRPr="00F7765B" w:rsidRDefault="00801162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</w:p>
    <w:p w:rsidR="00F7765B" w:rsidRDefault="00F7765B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</w:p>
    <w:p w:rsidR="00801162" w:rsidRPr="00F7765B" w:rsidRDefault="00801162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F7765B">
        <w:rPr>
          <w:sz w:val="28"/>
          <w:szCs w:val="32"/>
        </w:rPr>
        <w:t>Контрольная</w:t>
      </w:r>
      <w:r w:rsidR="00F7765B">
        <w:rPr>
          <w:sz w:val="28"/>
          <w:szCs w:val="32"/>
        </w:rPr>
        <w:t xml:space="preserve"> </w:t>
      </w:r>
      <w:r w:rsidRPr="00F7765B">
        <w:rPr>
          <w:sz w:val="28"/>
          <w:szCs w:val="32"/>
        </w:rPr>
        <w:t>работа</w:t>
      </w:r>
    </w:p>
    <w:p w:rsidR="00F7765B" w:rsidRDefault="00F7765B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</w:p>
    <w:p w:rsidR="00F7765B" w:rsidRPr="00F7765B" w:rsidRDefault="00F7765B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 xml:space="preserve">по дисциплине </w:t>
      </w:r>
      <w:r w:rsidR="00801162" w:rsidRPr="00F7765B">
        <w:rPr>
          <w:sz w:val="28"/>
        </w:rPr>
        <w:t>Информационные системы</w:t>
      </w:r>
      <w:r w:rsidR="00FA2B59" w:rsidRPr="00F7765B">
        <w:rPr>
          <w:sz w:val="28"/>
        </w:rPr>
        <w:t xml:space="preserve"> в экономике</w:t>
      </w:r>
    </w:p>
    <w:p w:rsidR="00F7765B" w:rsidRP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7765B">
        <w:rPr>
          <w:rFonts w:ascii="Times New Roman" w:hAnsi="Times New Roman" w:cs="Times New Roman"/>
          <w:sz w:val="28"/>
          <w:szCs w:val="28"/>
        </w:rPr>
        <w:t>азвание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0"/>
        </w:rPr>
        <w:t xml:space="preserve">: </w:t>
      </w:r>
      <w:r w:rsidRPr="00F7765B">
        <w:rPr>
          <w:rFonts w:ascii="Times New Roman" w:hAnsi="Times New Roman" w:cs="Times New Roman"/>
          <w:sz w:val="28"/>
          <w:szCs w:val="28"/>
        </w:rPr>
        <w:t>Магазин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бытовой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техники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"Вымпел"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Маматазизова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Н.К.,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65B" w:rsidRP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Питилимова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Л.И.</w:t>
      </w:r>
    </w:p>
    <w:p w:rsidR="00801162" w:rsidRPr="00F7765B" w:rsidRDefault="00801162" w:rsidP="00F7765B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F7765B">
        <w:rPr>
          <w:sz w:val="28"/>
        </w:rPr>
        <w:t>Проверил:</w:t>
      </w:r>
      <w:r w:rsidR="00F7765B">
        <w:rPr>
          <w:sz w:val="28"/>
        </w:rPr>
        <w:t xml:space="preserve"> </w:t>
      </w:r>
      <w:r w:rsidR="000D3D43" w:rsidRPr="00F7765B">
        <w:rPr>
          <w:sz w:val="28"/>
        </w:rPr>
        <w:t>Вологдин С.В.</w:t>
      </w:r>
    </w:p>
    <w:p w:rsidR="00801162" w:rsidRPr="00F7765B" w:rsidRDefault="00801162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</w:p>
    <w:p w:rsidR="00801162" w:rsidRPr="00F7765B" w:rsidRDefault="00801162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</w:p>
    <w:p w:rsidR="00F7765B" w:rsidRPr="00F7765B" w:rsidRDefault="00F7765B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</w:p>
    <w:p w:rsidR="00F7765B" w:rsidRPr="00F7765B" w:rsidRDefault="00F7765B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</w:p>
    <w:p w:rsidR="00F7765B" w:rsidRPr="00F7765B" w:rsidRDefault="00F7765B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</w:p>
    <w:p w:rsidR="00F7765B" w:rsidRPr="00F7765B" w:rsidRDefault="00F7765B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</w:p>
    <w:p w:rsidR="000D3D43" w:rsidRPr="00F7765B" w:rsidRDefault="000D3D43" w:rsidP="00F7765B">
      <w:pPr>
        <w:shd w:val="clear" w:color="auto" w:fill="FFFFFF"/>
        <w:suppressAutoHyphens/>
        <w:spacing w:line="360" w:lineRule="auto"/>
        <w:ind w:firstLine="709"/>
        <w:jc w:val="center"/>
        <w:rPr>
          <w:sz w:val="28"/>
        </w:rPr>
      </w:pPr>
      <w:r w:rsidRPr="00F7765B">
        <w:rPr>
          <w:sz w:val="28"/>
        </w:rPr>
        <w:t>Ижевск – 2011</w:t>
      </w:r>
    </w:p>
    <w:p w:rsidR="00F7765B" w:rsidRPr="00F7765B" w:rsidRDefault="00F7765B" w:rsidP="00F7765B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F7765B">
        <w:rPr>
          <w:b/>
          <w:bCs/>
          <w:iCs/>
          <w:sz w:val="28"/>
          <w:szCs w:val="28"/>
        </w:rPr>
        <w:t>Резюме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6473" w:rsidRPr="00F7765B" w:rsidRDefault="00AB6473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 xml:space="preserve">Таблица №1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38"/>
        <w:gridCol w:w="1439"/>
        <w:gridCol w:w="1439"/>
        <w:gridCol w:w="1439"/>
        <w:gridCol w:w="1615"/>
      </w:tblGrid>
      <w:tr w:rsidR="005C3146" w:rsidRPr="00F05AB9" w:rsidTr="00F05AB9">
        <w:trPr>
          <w:trHeight w:val="20"/>
        </w:trPr>
        <w:tc>
          <w:tcPr>
            <w:tcW w:w="1900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Продукт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7.2010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8.2010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9.2010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44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10.2010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900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холодильник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4,00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3,52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3,11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44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2,75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900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телевизор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7,99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7,04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6,22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44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5,51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900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стиральная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машина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3,00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2,64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2,33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44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2,07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900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пылесос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11,99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10,55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9,32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44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8,26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900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микроволновая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печь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14,99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13,19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11,65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44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10,33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5C3146" w:rsidRP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5C3146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Общая</w:t>
      </w:r>
      <w:r w:rsidR="00F7765B">
        <w:rPr>
          <w:bCs/>
          <w:iCs/>
          <w:sz w:val="28"/>
          <w:szCs w:val="28"/>
        </w:rPr>
        <w:t xml:space="preserve"> </w:t>
      </w:r>
      <w:r w:rsidRPr="00F7765B">
        <w:rPr>
          <w:bCs/>
          <w:iCs/>
          <w:sz w:val="28"/>
          <w:szCs w:val="28"/>
        </w:rPr>
        <w:t>информация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Название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предприятия:</w:t>
      </w:r>
      <w:r w:rsidR="00FA2B59" w:rsidRPr="00F7765B">
        <w:rPr>
          <w:rFonts w:ascii="Times New Roman" w:hAnsi="Times New Roman" w:cs="Times New Roman"/>
          <w:sz w:val="28"/>
          <w:szCs w:val="28"/>
        </w:rPr>
        <w:t xml:space="preserve"> ВЫМПЕЛ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Дата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создания:</w:t>
      </w:r>
      <w:r w:rsidR="00FA2B59" w:rsidRPr="00F7765B">
        <w:rPr>
          <w:rFonts w:ascii="Times New Roman" w:hAnsi="Times New Roman" w:cs="Times New Roman"/>
          <w:sz w:val="28"/>
          <w:szCs w:val="28"/>
        </w:rPr>
        <w:t xml:space="preserve"> 01.11.2009</w:t>
      </w:r>
    </w:p>
    <w:p w:rsidR="00FA2B59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Адрес:</w:t>
      </w:r>
      <w:r w:rsidR="00FA2B59" w:rsidRP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Удмуртская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р-ка,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г.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Ижевск,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ул.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К.Маркса,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29.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индекс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427200;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FA2B59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 xml:space="preserve">Тел: </w:t>
      </w:r>
      <w:r w:rsidR="005C3146" w:rsidRPr="00F7765B">
        <w:rPr>
          <w:rFonts w:ascii="Times New Roman" w:hAnsi="Times New Roman" w:cs="Times New Roman"/>
          <w:sz w:val="28"/>
          <w:szCs w:val="28"/>
        </w:rPr>
        <w:t>71-78-11.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Е-</w:t>
      </w:r>
      <w:r w:rsidRPr="00F7765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7765B">
        <w:rPr>
          <w:rFonts w:ascii="Times New Roman" w:hAnsi="Times New Roman" w:cs="Times New Roman"/>
          <w:sz w:val="28"/>
          <w:szCs w:val="28"/>
        </w:rPr>
        <w:t xml:space="preserve">: </w:t>
      </w:r>
      <w:r w:rsidR="005C3146" w:rsidRPr="00F7765B">
        <w:rPr>
          <w:rFonts w:ascii="Times New Roman" w:hAnsi="Times New Roman" w:cs="Times New Roman"/>
          <w:sz w:val="28"/>
          <w:szCs w:val="28"/>
        </w:rPr>
        <w:t>wimpel@mail.ru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Руководители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предприятия: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Иванов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Иван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Иванович</w:t>
      </w:r>
      <w:r w:rsidR="00AB6473" w:rsidRPr="00F7765B">
        <w:rPr>
          <w:rFonts w:ascii="Times New Roman" w:hAnsi="Times New Roman" w:cs="Times New Roman"/>
          <w:sz w:val="28"/>
          <w:szCs w:val="28"/>
        </w:rPr>
        <w:t xml:space="preserve"> (35 лет)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директор.</w:t>
      </w:r>
      <w:r w:rsidR="00AB6473" w:rsidRPr="00F7765B">
        <w:rPr>
          <w:rFonts w:ascii="Times New Roman" w:hAnsi="Times New Roman" w:cs="Times New Roman"/>
          <w:sz w:val="28"/>
          <w:szCs w:val="28"/>
        </w:rPr>
        <w:t xml:space="preserve"> К</w:t>
      </w:r>
      <w:r w:rsidRPr="00F7765B">
        <w:rPr>
          <w:rFonts w:ascii="Times New Roman" w:hAnsi="Times New Roman" w:cs="Times New Roman"/>
          <w:sz w:val="28"/>
          <w:szCs w:val="28"/>
        </w:rPr>
        <w:t>валификация</w:t>
      </w:r>
      <w:r w:rsidR="00AB6473" w:rsidRP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высшее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экономическое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образование,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AB6473" w:rsidRPr="00F7765B">
        <w:rPr>
          <w:rFonts w:ascii="Times New Roman" w:hAnsi="Times New Roman" w:cs="Times New Roman"/>
          <w:sz w:val="28"/>
          <w:szCs w:val="28"/>
        </w:rPr>
        <w:t xml:space="preserve">бухгалтер, </w:t>
      </w:r>
      <w:r w:rsidRPr="00F7765B">
        <w:rPr>
          <w:rFonts w:ascii="Times New Roman" w:hAnsi="Times New Roman" w:cs="Times New Roman"/>
          <w:sz w:val="28"/>
          <w:szCs w:val="28"/>
        </w:rPr>
        <w:t>опыт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работы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5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лет.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Смирнов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Петр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Петрович</w:t>
      </w:r>
      <w:r w:rsidR="00AB6473" w:rsidRPr="00F7765B">
        <w:rPr>
          <w:rFonts w:ascii="Times New Roman" w:hAnsi="Times New Roman" w:cs="Times New Roman"/>
          <w:sz w:val="28"/>
          <w:szCs w:val="28"/>
        </w:rPr>
        <w:t xml:space="preserve"> (30 лет)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заместитель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директора: в</w:t>
      </w:r>
      <w:r w:rsidR="00AB6473" w:rsidRPr="00F7765B">
        <w:rPr>
          <w:rFonts w:ascii="Times New Roman" w:hAnsi="Times New Roman" w:cs="Times New Roman"/>
          <w:sz w:val="28"/>
          <w:szCs w:val="28"/>
        </w:rPr>
        <w:t>ысшее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AB6473" w:rsidRPr="00F7765B">
        <w:rPr>
          <w:rFonts w:ascii="Times New Roman" w:hAnsi="Times New Roman" w:cs="Times New Roman"/>
          <w:sz w:val="28"/>
          <w:szCs w:val="28"/>
        </w:rPr>
        <w:t>экономическое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AB6473" w:rsidRPr="00F7765B">
        <w:rPr>
          <w:rFonts w:ascii="Times New Roman" w:hAnsi="Times New Roman" w:cs="Times New Roman"/>
          <w:sz w:val="28"/>
          <w:szCs w:val="28"/>
        </w:rPr>
        <w:t>образование, экономист.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0D3D43" w:rsidRPr="00F7765B">
        <w:rPr>
          <w:rFonts w:ascii="Times New Roman" w:hAnsi="Times New Roman" w:cs="Times New Roman"/>
          <w:sz w:val="28"/>
          <w:szCs w:val="28"/>
        </w:rPr>
        <w:t>О</w:t>
      </w:r>
      <w:r w:rsidRPr="00F7765B">
        <w:rPr>
          <w:rFonts w:ascii="Times New Roman" w:hAnsi="Times New Roman" w:cs="Times New Roman"/>
          <w:sz w:val="28"/>
          <w:szCs w:val="28"/>
        </w:rPr>
        <w:t>пыт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работы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3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года.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5C3146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Сведения</w:t>
      </w:r>
      <w:r w:rsidR="00F7765B">
        <w:rPr>
          <w:bCs/>
          <w:iCs/>
          <w:sz w:val="28"/>
          <w:szCs w:val="28"/>
        </w:rPr>
        <w:t xml:space="preserve"> </w:t>
      </w:r>
      <w:r w:rsidRPr="00F7765B">
        <w:rPr>
          <w:bCs/>
          <w:iCs/>
          <w:sz w:val="28"/>
          <w:szCs w:val="28"/>
        </w:rPr>
        <w:t>о</w:t>
      </w:r>
      <w:r w:rsidR="00F7765B">
        <w:rPr>
          <w:bCs/>
          <w:iCs/>
          <w:sz w:val="28"/>
          <w:szCs w:val="28"/>
        </w:rPr>
        <w:t xml:space="preserve"> </w:t>
      </w:r>
      <w:r w:rsidRPr="00F7765B">
        <w:rPr>
          <w:bCs/>
          <w:iCs/>
          <w:sz w:val="28"/>
          <w:szCs w:val="28"/>
        </w:rPr>
        <w:t>предприятии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Сфера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деятельности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отраслевая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принадлежность: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розничная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продажа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бытовой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техники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Организационно-правовая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форма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предприятия: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Общество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ограниченной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ответственностью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Сведения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об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основных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акционерах: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Иванов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И.И.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50%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Смирнов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П.П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30%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Петров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С.С.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20%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Филиалы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дочерние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предприятия: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нет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Основные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виды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выпускаемой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продукции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или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оказываемых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услуг: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бытовая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техника: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холодильники,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телевизо</w:t>
      </w:r>
      <w:r w:rsidR="00AB6473" w:rsidRPr="00F7765B">
        <w:rPr>
          <w:rFonts w:ascii="Times New Roman" w:hAnsi="Times New Roman" w:cs="Times New Roman"/>
          <w:sz w:val="28"/>
          <w:szCs w:val="28"/>
        </w:rPr>
        <w:t>ры,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AB6473" w:rsidRPr="00F7765B">
        <w:rPr>
          <w:rFonts w:ascii="Times New Roman" w:hAnsi="Times New Roman" w:cs="Times New Roman"/>
          <w:sz w:val="28"/>
          <w:szCs w:val="28"/>
        </w:rPr>
        <w:t>пылесосы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AB6473" w:rsidRPr="00F7765B">
        <w:rPr>
          <w:rFonts w:ascii="Times New Roman" w:hAnsi="Times New Roman" w:cs="Times New Roman"/>
          <w:sz w:val="28"/>
          <w:szCs w:val="28"/>
        </w:rPr>
        <w:t>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AB6473" w:rsidRPr="00F7765B">
        <w:rPr>
          <w:rFonts w:ascii="Times New Roman" w:hAnsi="Times New Roman" w:cs="Times New Roman"/>
          <w:sz w:val="28"/>
          <w:szCs w:val="28"/>
        </w:rPr>
        <w:t>стиральные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AB6473" w:rsidRPr="00F7765B">
        <w:rPr>
          <w:rFonts w:ascii="Times New Roman" w:hAnsi="Times New Roman" w:cs="Times New Roman"/>
          <w:sz w:val="28"/>
          <w:szCs w:val="28"/>
        </w:rPr>
        <w:t>машин</w:t>
      </w:r>
      <w:r w:rsidRPr="00F7765B">
        <w:rPr>
          <w:rFonts w:ascii="Times New Roman" w:hAnsi="Times New Roman" w:cs="Times New Roman"/>
          <w:sz w:val="28"/>
          <w:szCs w:val="28"/>
        </w:rPr>
        <w:t>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микроволновые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печи.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поставщиками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продукции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являются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крупные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производители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бытовой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техники,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зарекомендовавшие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себя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рынке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бытовых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товаров,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как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производители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качественной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продукции.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продукция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поступает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собранном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виде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готова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продаже.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Основные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потребители: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население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г.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Ижевска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Производственные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мощности: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торговый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зал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25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м2.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складское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помещение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35м2.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находится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собственности.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транспортное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средство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ГАЗ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3310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1999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г.в.-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находится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собственности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Персонал: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2009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г.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директор;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зам.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директора;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бухгалтер;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4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менеджеров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продажам;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администратор;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кассир;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водитель;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уборщица.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среднесписочная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численность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11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человек.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2010г.1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директор;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зам.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директора;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2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бухгалтер;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6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менеджеров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продажам;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администратор;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2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кассир;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водитель;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2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уборщица.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среднесписочная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численность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16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человек.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ФЗП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144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000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руб.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Финансовые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показатели: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объем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продаж(год)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394122522,66;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валовая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прибыль(год)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239139644,11;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прибыль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после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уплаты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налогов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92849859,04;</w:t>
      </w:r>
    </w:p>
    <w:p w:rsid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чистая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прибыль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69637394,28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руб.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5C3146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Краткое</w:t>
      </w:r>
      <w:r w:rsidR="00F7765B">
        <w:rPr>
          <w:bCs/>
          <w:iCs/>
          <w:sz w:val="28"/>
          <w:szCs w:val="28"/>
        </w:rPr>
        <w:t xml:space="preserve"> </w:t>
      </w:r>
      <w:r w:rsidRPr="00F7765B">
        <w:rPr>
          <w:bCs/>
          <w:iCs/>
          <w:sz w:val="28"/>
          <w:szCs w:val="28"/>
        </w:rPr>
        <w:t>описание</w:t>
      </w:r>
      <w:r w:rsidR="00F7765B">
        <w:rPr>
          <w:bCs/>
          <w:iCs/>
          <w:sz w:val="28"/>
          <w:szCs w:val="28"/>
        </w:rPr>
        <w:t xml:space="preserve"> </w:t>
      </w:r>
      <w:r w:rsidRPr="00F7765B">
        <w:rPr>
          <w:bCs/>
          <w:iCs/>
          <w:sz w:val="28"/>
          <w:szCs w:val="28"/>
        </w:rPr>
        <w:t>проекта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Цель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проекта: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получение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прибыли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Стратегия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реализации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проекта: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реклама,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увеличение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ассортимента,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выход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новые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рынки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сбыта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Форма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степень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участия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государства: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участие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государства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осуществляется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через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систему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налогообложения.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получена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лицензия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продажу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бытовой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техники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Потребность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инвестициях:</w:t>
      </w:r>
    </w:p>
    <w:p w:rsidR="005C3146" w:rsidRPr="00F7765B" w:rsidRDefault="00467AD5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</w:t>
      </w:r>
      <w:r w:rsidR="005C3146" w:rsidRPr="00F7765B">
        <w:rPr>
          <w:rFonts w:ascii="Times New Roman" w:hAnsi="Times New Roman" w:cs="Times New Roman"/>
          <w:sz w:val="28"/>
          <w:szCs w:val="28"/>
        </w:rPr>
        <w:t>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учредителей,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долгосрочный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кредит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График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реализации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проекта: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3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мес.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Использование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капитала: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ремонт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здания,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покупка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кассовых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аппаратов,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система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сигнализаци,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закупка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бытовой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техники.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Финансовое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обеспечение: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залог,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кредит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Метод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репатриации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прибыли: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виде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денежных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средств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Риски: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пожар,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ограбление</w:t>
      </w:r>
    </w:p>
    <w:p w:rsidR="00F7765B" w:rsidRDefault="00AB6473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 xml:space="preserve">Защита от краж: </w:t>
      </w:r>
      <w:r w:rsidR="005C3146" w:rsidRPr="00F7765B">
        <w:rPr>
          <w:rFonts w:ascii="Times New Roman" w:hAnsi="Times New Roman" w:cs="Times New Roman"/>
          <w:sz w:val="28"/>
          <w:szCs w:val="28"/>
        </w:rPr>
        <w:t>система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сигнализации</w:t>
      </w:r>
    </w:p>
    <w:p w:rsidR="00F7765B" w:rsidRDefault="00F7765B" w:rsidP="00F7765B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5C3146" w:rsidRPr="00F7765B" w:rsidRDefault="00AB6473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Таблица №2 «</w:t>
      </w:r>
      <w:r w:rsidR="005C3146" w:rsidRPr="00F7765B">
        <w:rPr>
          <w:bCs/>
          <w:iCs/>
          <w:sz w:val="28"/>
          <w:szCs w:val="28"/>
        </w:rPr>
        <w:t>Список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продуктов/услуг</w:t>
      </w:r>
      <w:r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34"/>
        <w:gridCol w:w="2096"/>
        <w:gridCol w:w="2940"/>
      </w:tblGrid>
      <w:tr w:rsidR="005C3146" w:rsidRPr="00F05AB9" w:rsidTr="00F05AB9">
        <w:trPr>
          <w:trHeight w:val="20"/>
        </w:trPr>
        <w:tc>
          <w:tcPr>
            <w:tcW w:w="2369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Наименование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95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Ед. изм.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536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Нач. продаж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36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холодильник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9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шт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5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01.11.2009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36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телевизор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9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шт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5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01.11.2009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36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стиральная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машина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9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шт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5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01.11.2009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36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пылесос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9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шт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5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01.11.2009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36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микроволновая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печь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9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шт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5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01.11.2009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F7765B" w:rsidRDefault="00F7765B" w:rsidP="00F7765B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F7765B" w:rsidRPr="00F7765B" w:rsidRDefault="00F7765B" w:rsidP="00F7765B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  <w:r w:rsidR="005C3146" w:rsidRPr="00F7765B">
        <w:rPr>
          <w:b/>
          <w:bCs/>
          <w:iCs/>
          <w:sz w:val="28"/>
          <w:szCs w:val="28"/>
        </w:rPr>
        <w:t>Окружение</w:t>
      </w:r>
    </w:p>
    <w:p w:rsidR="00F7765B" w:rsidRDefault="00F7765B" w:rsidP="00F7765B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5C3146" w:rsidRPr="00F7765B" w:rsidRDefault="005C3146" w:rsidP="00F7765B">
      <w:pPr>
        <w:suppressAutoHyphens/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F7765B">
        <w:rPr>
          <w:bCs/>
          <w:i/>
          <w:iCs/>
          <w:sz w:val="28"/>
          <w:szCs w:val="28"/>
        </w:rPr>
        <w:t>Анализ</w:t>
      </w:r>
      <w:r w:rsidR="00F7765B">
        <w:rPr>
          <w:bCs/>
          <w:i/>
          <w:iCs/>
          <w:sz w:val="28"/>
          <w:szCs w:val="28"/>
        </w:rPr>
        <w:t xml:space="preserve"> </w:t>
      </w:r>
      <w:r w:rsidRPr="00F7765B">
        <w:rPr>
          <w:bCs/>
          <w:i/>
          <w:iCs/>
          <w:sz w:val="28"/>
          <w:szCs w:val="28"/>
        </w:rPr>
        <w:t>окружающей</w:t>
      </w:r>
      <w:r w:rsidR="00F7765B">
        <w:rPr>
          <w:bCs/>
          <w:i/>
          <w:iCs/>
          <w:sz w:val="28"/>
          <w:szCs w:val="28"/>
        </w:rPr>
        <w:t xml:space="preserve"> </w:t>
      </w:r>
      <w:r w:rsidRPr="00F7765B">
        <w:rPr>
          <w:bCs/>
          <w:i/>
          <w:iCs/>
          <w:sz w:val="28"/>
          <w:szCs w:val="28"/>
        </w:rPr>
        <w:t>среды</w:t>
      </w:r>
    </w:p>
    <w:p w:rsidR="00F7765B" w:rsidRDefault="00F7765B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62046" w:rsidRPr="00F7765B" w:rsidRDefault="00562046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Анализ окружающей среды должен проводиться постоянно, т.к. его результатом является получение информации, на основе которой делаются оценки относительно текущего положения компании.</w:t>
      </w:r>
    </w:p>
    <w:p w:rsidR="00562046" w:rsidRPr="00F7765B" w:rsidRDefault="00562046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Анализ окружающей среды предполагает изучение трех ее составляющих: внешней среды, непосредственного окружения и внутренней среды организации.</w:t>
      </w:r>
    </w:p>
    <w:p w:rsidR="00562046" w:rsidRPr="00F7765B" w:rsidRDefault="00562046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Анализ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 xml:space="preserve">среды представляет собой процесс, посредством которого разработчики стратегического плана контролируют внешние по отношению к организации факторы, чтобы определить возможности и угрозы для фирмы. Анализ внешней среды включает изучение влияния экономики, правового регулирования и управления, политических процессов, природной среды и ресурсов, социальной и культурной составляющих общества, научно-техническое и технологическое развитие общества, инфраструктуры и т.п. </w:t>
      </w:r>
    </w:p>
    <w:p w:rsidR="00562046" w:rsidRPr="00F7765B" w:rsidRDefault="00562046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Анализ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 xml:space="preserve">среды помогает получить важные результаты. Он дает организации время для прогнозирования возможностей, время для составления плана на случай непредвиденных обстоятельств, время для разработки системы раннего предупреждения на случай возможных угроз и время на разработку стратегий, которые могут превратить прежние угрозы в любые выгодные возможности. 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Экономика: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инфляция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8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%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Социальное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развитие: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возрастает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Культурные,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социально-экономические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аспекты:</w:t>
      </w:r>
      <w:r w:rsidR="00AB6473" w:rsidRPr="00F7765B">
        <w:rPr>
          <w:rFonts w:ascii="Times New Roman" w:hAnsi="Times New Roman" w:cs="Times New Roman"/>
          <w:sz w:val="28"/>
          <w:szCs w:val="28"/>
        </w:rPr>
        <w:t>-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Политика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законодательство: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импорт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товаро</w:t>
      </w:r>
      <w:r w:rsidR="00A423FC"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ограничивается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законодательством</w:t>
      </w:r>
    </w:p>
    <w:p w:rsidR="00F7765B" w:rsidRPr="00F7765B" w:rsidRDefault="00F7765B" w:rsidP="00F7765B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  <w:r w:rsidR="005C3146" w:rsidRPr="00F7765B">
        <w:rPr>
          <w:bCs/>
          <w:i/>
          <w:iCs/>
          <w:sz w:val="28"/>
          <w:szCs w:val="28"/>
        </w:rPr>
        <w:t>Анализ</w:t>
      </w:r>
      <w:r>
        <w:rPr>
          <w:bCs/>
          <w:i/>
          <w:iCs/>
          <w:sz w:val="28"/>
          <w:szCs w:val="28"/>
        </w:rPr>
        <w:t xml:space="preserve"> </w:t>
      </w:r>
      <w:r w:rsidR="005C3146" w:rsidRPr="00F7765B">
        <w:rPr>
          <w:bCs/>
          <w:i/>
          <w:iCs/>
          <w:sz w:val="28"/>
          <w:szCs w:val="28"/>
        </w:rPr>
        <w:t>рынка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046" w:rsidRPr="00F7765B" w:rsidRDefault="005620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 xml:space="preserve">Анализ рынка — последовательные действия по сбору информации о рынках или потребителях. Является очень важным компонентом при выработке стратегии бизнеса. 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Анализ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потребителей: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покупателями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бытовой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техники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являются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жители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г.Ижевска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других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близлежащих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населенных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пунктов.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Мотивы: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появление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новой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усовершенствованной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техники.покупки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совершаются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непосредственно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магазине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Сегментация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рыка: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преобладание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городского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населения.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Статус: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население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средним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высоким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уровнем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дохода.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Анализ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каналов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сбыта: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непосредственно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потребителям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Анализ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конкурентов: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сильные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стороны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широкое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распространение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рекламы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слабые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стороны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продажа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продукции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мало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известных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марок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Характер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реакций: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меры: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рассрочка,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скидки,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распродажа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Анализ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социально-экономической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среды: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действует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система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скидок,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кредитов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Корпоративный,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или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внутренний,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анализ: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Корпорация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Центр,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Ваш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дом,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Радиотехника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5C3146" w:rsidP="00F7765B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F7765B">
        <w:rPr>
          <w:bCs/>
          <w:i/>
          <w:iCs/>
          <w:sz w:val="28"/>
          <w:szCs w:val="28"/>
        </w:rPr>
        <w:t>Конкуренция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046" w:rsidRPr="00F7765B" w:rsidRDefault="005620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Конкуренция (экономика) — соперничество участников рыночного хозяйства за лучшие условия купли-продажи товаров.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Характер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конкуренции: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возможност</w:t>
      </w:r>
      <w:r w:rsidR="00AB6473" w:rsidRPr="00F7765B">
        <w:rPr>
          <w:rFonts w:ascii="Times New Roman" w:hAnsi="Times New Roman" w:cs="Times New Roman"/>
          <w:sz w:val="28"/>
          <w:szCs w:val="28"/>
        </w:rPr>
        <w:t>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AB6473" w:rsidRPr="00F7765B">
        <w:rPr>
          <w:rFonts w:ascii="Times New Roman" w:hAnsi="Times New Roman" w:cs="Times New Roman"/>
          <w:sz w:val="28"/>
          <w:szCs w:val="28"/>
        </w:rPr>
        <w:t>появления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AB6473" w:rsidRPr="00F7765B">
        <w:rPr>
          <w:rFonts w:ascii="Times New Roman" w:hAnsi="Times New Roman" w:cs="Times New Roman"/>
          <w:sz w:val="28"/>
          <w:szCs w:val="28"/>
        </w:rPr>
        <w:t>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AB6473" w:rsidRPr="00F7765B">
        <w:rPr>
          <w:rFonts w:ascii="Times New Roman" w:hAnsi="Times New Roman" w:cs="Times New Roman"/>
          <w:sz w:val="28"/>
          <w:szCs w:val="28"/>
        </w:rPr>
        <w:t>рынке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AB6473" w:rsidRPr="00F7765B">
        <w:rPr>
          <w:rFonts w:ascii="Times New Roman" w:hAnsi="Times New Roman" w:cs="Times New Roman"/>
          <w:sz w:val="28"/>
          <w:szCs w:val="28"/>
        </w:rPr>
        <w:t>новых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AB6473" w:rsidRPr="00F7765B">
        <w:rPr>
          <w:rFonts w:ascii="Times New Roman" w:hAnsi="Times New Roman" w:cs="Times New Roman"/>
          <w:sz w:val="28"/>
          <w:szCs w:val="28"/>
        </w:rPr>
        <w:t>прода</w:t>
      </w:r>
      <w:r w:rsidRPr="00F7765B">
        <w:rPr>
          <w:rFonts w:ascii="Times New Roman" w:hAnsi="Times New Roman" w:cs="Times New Roman"/>
          <w:sz w:val="28"/>
          <w:szCs w:val="28"/>
        </w:rPr>
        <w:t>вцов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аналогичной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продукции.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широкая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реклама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своей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продукции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Конкурентные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цены: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цена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техники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нашем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магазине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выше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стоимости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магазинах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конкурентов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Сильные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стороны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конкурентов: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реклама,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скидки,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рассрочка,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кредит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Слабые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стороны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конкурентов: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качество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продукции,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послепродажное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обслуживание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Влияние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конкуренцию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внешних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факторов: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конкурентов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влияет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налоговая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система,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законодательство</w:t>
      </w:r>
    </w:p>
    <w:p w:rsidR="00F7765B" w:rsidRPr="00F7765B" w:rsidRDefault="00F7765B" w:rsidP="00F7765B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  <w:r w:rsidR="005C3146" w:rsidRPr="00F7765B">
        <w:rPr>
          <w:b/>
          <w:bCs/>
          <w:iCs/>
          <w:sz w:val="28"/>
          <w:szCs w:val="28"/>
        </w:rPr>
        <w:t>Инвестиционный</w:t>
      </w:r>
      <w:r w:rsidRPr="00F7765B">
        <w:rPr>
          <w:b/>
          <w:bCs/>
          <w:iCs/>
          <w:sz w:val="28"/>
          <w:szCs w:val="28"/>
        </w:rPr>
        <w:t xml:space="preserve"> </w:t>
      </w:r>
      <w:r w:rsidR="005C3146" w:rsidRPr="00F7765B">
        <w:rPr>
          <w:b/>
          <w:bCs/>
          <w:iCs/>
          <w:sz w:val="28"/>
          <w:szCs w:val="28"/>
        </w:rPr>
        <w:t>план</w:t>
      </w:r>
    </w:p>
    <w:p w:rsidR="00F7765B" w:rsidRDefault="00F7765B" w:rsidP="00F7765B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5C3146" w:rsidRPr="00F7765B" w:rsidRDefault="005C3146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Месторасположение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Участок: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общая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площадь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60м2.УР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г.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Ижевск,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ул.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К.Маркса,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29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Естественная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окружающая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среда: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угрозы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природных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катаклизмов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нет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Воздействие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окружающую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среду:</w:t>
      </w:r>
      <w:r w:rsidR="00AB6473" w:rsidRPr="00F7765B"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Социально-экономическая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политика: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поддержка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малого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Фискальные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правовые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аспекты:</w:t>
      </w:r>
      <w:r w:rsidR="00AB6473" w:rsidRPr="00F7765B"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Зависимость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инфраструктуры: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наличие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транспортной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инфраструктуры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надежных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средств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связи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Доступность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ресурсов:</w:t>
      </w:r>
    </w:p>
    <w:p w:rsidR="005C3146" w:rsidRP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производственных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ресурсов.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потребность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специалистах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удовлетворяется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города.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Близость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потребителей: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территория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обладает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преимуществом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точки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зрения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наличия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потенциальных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потребителей</w:t>
      </w:r>
    </w:p>
    <w:p w:rsidR="005C3146" w:rsidRPr="00F7765B" w:rsidRDefault="00F7765B" w:rsidP="00F7765B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  <w:r w:rsidR="005C3146" w:rsidRPr="00F7765B">
        <w:rPr>
          <w:b/>
          <w:bCs/>
          <w:iCs/>
          <w:sz w:val="28"/>
          <w:szCs w:val="28"/>
        </w:rPr>
        <w:t>Производственные</w:t>
      </w:r>
      <w:r w:rsidRPr="00F7765B">
        <w:rPr>
          <w:b/>
          <w:bCs/>
          <w:iCs/>
          <w:sz w:val="28"/>
          <w:szCs w:val="28"/>
        </w:rPr>
        <w:t xml:space="preserve"> </w:t>
      </w:r>
      <w:r w:rsidR="005C3146" w:rsidRPr="00F7765B">
        <w:rPr>
          <w:b/>
          <w:bCs/>
          <w:iCs/>
          <w:sz w:val="28"/>
          <w:szCs w:val="28"/>
        </w:rPr>
        <w:t>мощности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Здания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сооружения: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торговый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зал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25м2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складское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помещение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35м2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УР,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г.Ижевск,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ул.К.Маркса,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29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находится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собственности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Капиталовложения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строительство: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проведение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отделочных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работ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Технология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производства: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нет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производства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Оборудование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кассовые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аппараты,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система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сигнализации,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компьютеры,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ксероксы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собственности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ГАЗ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3310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1999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г.в.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собственности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амортизация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оборудования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методу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ФИФО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Требуемые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производственные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мощности: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8-часовой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рабочий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день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5-дневной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рабочей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неделе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Капитальные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вложения: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планируется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расширение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площадей,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покупка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дополнительного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оборудования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счет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ожидаемой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прибыли</w:t>
      </w:r>
    </w:p>
    <w:p w:rsidR="005C3146" w:rsidRPr="00F7765B" w:rsidRDefault="00F7765B" w:rsidP="00F7765B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  <w:r w:rsidR="005C3146" w:rsidRPr="00F7765B">
        <w:rPr>
          <w:b/>
          <w:bCs/>
          <w:iCs/>
          <w:sz w:val="28"/>
          <w:szCs w:val="28"/>
        </w:rPr>
        <w:t>Календарный</w:t>
      </w:r>
      <w:r w:rsidRPr="00F7765B">
        <w:rPr>
          <w:b/>
          <w:bCs/>
          <w:iCs/>
          <w:sz w:val="28"/>
          <w:szCs w:val="28"/>
        </w:rPr>
        <w:t xml:space="preserve"> </w:t>
      </w:r>
      <w:r w:rsidR="005C3146" w:rsidRPr="00F7765B">
        <w:rPr>
          <w:b/>
          <w:bCs/>
          <w:iCs/>
          <w:sz w:val="28"/>
          <w:szCs w:val="28"/>
        </w:rPr>
        <w:t>план</w:t>
      </w:r>
      <w:r w:rsidRPr="00F7765B">
        <w:rPr>
          <w:b/>
          <w:bCs/>
          <w:iCs/>
          <w:sz w:val="28"/>
          <w:szCs w:val="28"/>
        </w:rPr>
        <w:t xml:space="preserve"> </w:t>
      </w:r>
      <w:r w:rsidR="005C3146" w:rsidRPr="00F7765B">
        <w:rPr>
          <w:b/>
          <w:bCs/>
          <w:iCs/>
          <w:sz w:val="28"/>
          <w:szCs w:val="28"/>
        </w:rPr>
        <w:t>проекта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Образование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юридического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лица: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Иванов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И.И.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течении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15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дней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Разработка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детального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финансового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плана: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Смирнов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П.П.-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течении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месяца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Набор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персонала: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затраты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2000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руб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течении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7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дней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Приобретение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оборудования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технологий: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кассовый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аппарат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8000руб.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(5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дней)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компьютер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15000руб.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(2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дня)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система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сигнализации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15000руб.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(2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дня)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Предварительный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маркетинг: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проведение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маркетологом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маркетинговых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исследований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расходы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20000руб.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Расходы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эмиссию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ценных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бумаг: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10000руб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регистрацию</w:t>
      </w:r>
    </w:p>
    <w:p w:rsidR="00F7765B" w:rsidRPr="00F7765B" w:rsidRDefault="00F7765B" w:rsidP="00F7765B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  <w:r w:rsidR="005C3146" w:rsidRPr="00F7765B">
        <w:rPr>
          <w:b/>
          <w:bCs/>
          <w:iCs/>
          <w:sz w:val="28"/>
          <w:szCs w:val="28"/>
        </w:rPr>
        <w:t>Операционный</w:t>
      </w:r>
      <w:r w:rsidRPr="00F7765B">
        <w:rPr>
          <w:b/>
          <w:bCs/>
          <w:iCs/>
          <w:sz w:val="28"/>
          <w:szCs w:val="28"/>
        </w:rPr>
        <w:t xml:space="preserve"> </w:t>
      </w:r>
      <w:r w:rsidR="005C3146" w:rsidRPr="00F7765B">
        <w:rPr>
          <w:b/>
          <w:bCs/>
          <w:iCs/>
          <w:sz w:val="28"/>
          <w:szCs w:val="28"/>
        </w:rPr>
        <w:t>план</w:t>
      </w:r>
    </w:p>
    <w:p w:rsidR="00F7765B" w:rsidRDefault="00F7765B" w:rsidP="00F7765B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5C3146" w:rsidRPr="00F7765B" w:rsidRDefault="005C3146" w:rsidP="00F7765B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F7765B">
        <w:rPr>
          <w:bCs/>
          <w:i/>
          <w:iCs/>
          <w:sz w:val="28"/>
          <w:szCs w:val="28"/>
        </w:rPr>
        <w:t>Стратегия</w:t>
      </w:r>
      <w:r w:rsidR="00F7765B" w:rsidRPr="00F7765B">
        <w:rPr>
          <w:bCs/>
          <w:i/>
          <w:iCs/>
          <w:sz w:val="28"/>
          <w:szCs w:val="28"/>
        </w:rPr>
        <w:t xml:space="preserve"> </w:t>
      </w:r>
      <w:r w:rsidRPr="00F7765B">
        <w:rPr>
          <w:bCs/>
          <w:i/>
          <w:iCs/>
          <w:sz w:val="28"/>
          <w:szCs w:val="28"/>
        </w:rPr>
        <w:t>маркетинга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1C9A" w:rsidRPr="00F7765B" w:rsidRDefault="007D1C9A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 xml:space="preserve">Стратегия маркетинга - формирование целей, достижение их и решение задач предприятия-производителя по каждому отдельному товару, по каждому отдельному рынку на определенный период. Стратегия формируется в целях осуществления производственно-коммерческой деятельности в полном соответствии с рыночной ситуацией и возможностями предприятия. 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Географический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аспект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стратегии:</w:t>
      </w:r>
      <w:r w:rsidR="007D1C9A" w:rsidRPr="00F7765B"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Выбор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стратегии: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продажа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продукции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использовании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среднего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уровня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цен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Практический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опыт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квалификация: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знание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рынка,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способность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продвигать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товар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Определение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целей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маркетинга: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оборот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1000000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руб.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доля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рынка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10%.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прибыль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15%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5C3146" w:rsidP="00F7765B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F7765B">
        <w:rPr>
          <w:bCs/>
          <w:i/>
          <w:iCs/>
          <w:sz w:val="28"/>
          <w:szCs w:val="28"/>
        </w:rPr>
        <w:t>Тактический</w:t>
      </w:r>
      <w:r w:rsidR="00F7765B" w:rsidRPr="00F7765B">
        <w:rPr>
          <w:bCs/>
          <w:i/>
          <w:iCs/>
          <w:sz w:val="28"/>
          <w:szCs w:val="28"/>
        </w:rPr>
        <w:t xml:space="preserve"> </w:t>
      </w:r>
      <w:r w:rsidRPr="00F7765B">
        <w:rPr>
          <w:bCs/>
          <w:i/>
          <w:iCs/>
          <w:sz w:val="28"/>
          <w:szCs w:val="28"/>
        </w:rPr>
        <w:t>план</w:t>
      </w:r>
      <w:r w:rsidR="00F7765B" w:rsidRPr="00F7765B">
        <w:rPr>
          <w:bCs/>
          <w:i/>
          <w:iCs/>
          <w:sz w:val="28"/>
          <w:szCs w:val="28"/>
        </w:rPr>
        <w:t xml:space="preserve"> </w:t>
      </w:r>
      <w:r w:rsidRPr="00F7765B">
        <w:rPr>
          <w:bCs/>
          <w:i/>
          <w:iCs/>
          <w:sz w:val="28"/>
          <w:szCs w:val="28"/>
        </w:rPr>
        <w:t>маркетинга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6593" w:rsidRPr="00F7765B" w:rsidRDefault="00D26593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После согласования стратегий по каждому направлению идёт определение тактики с разработкой тактического плана, определением бюджета. Тактическое планирование охватывает планирование всех основных элементов комплекса маркетинга, т.е. ассортимента продукции, сбыта и распределения, рекламы и стимулирования продаж, разработку планов обоснования и изменения цен.</w:t>
      </w:r>
    </w:p>
    <w:p w:rsidR="005C3146" w:rsidRP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5C3146" w:rsidRPr="00F7765B">
        <w:rPr>
          <w:rFonts w:ascii="Times New Roman" w:hAnsi="Times New Roman" w:cs="Times New Roman"/>
          <w:i/>
          <w:sz w:val="28"/>
          <w:szCs w:val="28"/>
        </w:rPr>
        <w:t>Стимулирование</w:t>
      </w:r>
      <w:r w:rsidRPr="00F7765B">
        <w:rPr>
          <w:rFonts w:ascii="Times New Roman" w:hAnsi="Times New Roman" w:cs="Times New Roman"/>
          <w:i/>
          <w:sz w:val="28"/>
          <w:szCs w:val="28"/>
        </w:rPr>
        <w:t xml:space="preserve"> продаж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0D3D43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гарантийное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обслуживание,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расср</w:t>
      </w:r>
      <w:r w:rsidR="005C3146" w:rsidRPr="00F7765B">
        <w:rPr>
          <w:rFonts w:ascii="Times New Roman" w:hAnsi="Times New Roman" w:cs="Times New Roman"/>
          <w:sz w:val="28"/>
          <w:szCs w:val="28"/>
        </w:rPr>
        <w:t>очка,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скидки,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акции,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возмодность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доставки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5C3146" w:rsidRPr="00F7765B">
        <w:rPr>
          <w:rFonts w:ascii="Times New Roman" w:hAnsi="Times New Roman" w:cs="Times New Roman"/>
          <w:sz w:val="28"/>
          <w:szCs w:val="28"/>
        </w:rPr>
        <w:t>дом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Программа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запуска: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СМИ,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листовки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Использование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торговых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агентов: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процент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продаж,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скидки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покупку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своем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магазине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Рекламная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компания: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при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открытии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магазина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скидки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подарки,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развлекательная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программа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Использование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почты: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заказы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интернету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Подготовка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персонала: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планируется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обучение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персонала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Обучение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потребителей: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консультирование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потенциального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покупателя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торговом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зале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Гарантийное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обслуживание: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гарантийное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обслуживание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устанавливается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производителями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продукции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соответствии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сертификатом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качества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Информирование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клиентов: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СМИ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30000руб.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листовки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5000руб.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Вспомогательные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материалы: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плакаты,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витрины,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билборды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80000руб.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заемные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средства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5C3146" w:rsidP="00F7765B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F7765B">
        <w:rPr>
          <w:bCs/>
          <w:i/>
          <w:iCs/>
          <w:sz w:val="28"/>
          <w:szCs w:val="28"/>
        </w:rPr>
        <w:t>Материальные</w:t>
      </w:r>
      <w:r w:rsidR="00F7765B" w:rsidRPr="00F7765B">
        <w:rPr>
          <w:bCs/>
          <w:i/>
          <w:iCs/>
          <w:sz w:val="28"/>
          <w:szCs w:val="28"/>
        </w:rPr>
        <w:t xml:space="preserve"> </w:t>
      </w:r>
      <w:r w:rsidRPr="00F7765B">
        <w:rPr>
          <w:bCs/>
          <w:i/>
          <w:iCs/>
          <w:sz w:val="28"/>
          <w:szCs w:val="28"/>
        </w:rPr>
        <w:t>ресурсы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Обработанные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промышленные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материалы: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7765B">
        <w:rPr>
          <w:rFonts w:ascii="Times New Roman" w:hAnsi="Times New Roman" w:cs="Times New Roman"/>
          <w:sz w:val="28"/>
          <w:szCs w:val="28"/>
        </w:rPr>
        <w:t>поставщики</w:t>
      </w:r>
      <w:r w:rsidR="00F7765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  <w:lang w:val="en-US"/>
        </w:rPr>
        <w:t>SAMSUNG.LG,SONY,PHILIPS,PANASONIC</w:t>
      </w:r>
      <w:r w:rsidR="00F7765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условия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приобретения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договор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поставки.скидки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постоянным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клиентам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Вспомогательные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производственные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материалы: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электроэнергия,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отопление,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вода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возможностьполучения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специальных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скидок.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поставщики: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ижводоканал,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ижмашэнерго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Хранилища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транспорт: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транспорт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соответствует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требованиям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предприятия</w:t>
      </w:r>
    </w:p>
    <w:p w:rsidR="005C3146" w:rsidRPr="00F7765B" w:rsidRDefault="00F7765B" w:rsidP="00F7765B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  <w:r w:rsidR="005C3146" w:rsidRPr="00F7765B">
        <w:rPr>
          <w:b/>
          <w:bCs/>
          <w:iCs/>
          <w:sz w:val="28"/>
          <w:szCs w:val="28"/>
        </w:rPr>
        <w:t>План</w:t>
      </w:r>
      <w:r w:rsidRPr="00F7765B">
        <w:rPr>
          <w:b/>
          <w:bCs/>
          <w:iCs/>
          <w:sz w:val="28"/>
          <w:szCs w:val="28"/>
        </w:rPr>
        <w:t xml:space="preserve"> </w:t>
      </w:r>
      <w:r w:rsidR="005C3146" w:rsidRPr="00F7765B">
        <w:rPr>
          <w:b/>
          <w:bCs/>
          <w:iCs/>
          <w:sz w:val="28"/>
          <w:szCs w:val="28"/>
        </w:rPr>
        <w:t>персонала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Система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стимулирования: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скидки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покупку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своем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магазине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Выплаты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налоги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фонд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заработной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платы: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НДФЛ,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ЕСН: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ПФ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20%;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ФСС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2,9%;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ФОМС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3,1%.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Обучение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персонала: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планируется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будущем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15000руб.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Рынок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рабочей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силы: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моральный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климат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благоприятный;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текучесть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кадров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отсутствует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765B" w:rsidRPr="00F7765B" w:rsidRDefault="005C3146" w:rsidP="00F7765B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F7765B">
        <w:rPr>
          <w:bCs/>
          <w:i/>
          <w:iCs/>
          <w:sz w:val="28"/>
          <w:szCs w:val="28"/>
        </w:rPr>
        <w:t>Накладные</w:t>
      </w:r>
      <w:r w:rsidR="00F7765B" w:rsidRPr="00F7765B">
        <w:rPr>
          <w:bCs/>
          <w:i/>
          <w:iCs/>
          <w:sz w:val="28"/>
          <w:szCs w:val="28"/>
        </w:rPr>
        <w:t xml:space="preserve"> </w:t>
      </w:r>
      <w:r w:rsidRPr="00F7765B">
        <w:rPr>
          <w:bCs/>
          <w:i/>
          <w:iCs/>
          <w:sz w:val="28"/>
          <w:szCs w:val="28"/>
        </w:rPr>
        <w:t>расходы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1C9A" w:rsidRPr="00F7765B" w:rsidRDefault="007D1C9A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Накладные расходы — дополнительные к основным затратам ра</w:t>
      </w:r>
      <w:r w:rsidR="00581B91" w:rsidRPr="00F7765B">
        <w:rPr>
          <w:rFonts w:ascii="Times New Roman" w:hAnsi="Times New Roman" w:cs="Times New Roman"/>
          <w:sz w:val="28"/>
          <w:szCs w:val="28"/>
        </w:rPr>
        <w:t>сходы, необ</w:t>
      </w:r>
      <w:r w:rsidRPr="00F7765B">
        <w:rPr>
          <w:rFonts w:ascii="Times New Roman" w:hAnsi="Times New Roman" w:cs="Times New Roman"/>
          <w:sz w:val="28"/>
          <w:szCs w:val="28"/>
        </w:rPr>
        <w:t>ходимые для обеспечения процессов производства, связанные с управлением,</w:t>
      </w:r>
      <w:r w:rsidR="00581B91" w:rsidRP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обслуживанием, содержанием и эксплуатац</w:t>
      </w:r>
      <w:r w:rsidR="00581B91" w:rsidRPr="00F7765B">
        <w:rPr>
          <w:rFonts w:ascii="Times New Roman" w:hAnsi="Times New Roman" w:cs="Times New Roman"/>
          <w:sz w:val="28"/>
          <w:szCs w:val="28"/>
        </w:rPr>
        <w:t>ией оборудования плюс ненормиро</w:t>
      </w:r>
      <w:r w:rsidRPr="00F7765B">
        <w:rPr>
          <w:rFonts w:ascii="Times New Roman" w:hAnsi="Times New Roman" w:cs="Times New Roman"/>
          <w:sz w:val="28"/>
          <w:szCs w:val="28"/>
        </w:rPr>
        <w:t>ванные расход</w:t>
      </w:r>
      <w:r w:rsidR="00581B91" w:rsidRPr="00F7765B">
        <w:rPr>
          <w:rFonts w:ascii="Times New Roman" w:hAnsi="Times New Roman" w:cs="Times New Roman"/>
          <w:sz w:val="28"/>
          <w:szCs w:val="28"/>
        </w:rPr>
        <w:t>ы.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Общие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производственные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издержки: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электроэнергия,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водоснабжение,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отопление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Общие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административные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издержки: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командировочные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расходы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заключение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договоров,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оплата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A423FC" w:rsidRPr="00F7765B">
        <w:rPr>
          <w:rFonts w:ascii="Times New Roman" w:hAnsi="Times New Roman" w:cs="Times New Roman"/>
          <w:sz w:val="28"/>
          <w:szCs w:val="28"/>
        </w:rPr>
        <w:t>канцелярских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принадлежностей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Общие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издержки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маркетинг:</w:t>
      </w:r>
    </w:p>
    <w:p w:rsid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затраты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рекламу,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подготовка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печать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рекламных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материалов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информирование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потенциальных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покупателей</w:t>
      </w:r>
    </w:p>
    <w:p w:rsidR="00E967DD" w:rsidRDefault="00E967DD" w:rsidP="00F7765B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5C3146" w:rsidRPr="00E967DD" w:rsidRDefault="005C3146" w:rsidP="00F7765B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E967DD">
        <w:rPr>
          <w:bCs/>
          <w:i/>
          <w:iCs/>
          <w:sz w:val="28"/>
          <w:szCs w:val="28"/>
        </w:rPr>
        <w:t>Управление</w:t>
      </w:r>
    </w:p>
    <w:p w:rsidR="00E967DD" w:rsidRDefault="00E967DD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Организационно-управленческая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структура: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ООО,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линейная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система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управления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Система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мотивации: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премирование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Использование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сторонних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консультантов: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использование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услуг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юриста,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нотариуса,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маркетолога</w:t>
      </w:r>
    </w:p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E967DD" w:rsidRDefault="005C3146" w:rsidP="00F7765B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E967DD">
        <w:rPr>
          <w:bCs/>
          <w:i/>
          <w:iCs/>
          <w:sz w:val="28"/>
          <w:szCs w:val="28"/>
        </w:rPr>
        <w:t>Общая</w:t>
      </w:r>
      <w:r w:rsidR="00F7765B" w:rsidRPr="00E967DD">
        <w:rPr>
          <w:bCs/>
          <w:i/>
          <w:iCs/>
          <w:sz w:val="28"/>
          <w:szCs w:val="28"/>
        </w:rPr>
        <w:t xml:space="preserve"> </w:t>
      </w:r>
      <w:r w:rsidRPr="00E967DD">
        <w:rPr>
          <w:bCs/>
          <w:i/>
          <w:iCs/>
          <w:sz w:val="28"/>
          <w:szCs w:val="28"/>
        </w:rPr>
        <w:t>потребность</w:t>
      </w:r>
      <w:r w:rsidR="00F7765B" w:rsidRPr="00E967DD">
        <w:rPr>
          <w:bCs/>
          <w:i/>
          <w:iCs/>
          <w:sz w:val="28"/>
          <w:szCs w:val="28"/>
        </w:rPr>
        <w:t xml:space="preserve"> </w:t>
      </w:r>
      <w:r w:rsidRPr="00E967DD">
        <w:rPr>
          <w:bCs/>
          <w:i/>
          <w:iCs/>
          <w:sz w:val="28"/>
          <w:szCs w:val="28"/>
        </w:rPr>
        <w:t>в</w:t>
      </w:r>
      <w:r w:rsidR="00F7765B" w:rsidRPr="00E967DD">
        <w:rPr>
          <w:bCs/>
          <w:i/>
          <w:iCs/>
          <w:sz w:val="28"/>
          <w:szCs w:val="28"/>
        </w:rPr>
        <w:t xml:space="preserve"> </w:t>
      </w:r>
      <w:r w:rsidRPr="00E967DD">
        <w:rPr>
          <w:bCs/>
          <w:i/>
          <w:iCs/>
          <w:sz w:val="28"/>
          <w:szCs w:val="28"/>
        </w:rPr>
        <w:t>капитале</w:t>
      </w:r>
    </w:p>
    <w:p w:rsidR="00E967DD" w:rsidRDefault="00E967DD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Оборотный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капитал:</w:t>
      </w:r>
    </w:p>
    <w:p w:rsid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1000000руб.</w:t>
      </w:r>
    </w:p>
    <w:p w:rsidR="005C3146" w:rsidRPr="00F7765B" w:rsidRDefault="005C3146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Источники</w:t>
      </w:r>
      <w:r w:rsidR="00F7765B">
        <w:rPr>
          <w:bCs/>
          <w:iCs/>
          <w:sz w:val="28"/>
          <w:szCs w:val="28"/>
        </w:rPr>
        <w:t xml:space="preserve"> </w:t>
      </w:r>
      <w:r w:rsidRPr="00F7765B">
        <w:rPr>
          <w:bCs/>
          <w:iCs/>
          <w:sz w:val="28"/>
          <w:szCs w:val="28"/>
        </w:rPr>
        <w:t>финансирования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Акционерный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капитал: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уставный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капитал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500000руб.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Займы: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кредит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3533785,22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Финансовые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коэффициенты:</w:t>
      </w:r>
    </w:p>
    <w:p w:rsidR="005C3146" w:rsidRPr="00F7765B" w:rsidRDefault="005C3146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Валюта</w:t>
      </w:r>
      <w:r w:rsidR="00F7765B">
        <w:rPr>
          <w:bCs/>
          <w:iCs/>
          <w:sz w:val="28"/>
          <w:szCs w:val="28"/>
        </w:rPr>
        <w:t xml:space="preserve"> </w:t>
      </w:r>
      <w:r w:rsidRPr="00F7765B">
        <w:rPr>
          <w:bCs/>
          <w:iCs/>
          <w:sz w:val="28"/>
          <w:szCs w:val="28"/>
        </w:rPr>
        <w:t>проекта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Основная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валюта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проекта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Рубли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(руб.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Валюта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для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расчета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внешнем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рынке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-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Доллар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США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($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US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Курс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на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момент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ввода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: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$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US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=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28.000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руб.</w:t>
      </w:r>
    </w:p>
    <w:p w:rsidR="00574A23" w:rsidRPr="00F05AB9" w:rsidRDefault="00F45170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F05AB9">
        <w:rPr>
          <w:rFonts w:ascii="Times New Roman" w:hAnsi="Times New Roman" w:cs="Times New Roman"/>
          <w:color w:val="FFFFFF"/>
          <w:sz w:val="28"/>
          <w:szCs w:val="28"/>
        </w:rPr>
        <w:t xml:space="preserve">магазин </w:t>
      </w:r>
      <w:r w:rsidR="00467AD5" w:rsidRPr="00F05AB9">
        <w:rPr>
          <w:rFonts w:ascii="Times New Roman" w:hAnsi="Times New Roman" w:cs="Times New Roman"/>
          <w:color w:val="FFFFFF"/>
          <w:sz w:val="28"/>
          <w:szCs w:val="28"/>
        </w:rPr>
        <w:t>маркетинг</w:t>
      </w:r>
      <w:r w:rsidRPr="00F05AB9">
        <w:rPr>
          <w:rFonts w:ascii="Times New Roman" w:hAnsi="Times New Roman" w:cs="Times New Roman"/>
          <w:color w:val="FFFFFF"/>
          <w:sz w:val="28"/>
          <w:szCs w:val="28"/>
        </w:rPr>
        <w:t xml:space="preserve"> продажа</w:t>
      </w:r>
      <w:r w:rsidR="00467AD5" w:rsidRPr="00F05AB9">
        <w:rPr>
          <w:rFonts w:ascii="Times New Roman" w:hAnsi="Times New Roman" w:cs="Times New Roman"/>
          <w:color w:val="FFFFFF"/>
          <w:sz w:val="28"/>
          <w:szCs w:val="28"/>
        </w:rPr>
        <w:t xml:space="preserve"> план</w:t>
      </w:r>
    </w:p>
    <w:p w:rsidR="005C3146" w:rsidRPr="00F7765B" w:rsidRDefault="00574A23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Таблица №3 «</w:t>
      </w:r>
      <w:r w:rsidR="005C3146" w:rsidRPr="00F7765B">
        <w:rPr>
          <w:bCs/>
          <w:iCs/>
          <w:sz w:val="28"/>
          <w:szCs w:val="28"/>
        </w:rPr>
        <w:t>Темпы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роста/падения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курса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(%)</w:t>
      </w:r>
      <w:r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570"/>
      </w:tblGrid>
      <w:tr w:rsidR="005C3146" w:rsidRPr="00F05AB9" w:rsidTr="00F05AB9">
        <w:trPr>
          <w:trHeight w:val="20"/>
        </w:trPr>
        <w:tc>
          <w:tcPr>
            <w:tcW w:w="5000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1 год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5000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5C3146" w:rsidRP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574A23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Таблица №4 «</w:t>
      </w:r>
      <w:r w:rsidR="005C3146" w:rsidRPr="00F7765B">
        <w:rPr>
          <w:bCs/>
          <w:iCs/>
          <w:sz w:val="28"/>
          <w:szCs w:val="28"/>
        </w:rPr>
        <w:t>Ставка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рефинансирования</w:t>
      </w:r>
      <w:r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19"/>
        <w:gridCol w:w="4151"/>
      </w:tblGrid>
      <w:tr w:rsidR="005C3146" w:rsidRPr="00F05AB9" w:rsidTr="00F05AB9">
        <w:trPr>
          <w:trHeight w:val="20"/>
        </w:trPr>
        <w:tc>
          <w:tcPr>
            <w:tcW w:w="2831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Валюта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169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1 год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83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Рубли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16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6,00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83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Доллар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16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2969BA" w:rsidRP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581B91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Ста́вка рефинанси́рования — размер процентов в годовом исчислении, подлежащий уплате центральному банку страны за кредиты, предоставленные кредитным организациям. Обычно под ставкой рефинансирования подразумевают ставку кредитования на одну ночь («овернайт», предоставляется кредитной организации в конце дня в сумме непогашенного внутридневного кредита), размер которой наибольший по сравнению с установленными ставками кредитования на другие сроки.</w:t>
      </w:r>
    </w:p>
    <w:p w:rsidR="00E967DD" w:rsidRDefault="00E967DD" w:rsidP="00F7765B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5C3146" w:rsidRPr="00F7765B" w:rsidRDefault="00574A23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Таблица №5 «</w:t>
      </w:r>
      <w:r w:rsidR="005C3146" w:rsidRPr="00F7765B">
        <w:rPr>
          <w:bCs/>
          <w:iCs/>
          <w:sz w:val="28"/>
          <w:szCs w:val="28"/>
        </w:rPr>
        <w:t>Инфляция(Рубли)</w:t>
      </w:r>
      <w:r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836"/>
        <w:gridCol w:w="3734"/>
      </w:tblGrid>
      <w:tr w:rsidR="005C3146" w:rsidRPr="00F05AB9" w:rsidTr="00F05AB9">
        <w:trPr>
          <w:trHeight w:val="20"/>
        </w:trPr>
        <w:tc>
          <w:tcPr>
            <w:tcW w:w="3049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Объект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951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1 год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304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Сбыт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95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400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304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Прямые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издержки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95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200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304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Общие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издержки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95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304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Зарплата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95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144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304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Недвижимость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95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581B91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Инфля́ция (лат. Inflatio — вздутие) — повышение общего уровня цен на товары и услуги. При инфляции за одну и ту же сумму денег по прошествии некоторого времени можно будет купить меньше товаров и услуг, чем прежде. В этом случае говорят, что за прошедшее время покупательная способность денег снизилась, деньги утратили часть своей реальной стоимости.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7DD" w:rsidRDefault="00E967DD" w:rsidP="00F7765B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5C3146" w:rsidRPr="00F7765B" w:rsidRDefault="00574A23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Таблица №6 «</w:t>
      </w:r>
      <w:r w:rsidR="005C3146" w:rsidRPr="00F7765B">
        <w:rPr>
          <w:bCs/>
          <w:iCs/>
          <w:sz w:val="28"/>
          <w:szCs w:val="28"/>
        </w:rPr>
        <w:t>Налоги</w:t>
      </w:r>
      <w:r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112"/>
        <w:gridCol w:w="2486"/>
        <w:gridCol w:w="1571"/>
        <w:gridCol w:w="1401"/>
      </w:tblGrid>
      <w:tr w:rsidR="005C3146" w:rsidRPr="00F05AB9" w:rsidTr="00F05AB9">
        <w:trPr>
          <w:trHeight w:val="20"/>
        </w:trPr>
        <w:tc>
          <w:tcPr>
            <w:tcW w:w="2148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Название налога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299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База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21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Период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33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Ставка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14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Налог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прибыль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2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Прибыль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2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Месяц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3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25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%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14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НДС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2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Добав.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стоим.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2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Месяц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3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18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%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14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Налог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имущество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2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Имущество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2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Квартал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3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2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%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14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Выплаты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пенс.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фонд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2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Зарплата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2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Месяц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3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20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%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14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Выплаты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ФОМС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2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Зарплата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2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Месяц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3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3.1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%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14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Выплаты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ФСС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2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Зарплата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2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Месяц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3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2.9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%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14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Выплаты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ФЗ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2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Зарплата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2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Месяц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3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1.5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%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14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Транспортный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налог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2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Зарплата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2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Месяц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3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%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14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Налог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образование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2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Зарплата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2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Месяц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3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%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14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Налог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польз.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автодорог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2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Объем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продаж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2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Месяц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3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2.5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%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14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Отчисления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жилфонд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2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Объем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продаж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2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Месяц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3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1.5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%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5C3146" w:rsidRPr="00F7765B" w:rsidRDefault="00E967DD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  <w:r w:rsidR="00574A23" w:rsidRPr="00F7765B">
        <w:rPr>
          <w:bCs/>
          <w:iCs/>
          <w:sz w:val="28"/>
          <w:szCs w:val="28"/>
        </w:rPr>
        <w:t>Таблица №7 «</w:t>
      </w:r>
      <w:r w:rsidR="005C3146" w:rsidRPr="00F7765B">
        <w:rPr>
          <w:bCs/>
          <w:iCs/>
          <w:sz w:val="28"/>
          <w:szCs w:val="28"/>
        </w:rPr>
        <w:t>Список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этапов</w:t>
      </w:r>
      <w:r w:rsidR="00574A23"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708"/>
        <w:gridCol w:w="1950"/>
        <w:gridCol w:w="1738"/>
        <w:gridCol w:w="2174"/>
      </w:tblGrid>
      <w:tr w:rsidR="005C3146" w:rsidRPr="00F05AB9" w:rsidTr="00F05AB9">
        <w:trPr>
          <w:trHeight w:val="20"/>
        </w:trPr>
        <w:tc>
          <w:tcPr>
            <w:tcW w:w="1937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Название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19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Длительность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08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Дата начала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36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Дата окончания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93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регистрация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1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0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01.11.2009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02.11.2009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93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получение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лицензии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1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5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0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01.11.2009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06.11.2009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93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ремонтные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работы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1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30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0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01.11.2009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01.12.2009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93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оборудование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торгового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зала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1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15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0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01.11.2009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16.11.2009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93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закупка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бытовой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техники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1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30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0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01.11.2009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01.12.2009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93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набор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персонала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1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7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0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01.11.2009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08.11.2009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574A23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Таблица №8 «</w:t>
      </w:r>
      <w:r w:rsidR="005C3146" w:rsidRPr="00F7765B">
        <w:rPr>
          <w:bCs/>
          <w:iCs/>
          <w:sz w:val="28"/>
          <w:szCs w:val="28"/>
        </w:rPr>
        <w:t>Планируемый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объём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поставок</w:t>
      </w:r>
      <w:r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80"/>
        <w:gridCol w:w="1744"/>
        <w:gridCol w:w="2165"/>
        <w:gridCol w:w="1981"/>
      </w:tblGrid>
      <w:tr w:rsidR="005C3146" w:rsidRPr="00F05AB9" w:rsidTr="00F05AB9">
        <w:trPr>
          <w:trHeight w:val="20"/>
        </w:trPr>
        <w:tc>
          <w:tcPr>
            <w:tcW w:w="1923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Продукт/Вариант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11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Ед. изм.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31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11-12.2009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35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1-10.2010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92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холодильник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шт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3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4,00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3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48,00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92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телевизор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шт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3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8,00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3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96,00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92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стиральная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машина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шт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3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3,00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3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36,00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92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пылесос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шт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3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12,00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3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144,00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92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микроволновая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печь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шт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31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15,00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3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180,00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581B91" w:rsidRPr="00F7765B" w:rsidRDefault="00581B91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581B91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Под сбытом следует понимать комплекс процедур продвижения готовой продукции на рынок (формирование спроса, получение и обработка заказов, комплектация и подготовка продукции к отправке покупателям, отгрузка продукции на транспортное средство и транспортировка к месту продажи или назначения) и организацию расчетов за нее (установление условий и осуществление процедур расчетов с покупателями за отгруженную продукцию). Главная цель сбыта — реализация экономического интереса производителя (получение предпринимательской прибыли) на основе удовлетворения платежеспособного спроса потребителей.</w:t>
      </w:r>
    </w:p>
    <w:p w:rsidR="00574A23" w:rsidRPr="00F7765B" w:rsidRDefault="00574A23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574A23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Таблица №9 «</w:t>
      </w:r>
      <w:r w:rsidR="005C3146" w:rsidRPr="00F7765B">
        <w:rPr>
          <w:bCs/>
          <w:iCs/>
          <w:sz w:val="28"/>
          <w:szCs w:val="28"/>
        </w:rPr>
        <w:t>Сбыт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(Ценообразование)</w:t>
      </w:r>
      <w:r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480"/>
        <w:gridCol w:w="2042"/>
        <w:gridCol w:w="2136"/>
        <w:gridCol w:w="1912"/>
      </w:tblGrid>
      <w:tr w:rsidR="005C3146" w:rsidRPr="00F05AB9" w:rsidTr="00F05AB9">
        <w:trPr>
          <w:trHeight w:val="20"/>
        </w:trPr>
        <w:tc>
          <w:tcPr>
            <w:tcW w:w="1818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Продукт/Вариант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67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Цена(руб.)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16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Цена($ US)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99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Описание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81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холодильник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6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500,000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1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81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телевизор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6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7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500,000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1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81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стиральная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машина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6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7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500,000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1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81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пылесос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6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2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550,000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1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81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микроволновая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печь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6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2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550,000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1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5C3146" w:rsidRPr="00F7765B" w:rsidRDefault="00E967DD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  <w:r w:rsidR="00574A23" w:rsidRPr="00F7765B">
        <w:rPr>
          <w:bCs/>
          <w:iCs/>
          <w:sz w:val="28"/>
          <w:szCs w:val="28"/>
        </w:rPr>
        <w:t>Таблица №10 «</w:t>
      </w:r>
      <w:r w:rsidR="005C3146" w:rsidRPr="00F7765B">
        <w:rPr>
          <w:bCs/>
          <w:iCs/>
          <w:sz w:val="28"/>
          <w:szCs w:val="28"/>
        </w:rPr>
        <w:t>Сбыт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(Условия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оплаты)</w:t>
      </w:r>
      <w:r w:rsidR="00574A23"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999"/>
        <w:gridCol w:w="4571"/>
      </w:tblGrid>
      <w:tr w:rsidR="005C3146" w:rsidRPr="00F05AB9" w:rsidTr="00F05AB9">
        <w:trPr>
          <w:trHeight w:val="20"/>
        </w:trPr>
        <w:tc>
          <w:tcPr>
            <w:tcW w:w="2612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Продукт/Вариант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388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Описание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61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холодильник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38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61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38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Продажа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факту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61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телевизор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38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61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38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Продажа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факту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61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стиральная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машина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38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61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38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Продажа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факту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61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пылесос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38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61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38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Продажа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факту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61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микроволновая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печь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38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61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38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Продажа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факту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5C3146" w:rsidRP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574A23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Таблица №11 «</w:t>
      </w:r>
      <w:r w:rsidR="005C3146" w:rsidRPr="00F7765B">
        <w:rPr>
          <w:bCs/>
          <w:iCs/>
          <w:sz w:val="28"/>
          <w:szCs w:val="28"/>
        </w:rPr>
        <w:t>Сбыт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(Условия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продаж)</w:t>
      </w:r>
      <w:r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176"/>
        <w:gridCol w:w="3394"/>
      </w:tblGrid>
      <w:tr w:rsidR="005C3146" w:rsidRPr="00F05AB9" w:rsidTr="00F05AB9">
        <w:trPr>
          <w:trHeight w:val="20"/>
        </w:trPr>
        <w:tc>
          <w:tcPr>
            <w:tcW w:w="3227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Продукт/Вариант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773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Описание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322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холодильник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7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322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телевизор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7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322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стиральная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машина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7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322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пылесос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7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322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микроволновая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печь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7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5C3146" w:rsidRP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574A23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Таблица №12 «</w:t>
      </w:r>
      <w:r w:rsidR="005C3146" w:rsidRPr="00F7765B">
        <w:rPr>
          <w:bCs/>
          <w:iCs/>
          <w:sz w:val="28"/>
          <w:szCs w:val="28"/>
        </w:rPr>
        <w:t>Производство</w:t>
      </w:r>
      <w:r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251"/>
        <w:gridCol w:w="1653"/>
        <w:gridCol w:w="4666"/>
      </w:tblGrid>
      <w:tr w:rsidR="005C3146" w:rsidRPr="00F05AB9" w:rsidTr="00F05AB9">
        <w:trPr>
          <w:trHeight w:val="20"/>
        </w:trPr>
        <w:tc>
          <w:tcPr>
            <w:tcW w:w="1698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Наименование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63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Пр. цикл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438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График производства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69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холодильник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6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дней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43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Неограниченное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производство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69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телевизор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6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дней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43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Неограниченное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производство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69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стиральная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машина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6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дней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43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Неограниченное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производство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69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пылесос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6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дней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43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Неограниченное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производство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69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микроволновая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печь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6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дней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43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Неограниченное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производство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5C3146" w:rsidRP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574A23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Таблица №13 «</w:t>
      </w:r>
      <w:r w:rsidR="005C3146" w:rsidRPr="00F7765B">
        <w:rPr>
          <w:bCs/>
          <w:iCs/>
          <w:sz w:val="28"/>
          <w:szCs w:val="28"/>
        </w:rPr>
        <w:t>Суммарные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прямые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издержки</w:t>
      </w:r>
      <w:r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066"/>
        <w:gridCol w:w="1925"/>
        <w:gridCol w:w="1952"/>
        <w:gridCol w:w="1627"/>
      </w:tblGrid>
      <w:tr w:rsidR="005C3146" w:rsidRPr="00F05AB9" w:rsidTr="00F05AB9">
        <w:trPr>
          <w:trHeight w:val="20"/>
        </w:trPr>
        <w:tc>
          <w:tcPr>
            <w:tcW w:w="2124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Наименование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06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Ед. изм.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20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(руб.)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50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($ US)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124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холодильник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0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шт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20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7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50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124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телевизор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0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шт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20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5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50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124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стиральная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машина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0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шт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20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5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50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124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пылесос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0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шт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20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700,00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50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124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микроволновая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печь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0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шт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20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700,00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50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E967DD" w:rsidRDefault="00E967DD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E967DD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581B91" w:rsidRPr="00F7765B">
        <w:rPr>
          <w:rFonts w:ascii="Times New Roman" w:hAnsi="Times New Roman" w:cs="Times New Roman"/>
          <w:sz w:val="28"/>
          <w:szCs w:val="28"/>
        </w:rPr>
        <w:t>Прямые издержки — затраты, которые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="00581B91" w:rsidRPr="00F7765B">
        <w:rPr>
          <w:rFonts w:ascii="Times New Roman" w:hAnsi="Times New Roman" w:cs="Times New Roman"/>
          <w:sz w:val="28"/>
          <w:szCs w:val="28"/>
        </w:rPr>
        <w:t>относятся к конкретному, одному виду продукции, объекту затрат; непосредственно связаны с производством продукции, работ, услуг, производственные расходы, включаемые в себестоимость продукции.</w:t>
      </w:r>
    </w:p>
    <w:p w:rsidR="002969BA" w:rsidRPr="00F7765B" w:rsidRDefault="002969BA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574A23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Таблица №14 «</w:t>
      </w:r>
      <w:r w:rsidR="005C3146" w:rsidRPr="00F7765B">
        <w:rPr>
          <w:bCs/>
          <w:iCs/>
          <w:sz w:val="28"/>
          <w:szCs w:val="28"/>
        </w:rPr>
        <w:t>Прямые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издержки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холодильник</w:t>
      </w:r>
      <w:r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279"/>
        <w:gridCol w:w="1288"/>
        <w:gridCol w:w="1344"/>
        <w:gridCol w:w="1451"/>
        <w:gridCol w:w="1208"/>
      </w:tblGrid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Наименование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Расход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Потери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(руб.)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($ US)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Материалы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и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комплектующие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7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Сдельная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зарплата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Другие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издержки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Всего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7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5C3146" w:rsidRP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574A23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Таблица №15 «</w:t>
      </w:r>
      <w:r w:rsidR="005C3146" w:rsidRPr="00F7765B">
        <w:rPr>
          <w:bCs/>
          <w:iCs/>
          <w:sz w:val="28"/>
          <w:szCs w:val="28"/>
        </w:rPr>
        <w:t>Прямые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издержки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телевизор</w:t>
      </w:r>
      <w:r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279"/>
        <w:gridCol w:w="1288"/>
        <w:gridCol w:w="1344"/>
        <w:gridCol w:w="1451"/>
        <w:gridCol w:w="1208"/>
      </w:tblGrid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Наименование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Расход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Потери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(руб.)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($ US)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Материалы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и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комплектующие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5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Сдельная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зарплата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Другие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издержки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Всего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5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5C3146" w:rsidRP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574A23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Таблица №16 «</w:t>
      </w:r>
      <w:r w:rsidR="005C3146" w:rsidRPr="00F7765B">
        <w:rPr>
          <w:bCs/>
          <w:iCs/>
          <w:sz w:val="28"/>
          <w:szCs w:val="28"/>
        </w:rPr>
        <w:t>Прямые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издержки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стиральная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машина</w:t>
      </w:r>
      <w:r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279"/>
        <w:gridCol w:w="1288"/>
        <w:gridCol w:w="1344"/>
        <w:gridCol w:w="1451"/>
        <w:gridCol w:w="1208"/>
      </w:tblGrid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Наименование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Расход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Потери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(руб.)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($ US)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Материалы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и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комплектующие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5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Сдельная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зарплата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Другие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издержки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Всего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5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5C3146" w:rsidRP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574A23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Таблица №17 «</w:t>
      </w:r>
      <w:r w:rsidR="005C3146" w:rsidRPr="00F7765B">
        <w:rPr>
          <w:bCs/>
          <w:iCs/>
          <w:sz w:val="28"/>
          <w:szCs w:val="28"/>
        </w:rPr>
        <w:t>Прямые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издержки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пылесос</w:t>
      </w:r>
      <w:r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279"/>
        <w:gridCol w:w="1288"/>
        <w:gridCol w:w="1344"/>
        <w:gridCol w:w="1451"/>
        <w:gridCol w:w="1208"/>
      </w:tblGrid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Наименование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Расход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Потери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(руб.)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($ US)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Материалы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и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комплектующие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1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700,00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Сдельная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зарплата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Другие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издержки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Всего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1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700,00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E967DD" w:rsidRDefault="00E967DD" w:rsidP="00F7765B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5C3146" w:rsidRPr="00F7765B" w:rsidRDefault="00E967DD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  <w:r w:rsidR="00574A23" w:rsidRPr="00F7765B">
        <w:rPr>
          <w:bCs/>
          <w:iCs/>
          <w:sz w:val="28"/>
          <w:szCs w:val="28"/>
        </w:rPr>
        <w:t>Таблица №18 «</w:t>
      </w:r>
      <w:r w:rsidR="005C3146" w:rsidRPr="00F7765B">
        <w:rPr>
          <w:bCs/>
          <w:iCs/>
          <w:sz w:val="28"/>
          <w:szCs w:val="28"/>
        </w:rPr>
        <w:t>Прямые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издержки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микроволновая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печь</w:t>
      </w:r>
      <w:r w:rsidR="00574A23"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279"/>
        <w:gridCol w:w="1288"/>
        <w:gridCol w:w="1344"/>
        <w:gridCol w:w="1451"/>
        <w:gridCol w:w="1208"/>
      </w:tblGrid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Наименование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Расход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Потери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(руб.)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($ US)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Материалы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и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комплектующие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1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700,00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Сдельная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зарплата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Другие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издержки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223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Всего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0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1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700,00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46" w:rsidRPr="00F7765B" w:rsidRDefault="00574A23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Таблица №19 «</w:t>
      </w:r>
      <w:r w:rsidR="005C3146" w:rsidRPr="00F7765B">
        <w:rPr>
          <w:bCs/>
          <w:iCs/>
          <w:sz w:val="28"/>
          <w:szCs w:val="28"/>
        </w:rPr>
        <w:t>План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по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персоналу</w:t>
      </w:r>
      <w:r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861"/>
        <w:gridCol w:w="1030"/>
        <w:gridCol w:w="1866"/>
        <w:gridCol w:w="1931"/>
        <w:gridCol w:w="2882"/>
      </w:tblGrid>
      <w:tr w:rsidR="005C3146" w:rsidRPr="00F05AB9" w:rsidTr="00F05AB9">
        <w:trPr>
          <w:trHeight w:val="20"/>
        </w:trPr>
        <w:tc>
          <w:tcPr>
            <w:tcW w:w="972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Должность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538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Кол-во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75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Зарплата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(руб.)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09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Зарплата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($ US)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506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Платежи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97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Управление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53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7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0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50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97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директор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53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7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30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0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50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Ежемесячно,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весь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проект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97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зам.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директора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53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7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20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0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50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Ежемесячно,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весь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проект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97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бухгалтер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53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7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15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0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50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Ежемесячно,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весь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проект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97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администратор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53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7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12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0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50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Ежемесячно,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весь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проект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97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менеджер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53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4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7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0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50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Ежемесячно,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весь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проект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97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уборщица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53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7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7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0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50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Ежемесячно,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весь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проект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972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водитель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538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7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8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0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506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Ежемесячно,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весь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проект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5C3146" w:rsidRPr="00F7765B" w:rsidRDefault="00F7765B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Всего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: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10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чел.</w:t>
      </w:r>
    </w:p>
    <w:p w:rsidR="005C3146" w:rsidRPr="00F7765B" w:rsidRDefault="005C3146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5B">
        <w:rPr>
          <w:rFonts w:ascii="Times New Roman" w:hAnsi="Times New Roman" w:cs="Times New Roman"/>
          <w:sz w:val="28"/>
          <w:szCs w:val="28"/>
        </w:rPr>
        <w:t>132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000,00</w:t>
      </w:r>
      <w:r w:rsidR="00F7765B">
        <w:rPr>
          <w:rFonts w:ascii="Times New Roman" w:hAnsi="Times New Roman" w:cs="Times New Roman"/>
          <w:sz w:val="28"/>
          <w:szCs w:val="28"/>
        </w:rPr>
        <w:t xml:space="preserve"> </w:t>
      </w:r>
      <w:r w:rsidRPr="00F7765B">
        <w:rPr>
          <w:rFonts w:ascii="Times New Roman" w:hAnsi="Times New Roman" w:cs="Times New Roman"/>
          <w:sz w:val="28"/>
          <w:szCs w:val="28"/>
        </w:rPr>
        <w:t>руб.</w:t>
      </w:r>
    </w:p>
    <w:p w:rsidR="002969BA" w:rsidRPr="00F7765B" w:rsidRDefault="002969BA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46" w:rsidRPr="00F7765B" w:rsidRDefault="00D26593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bCs/>
          <w:iCs/>
          <w:sz w:val="28"/>
          <w:szCs w:val="28"/>
        </w:rPr>
        <w:t>Таблица №20 «</w:t>
      </w:r>
      <w:r w:rsidR="005C3146" w:rsidRPr="00F7765B">
        <w:rPr>
          <w:bCs/>
          <w:iCs/>
          <w:sz w:val="28"/>
          <w:szCs w:val="28"/>
        </w:rPr>
        <w:t>Общие</w:t>
      </w:r>
      <w:r w:rsidR="00F7765B">
        <w:rPr>
          <w:bCs/>
          <w:iCs/>
          <w:sz w:val="28"/>
          <w:szCs w:val="28"/>
        </w:rPr>
        <w:t xml:space="preserve"> </w:t>
      </w:r>
      <w:r w:rsidR="005C3146" w:rsidRPr="00F7765B">
        <w:rPr>
          <w:bCs/>
          <w:iCs/>
          <w:sz w:val="28"/>
          <w:szCs w:val="28"/>
        </w:rPr>
        <w:t>издержки</w:t>
      </w:r>
      <w:r w:rsidRPr="00F7765B">
        <w:rPr>
          <w:bCs/>
          <w:iCs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363"/>
        <w:gridCol w:w="1636"/>
        <w:gridCol w:w="1702"/>
        <w:gridCol w:w="2869"/>
      </w:tblGrid>
      <w:tr w:rsidR="005C3146" w:rsidRPr="00F05AB9" w:rsidTr="00F05AB9">
        <w:trPr>
          <w:trHeight w:val="20"/>
        </w:trPr>
        <w:tc>
          <w:tcPr>
            <w:tcW w:w="1757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Название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55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Сумма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(руб.)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89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Сумма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($ US)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499" w:type="pct"/>
            <w:shd w:val="clear" w:color="auto" w:fill="auto"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bCs/>
                <w:sz w:val="20"/>
                <w:szCs w:val="28"/>
                <w:lang w:val="uk-UA" w:eastAsia="uk-UA"/>
              </w:rPr>
            </w:pP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Платежи</w:t>
            </w:r>
            <w:r w:rsidRPr="00F05AB9">
              <w:rPr>
                <w:bCs/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75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bCs/>
                <w:sz w:val="20"/>
                <w:szCs w:val="28"/>
                <w:lang w:val="uk-UA" w:eastAsia="uk-UA"/>
              </w:rPr>
              <w:t>Управление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5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8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4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75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расходы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рекламу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5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8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4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Ежемесячно,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весь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проект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75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расходы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охрану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5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4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8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4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Ежемесячно,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весь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проект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75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расходы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командировочные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5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1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8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4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Ежемесячно,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весь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проект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75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расходы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отопление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5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8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8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4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Ежемесячно,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весь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проект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  <w:tr w:rsidR="005C3146" w:rsidRPr="00F05AB9" w:rsidTr="00F05AB9">
        <w:trPr>
          <w:trHeight w:val="20"/>
        </w:trPr>
        <w:tc>
          <w:tcPr>
            <w:tcW w:w="1757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расходы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на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освещение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55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2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000,00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8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499" w:type="pct"/>
            <w:shd w:val="clear" w:color="auto" w:fill="auto"/>
            <w:noWrap/>
          </w:tcPr>
          <w:p w:rsidR="005C3146" w:rsidRPr="00F05AB9" w:rsidRDefault="00F7765B" w:rsidP="00F05AB9">
            <w:pPr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8"/>
                <w:lang w:val="uk-UA" w:eastAsia="uk-UA"/>
              </w:rPr>
            </w:pP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Ежемесячно,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весь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  <w:r w:rsidR="005C3146" w:rsidRPr="00F05AB9">
              <w:rPr>
                <w:sz w:val="20"/>
                <w:szCs w:val="28"/>
                <w:lang w:val="uk-UA" w:eastAsia="uk-UA"/>
              </w:rPr>
              <w:t>проект</w:t>
            </w:r>
            <w:r w:rsidRPr="00F05AB9">
              <w:rPr>
                <w:sz w:val="20"/>
                <w:szCs w:val="28"/>
                <w:lang w:val="uk-UA" w:eastAsia="uk-UA"/>
              </w:rPr>
              <w:t xml:space="preserve"> </w:t>
            </w:r>
          </w:p>
        </w:tc>
      </w:tr>
    </w:tbl>
    <w:p w:rsidR="00D26593" w:rsidRPr="00F7765B" w:rsidRDefault="00D26593" w:rsidP="00F77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77545" w:rsidRPr="00E967DD" w:rsidRDefault="00E967DD" w:rsidP="00F7765B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Cs/>
          <w:iCs/>
          <w:sz w:val="28"/>
          <w:szCs w:val="28"/>
        </w:rPr>
        <w:br w:type="page"/>
      </w:r>
      <w:r w:rsidR="00D77545" w:rsidRPr="00E967DD">
        <w:rPr>
          <w:b/>
          <w:sz w:val="28"/>
          <w:szCs w:val="32"/>
        </w:rPr>
        <w:t>Заключение</w:t>
      </w:r>
    </w:p>
    <w:p w:rsidR="00E967DD" w:rsidRDefault="00E967DD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7765B" w:rsidRDefault="00F366F8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Одной из задач анализа проекта является определение чувствительности показателей эффективности к изменениям различных параметров. Необходимо анализировать устойчивость проекта к возможным изменениям как экономической ситуации в целом (изменение структуры и темпов инфляции, увеличении сроков задержки платежей), так и внутренних показателей проекта (изменение объемов сбыта, цены продукции). Такой анализ называется анализом чувствительности.</w:t>
      </w:r>
    </w:p>
    <w:p w:rsidR="00E21766" w:rsidRPr="00F7765B" w:rsidRDefault="00E21766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Цель анализа чувствительности проекта – определить степень влияния отдельных варьирующих факторов на его финансовые показатели (прежде всего на денежные потоки). Данный анализ осуществляют на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 xml:space="preserve">этапе планирования. </w:t>
      </w:r>
    </w:p>
    <w:p w:rsidR="00F366F8" w:rsidRPr="00F7765B" w:rsidRDefault="00F366F8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Анализ чувствительности позволяет ответить на вопрос: «Что будет, если значение такого-то фактора изменится на столько-то?»</w:t>
      </w:r>
    </w:p>
    <w:p w:rsidR="00F366F8" w:rsidRPr="00F7765B" w:rsidRDefault="00F366F8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В рыночной экономике в качестве факторов оказывающих наибольшую степень влияния на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>показатели эффективности</w:t>
      </w:r>
      <w:r w:rsidR="00E21766" w:rsidRP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 xml:space="preserve">затрат, выступают: </w:t>
      </w:r>
    </w:p>
    <w:p w:rsidR="00F366F8" w:rsidRPr="00F7765B" w:rsidRDefault="00F366F8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-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>физический объем продаж продукц</w:t>
      </w:r>
      <w:r w:rsidR="00E21766" w:rsidRPr="00F7765B">
        <w:rPr>
          <w:sz w:val="28"/>
          <w:szCs w:val="28"/>
        </w:rPr>
        <w:t>ии или услуг</w:t>
      </w:r>
      <w:r w:rsidRPr="00F7765B">
        <w:rPr>
          <w:sz w:val="28"/>
          <w:szCs w:val="28"/>
        </w:rPr>
        <w:t xml:space="preserve">; </w:t>
      </w:r>
    </w:p>
    <w:p w:rsidR="00F7765B" w:rsidRDefault="003F7E70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Валовый объем продаж = 789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>004,5 тыс.руб.</w:t>
      </w:r>
    </w:p>
    <w:p w:rsidR="00F366F8" w:rsidRPr="00F7765B" w:rsidRDefault="00F366F8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-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 xml:space="preserve">цена на реализуемую продукцию (работы и услуги); </w:t>
      </w:r>
    </w:p>
    <w:p w:rsidR="00F366F8" w:rsidRPr="00F7765B" w:rsidRDefault="00F366F8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-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>стоимость прямых затрат на производственные издер</w:t>
      </w:r>
      <w:r w:rsidR="00E21766" w:rsidRPr="00F7765B">
        <w:rPr>
          <w:sz w:val="28"/>
          <w:szCs w:val="28"/>
        </w:rPr>
        <w:t>жки</w:t>
      </w:r>
      <w:r w:rsidRPr="00F7765B">
        <w:rPr>
          <w:sz w:val="28"/>
          <w:szCs w:val="28"/>
        </w:rPr>
        <w:t xml:space="preserve">; </w:t>
      </w:r>
    </w:p>
    <w:p w:rsidR="003F7E70" w:rsidRPr="00F7765B" w:rsidRDefault="003F7E70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Прямые затраты = 296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>160 тыс.руб.</w:t>
      </w:r>
    </w:p>
    <w:p w:rsidR="00F366F8" w:rsidRPr="00F7765B" w:rsidRDefault="00F366F8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-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>величина условно-постоянных затрат на управление, производство, мар</w:t>
      </w:r>
      <w:r w:rsidR="00E21766" w:rsidRPr="00F7765B">
        <w:rPr>
          <w:sz w:val="28"/>
          <w:szCs w:val="28"/>
        </w:rPr>
        <w:t>кетинг или коммерческих затрат;</w:t>
      </w:r>
    </w:p>
    <w:p w:rsidR="00BF0BA1" w:rsidRPr="00F7765B" w:rsidRDefault="00BF0BA1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Суммарные постоянные издержки = 322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>087 тыс.руб</w:t>
      </w:r>
    </w:p>
    <w:p w:rsidR="00F366F8" w:rsidRPr="00F7765B" w:rsidRDefault="00F366F8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-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 xml:space="preserve">размер инвестиционных затрат: на покупку оборудования, на строительство (ремонт) складов для материалов и готовой продукции; на реконструкцию основных производственных и вспомогательных площадей; </w:t>
      </w:r>
    </w:p>
    <w:p w:rsidR="00F366F8" w:rsidRPr="00F7765B" w:rsidRDefault="00F366F8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-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 xml:space="preserve">стоимость заемного капитала (% за кредит); </w:t>
      </w:r>
    </w:p>
    <w:p w:rsidR="00BF0BA1" w:rsidRPr="00F7765B" w:rsidRDefault="00BF0BA1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% по кредиту = 136 тыс.руб</w:t>
      </w:r>
    </w:p>
    <w:p w:rsidR="00BF0BA1" w:rsidRPr="00F7765B" w:rsidRDefault="00F366F8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-</w:t>
      </w:r>
      <w:r w:rsidR="00F7765B">
        <w:rPr>
          <w:sz w:val="28"/>
          <w:szCs w:val="28"/>
        </w:rPr>
        <w:t xml:space="preserve"> </w:t>
      </w:r>
      <w:r w:rsidR="00BF0BA1" w:rsidRPr="00F7765B">
        <w:rPr>
          <w:sz w:val="28"/>
          <w:szCs w:val="28"/>
        </w:rPr>
        <w:t>Налог с продаж = 31</w:t>
      </w:r>
      <w:r w:rsidR="00F7765B">
        <w:rPr>
          <w:sz w:val="28"/>
          <w:szCs w:val="28"/>
        </w:rPr>
        <w:t xml:space="preserve"> </w:t>
      </w:r>
      <w:r w:rsidR="00BF0BA1" w:rsidRPr="00F7765B">
        <w:rPr>
          <w:sz w:val="28"/>
          <w:szCs w:val="28"/>
        </w:rPr>
        <w:t>560 тыс.руб</w:t>
      </w:r>
      <w:r w:rsidRPr="00F7765B">
        <w:rPr>
          <w:sz w:val="28"/>
          <w:szCs w:val="28"/>
        </w:rPr>
        <w:t xml:space="preserve"> </w:t>
      </w:r>
    </w:p>
    <w:p w:rsidR="00D01BA4" w:rsidRPr="00F7765B" w:rsidRDefault="00BF0BA1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-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>Налог на прибыль – 34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>478 тыс руб</w:t>
      </w:r>
    </w:p>
    <w:p w:rsidR="00F7765B" w:rsidRDefault="00F366F8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 xml:space="preserve">и </w:t>
      </w:r>
      <w:r w:rsidR="00D01BA4" w:rsidRPr="00F7765B">
        <w:rPr>
          <w:sz w:val="28"/>
          <w:szCs w:val="28"/>
        </w:rPr>
        <w:t>ряд других факторов (инфляция,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>задержки платежей</w:t>
      </w:r>
      <w:r w:rsidR="00D01BA4" w:rsidRPr="00F7765B">
        <w:rPr>
          <w:sz w:val="28"/>
          <w:szCs w:val="28"/>
        </w:rPr>
        <w:t xml:space="preserve"> и т.д.</w:t>
      </w:r>
      <w:r w:rsidRPr="00F7765B">
        <w:rPr>
          <w:sz w:val="28"/>
          <w:szCs w:val="28"/>
        </w:rPr>
        <w:t xml:space="preserve">). </w:t>
      </w:r>
    </w:p>
    <w:p w:rsidR="00F7765B" w:rsidRDefault="00F7765B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05AE" w:rsidRPr="00F7765B">
        <w:rPr>
          <w:sz w:val="28"/>
          <w:szCs w:val="28"/>
        </w:rPr>
        <w:t>В заключении оценивают влияние этих изменений на показатель эффективности проекта. Показатель чувствительности устанавливают как отношение процентного изменения критерия – выбранного показателя эффективности инвестиций (относительно базового варианта) к изменению значен</w:t>
      </w:r>
      <w:r w:rsidR="00D01BA4" w:rsidRPr="00F7765B">
        <w:rPr>
          <w:sz w:val="28"/>
          <w:szCs w:val="28"/>
        </w:rPr>
        <w:t xml:space="preserve">ия фактора 1%. </w:t>
      </w:r>
    </w:p>
    <w:p w:rsidR="00FD0299" w:rsidRPr="00F7765B" w:rsidRDefault="00FD0299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Валовая прибыль =</w:t>
      </w:r>
      <w:r w:rsidR="00AC17B7" w:rsidRPr="00F7765B">
        <w:rPr>
          <w:sz w:val="28"/>
          <w:szCs w:val="28"/>
        </w:rPr>
        <w:t>461</w:t>
      </w:r>
      <w:r w:rsidR="00F7765B">
        <w:rPr>
          <w:sz w:val="28"/>
          <w:szCs w:val="28"/>
        </w:rPr>
        <w:t xml:space="preserve"> </w:t>
      </w:r>
      <w:r w:rsidR="00AC17B7" w:rsidRPr="00F7765B">
        <w:rPr>
          <w:sz w:val="28"/>
          <w:szCs w:val="28"/>
        </w:rPr>
        <w:t>284 тыс.руб.</w:t>
      </w:r>
    </w:p>
    <w:p w:rsidR="00184876" w:rsidRPr="00F7765B" w:rsidRDefault="00184876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Чистая прибыль = 103</w:t>
      </w:r>
      <w:r w:rsidR="00F7765B">
        <w:rPr>
          <w:sz w:val="28"/>
          <w:szCs w:val="28"/>
        </w:rPr>
        <w:t xml:space="preserve"> </w:t>
      </w:r>
      <w:r w:rsidRPr="00F7765B">
        <w:rPr>
          <w:sz w:val="28"/>
          <w:szCs w:val="28"/>
        </w:rPr>
        <w:t>435 тыс.руб.</w:t>
      </w:r>
    </w:p>
    <w:p w:rsidR="003F7E70" w:rsidRPr="00F7765B" w:rsidRDefault="003F7E70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Средняя норма рентабельности = 5367,70%</w:t>
      </w:r>
    </w:p>
    <w:p w:rsidR="003F7E70" w:rsidRPr="00F7765B" w:rsidRDefault="003F7E70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Индекс прибыльности = 53,68%</w:t>
      </w:r>
    </w:p>
    <w:p w:rsidR="003F7E70" w:rsidRPr="00F7765B" w:rsidRDefault="003F7E70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>Длительность = 0,87 лет</w:t>
      </w:r>
    </w:p>
    <w:p w:rsidR="00D01BA4" w:rsidRPr="00F7765B" w:rsidRDefault="00D01BA4" w:rsidP="00F776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7765B">
        <w:rPr>
          <w:sz w:val="28"/>
          <w:szCs w:val="28"/>
        </w:rPr>
        <w:t xml:space="preserve">Комплексный контроль безубыточности заключается в непрерыном контроле за полученными доходами и текущими издержками фирмы, определении того, в каком положении относительно точки безубыточности находится фирма. </w:t>
      </w:r>
    </w:p>
    <w:p w:rsidR="00D01BA4" w:rsidRPr="00F05AB9" w:rsidRDefault="00D01BA4" w:rsidP="00F7765B">
      <w:pPr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D01BA4" w:rsidRPr="00F05AB9" w:rsidSect="00F7765B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AB9" w:rsidRDefault="00F05AB9" w:rsidP="00D26593">
      <w:r>
        <w:separator/>
      </w:r>
    </w:p>
  </w:endnote>
  <w:endnote w:type="continuationSeparator" w:id="0">
    <w:p w:rsidR="00F05AB9" w:rsidRDefault="00F05AB9" w:rsidP="00D2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AB9" w:rsidRDefault="00F05AB9" w:rsidP="00D26593">
      <w:r>
        <w:separator/>
      </w:r>
    </w:p>
  </w:footnote>
  <w:footnote w:type="continuationSeparator" w:id="0">
    <w:p w:rsidR="00F05AB9" w:rsidRDefault="00F05AB9" w:rsidP="00D26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170" w:rsidRPr="00F45170" w:rsidRDefault="00F45170" w:rsidP="00F45170">
    <w:pPr>
      <w:pStyle w:val="a5"/>
      <w:suppressAutoHyphens/>
      <w:spacing w:line="360" w:lineRule="auto"/>
      <w:ind w:firstLine="709"/>
      <w:jc w:val="center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23FC"/>
    <w:rsid w:val="000D3D43"/>
    <w:rsid w:val="00184876"/>
    <w:rsid w:val="00264ECC"/>
    <w:rsid w:val="002969BA"/>
    <w:rsid w:val="002D5D85"/>
    <w:rsid w:val="003E5169"/>
    <w:rsid w:val="003F7E70"/>
    <w:rsid w:val="00467AD5"/>
    <w:rsid w:val="00481B6E"/>
    <w:rsid w:val="00562046"/>
    <w:rsid w:val="00574A23"/>
    <w:rsid w:val="00581B91"/>
    <w:rsid w:val="005C3146"/>
    <w:rsid w:val="006E6E38"/>
    <w:rsid w:val="00786EF6"/>
    <w:rsid w:val="007D1C9A"/>
    <w:rsid w:val="007E5CE9"/>
    <w:rsid w:val="00801162"/>
    <w:rsid w:val="0093719C"/>
    <w:rsid w:val="009B05AE"/>
    <w:rsid w:val="00A423FC"/>
    <w:rsid w:val="00AB6473"/>
    <w:rsid w:val="00AC17B7"/>
    <w:rsid w:val="00AE4243"/>
    <w:rsid w:val="00BF0BA1"/>
    <w:rsid w:val="00D01BA4"/>
    <w:rsid w:val="00D26593"/>
    <w:rsid w:val="00D77545"/>
    <w:rsid w:val="00E21766"/>
    <w:rsid w:val="00E967DD"/>
    <w:rsid w:val="00EC2EDE"/>
    <w:rsid w:val="00F05AB9"/>
    <w:rsid w:val="00F366F8"/>
    <w:rsid w:val="00F45170"/>
    <w:rsid w:val="00F7765B"/>
    <w:rsid w:val="00FA2B59"/>
    <w:rsid w:val="00FD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D1A2BF-A26E-4AB8-B2EB-407667F0C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4">
    <w:name w:val="Hyperlink"/>
    <w:uiPriority w:val="99"/>
    <w:semiHidden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D265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D26593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D265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D26593"/>
    <w:rPr>
      <w:rFonts w:cs="Times New Roman"/>
      <w:sz w:val="24"/>
      <w:szCs w:val="24"/>
    </w:rPr>
  </w:style>
  <w:style w:type="table" w:styleId="a9">
    <w:name w:val="Table Grid"/>
    <w:basedOn w:val="a1"/>
    <w:uiPriority w:val="59"/>
    <w:rsid w:val="00F7765B"/>
    <w:rPr>
      <w:lang w:val="uk-UA"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3136</Words>
  <Characters>17880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Название проекта - магазин бытовой техники "Вымпел"</vt:lpstr>
    </vt:vector>
  </TitlesOfParts>
  <Company>MIM</Company>
  <LinksUpToDate>false</LinksUpToDate>
  <CharactersWithSpaces>20975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Название проекта - магазин бытовой техники "Вымпел"</dc:title>
  <dc:subject/>
  <dc:creator>user</dc:creator>
  <cp:keywords/>
  <dc:description/>
  <cp:lastModifiedBy>admin</cp:lastModifiedBy>
  <cp:revision>2</cp:revision>
  <dcterms:created xsi:type="dcterms:W3CDTF">2014-03-25T09:09:00Z</dcterms:created>
  <dcterms:modified xsi:type="dcterms:W3CDTF">2014-03-25T09:09:00Z</dcterms:modified>
</cp:coreProperties>
</file>