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1965" w:rsidRPr="00072CA4" w:rsidRDefault="00001965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28"/>
          <w:lang w:val="uk-UA"/>
        </w:rPr>
      </w:pPr>
      <w:r w:rsidRPr="00072CA4">
        <w:rPr>
          <w:b/>
          <w:color w:val="000000" w:themeColor="text1"/>
          <w:sz w:val="28"/>
          <w:szCs w:val="28"/>
          <w:lang w:val="uk-UA"/>
        </w:rPr>
        <w:t>Центр ПТО м. Житомира</w:t>
      </w: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  <w:lang w:val="uk-UA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885119" w:rsidRPr="00FF7162" w:rsidRDefault="00885119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</w:p>
    <w:p w:rsidR="00001965" w:rsidRPr="00072CA4" w:rsidRDefault="00B44168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52"/>
        </w:rPr>
      </w:pPr>
      <w:r w:rsidRPr="00072CA4">
        <w:rPr>
          <w:b/>
          <w:color w:val="000000" w:themeColor="text1"/>
          <w:sz w:val="28"/>
          <w:szCs w:val="52"/>
        </w:rPr>
        <w:t>ДИПЛОМНА</w:t>
      </w:r>
      <w:r w:rsidR="00001965" w:rsidRPr="00072CA4">
        <w:rPr>
          <w:b/>
          <w:color w:val="000000" w:themeColor="text1"/>
          <w:sz w:val="28"/>
          <w:szCs w:val="52"/>
        </w:rPr>
        <w:t xml:space="preserve"> Р</w:t>
      </w:r>
      <w:r w:rsidRPr="00072CA4">
        <w:rPr>
          <w:b/>
          <w:color w:val="000000" w:themeColor="text1"/>
          <w:sz w:val="28"/>
          <w:szCs w:val="52"/>
          <w:lang w:val="uk-UA"/>
        </w:rPr>
        <w:t>О</w:t>
      </w:r>
      <w:r w:rsidR="00001965" w:rsidRPr="00072CA4">
        <w:rPr>
          <w:b/>
          <w:color w:val="000000" w:themeColor="text1"/>
          <w:sz w:val="28"/>
          <w:szCs w:val="52"/>
        </w:rPr>
        <w:t>БОТА</w:t>
      </w:r>
    </w:p>
    <w:p w:rsidR="00001965" w:rsidRPr="00072CA4" w:rsidRDefault="00001965" w:rsidP="00072CA4">
      <w:pPr>
        <w:spacing w:line="360" w:lineRule="auto"/>
        <w:ind w:firstLine="709"/>
        <w:jc w:val="center"/>
        <w:rPr>
          <w:b/>
          <w:color w:val="000000" w:themeColor="text1"/>
          <w:sz w:val="28"/>
          <w:szCs w:val="44"/>
          <w:lang w:val="uk-UA"/>
        </w:rPr>
      </w:pPr>
      <w:r w:rsidRPr="00072CA4">
        <w:rPr>
          <w:b/>
          <w:color w:val="000000" w:themeColor="text1"/>
          <w:sz w:val="28"/>
          <w:szCs w:val="44"/>
        </w:rPr>
        <w:t>Тема:</w:t>
      </w:r>
      <w:r w:rsidR="00885119" w:rsidRPr="00072CA4">
        <w:rPr>
          <w:color w:val="000000" w:themeColor="text1"/>
          <w:sz w:val="28"/>
          <w:szCs w:val="44"/>
        </w:rPr>
        <w:t xml:space="preserve"> </w:t>
      </w:r>
      <w:r w:rsidRPr="00072CA4">
        <w:rPr>
          <w:b/>
          <w:color w:val="000000" w:themeColor="text1"/>
          <w:sz w:val="28"/>
          <w:szCs w:val="44"/>
          <w:lang w:val="uk-UA"/>
        </w:rPr>
        <w:t>Фрезерні машини, фрези, котки, дискові важкі борони</w:t>
      </w: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</w:rPr>
      </w:pPr>
      <w:r w:rsidRPr="00072CA4">
        <w:rPr>
          <w:b/>
          <w:color w:val="000000" w:themeColor="text1"/>
          <w:sz w:val="28"/>
          <w:szCs w:val="28"/>
          <w:lang w:val="uk-UA"/>
        </w:rPr>
        <w:t>Професія:</w:t>
      </w:r>
      <w:r w:rsidRPr="00072CA4">
        <w:rPr>
          <w:color w:val="000000" w:themeColor="text1"/>
          <w:sz w:val="28"/>
          <w:szCs w:val="28"/>
          <w:lang w:val="uk-UA"/>
        </w:rPr>
        <w:t xml:space="preserve"> Тракторист – машиніст сільськогосподарського виробництва категорій </w:t>
      </w:r>
      <w:r w:rsidRPr="00072CA4">
        <w:rPr>
          <w:color w:val="000000" w:themeColor="text1"/>
          <w:sz w:val="28"/>
          <w:szCs w:val="28"/>
          <w:lang w:val="en-US"/>
        </w:rPr>
        <w:t>A</w:t>
      </w:r>
      <w:r w:rsidRPr="00072CA4">
        <w:rPr>
          <w:color w:val="000000" w:themeColor="text1"/>
          <w:sz w:val="28"/>
          <w:szCs w:val="28"/>
        </w:rPr>
        <w:t xml:space="preserve">, </w:t>
      </w:r>
      <w:r w:rsidRPr="00072CA4">
        <w:rPr>
          <w:color w:val="000000" w:themeColor="text1"/>
          <w:sz w:val="28"/>
          <w:szCs w:val="28"/>
          <w:lang w:val="en-US"/>
        </w:rPr>
        <w:t>B</w:t>
      </w:r>
      <w:r w:rsidRPr="00072CA4">
        <w:rPr>
          <w:color w:val="000000" w:themeColor="text1"/>
          <w:sz w:val="28"/>
          <w:szCs w:val="28"/>
        </w:rPr>
        <w:t xml:space="preserve">, </w:t>
      </w:r>
      <w:r w:rsidRPr="00072CA4">
        <w:rPr>
          <w:color w:val="000000" w:themeColor="text1"/>
          <w:sz w:val="28"/>
          <w:szCs w:val="28"/>
          <w:lang w:val="en-US"/>
        </w:rPr>
        <w:t>F</w:t>
      </w:r>
      <w:r w:rsidRPr="00072CA4">
        <w:rPr>
          <w:color w:val="000000" w:themeColor="text1"/>
          <w:sz w:val="28"/>
          <w:szCs w:val="28"/>
        </w:rPr>
        <w:t>.</w:t>
      </w:r>
      <w:r w:rsidRPr="00072CA4">
        <w:rPr>
          <w:color w:val="000000" w:themeColor="text1"/>
          <w:sz w:val="28"/>
          <w:szCs w:val="28"/>
          <w:lang w:val="uk-UA"/>
        </w:rPr>
        <w:t xml:space="preserve"> Водій автот</w:t>
      </w:r>
      <w:r w:rsidR="00885119" w:rsidRPr="00072CA4">
        <w:rPr>
          <w:color w:val="000000" w:themeColor="text1"/>
          <w:sz w:val="28"/>
          <w:szCs w:val="28"/>
          <w:lang w:val="uk-UA"/>
        </w:rPr>
        <w:t>ранспортних засобів категорії С</w:t>
      </w:r>
    </w:p>
    <w:p w:rsidR="00001965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001965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885119" w:rsidRPr="00072CA4" w:rsidRDefault="00885119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885119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Виконав:</w:t>
      </w:r>
    </w:p>
    <w:p w:rsidR="00885119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Учень групи № 33</w:t>
      </w:r>
    </w:p>
    <w:p w:rsidR="00885119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Мельниченко В.</w:t>
      </w:r>
    </w:p>
    <w:p w:rsidR="00885119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Перевірив:</w:t>
      </w:r>
    </w:p>
    <w:p w:rsidR="00001965" w:rsidRPr="00072CA4" w:rsidRDefault="00FF7162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  <w:lang w:val="uk-UA"/>
        </w:rPr>
        <w:t>Редько П.</w:t>
      </w:r>
      <w:r w:rsidR="00541F21" w:rsidRPr="00072CA4">
        <w:rPr>
          <w:color w:val="000000" w:themeColor="text1"/>
          <w:sz w:val="28"/>
          <w:szCs w:val="28"/>
          <w:lang w:val="uk-UA"/>
        </w:rPr>
        <w:t>М.</w:t>
      </w:r>
    </w:p>
    <w:p w:rsidR="00001965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001965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en-US"/>
        </w:rPr>
      </w:pPr>
    </w:p>
    <w:p w:rsidR="00885119" w:rsidRPr="00072CA4" w:rsidRDefault="00885119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en-US"/>
        </w:rPr>
      </w:pPr>
    </w:p>
    <w:p w:rsidR="00001965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001965" w:rsidRPr="00072CA4" w:rsidRDefault="00001965" w:rsidP="00072CA4">
      <w:pPr>
        <w:spacing w:line="360" w:lineRule="auto"/>
        <w:ind w:firstLine="709"/>
        <w:jc w:val="center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</w:rPr>
        <w:t>20</w:t>
      </w:r>
      <w:r w:rsidRPr="00072CA4">
        <w:rPr>
          <w:color w:val="000000" w:themeColor="text1"/>
          <w:sz w:val="28"/>
          <w:szCs w:val="28"/>
          <w:lang w:val="uk-UA"/>
        </w:rPr>
        <w:t>10</w:t>
      </w:r>
    </w:p>
    <w:p w:rsidR="000F6098" w:rsidRPr="00FF7162" w:rsidRDefault="00885119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32"/>
        </w:rPr>
      </w:pPr>
      <w:r w:rsidRPr="00072CA4">
        <w:rPr>
          <w:rStyle w:val="longtext"/>
          <w:b/>
          <w:color w:val="000000" w:themeColor="text1"/>
          <w:sz w:val="28"/>
          <w:szCs w:val="32"/>
        </w:rPr>
        <w:br w:type="page"/>
      </w:r>
      <w:r w:rsidR="000F6098" w:rsidRPr="00072CA4">
        <w:rPr>
          <w:rStyle w:val="longtext"/>
          <w:b/>
          <w:color w:val="000000" w:themeColor="text1"/>
          <w:sz w:val="28"/>
          <w:szCs w:val="32"/>
        </w:rPr>
        <w:lastRenderedPageBreak/>
        <w:t>План</w:t>
      </w:r>
    </w:p>
    <w:p w:rsidR="00885119" w:rsidRPr="00FF7162" w:rsidRDefault="00885119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32"/>
        </w:rPr>
      </w:pP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ВСТУП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1. ФРЕЗЕРНІ МАШИНИ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1.1 Призначення і класифікація фрезерних машин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1.2 Загальний пристрій і принцип роботи фрези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1.3 Конструкції фрезерних машин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2. КОТКИ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2.1 Типи котків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2.2 Особливості конструкції котків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3. ВАЖКІ ДИСКОВІ БОРОНИ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4. ТЕХНІЧНЕ ОБСЛУГОВУВАННЯ МАШИН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5 ПРАВИЛА ТЕХНІКИ БЕЗПЕКИ</w:t>
      </w:r>
    </w:p>
    <w:p w:rsidR="002A1828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ВИСНОВОК</w:t>
      </w:r>
    </w:p>
    <w:p w:rsidR="00D139C4" w:rsidRPr="002A1828" w:rsidRDefault="002A1828" w:rsidP="002A1828">
      <w:pPr>
        <w:suppressAutoHyphens/>
        <w:spacing w:line="360" w:lineRule="auto"/>
        <w:rPr>
          <w:color w:val="000000" w:themeColor="text1"/>
          <w:sz w:val="28"/>
          <w:szCs w:val="36"/>
        </w:rPr>
      </w:pPr>
      <w:r w:rsidRPr="002A1828">
        <w:rPr>
          <w:color w:val="000000" w:themeColor="text1"/>
          <w:sz w:val="28"/>
          <w:szCs w:val="36"/>
        </w:rPr>
        <w:t>ЛІТЕРАТУРА</w:t>
      </w:r>
    </w:p>
    <w:p w:rsidR="00D139C4" w:rsidRPr="00D139C4" w:rsidRDefault="00D139C4" w:rsidP="00072CA4">
      <w:pPr>
        <w:spacing w:line="360" w:lineRule="auto"/>
        <w:ind w:firstLine="709"/>
        <w:jc w:val="both"/>
        <w:rPr>
          <w:b/>
          <w:color w:val="000000" w:themeColor="text1"/>
          <w:sz w:val="28"/>
          <w:szCs w:val="36"/>
        </w:rPr>
      </w:pPr>
    </w:p>
    <w:p w:rsidR="000F6098" w:rsidRPr="002A1828" w:rsidRDefault="00CF1632" w:rsidP="00072CA4">
      <w:pPr>
        <w:spacing w:line="360" w:lineRule="auto"/>
        <w:ind w:firstLine="709"/>
        <w:jc w:val="both"/>
        <w:rPr>
          <w:b/>
          <w:caps/>
          <w:color w:val="000000" w:themeColor="text1"/>
          <w:sz w:val="28"/>
          <w:szCs w:val="36"/>
          <w:lang w:val="uk-UA"/>
        </w:rPr>
      </w:pPr>
      <w:r w:rsidRPr="00072CA4">
        <w:rPr>
          <w:b/>
          <w:color w:val="000000" w:themeColor="text1"/>
          <w:sz w:val="28"/>
          <w:szCs w:val="36"/>
          <w:lang w:val="uk-UA"/>
        </w:rPr>
        <w:br w:type="page"/>
      </w:r>
      <w:r w:rsidR="000F6098" w:rsidRPr="002A1828">
        <w:rPr>
          <w:b/>
          <w:caps/>
          <w:color w:val="000000" w:themeColor="text1"/>
          <w:sz w:val="28"/>
          <w:szCs w:val="36"/>
          <w:lang w:val="uk-UA"/>
        </w:rPr>
        <w:t>Вступ</w:t>
      </w:r>
    </w:p>
    <w:p w:rsidR="00CF1632" w:rsidRPr="00FF7162" w:rsidRDefault="00CF1632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</w:rPr>
      </w:pPr>
    </w:p>
    <w:p w:rsidR="000F6098" w:rsidRPr="00072CA4" w:rsidRDefault="000F6098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Освоювані землі бувають покриті чагарником і дрібноліссям. На мінеральних </w:t>
      </w:r>
      <w:r w:rsidR="00CF1632" w:rsidRPr="00072CA4">
        <w:rPr>
          <w:rStyle w:val="longtext"/>
          <w:color w:val="000000" w:themeColor="text1"/>
          <w:sz w:val="28"/>
          <w:szCs w:val="28"/>
          <w:lang w:val="uk-UA"/>
        </w:rPr>
        <w:t>ґрунтах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суцільним заростях чагарнику супроводжують купини. В орному горизонті, крім коренів чагарників і дерев, часто перебуває велика похована деревина. На поверхні можуть бути окремі дерева з діаметром стовбурів більше 15 - 20 см і великі пні. У </w:t>
      </w:r>
      <w:r w:rsidR="00CF1632" w:rsidRPr="00072CA4">
        <w:rPr>
          <w:rStyle w:val="longtext"/>
          <w:color w:val="000000" w:themeColor="text1"/>
          <w:sz w:val="28"/>
          <w:szCs w:val="28"/>
          <w:lang w:val="uk-UA"/>
        </w:rPr>
        <w:t>ґрунті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і на поверхні трапляються великі </w:t>
      </w:r>
      <w:r w:rsidR="00CF1632" w:rsidRPr="00072CA4">
        <w:rPr>
          <w:rStyle w:val="longtext"/>
          <w:color w:val="000000" w:themeColor="text1"/>
          <w:sz w:val="28"/>
          <w:szCs w:val="28"/>
          <w:lang w:val="uk-UA"/>
        </w:rPr>
        <w:t>валунні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камені.</w:t>
      </w:r>
    </w:p>
    <w:p w:rsidR="000F6098" w:rsidRPr="00072CA4" w:rsidRDefault="000F6098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FF7162">
        <w:rPr>
          <w:b/>
          <w:color w:val="000000" w:themeColor="text1"/>
          <w:sz w:val="28"/>
          <w:szCs w:val="28"/>
        </w:rPr>
        <w:t>Фрезерування</w:t>
      </w:r>
      <w:r w:rsidRPr="00072CA4">
        <w:rPr>
          <w:color w:val="000000" w:themeColor="text1"/>
          <w:sz w:val="28"/>
          <w:szCs w:val="28"/>
        </w:rPr>
        <w:t>. Цей прийом обробки грунту забезпечує посилене кришіння і перемішування оброблюваного шару. Фреза також добре вирівнює грунт. Фрезерування виробляють тракторними фрезами (ФБН-2). Воно сприяє сильній провокації бур'янів. Останнє викликається тим, що фреза своїми робочими органами дряпає оболонки насіння, сприяючи цим самим їх швидкому і повному проростанню. При обробці ріллі вона дає повний агротехнічний ефект лише в тих випадках, коли обробляється стиглий грунт, очищений в своєму верхньому шарі від насіння бур'янів. Фрезу слід застосовувати в районах достатнього зволоження в комплексі з хімічною прополкою</w:t>
      </w:r>
      <w:r w:rsidRPr="00072CA4">
        <w:rPr>
          <w:color w:val="000000" w:themeColor="text1"/>
          <w:sz w:val="28"/>
          <w:szCs w:val="28"/>
          <w:lang w:val="uk-UA"/>
        </w:rPr>
        <w:t>.</w:t>
      </w:r>
    </w:p>
    <w:p w:rsidR="00885119" w:rsidRPr="00072CA4" w:rsidRDefault="000F6098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Фреза — незамінна машина при обробці цілинних болотних, особливо закочкаренных грунтів, не покритих деревною або чагарниковою рослинністю. У цих умовах вона є кращою грунтообробною машиною, оскільки створює в грунті хороші умови для діяльності корисних мікроорганізмів.</w:t>
      </w:r>
    </w:p>
    <w:p w:rsidR="000F6098" w:rsidRPr="00D139C4" w:rsidRDefault="000F6098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D139C4">
        <w:rPr>
          <w:color w:val="000000" w:themeColor="text1"/>
          <w:sz w:val="28"/>
          <w:szCs w:val="28"/>
        </w:rPr>
        <w:t>Польові, або сільськогосподарські катки використовуються для проведення дуже великого розмаїття польових робіт. Тому, в залежності від призначення, різні моделі цих машин відрізняються конструкцією своїх робочих частин.</w:t>
      </w:r>
    </w:p>
    <w:p w:rsidR="00885119" w:rsidRPr="00072CA4" w:rsidRDefault="000F6098" w:rsidP="00072CA4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  <w:lang w:val="uk-UA"/>
        </w:rPr>
        <w:t>Борони дискові важкі призначені для розпушення необроблених ущільнених ґрунтів різного механічного складу по стерні після збирання різних сільськогосподарських культур, а також використовуються на брилястій оранці після плугів та глибокорозпушувачів.</w:t>
      </w:r>
    </w:p>
    <w:p w:rsidR="000F6098" w:rsidRPr="00072CA4" w:rsidRDefault="000F6098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Борони виконують однаковий технологічний процес і створені на одній базі з використанням однотипних робочих органів і відрізняються одна від одної шириною захвату та відповідними з цим конструкційними параметрами.</w:t>
      </w:r>
    </w:p>
    <w:p w:rsidR="000F6098" w:rsidRPr="00072CA4" w:rsidRDefault="000F6098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32"/>
        </w:rPr>
      </w:pPr>
    </w:p>
    <w:p w:rsidR="00C150F1" w:rsidRPr="00072CA4" w:rsidRDefault="00B07042" w:rsidP="00072CA4">
      <w:pPr>
        <w:numPr>
          <w:ilvl w:val="0"/>
          <w:numId w:val="3"/>
        </w:numPr>
        <w:spacing w:line="360" w:lineRule="auto"/>
        <w:jc w:val="both"/>
        <w:rPr>
          <w:rStyle w:val="longtext"/>
          <w:b/>
          <w:color w:val="000000" w:themeColor="text1"/>
          <w:sz w:val="28"/>
          <w:szCs w:val="32"/>
          <w:lang w:val="uk-UA"/>
        </w:rPr>
      </w:pPr>
      <w:r w:rsidRPr="00072CA4">
        <w:rPr>
          <w:rStyle w:val="longtext"/>
          <w:b/>
          <w:color w:val="000000" w:themeColor="text1"/>
          <w:sz w:val="28"/>
          <w:szCs w:val="32"/>
          <w:lang w:val="uk-UA"/>
        </w:rPr>
        <w:br w:type="page"/>
      </w:r>
      <w:r w:rsidR="00C150F1" w:rsidRPr="00072CA4">
        <w:rPr>
          <w:rStyle w:val="longtext"/>
          <w:b/>
          <w:color w:val="000000" w:themeColor="text1"/>
          <w:sz w:val="28"/>
          <w:szCs w:val="32"/>
          <w:lang w:val="uk-UA"/>
        </w:rPr>
        <w:t>ФРЕЗЕРНІ МАШИНИ</w:t>
      </w:r>
    </w:p>
    <w:p w:rsidR="00B07042" w:rsidRPr="00072CA4" w:rsidRDefault="00B07042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</w:p>
    <w:p w:rsidR="00C150F1" w:rsidRPr="00072CA4" w:rsidRDefault="00B07042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color w:val="000000" w:themeColor="text1"/>
          <w:sz w:val="28"/>
          <w:szCs w:val="28"/>
          <w:lang w:val="uk-UA"/>
        </w:rPr>
        <w:t xml:space="preserve">1.1 </w:t>
      </w:r>
      <w:r w:rsidR="00C150F1" w:rsidRPr="00072CA4">
        <w:rPr>
          <w:rStyle w:val="longtext"/>
          <w:b/>
          <w:color w:val="000000" w:themeColor="text1"/>
          <w:sz w:val="28"/>
          <w:szCs w:val="28"/>
          <w:lang w:val="uk-UA"/>
        </w:rPr>
        <w:t>Призначення і класифікація фрезерних машин</w:t>
      </w:r>
    </w:p>
    <w:p w:rsidR="00DC24F6" w:rsidRPr="00072CA4" w:rsidRDefault="00DC24F6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</w:p>
    <w:p w:rsidR="00C150F1" w:rsidRPr="00072CA4" w:rsidRDefault="00C150F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Фрези належать до машин активної дії з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ротаційними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робочими органами. Вони мають привід від вала відбору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потужності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трактора.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Ґрунтові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фрези призначені для основної або додаткової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.</w:t>
      </w:r>
    </w:p>
    <w:p w:rsidR="00C150F1" w:rsidRPr="00072CA4" w:rsidRDefault="00C150F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До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ґрунтообробних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фрез пред'являються наступні вимоги:</w:t>
      </w:r>
    </w:p>
    <w:p w:rsidR="00C150F1" w:rsidRPr="00D139C4" w:rsidRDefault="00C150F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139C4">
        <w:rPr>
          <w:rStyle w:val="longtext"/>
          <w:color w:val="000000" w:themeColor="text1"/>
          <w:sz w:val="28"/>
          <w:szCs w:val="28"/>
          <w:lang w:val="uk-UA"/>
        </w:rPr>
        <w:t xml:space="preserve">• можливість змінювати режим роботи робочого органу (варіюванням співвідношення поступальної і кутової зі швидкостей), а отже товщину стружки (ступінь подрібнення </w:t>
      </w:r>
      <w:r w:rsidR="00AF5333" w:rsidRPr="00D139C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>);</w:t>
      </w:r>
    </w:p>
    <w:p w:rsidR="00C150F1" w:rsidRPr="00072CA4" w:rsidRDefault="00C150F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• відсутність на робочому органі рослинних залишків та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;</w:t>
      </w:r>
    </w:p>
    <w:p w:rsidR="00C150F1" w:rsidRPr="00072CA4" w:rsidRDefault="00C150F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• забезпечення рівної (без борозен і валиків) поверхні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після проходу фрези;</w:t>
      </w:r>
    </w:p>
    <w:p w:rsidR="000B690B" w:rsidRPr="00D139C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139C4">
        <w:rPr>
          <w:rStyle w:val="longtext"/>
          <w:color w:val="000000" w:themeColor="text1"/>
          <w:sz w:val="28"/>
          <w:szCs w:val="28"/>
          <w:lang w:val="uk-UA"/>
        </w:rPr>
        <w:t>• забезпечення мінімальної (допустима не більше 2 см) висоти гребенів дна борозни;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• наявність пристрою, що оберігає робочий орган від поломок при зустрічі з перешкодами.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За призначенням фрези поділяються на садові, лісові, болотні, польові, просапні: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садові фрези</w:t>
      </w:r>
      <w:r w:rsidRPr="00072CA4">
        <w:rPr>
          <w:rStyle w:val="longtext"/>
          <w:b/>
          <w:color w:val="000000" w:themeColor="text1"/>
          <w:sz w:val="28"/>
          <w:szCs w:val="28"/>
          <w:lang w:val="uk-UA"/>
        </w:rPr>
        <w:t xml:space="preserve"> -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застосовують для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під кронами Дерев, в пристовбурних смугах та колах, а також у міжряддях;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лісові фрези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для смугової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на вирубках при лісовідновленні, створення протипожежних мінералізованих смуг та догляду за ними;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болотні фрези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для освоєння пусток і заболочених земель, подрібнення великих осокових купин;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польові фрези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для оброблення пластів після оранки лемішними плугами, глибокої передпосівної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, знищення бур'янів, обробки пересушених і перезволожених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ґрунтів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;</w:t>
      </w:r>
    </w:p>
    <w:p w:rsidR="000B690B" w:rsidRPr="00072CA4" w:rsidRDefault="000B69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просапні фрези</w:t>
      </w:r>
      <w:r w:rsidRPr="00072CA4">
        <w:rPr>
          <w:rStyle w:val="longtext"/>
          <w:b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- для крошения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і знищення бур'янів у міжряддях технічних культур, а також у лісових і декоративних розсадниках.</w:t>
      </w:r>
    </w:p>
    <w:p w:rsidR="00076DD1" w:rsidRPr="00072CA4" w:rsidRDefault="00076DD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За принципом дії фрези бувають поздовжнього, поперечного і вертикального фрезерування.</w:t>
      </w:r>
    </w:p>
    <w:p w:rsidR="00076DD1" w:rsidRPr="00072CA4" w:rsidRDefault="00AF5333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Фрези поздовжнього фрезерування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це фрези, у яких площина обертання робочого органу збігається з напрямком руху агрегату або паралельна йому. </w:t>
      </w:r>
      <w:r w:rsidR="00076DD1" w:rsidRPr="00072CA4">
        <w:rPr>
          <w:rStyle w:val="longtext"/>
          <w:color w:val="000000" w:themeColor="text1"/>
          <w:sz w:val="28"/>
          <w:szCs w:val="28"/>
          <w:lang w:val="uk-UA"/>
        </w:rPr>
        <w:t>У цих фрез робочий орган може обертатися по ходу руху агрегату або в зворотному напрямку. При обертанні по ходу руху робочий орган працює як рушій, що штовхає агрегат вперед, тому він витрачає менше енергії в порівнянні з робочим органом, що обертається в зворотному напрямку. Найбільшого поширення набули фрези з обертанням робочого органу по ходу руху агрегату.</w:t>
      </w:r>
    </w:p>
    <w:p w:rsidR="00076DD1" w:rsidRPr="00072CA4" w:rsidRDefault="00076DD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Фрези поперечного фрезерування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це фрези, у яких площина обертання робочого органу перпендикулярна напрямку руху агрегату.</w:t>
      </w:r>
    </w:p>
    <w:p w:rsidR="00076DD1" w:rsidRPr="00072CA4" w:rsidRDefault="00076DD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Фрези вертикального фрезерування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це фрези, які мають вісь обертання робочого органу вертикальна або розташована під невеликим кутом до вертикалі.</w:t>
      </w:r>
    </w:p>
    <w:p w:rsidR="00076DD1" w:rsidRPr="00072CA4" w:rsidRDefault="00076DD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За типом робочих органів фрези поділяються на ножові і шнекові.</w:t>
      </w:r>
    </w:p>
    <w:p w:rsidR="00076DD1" w:rsidRPr="00072CA4" w:rsidRDefault="00076DD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Ножові фрези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мають робочий орган - барабан з встановленими на ньому ножами. Ріжучі ножі застосовуються для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з рослинними залишками (включеннями). До них належать прямі, сколювальні, вигнуті (Г-подібні) тарілчасті.</w:t>
      </w:r>
    </w:p>
    <w:p w:rsidR="00076DD1" w:rsidRPr="00072CA4" w:rsidRDefault="00DC24F6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Рихлячі</w:t>
      </w:r>
      <w:r w:rsidR="00076DD1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ножі застосовуються для оброблення мінеральних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ґрунтів</w:t>
      </w:r>
      <w:r w:rsidR="00076DD1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. До них відносяться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рихлячі</w:t>
      </w:r>
      <w:r w:rsidR="00076DD1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долота, зуби, лапи, гачки і кирки.</w:t>
      </w:r>
    </w:p>
    <w:p w:rsidR="00076DD1" w:rsidRPr="00072CA4" w:rsidRDefault="00DC24F6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Шнекові ножі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мають робочий орган у вигляді шнека. За формою шнеки можуть бути циліндричними і конічними - для утворення мікропідвищень. По конструкції шнеки (гвинти) можуть бути однозаходними і багатозаходними (частіше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двох -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, трьохзаходними); за напрямом гвинтової лінії шнека - лівими і правими.</w:t>
      </w:r>
    </w:p>
    <w:p w:rsidR="00DC24F6" w:rsidRPr="00072CA4" w:rsidRDefault="00DC24F6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За способом з'єднання з тяговим засобом фрези можуть бути навісними, причіпними, напівпричіпні і самохідними. Останні застосовуються для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при догляді за насадженнями.</w:t>
      </w:r>
    </w:p>
    <w:p w:rsidR="00DC24F6" w:rsidRPr="00072CA4" w:rsidRDefault="00DC24F6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DC24F6" w:rsidRPr="00072CA4" w:rsidRDefault="00B07042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color w:val="000000" w:themeColor="text1"/>
          <w:sz w:val="28"/>
          <w:szCs w:val="28"/>
          <w:lang w:val="uk-UA"/>
        </w:rPr>
        <w:t xml:space="preserve">1.2 </w:t>
      </w:r>
      <w:r w:rsidR="00DC24F6" w:rsidRPr="00072CA4">
        <w:rPr>
          <w:rStyle w:val="longtext"/>
          <w:b/>
          <w:color w:val="000000" w:themeColor="text1"/>
          <w:sz w:val="28"/>
          <w:szCs w:val="28"/>
          <w:lang w:val="uk-UA"/>
        </w:rPr>
        <w:t>Загальний пристрій і принцип роботи фрези</w:t>
      </w:r>
    </w:p>
    <w:p w:rsidR="00DC24F6" w:rsidRPr="00072CA4" w:rsidRDefault="00DC24F6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</w:p>
    <w:p w:rsidR="003E6833" w:rsidRDefault="00DC24F6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У залежності від призначення машини робочими органами фрез можуть служити ножі різної форми, зуби, гаки, шнеки. Вони кріпляться на вал, який примусово обертається від валу відбору потужності трактора через карданну передачу і редуктори. Вал разом з робочими органами називають фрезерним барабаном. При поступальному русі фрези обертовий барабан (200-300 об /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хв.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) своїми ножами послідовно відокремлює частки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(стружку) і відкидає їх назад (рис.1). При цьому відбувається інтенсивне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рихлення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і перемішування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на всю глибину ходу робочих органів (10-25 см). Ззаду за фрезерним барабаном встановлені граблі, які затримують великі шматки дернини і вони укладаються на оброблену смугу. Дрібні ж фракції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проходять крізь пальці граблів і присипають дернину зверху, частково вирівнюючи поверхню оброблюваної смуги. У роботі фреза спирається на два полоза, які кріпляться по краях рами. Перестановкою полозів по висоті регулюють глибину ходу фрезерного барабана.</w:t>
      </w:r>
    </w:p>
    <w:p w:rsidR="00887A6C" w:rsidRPr="00072CA4" w:rsidRDefault="00DC24F6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Загальне пристрій і робота фрези полягають в наступному: при русі агрегату робочий орган (фрезерний барабан) (рис. 2), який одержує </w:t>
      </w:r>
      <w:r w:rsidR="00887A6C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обертання від ВВП трактора через карданну передачу і конічної-циліндричний редуктор, ножами 1, встановленими на вільно сидить на валу відомому диску 2, відділяє від масиву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="00887A6C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стружку, інтенсивно кришить і перемішує її і відкидає за барабан.</w:t>
      </w:r>
    </w:p>
    <w:p w:rsidR="00887A6C" w:rsidRPr="00072CA4" w:rsidRDefault="00AF5333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Ґрунт</w:t>
      </w:r>
      <w:r w:rsidR="00887A6C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, вдаряючись об грати (гребінку) 5, додатково пухка і укладається ззаду фрези. Для запобігання перекидання 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="00887A6C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через барабан зверху нього встановлений кожух 4. Обертання на ведений диск 2 передається через провідний диск 3 з фрикційними накладками, жорстко посадженим на валу і притискуються до веденого диску 2 за допомогою пружин. Сила притиснення дисків регулюється зусиллям пружин.</w:t>
      </w:r>
    </w:p>
    <w:p w:rsidR="00DC24F6" w:rsidRPr="00072CA4" w:rsidRDefault="00DC24F6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887A6C" w:rsidRPr="00072CA4" w:rsidRDefault="00B17AD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4.25pt;height:159.75pt">
            <v:imagedata r:id="rId7" o:title=""/>
          </v:shape>
        </w:pict>
      </w:r>
    </w:p>
    <w:p w:rsidR="00DC24F6" w:rsidRPr="00072CA4" w:rsidRDefault="00887A6C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lang w:val="uk-UA"/>
        </w:rPr>
      </w:pPr>
      <w:r w:rsidRPr="00D139C4">
        <w:rPr>
          <w:rStyle w:val="longtext"/>
          <w:color w:val="000000" w:themeColor="text1"/>
          <w:sz w:val="28"/>
          <w:lang w:val="uk-UA"/>
        </w:rPr>
        <w:t xml:space="preserve">Рис.1. </w:t>
      </w:r>
      <w:r w:rsidRPr="00072CA4">
        <w:rPr>
          <w:rStyle w:val="longtext"/>
          <w:color w:val="000000" w:themeColor="text1"/>
          <w:sz w:val="28"/>
          <w:lang w:val="uk-UA"/>
        </w:rPr>
        <w:t>Технологічна схема роботи фрези: 1 - опорні полози; 2 - карданна передача, 3 - редуктори, 4 - граблі, 5 - робочі органи фрезерного барабана</w:t>
      </w:r>
    </w:p>
    <w:p w:rsidR="00887A6C" w:rsidRPr="00072CA4" w:rsidRDefault="00887A6C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lang w:val="uk-UA"/>
        </w:rPr>
      </w:pPr>
    </w:p>
    <w:p w:rsidR="00887A6C" w:rsidRPr="00072CA4" w:rsidRDefault="00B17AD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</w:rPr>
        <w:pict>
          <v:shape id="_x0000_i1026" type="#_x0000_t75" style="width:294.75pt;height:153.75pt">
            <v:imagedata r:id="rId8" o:title=""/>
          </v:shape>
        </w:pict>
      </w:r>
    </w:p>
    <w:p w:rsidR="00887A6C" w:rsidRPr="00072CA4" w:rsidRDefault="00887A6C" w:rsidP="00072CA4">
      <w:pPr>
        <w:spacing w:line="360" w:lineRule="auto"/>
        <w:ind w:firstLine="709"/>
        <w:jc w:val="both"/>
        <w:rPr>
          <w:color w:val="000000" w:themeColor="text1"/>
          <w:sz w:val="28"/>
          <w:lang w:val="uk-UA"/>
        </w:rPr>
      </w:pPr>
      <w:r w:rsidRPr="00072CA4">
        <w:rPr>
          <w:rStyle w:val="longtext"/>
          <w:color w:val="000000" w:themeColor="text1"/>
          <w:sz w:val="28"/>
          <w:lang w:val="uk-UA"/>
        </w:rPr>
        <w:t>Рис.2. Схема пристрою і роботи фрезерного робочого органу: 1 - ножі; 2 - ведений диск,</w:t>
      </w:r>
      <w:r w:rsidR="00D139C4">
        <w:rPr>
          <w:rStyle w:val="longtext"/>
          <w:color w:val="000000" w:themeColor="text1"/>
          <w:sz w:val="28"/>
          <w:lang w:val="uk-UA"/>
        </w:rPr>
        <w:t xml:space="preserve"> </w:t>
      </w:r>
      <w:r w:rsidRPr="00072CA4">
        <w:rPr>
          <w:rStyle w:val="longtext"/>
          <w:color w:val="000000" w:themeColor="text1"/>
          <w:sz w:val="28"/>
          <w:lang w:val="uk-UA"/>
        </w:rPr>
        <w:t>3 - провідний диск; 4 - кожух; 5 - решітка (гребінка)</w:t>
      </w:r>
    </w:p>
    <w:p w:rsidR="00887A6C" w:rsidRPr="00072CA4" w:rsidRDefault="00887A6C" w:rsidP="00072CA4">
      <w:pPr>
        <w:spacing w:line="360" w:lineRule="auto"/>
        <w:ind w:firstLine="709"/>
        <w:jc w:val="both"/>
        <w:rPr>
          <w:color w:val="000000" w:themeColor="text1"/>
          <w:sz w:val="28"/>
          <w:lang w:val="uk-UA"/>
        </w:rPr>
      </w:pPr>
    </w:p>
    <w:p w:rsidR="00C638A1" w:rsidRPr="00072CA4" w:rsidRDefault="00B07042" w:rsidP="00072CA4">
      <w:pPr>
        <w:spacing w:line="360" w:lineRule="auto"/>
        <w:ind w:firstLine="709"/>
        <w:jc w:val="both"/>
        <w:rPr>
          <w:rStyle w:val="longtext"/>
          <w:b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color w:val="000000" w:themeColor="text1"/>
          <w:sz w:val="28"/>
          <w:szCs w:val="28"/>
          <w:lang w:val="uk-UA"/>
        </w:rPr>
        <w:t xml:space="preserve">1.3 </w:t>
      </w:r>
      <w:r w:rsidR="00C638A1" w:rsidRPr="00072CA4">
        <w:rPr>
          <w:rStyle w:val="longtext"/>
          <w:b/>
          <w:color w:val="000000" w:themeColor="text1"/>
          <w:sz w:val="28"/>
          <w:szCs w:val="28"/>
          <w:lang w:val="uk-UA"/>
        </w:rPr>
        <w:t>Конструкції фрезерних машин</w:t>
      </w:r>
    </w:p>
    <w:p w:rsidR="00C638A1" w:rsidRPr="00072CA4" w:rsidRDefault="00C638A1" w:rsidP="00072CA4">
      <w:pPr>
        <w:spacing w:line="360" w:lineRule="auto"/>
        <w:ind w:firstLine="709"/>
        <w:jc w:val="both"/>
        <w:rPr>
          <w:color w:val="000000" w:themeColor="text1"/>
          <w:sz w:val="28"/>
          <w:lang w:val="uk-UA"/>
        </w:rPr>
      </w:pPr>
    </w:p>
    <w:p w:rsidR="00C638A1" w:rsidRPr="00072CA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Фреза лісова уніфікована ФЛУ-0, 8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(рис.</w:t>
      </w:r>
      <w:r w:rsidR="004B27E8" w:rsidRPr="00072CA4">
        <w:rPr>
          <w:rStyle w:val="longtext"/>
          <w:color w:val="000000" w:themeColor="text1"/>
          <w:sz w:val="28"/>
          <w:szCs w:val="28"/>
          <w:lang w:val="uk-UA"/>
        </w:rPr>
        <w:t>3)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призначена для основного обробітку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смугами на вирубках під посадку або посів лісових культур з метою сприяння природному поновленню лісу, а також відновлювати протипожежних мінералізованих смуг і оброблення пластів після первинної оранки плугами.</w:t>
      </w:r>
    </w:p>
    <w:p w:rsidR="00C638A1" w:rsidRPr="00072CA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Вона складається з рами 1, карданної передачі 2, навісного пристрою 3, захисного кожуха 4, конічного редуктора 5, циліндричного редуктора 6, кронштейна 7, з отворами для регулювання глибини обробки, граблів 8, фрезерного барабана 9, полоза 10, обмежує глибину обробки.</w:t>
      </w:r>
    </w:p>
    <w:p w:rsidR="00C638A1" w:rsidRPr="00072CA4" w:rsidRDefault="00C638A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Під час роботи агрегату фрезерний барабан отримує обертання від ВВП трактора через конічний і циліндричний редуктори. Г-подібні ножі барабана послідовно відокремлюють стружку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на встановленій глибині і відкидають її назад. При цьому відбувається інтенсивне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рихлення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і перемішування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, в результаті чого не потрібно додаткової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. Граблі додатково рихлять відкидані частки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і розрівнюють її.</w:t>
      </w:r>
    </w:p>
    <w:p w:rsidR="00C638A1" w:rsidRPr="00072CA4" w:rsidRDefault="00C638A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C638A1" w:rsidRPr="00072CA4" w:rsidRDefault="00B17AD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</w:rPr>
        <w:pict>
          <v:shape id="_x0000_i1027" type="#_x0000_t75" style="width:261.75pt;height:205.5pt">
            <v:imagedata r:id="rId9" o:title=""/>
          </v:shape>
        </w:pict>
      </w:r>
    </w:p>
    <w:p w:rsidR="00C638A1" w:rsidRPr="00D139C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139C4">
        <w:rPr>
          <w:rStyle w:val="longtext"/>
          <w:color w:val="000000" w:themeColor="text1"/>
          <w:sz w:val="28"/>
          <w:szCs w:val="28"/>
          <w:lang w:val="uk-UA"/>
        </w:rPr>
        <w:t>Рис.3. Фреза лісова уніфікована ФЛУ-0, 8: 1 - рама; 2 - карданна передача, 3 - навісний пристрій, 4 - захисний кожух; 5 - конічний редуктор, 6 - циліндричний редуктор, 7 - кронштейн; 8 - граблі, 9 - фрезерний барабан ; 10 – полоз.</w:t>
      </w:r>
    </w:p>
    <w:p w:rsidR="00C638A1" w:rsidRPr="00072CA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lang w:val="uk-UA"/>
        </w:rPr>
      </w:pPr>
    </w:p>
    <w:p w:rsidR="00C638A1" w:rsidRPr="00072CA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Ширина захоплення становить 0,8 м, глибина обробки до 16 см-маса 750 кг. Агрегатується з тракторами ЛХТ-55М, ЛХТ-100, Т-74, ДТ-75М.</w:t>
      </w:r>
    </w:p>
    <w:p w:rsidR="00C638A1" w:rsidRPr="00D139C4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139C4">
        <w:rPr>
          <w:rStyle w:val="longtext"/>
          <w:b/>
          <w:color w:val="000000" w:themeColor="text1"/>
          <w:sz w:val="28"/>
          <w:szCs w:val="28"/>
          <w:lang w:val="uk-UA"/>
        </w:rPr>
        <w:t>Фреза лісова шнекова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 xml:space="preserve"> ФЛШ-1,2 (</w:t>
      </w:r>
      <w:r w:rsidR="004B27E8" w:rsidRPr="00072CA4">
        <w:rPr>
          <w:rStyle w:val="longtext"/>
          <w:color w:val="000000" w:themeColor="text1"/>
          <w:sz w:val="28"/>
          <w:szCs w:val="28"/>
          <w:lang w:val="uk-UA"/>
        </w:rPr>
        <w:t>рис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 xml:space="preserve">.4) служить для обробки </w:t>
      </w:r>
      <w:r w:rsidR="00AF5333" w:rsidRPr="00D139C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 xml:space="preserve"> смугами на вирубках з перезволоженими </w:t>
      </w:r>
      <w:r w:rsidR="00AF5333" w:rsidRPr="00D139C4">
        <w:rPr>
          <w:rStyle w:val="longtext"/>
          <w:color w:val="000000" w:themeColor="text1"/>
          <w:sz w:val="28"/>
          <w:szCs w:val="28"/>
          <w:lang w:val="uk-UA"/>
        </w:rPr>
        <w:t>ґрунтами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 xml:space="preserve"> під лісові культури з створенням мікропідвищення у вигляді гряди.</w:t>
      </w:r>
    </w:p>
    <w:p w:rsidR="00C638A1" w:rsidRDefault="00C638A1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Робочий орган фрези представляє собою два фрезерних барабана 5 з ліво-і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правозаходними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шнеками діаметром 600 мм і загальною шириною захвату 1,2 м. Кожен барабан являє собою раму з навісним </w:t>
      </w:r>
      <w:r w:rsidRPr="00D139C4">
        <w:rPr>
          <w:rStyle w:val="longtext"/>
          <w:color w:val="000000" w:themeColor="text1"/>
          <w:sz w:val="28"/>
          <w:szCs w:val="28"/>
          <w:lang w:val="uk-UA"/>
        </w:rPr>
        <w:t>пристроєм 2 у вигляді труби, на якій приварені по чотири шнека сферичної форми, розташованих з одного кінця до середини по правому гвинту, з іншого - по лівому.</w:t>
      </w:r>
    </w:p>
    <w:p w:rsidR="00DA2887" w:rsidRPr="00FF7162" w:rsidRDefault="00DA2887" w:rsidP="00072CA4">
      <w:pPr>
        <w:spacing w:line="360" w:lineRule="auto"/>
        <w:ind w:firstLine="709"/>
        <w:jc w:val="both"/>
        <w:rPr>
          <w:rStyle w:val="longtext"/>
          <w:lang w:val="uk-UA"/>
        </w:rPr>
      </w:pPr>
    </w:p>
    <w:p w:rsidR="00A34181" w:rsidRPr="00072CA4" w:rsidRDefault="00B17AD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</w:rPr>
        <w:pict>
          <v:shape id="_x0000_i1028" type="#_x0000_t75" style="width:215.25pt;height:185.25pt">
            <v:imagedata r:id="rId10" o:title=""/>
          </v:shape>
        </w:pict>
      </w:r>
    </w:p>
    <w:p w:rsidR="00A34181" w:rsidRPr="00072CA4" w:rsidRDefault="00A34181" w:rsidP="00072CA4">
      <w:pPr>
        <w:spacing w:line="360" w:lineRule="auto"/>
        <w:ind w:firstLine="709"/>
        <w:jc w:val="both"/>
        <w:rPr>
          <w:i/>
          <w:color w:val="000000" w:themeColor="text1"/>
          <w:sz w:val="28"/>
          <w:szCs w:val="32"/>
          <w:lang w:val="uk-UA"/>
        </w:rPr>
      </w:pPr>
      <w:r w:rsidRPr="00072CA4">
        <w:rPr>
          <w:i/>
          <w:color w:val="000000" w:themeColor="text1"/>
          <w:sz w:val="28"/>
          <w:szCs w:val="32"/>
          <w:lang w:val="uk-UA"/>
        </w:rPr>
        <w:t>а)</w:t>
      </w:r>
    </w:p>
    <w:p w:rsidR="00885119" w:rsidRPr="00072CA4" w:rsidRDefault="00B17AD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noProof/>
        </w:rPr>
        <w:pict>
          <v:shape id="_x0000_s1026" type="#_x0000_t75" style="position:absolute;left:0;text-align:left;margin-left:39.95pt;margin-top:16.1pt;width:123.55pt;height:81.35pt;z-index:251655168">
            <v:imagedata r:id="rId11" o:title=""/>
            <w10:wrap type="square"/>
          </v:shape>
        </w:pict>
      </w:r>
    </w:p>
    <w:p w:rsidR="00A34181" w:rsidRPr="00072CA4" w:rsidRDefault="00A3418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32"/>
          <w:lang w:val="uk-UA"/>
        </w:rPr>
      </w:pPr>
    </w:p>
    <w:p w:rsidR="00A34181" w:rsidRPr="00072CA4" w:rsidRDefault="00A3418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32"/>
          <w:lang w:val="uk-UA"/>
        </w:rPr>
      </w:pPr>
    </w:p>
    <w:p w:rsidR="00A34181" w:rsidRPr="00072CA4" w:rsidRDefault="00A3418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32"/>
          <w:lang w:val="uk-UA"/>
        </w:rPr>
      </w:pPr>
    </w:p>
    <w:p w:rsidR="00885119" w:rsidRPr="00072CA4" w:rsidRDefault="00885119" w:rsidP="00072CA4">
      <w:pPr>
        <w:spacing w:line="360" w:lineRule="auto"/>
        <w:ind w:firstLine="709"/>
        <w:jc w:val="both"/>
        <w:rPr>
          <w:color w:val="000000" w:themeColor="text1"/>
          <w:sz w:val="28"/>
          <w:szCs w:val="32"/>
          <w:lang w:val="uk-UA"/>
        </w:rPr>
      </w:pPr>
    </w:p>
    <w:p w:rsidR="00885119" w:rsidRPr="00072CA4" w:rsidRDefault="00A34181" w:rsidP="00072CA4">
      <w:pPr>
        <w:spacing w:line="360" w:lineRule="auto"/>
        <w:ind w:firstLine="709"/>
        <w:jc w:val="both"/>
        <w:rPr>
          <w:color w:val="000000" w:themeColor="text1"/>
          <w:sz w:val="28"/>
          <w:szCs w:val="32"/>
          <w:lang w:val="uk-UA"/>
        </w:rPr>
      </w:pPr>
      <w:r w:rsidRPr="00072CA4">
        <w:rPr>
          <w:i/>
          <w:color w:val="000000" w:themeColor="text1"/>
          <w:sz w:val="28"/>
          <w:szCs w:val="32"/>
          <w:lang w:val="uk-UA"/>
        </w:rPr>
        <w:t>б)</w:t>
      </w:r>
    </w:p>
    <w:p w:rsidR="00A34181" w:rsidRPr="00FF7162" w:rsidRDefault="00A34181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szCs w:val="28"/>
          <w:lang w:val="uk-UA"/>
        </w:rPr>
      </w:pPr>
      <w:r w:rsidRPr="001978F9">
        <w:rPr>
          <w:rStyle w:val="longtext"/>
          <w:color w:val="000000" w:themeColor="text1"/>
          <w:sz w:val="28"/>
          <w:szCs w:val="28"/>
          <w:lang w:val="uk-UA"/>
        </w:rPr>
        <w:t>Рис.4. Фреза лісова шнекова ФЛШ-1, 2: а) принципова схема, б) загальний вигляд фрезерного (шнекового) барабана, 1 - карданна передача; 2 - рама з навісним пристроєм; 3 - конічної-циліндричний редуктор, 4 - захисний кожух; 5 - фрезерний барабан; 6-обмежувальний полоз; 7 - думпкар лапа; 8 - живцевих ніж</w:t>
      </w:r>
    </w:p>
    <w:p w:rsidR="00885119" w:rsidRPr="001978F9" w:rsidRDefault="00DA2887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>
        <w:rPr>
          <w:rStyle w:val="longtext"/>
          <w:color w:val="000000" w:themeColor="text1"/>
          <w:sz w:val="28"/>
          <w:szCs w:val="28"/>
          <w:lang w:val="uk-UA"/>
        </w:rPr>
        <w:br w:type="page"/>
      </w:r>
      <w:r w:rsidR="008E63B1" w:rsidRPr="001978F9">
        <w:rPr>
          <w:rStyle w:val="longtext"/>
          <w:color w:val="000000" w:themeColor="text1"/>
          <w:sz w:val="28"/>
          <w:szCs w:val="28"/>
          <w:lang w:val="uk-UA"/>
        </w:rPr>
        <w:t>На зовнішніх кінцях барабанів встановлено по плоскому диску для жорсткості крайніх гвинтів. Обертання на шнекові барабани передається від ВВП трактора від карданної передачі 1 через конічне-циліндричний редуктор 3. Пружні муфти вихідних валів редуктора пом'якшують удари при зустрічі фрези з перешкодою.</w:t>
      </w:r>
    </w:p>
    <w:p w:rsidR="0088511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Шнекові барабани обертаються в напрямку, що збігається з рухом трактора з частотою 220 об / хв. Перед шнековим барабаном встановлений живцевих ніж 8 з тупим кутом входження у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, на нижньому кінці якого закріплена думпкар лапа 7. При зустрічі з перешкодами живцевих ніж 8 не дозволяє фрезі відхилятися в сторони і забезпечує стійкий хід машини. Під час роботи в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спочатку заглиблюється ніж з рихлительние лапою, а потім шнекові барабани.</w:t>
      </w:r>
    </w:p>
    <w:p w:rsidR="0088511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1978F9">
        <w:rPr>
          <w:rStyle w:val="longtext"/>
          <w:color w:val="000000" w:themeColor="text1"/>
          <w:sz w:val="28"/>
          <w:szCs w:val="28"/>
          <w:lang w:val="uk-UA"/>
        </w:rPr>
        <w:t xml:space="preserve">Папа ножа рихлить середню частину смуги, а шнекові барабани - на всю ширину захвату.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зсувається до середини, утворюючи мікропідвищення.</w:t>
      </w:r>
    </w:p>
    <w:p w:rsidR="0088511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Для запобігання перекидання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зверху барабана служить захисний кожух 4.</w:t>
      </w:r>
    </w:p>
    <w:p w:rsidR="00B07042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При зустрічі з непереборними перешкодами шнекові барабани перекочуються через них. Глибина ходу фрези регулюється обмежувальними полозами 6.</w:t>
      </w:r>
    </w:p>
    <w:p w:rsidR="0088511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Маса фрези 850 кг. Агрегатується з тракторами ЛХТ-55М, ЛХТ-100, ДТ-75М.</w:t>
      </w:r>
    </w:p>
    <w:p w:rsidR="00E514C9" w:rsidRPr="001978F9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1978F9">
        <w:rPr>
          <w:rStyle w:val="longtext"/>
          <w:b/>
          <w:color w:val="000000" w:themeColor="text1"/>
          <w:sz w:val="28"/>
          <w:szCs w:val="28"/>
          <w:lang w:val="uk-UA"/>
        </w:rPr>
        <w:t xml:space="preserve">Фреза </w:t>
      </w:r>
      <w:r w:rsidR="00AF5333" w:rsidRPr="001978F9">
        <w:rPr>
          <w:rStyle w:val="longtext"/>
          <w:b/>
          <w:color w:val="000000" w:themeColor="text1"/>
          <w:sz w:val="28"/>
          <w:szCs w:val="28"/>
          <w:lang w:val="uk-UA"/>
        </w:rPr>
        <w:t>ґрунтова</w:t>
      </w:r>
      <w:r w:rsidRPr="001978F9">
        <w:rPr>
          <w:rStyle w:val="longtext"/>
          <w:b/>
          <w:color w:val="000000" w:themeColor="text1"/>
          <w:sz w:val="28"/>
          <w:szCs w:val="28"/>
          <w:lang w:val="uk-UA"/>
        </w:rPr>
        <w:t xml:space="preserve"> ФПШ-1, 3</w:t>
      </w:r>
      <w:r w:rsidRPr="001978F9">
        <w:rPr>
          <w:rStyle w:val="longtext"/>
          <w:color w:val="000000" w:themeColor="text1"/>
          <w:sz w:val="28"/>
          <w:szCs w:val="28"/>
          <w:lang w:val="uk-UA"/>
        </w:rPr>
        <w:t xml:space="preserve"> (</w:t>
      </w:r>
      <w:r w:rsidR="004B27E8" w:rsidRPr="00072CA4">
        <w:rPr>
          <w:rStyle w:val="longtext"/>
          <w:color w:val="000000" w:themeColor="text1"/>
          <w:sz w:val="28"/>
          <w:szCs w:val="28"/>
          <w:lang w:val="uk-UA"/>
        </w:rPr>
        <w:t>рис</w:t>
      </w:r>
      <w:r w:rsidRPr="001978F9">
        <w:rPr>
          <w:rStyle w:val="longtext"/>
          <w:color w:val="000000" w:themeColor="text1"/>
          <w:sz w:val="28"/>
          <w:szCs w:val="28"/>
          <w:lang w:val="uk-UA"/>
        </w:rPr>
        <w:t xml:space="preserve">.15) служить для передпосівної обробки </w:t>
      </w:r>
      <w:r w:rsidR="00AF5333" w:rsidRPr="001978F9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1978F9">
        <w:rPr>
          <w:rStyle w:val="longtext"/>
          <w:color w:val="000000" w:themeColor="text1"/>
          <w:sz w:val="28"/>
          <w:szCs w:val="28"/>
          <w:lang w:val="uk-UA"/>
        </w:rPr>
        <w:t xml:space="preserve"> під посів у розплідниках, розробки пластів після оранки, вирівнювання поверхні посівної смуги і освіти посівної гряди.</w:t>
      </w:r>
    </w:p>
    <w:p w:rsidR="00E514C9" w:rsidRPr="00072CA4" w:rsidRDefault="00DA2887" w:rsidP="00072CA4">
      <w:pPr>
        <w:tabs>
          <w:tab w:val="left" w:pos="4515"/>
        </w:tabs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rStyle w:val="longtext"/>
          <w:color w:val="000000" w:themeColor="text1"/>
          <w:sz w:val="28"/>
          <w:szCs w:val="28"/>
          <w:shd w:val="clear" w:color="auto" w:fill="E6ECF9"/>
          <w:lang w:val="uk-UA"/>
        </w:rPr>
        <w:br w:type="page"/>
      </w:r>
      <w:r w:rsidR="00B17AD5">
        <w:rPr>
          <w:color w:val="000000" w:themeColor="text1"/>
          <w:sz w:val="28"/>
          <w:szCs w:val="28"/>
        </w:rPr>
        <w:pict>
          <v:shape id="_x0000_i1029" type="#_x0000_t75" style="width:265.5pt;height:140.25pt">
            <v:imagedata r:id="rId12" o:title=""/>
          </v:shape>
        </w:pict>
      </w:r>
    </w:p>
    <w:p w:rsidR="00E514C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lang w:val="uk-UA"/>
        </w:rPr>
      </w:pPr>
      <w:r w:rsidRPr="00072CA4">
        <w:rPr>
          <w:rStyle w:val="longtext"/>
          <w:color w:val="000000" w:themeColor="text1"/>
          <w:sz w:val="28"/>
          <w:lang w:val="uk-UA"/>
        </w:rPr>
        <w:t xml:space="preserve">Рис.5. Фреза </w:t>
      </w:r>
      <w:r w:rsidR="00AF5333" w:rsidRPr="00072CA4">
        <w:rPr>
          <w:rStyle w:val="longtext"/>
          <w:color w:val="000000" w:themeColor="text1"/>
          <w:sz w:val="28"/>
          <w:lang w:val="uk-UA"/>
        </w:rPr>
        <w:t>ґрунтова</w:t>
      </w:r>
      <w:r w:rsidRPr="00072CA4">
        <w:rPr>
          <w:rStyle w:val="longtext"/>
          <w:color w:val="000000" w:themeColor="text1"/>
          <w:sz w:val="28"/>
          <w:lang w:val="uk-UA"/>
        </w:rPr>
        <w:t xml:space="preserve"> ФПШ-1, 3: 1 - фрезерний барабан; 2 - грядообразующій корпус; 3 - опорне колесо, 4 - виносний гідроциліндр; 5 - ланцюгова передача; 6 - редуктор, 7 - карданна передача; 8 - гідроциліндр; 9 - захисний кожух ; 10 – планувальник</w:t>
      </w:r>
    </w:p>
    <w:p w:rsidR="00885119" w:rsidRPr="00072CA4" w:rsidRDefault="0088511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lang w:val="uk-UA"/>
        </w:rPr>
      </w:pPr>
    </w:p>
    <w:p w:rsidR="00885119" w:rsidRPr="00072CA4" w:rsidRDefault="00E514C9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Рама фрези представляє собою дві пустотілі боковини, з'єднані між собою в середній частині трубчастої стяжкою. У лівій боковині розміщена ланцюгова передача 5 валу фрезерного барабана 1. На шестигранному його валу закріплені 13 рядів Г-образних ножів (правих і лівих) по чотири в кожному ряду.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Зверху барабан закритий захисним кожухом 9, до якого ззаду прикріплений планувальник 10 для розрівнювання ґрунту на всю ширину захвату фрези. 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Обертання на фрезерний барабан передається від ВВП шасі через карданну передачу 7, редуктор 6 і ланцюгову передачу 5. Підйом і опускання фрези здійснюється двома гідроциліндрами 8, штоки яких приєднані до боковин рами. У передній частині шасі встановлено грядообразующее пристрій, що є два грядообразующіх корпус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2 і опорні колеса 3. Підйом і опускання грядообразующего пристрою здійснюється виносним гідроциліндром 4.</w:t>
      </w:r>
    </w:p>
    <w:p w:rsidR="00885119" w:rsidRPr="00072CA4" w:rsidRDefault="00F77E63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Глибина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становить 10 см, висота утвореною гряди 10 см, ширина захоплення фрези 1,3 м; маса 520 кг. Агрегатується з самохідним шасі Т-16М.</w:t>
      </w:r>
    </w:p>
    <w:p w:rsidR="00885119" w:rsidRPr="00FF7162" w:rsidRDefault="00F77E63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У садово-парковому будівництві застосовують навісні садові фрези ФП-2 і ФС-0, 9. 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Особливістю цих фрез є те, що вони можуть зміщуватися у бік від поздовжньої осі трактора і проводити обробку </w:t>
      </w:r>
      <w:r w:rsidR="00AF5333" w:rsidRPr="00DA2887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 поблизу насаджень.</w:t>
      </w:r>
    </w:p>
    <w:p w:rsidR="00885119" w:rsidRPr="00072CA4" w:rsidRDefault="00F77E63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A2887">
        <w:rPr>
          <w:rStyle w:val="longtext"/>
          <w:color w:val="000000" w:themeColor="text1"/>
          <w:sz w:val="28"/>
          <w:szCs w:val="28"/>
          <w:lang w:val="uk-UA"/>
        </w:rPr>
        <w:t>Фреза ФП-2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має трисекційну розбірну раму, що дозволяє змінювати ширину захвату від 1,4 м до 2,1 м.</w:t>
      </w:r>
    </w:p>
    <w:p w:rsidR="00885119" w:rsidRPr="00072CA4" w:rsidRDefault="0031530B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Рама спирається на два колеса з гвинтовими механізмами, за допомогою яких регулюється глибина обробітку </w:t>
      </w:r>
      <w:r w:rsidR="00AF5333" w:rsidRPr="00DA2887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. 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На кінцях рами встановлені односторонні полольн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і</w:t>
      </w:r>
      <w:r w:rsidR="00885119"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лапи. Ці лапи можна пересувати по рамі при зміні ширини захоплення. Зсув рами фрези в бік від поздовжньої осі до 1,5 м забезпечує гідроциліндр.</w:t>
      </w:r>
    </w:p>
    <w:p w:rsidR="00885119" w:rsidRPr="00072CA4" w:rsidRDefault="0031530B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Барабан фрези складається з 8, 10 або 12 секцій. У кожній секції по два скріплених між собою диски з трьома Г-подібнім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и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ножами на кожному.</w:t>
      </w:r>
    </w:p>
    <w:p w:rsidR="00885119" w:rsidRPr="00DA2887" w:rsidRDefault="0031530B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У привід барабана входять два редуктора: двоступінчастий з парою конічних і парою циліндричних зубчастих коліс і триступеневий з трьома парами циліндричних коліс. У Двоступінчастому редукторі циліндрична пара зубчастих коліс є змінною. 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Це дозволяє залежно від </w:t>
      </w:r>
      <w:r w:rsidR="00AF5333" w:rsidRPr="00DA2887">
        <w:rPr>
          <w:rStyle w:val="longtext"/>
          <w:color w:val="000000" w:themeColor="text1"/>
          <w:sz w:val="28"/>
          <w:szCs w:val="28"/>
          <w:lang w:val="uk-UA"/>
        </w:rPr>
        <w:t>ґрунтових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 xml:space="preserve"> умов вибирати різну частоту обертання фрезерного барабана: 4,2 або 5,6 </w:t>
      </w:r>
      <w:r w:rsidRPr="00DA2887">
        <w:rPr>
          <w:rStyle w:val="longtext"/>
          <w:lang w:val="uk-UA"/>
        </w:rPr>
        <w:t>с-1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>.</w:t>
      </w:r>
    </w:p>
    <w:p w:rsidR="00885119" w:rsidRPr="00072CA4" w:rsidRDefault="0031530B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Обертання на барабан передається від валу відбору потужності трак ¬ тора через карданний вал, редуктори та фрикційне муфту.</w:t>
      </w:r>
    </w:p>
    <w:p w:rsidR="00885119" w:rsidRPr="00072CA4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Глибина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становить 6 ... 13 см; робоча швидкість 1,6 ... 5,6 км / ч. Агрегатується з тракторами МТЗ-80/82 і Т-55В.</w:t>
      </w:r>
    </w:p>
    <w:p w:rsidR="00885119" w:rsidRPr="00FF7162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lang w:val="uk-UA"/>
        </w:rPr>
      </w:pPr>
      <w:r w:rsidRPr="00DA2887">
        <w:rPr>
          <w:rStyle w:val="longtext"/>
          <w:b/>
          <w:color w:val="000000" w:themeColor="text1"/>
          <w:sz w:val="28"/>
          <w:szCs w:val="28"/>
          <w:lang w:val="uk-UA"/>
        </w:rPr>
        <w:t>Фреза ФС-0, 9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призначена для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в садах. Вона складається з провідної рами, фрезерного барабана, механізму підйому фрези, механізму щупа, механізму приводу і опорних коліс.</w:t>
      </w:r>
    </w:p>
    <w:p w:rsidR="00885119" w:rsidRPr="00072CA4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Фрезерний барабан складений з п'яти дисків, приварених до трубчастого валу барабана. До дисків кріпляться 30 право-і лівосторонніх ножів Г-подібної форми. Провідна рама, спираючись на самоустановлювальні колесо, з одного боку шарнірно пов'язана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наружною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рамкою, яка жорстко закріплена на правому лонжероні трактора. З іншого боку вона також шарнірно з'єднана з рамкою фрезерного барабана, яка з заднього боку за допомогою шарнірного механізму підйому спирається на друге опорне колесо. На верхній рамці цього механізму є спеціальний гвинт, за допомогою якого регулюють глибину розпушування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>.</w:t>
      </w:r>
    </w:p>
    <w:p w:rsidR="00885119" w:rsidRPr="00072CA4" w:rsidRDefault="00AF5333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Переклад фрезерного барабана в транспортне положення проводиться гідроциліндром підйому.</w:t>
      </w:r>
    </w:p>
    <w:p w:rsidR="00885119" w:rsidRPr="00DA2887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A2887">
        <w:rPr>
          <w:rStyle w:val="longtext"/>
          <w:color w:val="000000" w:themeColor="text1"/>
          <w:sz w:val="28"/>
          <w:szCs w:val="28"/>
          <w:lang w:val="uk-UA"/>
        </w:rPr>
        <w:t>Механізм щупа, встановлений на провідній рамі, включає в себе гідравлічну систему, яка відводить барабан фрези від дерева.</w:t>
      </w:r>
    </w:p>
    <w:p w:rsidR="00885119" w:rsidRPr="00072CA4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Фрезерний барабан приводиться в обертання від валу відбору потужності трактора через циліндричний і конічний редуктори, телескопічний карданний вал і фрикційне муфту.</w:t>
      </w:r>
    </w:p>
    <w:p w:rsidR="00885119" w:rsidRPr="00072CA4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Глибина обробки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становить до 10 см; робоча швидкість 2,8 км / ч. Агрегатується з трактором МТЗ-80/82.</w:t>
      </w:r>
    </w:p>
    <w:p w:rsidR="00885119" w:rsidRPr="00DA2887" w:rsidRDefault="0031530B" w:rsidP="00DA2887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DA2887">
        <w:rPr>
          <w:rStyle w:val="longtext"/>
          <w:color w:val="000000" w:themeColor="text1"/>
          <w:sz w:val="28"/>
          <w:szCs w:val="28"/>
          <w:lang w:val="uk-UA"/>
        </w:rPr>
        <w:t>У лісовому і лісопарковому господарстві застосовуються і інші типи фрезерних машин:</w:t>
      </w:r>
    </w:p>
    <w:p w:rsidR="00885119" w:rsidRPr="00072CA4" w:rsidRDefault="0031530B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фреза болотна навісна ФБН-1, 5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для оброблення пластів після оранки чагарниково-болотними плугами осушених боліт і </w:t>
      </w:r>
      <w:r w:rsidR="00AF5333" w:rsidRPr="00072CA4">
        <w:rPr>
          <w:rStyle w:val="longtext"/>
          <w:color w:val="000000" w:themeColor="text1"/>
          <w:sz w:val="28"/>
          <w:szCs w:val="28"/>
          <w:lang w:val="uk-UA"/>
        </w:rPr>
        <w:t>задернілих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заболочених площ;</w:t>
      </w:r>
    </w:p>
    <w:p w:rsidR="000708DC" w:rsidRPr="00072CA4" w:rsidRDefault="000708DC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/>
          <w:i/>
          <w:color w:val="000000" w:themeColor="text1"/>
          <w:sz w:val="28"/>
          <w:szCs w:val="28"/>
          <w:lang w:val="uk-UA"/>
        </w:rPr>
        <w:t>машина лісова фрезерна МЛФ-0, 8</w:t>
      </w:r>
      <w:r w:rsidRPr="00072CA4">
        <w:rPr>
          <w:rStyle w:val="longtext"/>
          <w:color w:val="000000" w:themeColor="text1"/>
          <w:sz w:val="28"/>
          <w:szCs w:val="28"/>
          <w:lang w:val="uk-UA"/>
        </w:rPr>
        <w:t xml:space="preserve"> - для підготовки смуг на вирубках з одночасним фрезеруванням пнів діаметром до 20 см і порубкових залишків;</w:t>
      </w:r>
    </w:p>
    <w:p w:rsidR="008E63B1" w:rsidRPr="00072CA4" w:rsidRDefault="008E63B1" w:rsidP="00072CA4">
      <w:pPr>
        <w:tabs>
          <w:tab w:val="left" w:pos="4515"/>
        </w:tabs>
        <w:spacing w:line="360" w:lineRule="auto"/>
        <w:ind w:firstLine="709"/>
        <w:jc w:val="both"/>
        <w:rPr>
          <w:color w:val="000000" w:themeColor="text1"/>
          <w:sz w:val="28"/>
          <w:szCs w:val="32"/>
        </w:rPr>
      </w:pPr>
    </w:p>
    <w:p w:rsidR="00BF2291" w:rsidRPr="00072CA4" w:rsidRDefault="00B07042" w:rsidP="00072CA4">
      <w:pPr>
        <w:pStyle w:val="1"/>
        <w:numPr>
          <w:ilvl w:val="0"/>
          <w:numId w:val="3"/>
        </w:numPr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32"/>
        </w:rPr>
      </w:pPr>
      <w:r w:rsidRPr="00072CA4">
        <w:rPr>
          <w:color w:val="000000" w:themeColor="text1"/>
          <w:sz w:val="28"/>
          <w:szCs w:val="32"/>
          <w:lang w:val="uk-UA"/>
        </w:rPr>
        <w:br w:type="page"/>
      </w:r>
      <w:r w:rsidR="00BF2291" w:rsidRPr="00072CA4">
        <w:rPr>
          <w:color w:val="000000" w:themeColor="text1"/>
          <w:sz w:val="28"/>
          <w:szCs w:val="32"/>
          <w:lang w:val="uk-UA"/>
        </w:rPr>
        <w:t>КОТКИ</w:t>
      </w:r>
    </w:p>
    <w:p w:rsidR="00001965" w:rsidRPr="00072CA4" w:rsidRDefault="00001965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32"/>
        </w:rPr>
      </w:pPr>
    </w:p>
    <w:p w:rsidR="00BF2291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 xml:space="preserve">2.1 </w:t>
      </w:r>
      <w:r w:rsidR="00BF2291" w:rsidRPr="00072CA4">
        <w:rPr>
          <w:color w:val="000000" w:themeColor="text1"/>
          <w:sz w:val="28"/>
          <w:szCs w:val="28"/>
          <w:lang w:val="uk-UA"/>
        </w:rPr>
        <w:t>Типи котків</w: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</w:p>
    <w:p w:rsidR="00885119" w:rsidRPr="00DA2887" w:rsidRDefault="00BF2291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  <w:r w:rsidRPr="00072CA4">
        <w:rPr>
          <w:b w:val="0"/>
          <w:color w:val="000000" w:themeColor="text1"/>
          <w:sz w:val="28"/>
          <w:szCs w:val="28"/>
          <w:lang w:val="uk-UA"/>
        </w:rPr>
        <w:t xml:space="preserve">Польові, або сільськогосподарські катки використовуються для проведення дуже великого розмаїття польових робіт. </w:t>
      </w:r>
      <w:r w:rsidRPr="00DA2887">
        <w:rPr>
          <w:b w:val="0"/>
          <w:color w:val="000000" w:themeColor="text1"/>
          <w:sz w:val="28"/>
          <w:szCs w:val="28"/>
          <w:lang w:val="uk-UA"/>
        </w:rPr>
        <w:t>Тому, в залежності від призначення, різні моделі цих машин відрізняються конструкцією своїх робочих частин.</w:t>
      </w:r>
    </w:p>
    <w:p w:rsidR="009B3871" w:rsidRPr="00072CA4" w:rsidRDefault="009B3871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  <w:r w:rsidRPr="00072CA4">
        <w:rPr>
          <w:b w:val="0"/>
          <w:color w:val="000000" w:themeColor="text1"/>
          <w:sz w:val="28"/>
          <w:szCs w:val="28"/>
          <w:lang w:val="uk-UA"/>
        </w:rPr>
        <w:t>Котки бувають причіпні і начіпні. За формою робочої поверхні їх поділяють на гладкі, кільчаті, брончаті і пруткові.</w:t>
      </w:r>
    </w:p>
    <w:p w:rsidR="00885119" w:rsidRPr="00072CA4" w:rsidRDefault="00BF2291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Гладкі польові катки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. Використовуються для вирівнювання і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утрамбовування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поверхні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, а також для прикочування внесених до неї насіння і мінеральних добрив. Особливість їх роботи полягає в тому, що вони не руйнують грудки землі, а вминають їх в товщу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. Ці моделі мають, як правило, кілька секцій невеликих розмірів. Їх тиск на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ґрунт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можна змінювати шляхом додавання або зняття баласту.</w:t>
      </w:r>
    </w:p>
    <w:p w:rsidR="00BF2291" w:rsidRPr="00072CA4" w:rsidRDefault="00BF2291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Кільчасті катки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включають кілька більш спеціалізованих підвидів, але в цілому принципи їх функціонування однакові: їх секції оснащені такими механізмами, які приминають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глибокі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шари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ґрунту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, одночасно розпушуючи поверхневі. Кільця таких ковзанок потребують періодичного очищення за допомогою скребків.</w:t>
      </w:r>
    </w:p>
    <w:p w:rsidR="00BF2291" w:rsidRPr="00072CA4" w:rsidRDefault="00AC3A04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Б</w:t>
      </w:r>
      <w:r w:rsidR="001C0529" w:rsidRPr="00072CA4">
        <w:rPr>
          <w:rStyle w:val="longtext"/>
          <w:i/>
          <w:color w:val="000000" w:themeColor="text1"/>
          <w:sz w:val="28"/>
          <w:szCs w:val="28"/>
          <w:lang w:val="uk-UA"/>
        </w:rPr>
        <w:t>о</w:t>
      </w: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рончаті</w:t>
      </w:r>
      <w:r w:rsidR="00BF2291" w:rsidRPr="00072CA4">
        <w:rPr>
          <w:rStyle w:val="longtext"/>
          <w:i/>
          <w:color w:val="000000" w:themeColor="text1"/>
          <w:sz w:val="28"/>
          <w:szCs w:val="28"/>
          <w:lang w:val="uk-UA"/>
        </w:rPr>
        <w:t xml:space="preserve"> катки</w:t>
      </w:r>
      <w:r w:rsidR="00BF2291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. Їхні робочі поверхні мають вигляд циліндрів, на поверхні яких по спіралі розташовані шипи. Під час роботи ковзанки вони занурюються в товщу 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ґрунту</w:t>
      </w:r>
      <w:r w:rsidR="00BF2291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і знищують великі грудки. Вони, як правило, трохи важать і застосовуються як навісного обладнання на тракторах.</w:t>
      </w:r>
    </w:p>
    <w:p w:rsidR="00BF2291" w:rsidRPr="00072CA4" w:rsidRDefault="00BF2291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Пруткові катки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, які ще називають </w:t>
      </w:r>
      <w:r w:rsidR="00AC3A04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гранчастими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. </w:t>
      </w:r>
      <w:r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Їх робоча поверхня представлена поруч прутів, віддалених один від одного на відстані, що набагато перевищує їх діаметр. 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Грудки землі, потрапляючи в машину між прутами, руйнуються, а потім виділяються назовні.</w:t>
      </w:r>
    </w:p>
    <w:p w:rsidR="00AC443D" w:rsidRPr="00072CA4" w:rsidRDefault="00AC443D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</w:p>
    <w:p w:rsidR="00AC3A04" w:rsidRPr="00DA2887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shd w:val="clear" w:color="auto" w:fill="E6ECF9"/>
          <w:lang w:val="uk-UA"/>
        </w:rPr>
        <w:br w:type="page"/>
      </w:r>
      <w:r w:rsidRPr="00FF7162">
        <w:rPr>
          <w:sz w:val="28"/>
          <w:szCs w:val="28"/>
          <w:lang w:val="uk-UA"/>
        </w:rPr>
        <w:t xml:space="preserve">2.2 </w:t>
      </w:r>
      <w:r w:rsidR="00AC443D" w:rsidRPr="00FF7162">
        <w:rPr>
          <w:sz w:val="28"/>
          <w:szCs w:val="28"/>
          <w:lang w:val="uk-UA"/>
        </w:rPr>
        <w:t>Особливості конструкції котків</w:t>
      </w:r>
    </w:p>
    <w:p w:rsidR="00693FF7" w:rsidRPr="00FF7162" w:rsidRDefault="00693FF7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</w:p>
    <w:p w:rsidR="00B07042" w:rsidRPr="00072CA4" w:rsidRDefault="00AC443D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Кільчасто-шпоровий каток </w:t>
      </w:r>
      <w:r w:rsidRPr="00DA2887">
        <w:rPr>
          <w:rStyle w:val="longtext"/>
          <w:color w:val="000000" w:themeColor="text1"/>
          <w:sz w:val="28"/>
          <w:szCs w:val="28"/>
          <w:lang w:val="uk-UA"/>
        </w:rPr>
        <w:t>ЗККШ-6</w:t>
      </w:r>
      <w:r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застосовують для розпушування верхнього й ущільнення </w:t>
      </w:r>
      <w:r w:rsidR="00205AF2"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>під поверхневого</w:t>
      </w:r>
      <w:r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шару </w:t>
      </w:r>
      <w:r w:rsidR="00205AF2"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>ґрунту</w:t>
      </w:r>
      <w:r w:rsidRPr="00DA2887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, руйнування кірки, грудок і вирівнювання зораного поля. 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Кожна секція ковзанки складена з 2 </w:t>
      </w:r>
      <w:r w:rsidR="00B07042"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розташованих одна за одною батарей з батластними ящиками. На вісь передньої батареї вільно надіті по черзі через проміжні втулки 6, а на вісь задньої батареї - 7 сталевих литих дисків зі шпорами діаметром 520мм. диски задньої батареї зміщені на 1 / 2 кроку щодо дисків передньої батареї, що полегшує самоочищення ковзанки від налиплого між дисками ґрунту. Регулюючи масу баласту, питомий тиск можна змінювати від 27 до 47 Н / м. ширина захвату 3 секцій 6,1 м, однієї - 2,09 м, робоча швидкість катка до 13км / ч.</w: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Кільчасто-зубчастий коток </w:t>
      </w: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ККН-2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>, 8 призначений для вирівнювання поверхні поля, ущільнення на глибину до 7см під поверхневого і розпушування на глибину 4см поверхневих шарів ґрунту. Його можна агрегатувати зі буряковими сівалками і культиваторами. На вісь катка, прикріпленого до рами, вільно надіті 10 клітчатих коліс діаметром 350мм і 9 зубчастих діаметром 366мм. питомий тиск ковзанки 25Н/см, ширина захвату 2,8 м.</w: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Навісний борончатий каток </w:t>
      </w: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КБН-3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служить для руйнування ґрунтових грудок і прикочування ґрунту перед посівом з одночасним розпушуванням поверхневого шару, а також для руйнування ґрунтової кірки на посівах. На рамі кожної з 5 секцій кріплять підшипники для 2 каточках, на поверхні яких по гвинтовій лінії розташовані зуби діаметром 16мм. Секції підвішують до поперечного бруса на ланцюгах у шаховому порядку. У передньому ряду 3 секції, в задньому - 2. Ширина захоплення ковзанки 3,25 м. Навішують на трактори Т-40 і МТЗ-80.</w: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br w:type="page"/>
      </w:r>
      <w:r w:rsidR="00B17AD5">
        <w:pict>
          <v:shape id="_x0000_i1030" type="#_x0000_t75" style="width:253.5pt;height:624.75pt;mso-position-horizontal:left" o:allowoverlap="f">
            <v:imagedata r:id="rId13" o:title=""/>
          </v:shape>
        </w:pic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</w:t>
      </w:r>
    </w:p>
    <w:p w:rsidR="00885119" w:rsidRPr="00072CA4" w:rsidRDefault="00885119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8"/>
          <w:lang w:val="uk-UA"/>
        </w:rPr>
      </w:pPr>
    </w:p>
    <w:p w:rsidR="00BF2291" w:rsidRPr="00072CA4" w:rsidRDefault="00B17AD5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  <w:lang w:val="uk-UA"/>
        </w:rPr>
      </w:r>
      <w:r>
        <w:rPr>
          <w:color w:val="000000" w:themeColor="text1"/>
          <w:sz w:val="28"/>
          <w:szCs w:val="28"/>
          <w:lang w:val="uk-UA"/>
        </w:rPr>
        <w:pict>
          <v:group id="_x0000_s1027" style="width:352.75pt;height:268.3pt;mso-wrap-distance-left:1.9pt;mso-wrap-distance-right:1.9pt;mso-wrap-distance-bottom:11.6pt;mso-position-horizontal-relative:char;mso-position-vertical-relative:line" coordorigin="9950,744" coordsize="5972,5789">
            <v:shape id="_x0000_s1028" type="#_x0000_t75" style="position:absolute;left:10027;top:744;width:5770;height:4690;mso-wrap-edited:f" wrapcoords="0 0 0 21600 21600 21600 21600 0 0 0" o:allowincell="f">
              <v:imagedata r:id="rId14" o:title="" grayscale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9950;top:5616;width:5972;height:917;mso-wrap-edited:f" o:allowincell="f" filled="f" strokecolor="white" strokeweight="0">
              <v:textbox style="mso-next-textbox:#_x0000_s1029" inset="0,0,0,0">
                <w:txbxContent>
                  <w:p w:rsidR="006649E8" w:rsidRPr="001C0529" w:rsidRDefault="006649E8" w:rsidP="001C0529">
                    <w:pPr>
                      <w:rPr>
                        <w:rStyle w:val="FontStyle11"/>
                        <w:b w:val="0"/>
                        <w:bCs w:val="0"/>
                        <w:sz w:val="24"/>
                      </w:rPr>
                    </w:pPr>
                    <w:r>
                      <w:rPr>
                        <w:rStyle w:val="longtext"/>
                        <w:lang w:val="uk-UA"/>
                      </w:rPr>
                      <w:t>Рис. 6 Котки:</w:t>
                    </w:r>
                    <w:r w:rsidRPr="00FF7162">
                      <w:rPr>
                        <w:rStyle w:val="longtext"/>
                        <w:color w:val="000000"/>
                        <w:shd w:val="clear" w:color="auto" w:fill="FFFFFF" w:themeFill="background1"/>
                        <w:lang w:val="uk-UA"/>
                      </w:rPr>
                      <w:t>а - кільчасто-шпоровий; б - кільчасто-зубчатий; в - борончатий; г - гладкий водоналивний; 1 і 5 - осі; 2 - диски, 3 і 6 - баластні ящики, 4 і 7 - кільця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shorttext"/>
          <w:b w:val="0"/>
          <w:color w:val="000000" w:themeColor="text1"/>
          <w:sz w:val="28"/>
          <w:szCs w:val="24"/>
          <w:lang w:val="uk-UA"/>
        </w:rPr>
      </w:pP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"/>
          <w:b w:val="0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Гладкий водоналивний каток </w:t>
      </w:r>
      <w:r w:rsidRPr="00072CA4">
        <w:rPr>
          <w:rStyle w:val="longtext"/>
          <w:i/>
          <w:color w:val="000000" w:themeColor="text1"/>
          <w:sz w:val="28"/>
          <w:szCs w:val="28"/>
          <w:lang w:val="uk-UA"/>
        </w:rPr>
        <w:t>ЗКВГ-1,4</w:t>
      </w:r>
      <w:r w:rsidRPr="00072CA4">
        <w:rPr>
          <w:rStyle w:val="longtext"/>
          <w:b w:val="0"/>
          <w:color w:val="000000" w:themeColor="text1"/>
          <w:sz w:val="28"/>
          <w:szCs w:val="28"/>
          <w:lang w:val="uk-UA"/>
        </w:rPr>
        <w:t xml:space="preserve"> призначений для ущільнення поверхневого шару ґрунту до або після посіву, прикочування зелених добрив перед заорюванням. Каток трисекційний. Кожна секція оснащена обертовим гладким пустотілою циліндром діаметром 700мм, довжиною 1400мм і місткістю 500л. Циліндри заповнюють водою. Змінюючи кількість води, регулюють питомий тиск ковзанки на ґрунт у межах від 23 до БОН / см. Для очищення циліндрів від прилип ґрунту служать чистки, приживається до поверхні циліндрів пружинами. Ширина захоплення ковзанки 4м. Агрегатують з тракторами Т-40 і МТЗ-80.</w:t>
      </w:r>
    </w:p>
    <w:p w:rsidR="00B07042" w:rsidRPr="00072CA4" w:rsidRDefault="00B0704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rStyle w:val="longtextshorttext"/>
          <w:b w:val="0"/>
          <w:color w:val="000000" w:themeColor="text1"/>
          <w:sz w:val="28"/>
          <w:szCs w:val="24"/>
          <w:lang w:val="uk-UA"/>
        </w:rPr>
      </w:pPr>
    </w:p>
    <w:p w:rsidR="00205AF2" w:rsidRPr="00072CA4" w:rsidRDefault="00205AF2" w:rsidP="00072CA4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color w:val="000000" w:themeColor="text1"/>
          <w:sz w:val="28"/>
          <w:szCs w:val="24"/>
          <w:lang w:val="uk-UA"/>
        </w:rPr>
      </w:pPr>
      <w:r w:rsidRPr="00072CA4">
        <w:rPr>
          <w:rStyle w:val="longtextshorttext"/>
          <w:b w:val="0"/>
          <w:color w:val="000000" w:themeColor="text1"/>
          <w:sz w:val="28"/>
          <w:szCs w:val="24"/>
          <w:lang w:val="uk-UA"/>
        </w:rPr>
        <w:t>Табл.1. Технічні характеристики котків</w:t>
      </w:r>
    </w:p>
    <w:tbl>
      <w:tblPr>
        <w:tblW w:w="9486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80"/>
        <w:gridCol w:w="765"/>
        <w:gridCol w:w="778"/>
        <w:gridCol w:w="665"/>
        <w:gridCol w:w="758"/>
        <w:gridCol w:w="698"/>
        <w:gridCol w:w="718"/>
        <w:gridCol w:w="851"/>
        <w:gridCol w:w="698"/>
        <w:gridCol w:w="818"/>
        <w:gridCol w:w="798"/>
        <w:gridCol w:w="659"/>
      </w:tblGrid>
      <w:tr w:rsidR="00205AF2" w:rsidRPr="00072CA4" w:rsidTr="00B07042">
        <w:trPr>
          <w:trHeight w:val="285"/>
        </w:trPr>
        <w:tc>
          <w:tcPr>
            <w:tcW w:w="1643" w:type="dxa"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  <w:lang w:val="uk-UA"/>
              </w:rPr>
            </w:pP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Показники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ЗКВБ-1,5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ЗКВГ-1,4</w:t>
            </w:r>
          </w:p>
        </w:tc>
        <w:tc>
          <w:tcPr>
            <w:tcW w:w="55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СКГ-2</w:t>
            </w:r>
          </w:p>
        </w:tc>
        <w:tc>
          <w:tcPr>
            <w:tcW w:w="75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СКГ -2-1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СКГ-2-2</w:t>
            </w:r>
          </w:p>
        </w:tc>
        <w:tc>
          <w:tcPr>
            <w:tcW w:w="7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СКГ-2-3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ЗККШ-6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ККН-2,8</w:t>
            </w:r>
          </w:p>
        </w:tc>
        <w:tc>
          <w:tcPr>
            <w:tcW w:w="8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2ККН-2,8</w:t>
            </w:r>
          </w:p>
        </w:tc>
        <w:tc>
          <w:tcPr>
            <w:tcW w:w="7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ЗККН-2,8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12"/>
                <w:lang w:val="uk-UA"/>
              </w:rPr>
            </w:pPr>
            <w:r w:rsidRPr="00072CA4">
              <w:rPr>
                <w:color w:val="000000" w:themeColor="text1"/>
                <w:sz w:val="20"/>
                <w:szCs w:val="12"/>
                <w:lang w:val="uk-UA"/>
              </w:rPr>
              <w:t>КЗК-10</w:t>
            </w:r>
          </w:p>
        </w:tc>
      </w:tr>
      <w:tr w:rsidR="00205AF2" w:rsidRPr="00072CA4" w:rsidTr="00B07042">
        <w:trPr>
          <w:trHeight w:val="285"/>
        </w:trPr>
        <w:tc>
          <w:tcPr>
            <w:tcW w:w="1643" w:type="dxa"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  <w:lang w:val="uk-UA"/>
              </w:rPr>
            </w:pP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Тип</w:t>
            </w:r>
          </w:p>
        </w:tc>
        <w:tc>
          <w:tcPr>
            <w:tcW w:w="7843" w:type="dxa"/>
            <w:gridSpan w:val="11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  <w:lang w:val="uk-UA"/>
              </w:rPr>
            </w:pP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Причепний</w:t>
            </w:r>
          </w:p>
        </w:tc>
      </w:tr>
      <w:tr w:rsidR="00205AF2" w:rsidRPr="00072CA4" w:rsidTr="00B07042">
        <w:trPr>
          <w:trHeight w:val="735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Шири</w:t>
            </w:r>
            <w:r w:rsidRPr="00072CA4">
              <w:rPr>
                <w:color w:val="000000" w:themeColor="text1"/>
                <w:sz w:val="20"/>
                <w:szCs w:val="20"/>
              </w:rPr>
              <w:t>на захват</w:t>
            </w: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у</w:t>
            </w:r>
            <w:r w:rsidRPr="00072CA4">
              <w:rPr>
                <w:color w:val="000000" w:themeColor="text1"/>
                <w:sz w:val="20"/>
                <w:szCs w:val="20"/>
              </w:rPr>
              <w:t xml:space="preserve"> катка, м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4,2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55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5,5</w:t>
            </w:r>
          </w:p>
        </w:tc>
        <w:tc>
          <w:tcPr>
            <w:tcW w:w="75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2,8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3,9</w:t>
            </w:r>
          </w:p>
        </w:tc>
        <w:tc>
          <w:tcPr>
            <w:tcW w:w="7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8,2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6,1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2,8</w:t>
            </w:r>
          </w:p>
        </w:tc>
        <w:tc>
          <w:tcPr>
            <w:tcW w:w="8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5,6</w:t>
            </w:r>
          </w:p>
        </w:tc>
        <w:tc>
          <w:tcPr>
            <w:tcW w:w="7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8,4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10</w:t>
            </w:r>
          </w:p>
        </w:tc>
      </w:tr>
      <w:tr w:rsidR="00205AF2" w:rsidRPr="00072CA4" w:rsidTr="00B07042">
        <w:trPr>
          <w:trHeight w:val="274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Ширина захвата секц</w:t>
            </w: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ії</w:t>
            </w:r>
            <w:r w:rsidRPr="00072CA4">
              <w:rPr>
                <w:color w:val="000000" w:themeColor="text1"/>
                <w:sz w:val="20"/>
                <w:szCs w:val="20"/>
              </w:rPr>
              <w:t xml:space="preserve"> барабана, м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1,5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1,4</w:t>
            </w:r>
          </w:p>
        </w:tc>
        <w:tc>
          <w:tcPr>
            <w:tcW w:w="2727" w:type="dxa"/>
            <w:gridSpan w:val="4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0,98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2,1</w:t>
            </w:r>
          </w:p>
        </w:tc>
        <w:tc>
          <w:tcPr>
            <w:tcW w:w="2317" w:type="dxa"/>
            <w:gridSpan w:val="3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2,1</w:t>
            </w:r>
          </w:p>
        </w:tc>
      </w:tr>
      <w:tr w:rsidR="00205AF2" w:rsidRPr="00072CA4" w:rsidTr="00B07042">
        <w:trPr>
          <w:trHeight w:val="795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Д</w:t>
            </w: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і</w:t>
            </w:r>
            <w:r w:rsidRPr="00072CA4">
              <w:rPr>
                <w:color w:val="000000" w:themeColor="text1"/>
                <w:sz w:val="20"/>
                <w:szCs w:val="20"/>
              </w:rPr>
              <w:t>аметр барабана (диска), мм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1250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700</w:t>
            </w:r>
          </w:p>
        </w:tc>
        <w:tc>
          <w:tcPr>
            <w:tcW w:w="2727" w:type="dxa"/>
            <w:gridSpan w:val="4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380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520</w:t>
            </w:r>
          </w:p>
        </w:tc>
        <w:tc>
          <w:tcPr>
            <w:tcW w:w="2317" w:type="dxa"/>
            <w:gridSpan w:val="3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550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520</w:t>
            </w:r>
          </w:p>
        </w:tc>
      </w:tr>
      <w:tr w:rsidR="00205AF2" w:rsidRPr="00072CA4" w:rsidTr="00B07042">
        <w:trPr>
          <w:trHeight w:val="510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Місткість</w:t>
            </w:r>
            <w:r w:rsidRPr="00072CA4">
              <w:rPr>
                <w:color w:val="000000" w:themeColor="text1"/>
                <w:sz w:val="20"/>
                <w:szCs w:val="20"/>
              </w:rPr>
              <w:t xml:space="preserve"> барабана, л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1700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727" w:type="dxa"/>
            <w:gridSpan w:val="4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--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--</w:t>
            </w:r>
          </w:p>
        </w:tc>
        <w:tc>
          <w:tcPr>
            <w:tcW w:w="8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--</w:t>
            </w:r>
          </w:p>
        </w:tc>
        <w:tc>
          <w:tcPr>
            <w:tcW w:w="7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--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--</w:t>
            </w:r>
          </w:p>
        </w:tc>
      </w:tr>
      <w:tr w:rsidR="00205AF2" w:rsidRPr="00072CA4" w:rsidTr="00B07042">
        <w:trPr>
          <w:trHeight w:val="1050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Давление катка на поверхность почвы, кПа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25-80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240-600</w:t>
            </w:r>
          </w:p>
        </w:tc>
        <w:tc>
          <w:tcPr>
            <w:tcW w:w="2727" w:type="dxa"/>
            <w:gridSpan w:val="4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60-160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280-480</w:t>
            </w:r>
          </w:p>
        </w:tc>
        <w:tc>
          <w:tcPr>
            <w:tcW w:w="2317" w:type="dxa"/>
            <w:gridSpan w:val="3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230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460</w:t>
            </w:r>
          </w:p>
        </w:tc>
      </w:tr>
      <w:tr w:rsidR="00205AF2" w:rsidRPr="00072CA4" w:rsidTr="00B07042">
        <w:trPr>
          <w:trHeight w:val="540"/>
        </w:trPr>
        <w:tc>
          <w:tcPr>
            <w:tcW w:w="1643" w:type="dxa"/>
            <w:vAlign w:val="bottom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Масса к</w:t>
            </w:r>
            <w:r w:rsidRPr="00072CA4">
              <w:rPr>
                <w:color w:val="000000" w:themeColor="text1"/>
                <w:sz w:val="20"/>
                <w:szCs w:val="20"/>
                <w:lang w:val="uk-UA"/>
              </w:rPr>
              <w:t>о</w:t>
            </w:r>
            <w:r w:rsidRPr="00072CA4">
              <w:rPr>
                <w:color w:val="000000" w:themeColor="text1"/>
                <w:sz w:val="20"/>
                <w:szCs w:val="20"/>
              </w:rPr>
              <w:t>тка, кг</w:t>
            </w:r>
          </w:p>
        </w:tc>
        <w:tc>
          <w:tcPr>
            <w:tcW w:w="582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2335</w:t>
            </w:r>
          </w:p>
        </w:tc>
        <w:tc>
          <w:tcPr>
            <w:tcW w:w="77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835</w:t>
            </w:r>
          </w:p>
        </w:tc>
        <w:tc>
          <w:tcPr>
            <w:tcW w:w="55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380</w:t>
            </w:r>
          </w:p>
        </w:tc>
        <w:tc>
          <w:tcPr>
            <w:tcW w:w="75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180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310</w:t>
            </w:r>
          </w:p>
        </w:tc>
        <w:tc>
          <w:tcPr>
            <w:tcW w:w="7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550</w:t>
            </w:r>
          </w:p>
        </w:tc>
        <w:tc>
          <w:tcPr>
            <w:tcW w:w="778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1840</w:t>
            </w:r>
          </w:p>
        </w:tc>
        <w:tc>
          <w:tcPr>
            <w:tcW w:w="6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720</w:t>
            </w:r>
          </w:p>
        </w:tc>
        <w:tc>
          <w:tcPr>
            <w:tcW w:w="81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1430</w:t>
            </w:r>
          </w:p>
        </w:tc>
        <w:tc>
          <w:tcPr>
            <w:tcW w:w="799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2150</w:t>
            </w:r>
          </w:p>
        </w:tc>
        <w:tc>
          <w:tcPr>
            <w:tcW w:w="660" w:type="dxa"/>
            <w:noWrap/>
            <w:vAlign w:val="center"/>
          </w:tcPr>
          <w:p w:rsidR="00205AF2" w:rsidRPr="00072CA4" w:rsidRDefault="00205AF2" w:rsidP="00072CA4">
            <w:pPr>
              <w:spacing w:line="360" w:lineRule="auto"/>
              <w:rPr>
                <w:color w:val="000000" w:themeColor="text1"/>
                <w:sz w:val="20"/>
                <w:szCs w:val="20"/>
              </w:rPr>
            </w:pPr>
            <w:r w:rsidRPr="00072CA4">
              <w:rPr>
                <w:color w:val="000000" w:themeColor="text1"/>
                <w:sz w:val="20"/>
                <w:szCs w:val="20"/>
              </w:rPr>
              <w:t>4385</w:t>
            </w:r>
          </w:p>
        </w:tc>
      </w:tr>
    </w:tbl>
    <w:p w:rsidR="00885119" w:rsidRPr="00072CA4" w:rsidRDefault="00885119" w:rsidP="00072CA4">
      <w:pPr>
        <w:tabs>
          <w:tab w:val="left" w:pos="4515"/>
        </w:tabs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205AF2" w:rsidRPr="00072CA4" w:rsidRDefault="00205AF2" w:rsidP="00072CA4">
      <w:pPr>
        <w:tabs>
          <w:tab w:val="left" w:pos="4515"/>
        </w:tabs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Причіпні водоналивні бурякові катки СКГ-2-1, СКГ-2, СКГ-2-3 і СКГ-2-2 призначені для прикочування ґрунту слідом за посівом насіння цукрових буряків, а також після культивації. Ширина захоплення ковзанок відповідно дорівнює 2,7; 5,4; 8,1; 4 м. Двох-і трисекційні катки агрегатуються за допомогою зчіпки-С-11У.</w:t>
      </w:r>
    </w:p>
    <w:p w:rsidR="00F22FCE" w:rsidRPr="00072CA4" w:rsidRDefault="00F22FCE" w:rsidP="00072CA4">
      <w:pPr>
        <w:tabs>
          <w:tab w:val="left" w:pos="4515"/>
        </w:tabs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B050DF" w:rsidRPr="00072CA4" w:rsidRDefault="00B07042" w:rsidP="00072CA4">
      <w:pPr>
        <w:numPr>
          <w:ilvl w:val="0"/>
          <w:numId w:val="3"/>
        </w:numPr>
        <w:tabs>
          <w:tab w:val="left" w:pos="1276"/>
        </w:tabs>
        <w:spacing w:line="360" w:lineRule="auto"/>
        <w:jc w:val="both"/>
        <w:rPr>
          <w:b/>
          <w:color w:val="000000" w:themeColor="text1"/>
          <w:sz w:val="28"/>
          <w:szCs w:val="32"/>
          <w:lang w:val="uk-UA"/>
        </w:rPr>
      </w:pPr>
      <w:r w:rsidRPr="00072CA4">
        <w:rPr>
          <w:b/>
          <w:color w:val="000000" w:themeColor="text1"/>
          <w:sz w:val="28"/>
          <w:szCs w:val="32"/>
          <w:lang w:val="uk-UA"/>
        </w:rPr>
        <w:br w:type="page"/>
      </w:r>
      <w:r w:rsidR="00B050DF" w:rsidRPr="00072CA4">
        <w:rPr>
          <w:b/>
          <w:color w:val="000000" w:themeColor="text1"/>
          <w:sz w:val="28"/>
          <w:szCs w:val="32"/>
          <w:lang w:val="uk-UA"/>
        </w:rPr>
        <w:t>ВАЖКІ ДИСКОВІ БОРОНИ</w:t>
      </w:r>
    </w:p>
    <w:p w:rsidR="00B050DF" w:rsidRPr="00072CA4" w:rsidRDefault="00B050DF" w:rsidP="00072CA4">
      <w:pPr>
        <w:tabs>
          <w:tab w:val="left" w:pos="4515"/>
        </w:tabs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885119" w:rsidRPr="00072CA4" w:rsidRDefault="00B050DF" w:rsidP="00072CA4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 xml:space="preserve">Борони дискові важкі призначені для розпушення необроблених ущільнених </w:t>
      </w:r>
      <w:r w:rsidR="00C10C57" w:rsidRPr="00072CA4">
        <w:rPr>
          <w:color w:val="000000" w:themeColor="text1"/>
          <w:sz w:val="28"/>
          <w:szCs w:val="28"/>
          <w:lang w:val="uk-UA"/>
        </w:rPr>
        <w:t>ґрунтів</w:t>
      </w:r>
      <w:r w:rsidRPr="00072CA4">
        <w:rPr>
          <w:color w:val="000000" w:themeColor="text1"/>
          <w:sz w:val="28"/>
          <w:szCs w:val="28"/>
          <w:lang w:val="uk-UA"/>
        </w:rPr>
        <w:t xml:space="preserve"> різного механічного складу по стерні після збирання різних сільськогосподарських культур, а також використовуються на брилястій оранці після плугів та глибокорозпушувачів.</w:t>
      </w:r>
    </w:p>
    <w:p w:rsidR="00885119" w:rsidRPr="00072CA4" w:rsidRDefault="00B050DF" w:rsidP="00072CA4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Борони виконують однаковий технологічний процес і створені на одній базі з використанням однотипних робочих органів і відрізняються одна від одної шириною захвату та відповідними з цим конструкційними параметрами.</w:t>
      </w:r>
    </w:p>
    <w:p w:rsidR="00885119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/>
          <w:i/>
          <w:color w:val="000000" w:themeColor="text1"/>
          <w:sz w:val="28"/>
          <w:szCs w:val="28"/>
        </w:rPr>
        <w:t>Борона дискова важка БДВ</w:t>
      </w:r>
      <w:r w:rsidRPr="00072CA4">
        <w:rPr>
          <w:b/>
          <w:i/>
          <w:color w:val="000000" w:themeColor="text1"/>
          <w:sz w:val="28"/>
          <w:szCs w:val="28"/>
          <w:lang w:val="uk-UA"/>
        </w:rPr>
        <w:t>-</w:t>
      </w:r>
      <w:r w:rsidR="00CA2A97" w:rsidRPr="00072CA4">
        <w:rPr>
          <w:b/>
          <w:i/>
          <w:color w:val="000000" w:themeColor="text1"/>
          <w:sz w:val="28"/>
          <w:szCs w:val="28"/>
        </w:rPr>
        <w:t>7</w:t>
      </w:r>
      <w:r w:rsidR="00C10C57" w:rsidRPr="00072CA4">
        <w:rPr>
          <w:color w:val="000000" w:themeColor="text1"/>
          <w:sz w:val="28"/>
          <w:szCs w:val="28"/>
          <w:lang w:val="uk-UA"/>
        </w:rPr>
        <w:t xml:space="preserve"> п</w:t>
      </w:r>
      <w:r w:rsidR="00C10C57" w:rsidRPr="00072CA4">
        <w:rPr>
          <w:color w:val="000000" w:themeColor="text1"/>
          <w:sz w:val="28"/>
          <w:szCs w:val="28"/>
        </w:rPr>
        <w:t>ризначена для розпушення необроблених ущільнених грунтів різного механічного складу, розробки</w:t>
      </w:r>
      <w:r w:rsidR="00C10C57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C10C57" w:rsidRPr="00072CA4">
        <w:rPr>
          <w:color w:val="000000" w:themeColor="text1"/>
          <w:sz w:val="28"/>
          <w:szCs w:val="28"/>
        </w:rPr>
        <w:t>задернілої скиби та брил після оранки, подрібнення пожнивних залишків довгостеблих культур,</w:t>
      </w:r>
      <w:r w:rsidR="00C10C57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C10C57" w:rsidRPr="00072CA4">
        <w:rPr>
          <w:color w:val="000000" w:themeColor="text1"/>
          <w:sz w:val="28"/>
          <w:szCs w:val="28"/>
        </w:rPr>
        <w:t>підрізання бур'янів і рослинних решток на необроблених полях після збирання основних сільсько -</w:t>
      </w:r>
      <w:r w:rsidR="00C10C57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C10C57" w:rsidRPr="00072CA4">
        <w:rPr>
          <w:color w:val="000000" w:themeColor="text1"/>
          <w:sz w:val="28"/>
          <w:szCs w:val="28"/>
        </w:rPr>
        <w:t>господарських культур.</w: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Рама</w:t>
      </w:r>
      <w:r w:rsidRPr="00072CA4">
        <w:rPr>
          <w:bCs/>
          <w:color w:val="000000" w:themeColor="text1"/>
          <w:sz w:val="28"/>
          <w:szCs w:val="28"/>
          <w:lang w:val="uk-UA"/>
        </w:rPr>
        <w:t>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 xml:space="preserve">Трьохсекційна. Рама середня складається з бруса переднього, чотирьох поздовжніх русів і двох поперечних, з'єднаних між собою косинцями з болтами і хомутами. </w:t>
      </w:r>
      <w:r w:rsidRPr="00072CA4">
        <w:rPr>
          <w:color w:val="000000" w:themeColor="text1"/>
          <w:sz w:val="28"/>
          <w:szCs w:val="28"/>
        </w:rPr>
        <w:t>На двох поздовжніх брусах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приварені кронштейни для кріплення дискових батарей. На торцях поперечних брусів приварені цапфи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для шарнірного з'єднання середньої рами з боковими.</w: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</w:rPr>
        <w:t>Робочі органи.</w:t>
      </w:r>
      <w:r w:rsidRPr="00072CA4">
        <w:rPr>
          <w:b/>
          <w:bCs/>
          <w:color w:val="000000" w:themeColor="text1"/>
          <w:sz w:val="28"/>
          <w:szCs w:val="28"/>
        </w:rPr>
        <w:t xml:space="preserve"> </w:t>
      </w:r>
      <w:r w:rsidRPr="00072CA4">
        <w:rPr>
          <w:color w:val="000000" w:themeColor="text1"/>
          <w:sz w:val="28"/>
          <w:szCs w:val="28"/>
        </w:rPr>
        <w:t>Сферичні диски діаметром 650 мм і відстанню між ними в батареї 215 мм. В семи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батареях встановлюються по вісім дисків, у лівій задній батареї, встановленій на середній рамі – дев'ять.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У цій і в правій задній батареях зовнішній диск замінений на гладкий меншого діаметру, який служить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маркером для забезпечення глибини борозен в межах 5 см. Між дисками встановлені проміжні шпульки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і два підшипникові вузли. В місцях установки підшипникових вузлів диски впираються в упори. Батареї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кріпляться до рами за допомогою двох кронштейнів.</w: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</w:rPr>
        <w:t>Зчіпний пристрій.</w:t>
      </w:r>
      <w:r w:rsidRPr="00072CA4">
        <w:rPr>
          <w:b/>
          <w:bCs/>
          <w:color w:val="000000" w:themeColor="text1"/>
          <w:sz w:val="28"/>
          <w:szCs w:val="28"/>
        </w:rPr>
        <w:t xml:space="preserve"> </w:t>
      </w:r>
      <w:r w:rsidRPr="00072CA4">
        <w:rPr>
          <w:color w:val="000000" w:themeColor="text1"/>
          <w:sz w:val="28"/>
          <w:szCs w:val="28"/>
        </w:rPr>
        <w:t>Причіпна дошка встановлюється в шарніри нижніх тяг. На причіпну</w:t>
      </w:r>
      <w:r w:rsidRPr="00072CA4">
        <w:rPr>
          <w:color w:val="000000" w:themeColor="text1"/>
          <w:sz w:val="28"/>
          <w:szCs w:val="28"/>
          <w:lang w:val="uk-UA"/>
        </w:rPr>
        <w:t xml:space="preserve"> д</w:t>
      </w:r>
      <w:r w:rsidRPr="00072CA4">
        <w:rPr>
          <w:color w:val="000000" w:themeColor="text1"/>
          <w:sz w:val="28"/>
          <w:szCs w:val="28"/>
        </w:rPr>
        <w:t>ошку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</w:rPr>
        <w:t>монтують упряжну скобу по центру трактора, до якої під'єднується борона.</w: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Механізми регулювання технологічного процесу</w:t>
      </w:r>
      <w:r w:rsidRPr="00072CA4">
        <w:rPr>
          <w:color w:val="000000" w:themeColor="text1"/>
          <w:sz w:val="28"/>
          <w:szCs w:val="28"/>
          <w:lang w:val="uk-UA"/>
        </w:rPr>
        <w:t>. Рівномірність заглиблення передніх і задніх дисків забезпечуюють шляхом зміни висоти розташування причіпної дошки. Регулювання глибини обробки проводиться зміною кута атаки (12, 15, 18 град.) таким чином: відпустити гайки кріплення батарей до рами; переставити штирі фіксації батарей у відповідний отвір на рамі; затягнути гайки кріплення батареї і гайки фіксації кронштейна стійок батареї.</w: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Гідравлічна система.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Складається з трьох гідроциліндрів, під'єднаних при допомозі металічних маслопроводів, рукавів високого тиску і розривних муфт до виводів гідросистеми трактора, і призначена для переведення борони з транспортного положення в робоче і навпаки.</w:t>
      </w:r>
    </w:p>
    <w:p w:rsidR="00B07042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bCs/>
          <w:color w:val="000000" w:themeColor="text1"/>
          <w:sz w:val="28"/>
          <w:szCs w:val="28"/>
          <w:u w:val="single"/>
        </w:rPr>
        <w:t>Ходова система.</w:t>
      </w:r>
      <w:r w:rsidRPr="00072CA4">
        <w:rPr>
          <w:b/>
          <w:bCs/>
          <w:color w:val="000000" w:themeColor="text1"/>
          <w:sz w:val="28"/>
          <w:szCs w:val="28"/>
        </w:rPr>
        <w:t xml:space="preserve"> </w:t>
      </w:r>
      <w:r w:rsidRPr="00072CA4">
        <w:rPr>
          <w:color w:val="000000" w:themeColor="text1"/>
          <w:sz w:val="28"/>
          <w:szCs w:val="28"/>
        </w:rPr>
        <w:t>Колеса на гумових шинах, які призначені для транспортування агрегату.</w:t>
      </w:r>
    </w:p>
    <w:p w:rsidR="002A1828" w:rsidRPr="00072CA4" w:rsidRDefault="002A182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C10C57" w:rsidRPr="00072CA4" w:rsidRDefault="00B17AD5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pict>
          <v:shape id="_x0000_i1032" type="#_x0000_t75" style="width:314.25pt;height:181.5pt" o:allowoverlap="f">
            <v:imagedata r:id="rId15" o:title=""/>
          </v:shape>
        </w:pict>
      </w:r>
    </w:p>
    <w:p w:rsidR="00C10C57" w:rsidRPr="00072CA4" w:rsidRDefault="00C10C5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C10C57" w:rsidRPr="00072CA4" w:rsidRDefault="002A182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br w:type="page"/>
      </w:r>
      <w:r w:rsidR="00B17AD5">
        <w:pict>
          <v:shape id="_x0000_i1033" type="#_x0000_t75" style="width:375.75pt;height:199.5pt" o:allowoverlap="f">
            <v:imagedata r:id="rId16" o:title=""/>
          </v:shape>
        </w:pict>
      </w:r>
    </w:p>
    <w:p w:rsidR="00B07042" w:rsidRPr="00072CA4" w:rsidRDefault="00B07042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i/>
          <w:color w:val="000000" w:themeColor="text1"/>
          <w:sz w:val="28"/>
          <w:szCs w:val="28"/>
          <w:lang w:val="uk-UA"/>
        </w:rPr>
      </w:pP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/>
          <w:i/>
          <w:color w:val="000000" w:themeColor="text1"/>
          <w:sz w:val="28"/>
          <w:szCs w:val="28"/>
          <w:lang w:val="uk-UA"/>
        </w:rPr>
        <w:t xml:space="preserve">Борона дискова важка БДВП-7 </w:t>
      </w:r>
      <w:r w:rsidRPr="00072CA4">
        <w:rPr>
          <w:color w:val="000000" w:themeColor="text1"/>
          <w:sz w:val="28"/>
          <w:szCs w:val="28"/>
          <w:lang w:val="uk-UA"/>
        </w:rPr>
        <w:t>призначена для поверхневого спушення ущільнених грунтів, підрізання бур'янів, подрібнення пожнивних залишків довгостеблих культур і розбивання задернілих пластів та брил після оранки.</w:t>
      </w: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Рама.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Трьохсекційна: середня та двох бокових рам, які з'єднують</w:t>
      </w:r>
      <w:r w:rsidR="008F718B" w:rsidRPr="00072CA4">
        <w:rPr>
          <w:color w:val="000000" w:themeColor="text1"/>
          <w:sz w:val="28"/>
          <w:szCs w:val="28"/>
          <w:lang w:val="uk-UA"/>
        </w:rPr>
        <w:t>ся між собою шарнірно за допомо</w:t>
      </w:r>
      <w:r w:rsidRPr="00072CA4">
        <w:rPr>
          <w:color w:val="000000" w:themeColor="text1"/>
          <w:sz w:val="28"/>
          <w:szCs w:val="28"/>
          <w:lang w:val="uk-UA"/>
        </w:rPr>
        <w:t>гою траверс.</w:t>
      </w: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Робочі органи.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Сферичні диски діаметром 650 мм і відстанню між ними в батареї 215 мм. В семи</w:t>
      </w:r>
      <w:r w:rsidR="008F718B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батареях встановлюються по вісім дисків, в лівій задній батареї, встановленій на середній рамі * дев'ять. В цій і в правій задній батареях зовнішній диск замінений на гладкий меншого діаметру, який служить маркером для забезпечення глибини борозен в межах 5 см. Між дисками встановлені проміжні шпульки і два підшипникові вузли. В місцях установки підшипникових вузлів диски впираються в упори. Батареї кріпляться до рами з допомогою двох кронштейнів.</w:t>
      </w:r>
    </w:p>
    <w:p w:rsidR="008F718B" w:rsidRPr="00072CA4" w:rsidRDefault="002A182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i/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  <w:lang w:val="uk-UA"/>
        </w:rPr>
        <w:br w:type="page"/>
      </w:r>
      <w:r w:rsidR="00B17AD5">
        <w:rPr>
          <w:b/>
          <w:i/>
          <w:color w:val="000000" w:themeColor="text1"/>
          <w:sz w:val="28"/>
          <w:szCs w:val="28"/>
          <w:lang w:val="uk-UA"/>
        </w:rPr>
        <w:pict>
          <v:shape id="_x0000_i1034" type="#_x0000_t75" style="width:245.25pt;height:150.75pt">
            <v:imagedata r:id="rId17" o:title=""/>
          </v:shape>
        </w:pic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i/>
          <w:color w:val="000000" w:themeColor="text1"/>
          <w:sz w:val="28"/>
          <w:szCs w:val="28"/>
          <w:lang w:val="uk-UA"/>
        </w:rPr>
      </w:pPr>
    </w:p>
    <w:p w:rsidR="008F718B" w:rsidRPr="00072CA4" w:rsidRDefault="00B17AD5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  <w:lang w:val="uk-UA"/>
        </w:rPr>
        <w:pict>
          <v:shape id="_x0000_i1035" type="#_x0000_t75" style="width:364.5pt;height:175.5pt">
            <v:imagedata r:id="rId18" o:title=""/>
          </v:shape>
        </w:pic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color w:val="000000" w:themeColor="text1"/>
          <w:sz w:val="28"/>
          <w:szCs w:val="28"/>
          <w:u w:val="single"/>
          <w:lang w:val="uk-UA"/>
        </w:rPr>
      </w:pP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Механізм регулювання технологічного процесу.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Рівномірність заглиблення передніх і задніх</w:t>
      </w:r>
      <w:r w:rsidR="008F718B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дисків забезпечують шляхом зміни висоти розташування причіпної дошки. Регулювання глибини</w:t>
      </w:r>
      <w:r w:rsidR="008F718B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обробки проводиться зміною кута атаки (12, 15, 18 град.) наступним чином: відпістити гайки кріплення батарей до рами; переставити штирі фіксації батарей в відповідний отвір на рамі; затягнути гайки кріплення батареї і гайки фіксації кронштейна стійок батареї.</w:t>
      </w: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Гідравлічна система.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Складається з трьох гідро циліндрів приєднаних при допомозі металічних</w:t>
      </w:r>
      <w:r w:rsidR="008F718B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маслопроводів, рукавів високого тиску і розривних муфт до виводів гідросистеми трактора і призначена для переведення борони з транспортного положення в робоче і навпаки.</w:t>
      </w:r>
    </w:p>
    <w:p w:rsidR="001526CD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Причіпний пристрій.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Складається із сниці з петлею.</w:t>
      </w:r>
    </w:p>
    <w:p w:rsidR="008F718B" w:rsidRPr="00072CA4" w:rsidRDefault="001526CD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Ходова система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являє собою колеса на гумових шинах, які призначені для транспортування</w:t>
      </w:r>
      <w:r w:rsidR="006649E8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агрегату.</w:t>
      </w:r>
    </w:p>
    <w:p w:rsidR="006649E8" w:rsidRPr="00072CA4" w:rsidRDefault="006649E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0"/>
        </w:rPr>
        <w:t>Схема розташування робочих органів</w:t>
      </w:r>
    </w:p>
    <w:p w:rsidR="006649E8" w:rsidRPr="00072CA4" w:rsidRDefault="00B17AD5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>
        <w:rPr>
          <w:color w:val="000000" w:themeColor="text1"/>
          <w:sz w:val="28"/>
          <w:szCs w:val="28"/>
          <w:lang w:val="uk-UA"/>
        </w:rPr>
        <w:pict>
          <v:shape id="_x0000_i1036" type="#_x0000_t75" style="width:309.75pt;height:161.25pt">
            <v:imagedata r:id="rId19" o:title=""/>
          </v:shape>
        </w:pic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i/>
          <w:color w:val="000000" w:themeColor="text1"/>
          <w:sz w:val="28"/>
          <w:szCs w:val="28"/>
          <w:lang w:val="uk-UA"/>
        </w:rPr>
      </w:pPr>
    </w:p>
    <w:p w:rsidR="00251A1F" w:rsidRPr="00072CA4" w:rsidRDefault="00B17AD5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i/>
          <w:color w:val="000000" w:themeColor="text1"/>
          <w:sz w:val="28"/>
          <w:szCs w:val="28"/>
          <w:lang w:val="uk-UA"/>
        </w:rPr>
      </w:pPr>
      <w:r>
        <w:pict>
          <v:shape id="_x0000_i1037" type="#_x0000_t75" style="width:234.75pt;height:202.5pt" wrapcoords="-59 0 -59 21532 21600 21532 21600 0 -59 0" o:allowoverlap="f">
            <v:imagedata r:id="rId20" o:title=""/>
          </v:shape>
        </w:pic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i/>
          <w:color w:val="000000" w:themeColor="text1"/>
          <w:sz w:val="28"/>
          <w:szCs w:val="28"/>
          <w:lang w:val="uk-UA"/>
        </w:rPr>
      </w:pPr>
    </w:p>
    <w:p w:rsidR="006649E8" w:rsidRPr="00072CA4" w:rsidRDefault="00FD22A2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/>
          <w:bCs/>
          <w:i/>
          <w:color w:val="000000" w:themeColor="text1"/>
          <w:sz w:val="28"/>
          <w:szCs w:val="28"/>
          <w:lang w:val="uk-UA"/>
        </w:rPr>
        <w:t>Важкі дискові борони ДМТ-4 А, ДМТ-</w:t>
      </w:r>
      <w:r w:rsidR="006649E8" w:rsidRPr="00072CA4">
        <w:rPr>
          <w:b/>
          <w:bCs/>
          <w:i/>
          <w:color w:val="000000" w:themeColor="text1"/>
          <w:sz w:val="28"/>
          <w:szCs w:val="28"/>
          <w:lang w:val="uk-UA"/>
        </w:rPr>
        <w:t xml:space="preserve">6 </w:t>
      </w:r>
      <w:r w:rsidRPr="00072CA4">
        <w:rPr>
          <w:color w:val="000000" w:themeColor="text1"/>
          <w:sz w:val="28"/>
          <w:szCs w:val="28"/>
          <w:lang w:val="uk-UA"/>
        </w:rPr>
        <w:t>п</w:t>
      </w:r>
      <w:r w:rsidR="006649E8" w:rsidRPr="00072CA4">
        <w:rPr>
          <w:color w:val="000000" w:themeColor="text1"/>
          <w:sz w:val="28"/>
          <w:szCs w:val="28"/>
          <w:lang w:val="uk-UA"/>
        </w:rPr>
        <w:t>ризначені для глибокого обробітку грунту;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для розробки шарів грунту ут</w:t>
      </w:r>
      <w:r w:rsidRPr="00072CA4">
        <w:rPr>
          <w:color w:val="000000" w:themeColor="text1"/>
          <w:sz w:val="28"/>
          <w:szCs w:val="28"/>
          <w:lang w:val="uk-UA"/>
        </w:rPr>
        <w:t>ворених чагар</w:t>
      </w:r>
      <w:r w:rsidR="006649E8" w:rsidRPr="00072CA4">
        <w:rPr>
          <w:color w:val="000000" w:themeColor="text1"/>
          <w:sz w:val="28"/>
          <w:szCs w:val="28"/>
          <w:lang w:val="uk-UA"/>
        </w:rPr>
        <w:t>никово</w:t>
      </w:r>
      <w:r w:rsidRPr="00072CA4">
        <w:rPr>
          <w:color w:val="000000" w:themeColor="text1"/>
          <w:sz w:val="28"/>
          <w:szCs w:val="28"/>
          <w:lang w:val="uk-UA"/>
        </w:rPr>
        <w:t>-</w:t>
      </w:r>
      <w:r w:rsidR="006649E8" w:rsidRPr="00072CA4">
        <w:rPr>
          <w:color w:val="000000" w:themeColor="text1"/>
          <w:sz w:val="28"/>
          <w:szCs w:val="28"/>
          <w:lang w:val="uk-UA"/>
        </w:rPr>
        <w:t>болотяними плугами, на торф'яних міні -ральних грунтах; для лущення стерні і догляду за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луками і пасовищами; для оброблення глиб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грунту після оранки. Борони застосовуються на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сухих, ущільнених і зволожених грунтах.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Складовими елементами борін є: рама,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робочі органи, механізм регулювання лінії тяги,</w:t>
      </w:r>
      <w:r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="006649E8" w:rsidRPr="00072CA4">
        <w:rPr>
          <w:color w:val="000000" w:themeColor="text1"/>
          <w:sz w:val="28"/>
          <w:szCs w:val="28"/>
          <w:lang w:val="uk-UA"/>
        </w:rPr>
        <w:t>ходова система, гідросистема, сниця.</w:t>
      </w:r>
    </w:p>
    <w:p w:rsidR="006649E8" w:rsidRPr="00072CA4" w:rsidRDefault="006649E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Рама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зварна просторова, жорстка та міцна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конструкція виконана з труб прямокутного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перетину.</w:t>
      </w:r>
    </w:p>
    <w:p w:rsidR="006649E8" w:rsidRPr="00072CA4" w:rsidRDefault="006649E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lang w:val="uk-UA"/>
        </w:rPr>
        <w:t>Робочі органи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– ромашкоподібні передні та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сферичні задні диски, які збираються в батареї,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кожна з яких розміщується на підшипникових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вузлах. Глибина обробітку регулюється зміною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кута атаки дискових батарей, які мають змогу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перекочуватися на підтримувальних роликах, що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суттєво полегшує процедуру регулювання одним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трактористом.</w:t>
      </w:r>
    </w:p>
    <w:p w:rsidR="006649E8" w:rsidRPr="00072CA4" w:rsidRDefault="006649E8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 xml:space="preserve">Механізм регулювання </w:t>
      </w:r>
      <w:r w:rsidR="00FD22A2" w:rsidRPr="00072CA4">
        <w:rPr>
          <w:color w:val="000000" w:themeColor="text1"/>
          <w:sz w:val="28"/>
          <w:szCs w:val="28"/>
          <w:lang w:val="uk-UA"/>
        </w:rPr>
        <w:t>лінії тяги скла</w:t>
      </w:r>
      <w:r w:rsidRPr="00072CA4">
        <w:rPr>
          <w:color w:val="000000" w:themeColor="text1"/>
          <w:sz w:val="28"/>
          <w:szCs w:val="28"/>
          <w:lang w:val="uk-UA"/>
        </w:rPr>
        <w:t>дається з присто</w:t>
      </w:r>
      <w:r w:rsidR="00FD22A2" w:rsidRPr="00072CA4">
        <w:rPr>
          <w:color w:val="000000" w:themeColor="text1"/>
          <w:sz w:val="28"/>
          <w:szCs w:val="28"/>
          <w:lang w:val="uk-UA"/>
        </w:rPr>
        <w:t>сувань, які дозволяють встанов</w:t>
      </w:r>
      <w:r w:rsidRPr="00072CA4">
        <w:rPr>
          <w:color w:val="000000" w:themeColor="text1"/>
          <w:sz w:val="28"/>
          <w:szCs w:val="28"/>
          <w:lang w:val="uk-UA"/>
        </w:rPr>
        <w:t>лювати і коригувати лінію тяги в горизонтальній і</w:t>
      </w:r>
      <w:r w:rsidR="00FD22A2" w:rsidRPr="00072CA4">
        <w:rPr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вертикальній площинах.</w:t>
      </w:r>
    </w:p>
    <w:p w:rsidR="00FD22A2" w:rsidRPr="00072CA4" w:rsidRDefault="00FD22A2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Ходова система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складається з двох коліс на пневматичних шинах і призначена для переведення борони в транспортне положення та її транспортування.</w:t>
      </w:r>
    </w:p>
    <w:p w:rsidR="00FD22A2" w:rsidRPr="00072CA4" w:rsidRDefault="00FD22A2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u w:val="single"/>
          <w:lang w:val="uk-UA"/>
        </w:rPr>
        <w:t>Гідравлічна система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 </w:t>
      </w:r>
      <w:r w:rsidRPr="00072CA4">
        <w:rPr>
          <w:color w:val="000000" w:themeColor="text1"/>
          <w:sz w:val="28"/>
          <w:szCs w:val="28"/>
          <w:lang w:val="uk-UA"/>
        </w:rPr>
        <w:t>складається з гідроциліндрів і шлангів високого тиску, забезпечує переведення борони з транспортного положення в робоче і навпаки.</w: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</w:p>
    <w:p w:rsidR="00FD22A2" w:rsidRPr="00072CA4" w:rsidRDefault="00B17AD5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color w:val="000000" w:themeColor="text1"/>
          <w:sz w:val="28"/>
          <w:szCs w:val="28"/>
          <w:lang w:val="uk-UA"/>
        </w:rPr>
      </w:pPr>
      <w:r>
        <w:rPr>
          <w:i/>
          <w:color w:val="000000" w:themeColor="text1"/>
          <w:sz w:val="28"/>
          <w:szCs w:val="28"/>
          <w:lang w:val="uk-UA"/>
        </w:rPr>
        <w:pict>
          <v:shape id="_x0000_i1038" type="#_x0000_t75" style="width:305.25pt;height:118.5pt">
            <v:imagedata r:id="rId21" o:title=""/>
          </v:shape>
        </w:pic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rStyle w:val="shorttext"/>
          <w:b/>
          <w:color w:val="000000" w:themeColor="text1"/>
          <w:sz w:val="28"/>
          <w:szCs w:val="28"/>
          <w:lang w:val="uk-UA"/>
        </w:rPr>
      </w:pPr>
    </w:p>
    <w:p w:rsidR="008F718B" w:rsidRPr="00072CA4" w:rsidRDefault="00251A1F" w:rsidP="00072CA4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jc w:val="both"/>
        <w:rPr>
          <w:rStyle w:val="shorttext"/>
          <w:b/>
          <w:color w:val="000000" w:themeColor="text1"/>
          <w:sz w:val="28"/>
          <w:szCs w:val="28"/>
          <w:lang w:val="uk-UA"/>
        </w:rPr>
      </w:pPr>
      <w:r w:rsidRPr="00072CA4">
        <w:rPr>
          <w:rStyle w:val="shorttext"/>
          <w:b/>
          <w:color w:val="000000" w:themeColor="text1"/>
          <w:sz w:val="28"/>
          <w:szCs w:val="28"/>
          <w:lang w:val="uk-UA"/>
        </w:rPr>
        <w:br w:type="page"/>
      </w:r>
      <w:r w:rsidR="00DB0182" w:rsidRPr="00072CA4">
        <w:rPr>
          <w:rStyle w:val="shorttext"/>
          <w:b/>
          <w:color w:val="000000" w:themeColor="text1"/>
          <w:sz w:val="28"/>
          <w:szCs w:val="28"/>
          <w:lang w:val="uk-UA"/>
        </w:rPr>
        <w:t>ТЕХНІЧНЕ ОБСЛУГОВУВАННЯ МАШИН</w:t>
      </w:r>
    </w:p>
    <w:p w:rsidR="00DB0182" w:rsidRPr="00072CA4" w:rsidRDefault="00DB0182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rStyle w:val="shorttext"/>
          <w:b/>
          <w:color w:val="000000" w:themeColor="text1"/>
          <w:sz w:val="28"/>
          <w:szCs w:val="28"/>
          <w:lang w:val="uk-UA"/>
        </w:rPr>
      </w:pPr>
    </w:p>
    <w:p w:rsidR="00251A1F" w:rsidRPr="00072CA4" w:rsidRDefault="00DB0182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rStyle w:val="longtext"/>
          <w:color w:val="000000" w:themeColor="text1"/>
          <w:sz w:val="28"/>
          <w:szCs w:val="28"/>
          <w:lang w:val="uk-UA"/>
        </w:rPr>
        <w:t>Щозмінне технічне обслуговування машин і знарядь для поверхневої обробки-грунту зводиться до перевірки комплектності, заміні поламаних і зношених деталей, перевірці та підтягування кріплень, очищення від пилу і бруду і мастила. Зуби борін необхідно систематично відтягувати і загострювати. Диски кільчасто-шпоровими котками очищають шляхом крутого розвороту ковзанки на місці.</w:t>
      </w:r>
    </w:p>
    <w:p w:rsidR="00251A1F" w:rsidRPr="00072CA4" w:rsidRDefault="00001965" w:rsidP="00072CA4">
      <w:pPr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П</w:t>
      </w:r>
      <w:r w:rsidR="00DB0182" w:rsidRPr="00072CA4">
        <w:rPr>
          <w:rStyle w:val="longtext"/>
          <w:color w:val="000000" w:themeColor="text1"/>
          <w:sz w:val="28"/>
          <w:szCs w:val="28"/>
          <w:lang w:val="uk-UA"/>
        </w:rPr>
        <w:t>еріодичне технічне обслуговування проводять не менше двох разів за сезон. При цьому розбирають маточини коліс, очищають їх від старого мастила і наповнюють свіжої, виконують операції щозмінного технічного обслуговування.</w:t>
      </w:r>
    </w:p>
    <w:p w:rsidR="00DB0182" w:rsidRPr="00072CA4" w:rsidRDefault="00001965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  <w:lang w:val="uk-UA"/>
        </w:rPr>
        <w:t>В</w:t>
      </w:r>
      <w:r w:rsidR="00DB0182" w:rsidRPr="00072CA4">
        <w:rPr>
          <w:rStyle w:val="longtext"/>
          <w:color w:val="000000" w:themeColor="text1"/>
          <w:sz w:val="28"/>
          <w:szCs w:val="28"/>
          <w:lang w:val="uk-UA"/>
        </w:rPr>
        <w:t>сі операції технічного обслуговування і ремонту провадять тільки при зупиненому двигуні трактора або відчепленої знарядді. Не можна укладати на зберігання зубові та сітчасті борони, повернувши їх зубами вгору.</w:t>
      </w:r>
    </w:p>
    <w:p w:rsidR="00693FF7" w:rsidRPr="00072CA4" w:rsidRDefault="00693FF7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rStyle w:val="longtextshorttext"/>
          <w:b/>
          <w:color w:val="000000" w:themeColor="text1"/>
          <w:sz w:val="28"/>
          <w:szCs w:val="28"/>
          <w:shd w:val="clear" w:color="auto" w:fill="E6ECF9"/>
        </w:rPr>
      </w:pPr>
    </w:p>
    <w:p w:rsidR="00DB0182" w:rsidRPr="002A1828" w:rsidRDefault="00251A1F" w:rsidP="002A1828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072CA4">
        <w:rPr>
          <w:rStyle w:val="longtextshorttext"/>
          <w:b/>
          <w:color w:val="000000" w:themeColor="text1"/>
          <w:sz w:val="28"/>
          <w:szCs w:val="28"/>
          <w:shd w:val="clear" w:color="auto" w:fill="E6ECF9"/>
          <w:lang w:val="uk-UA"/>
        </w:rPr>
        <w:br w:type="page"/>
      </w:r>
      <w:r w:rsidR="002A1828" w:rsidRPr="002A1828">
        <w:rPr>
          <w:rStyle w:val="longtextshorttext"/>
          <w:b/>
          <w:color w:val="000000" w:themeColor="text1"/>
          <w:sz w:val="28"/>
          <w:szCs w:val="28"/>
          <w:shd w:val="clear" w:color="auto" w:fill="FFFFFF" w:themeFill="background1"/>
          <w:lang w:val="uk-UA"/>
        </w:rPr>
        <w:t xml:space="preserve">5 </w:t>
      </w:r>
      <w:r w:rsidR="00DB0182" w:rsidRPr="002A1828">
        <w:rPr>
          <w:b/>
          <w:bCs/>
          <w:sz w:val="28"/>
          <w:szCs w:val="28"/>
        </w:rPr>
        <w:t>ПРАВИЛА ТЕХНІКИ БЕЗПЕКИ</w:t>
      </w:r>
    </w:p>
    <w:p w:rsidR="00251A1F" w:rsidRPr="00072CA4" w:rsidRDefault="00251A1F" w:rsidP="00072CA4">
      <w:pPr>
        <w:autoSpaceDE w:val="0"/>
        <w:autoSpaceDN w:val="0"/>
        <w:adjustRightInd w:val="0"/>
        <w:spacing w:line="360" w:lineRule="auto"/>
        <w:ind w:firstLine="709"/>
        <w:jc w:val="both"/>
        <w:rPr>
          <w:rStyle w:val="longtext"/>
          <w:color w:val="000000" w:themeColor="text1"/>
          <w:sz w:val="28"/>
          <w:szCs w:val="28"/>
          <w:lang w:val="uk-UA"/>
        </w:rPr>
      </w:pPr>
    </w:p>
    <w:p w:rsidR="00885119" w:rsidRPr="002A1828" w:rsidRDefault="00001965" w:rsidP="002A1828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2A1828">
        <w:rPr>
          <w:bCs/>
          <w:sz w:val="28"/>
          <w:szCs w:val="28"/>
        </w:rPr>
        <w:t>В</w:t>
      </w:r>
      <w:r w:rsidR="00DB0182" w:rsidRPr="002A1828">
        <w:rPr>
          <w:bCs/>
          <w:sz w:val="28"/>
          <w:szCs w:val="28"/>
        </w:rPr>
        <w:t>ід час роботи не дозволяється сідати на рами машин і зчіпок, перебувати між трактором і знаряддям, сходити з сидіння або підніжок на ходу агрегату. Робочі органи навісних машин можна опускати в робоче положення тільки з сидіння тракториста, а причіпні - з сидіння машин. Робітники, що обслуговують причіпні або навісні знаряддя, повинні мати захисні окуляри; вбрання їхнє не повинна мати вільних кінців.</w:t>
      </w:r>
    </w:p>
    <w:p w:rsidR="00CE5951" w:rsidRPr="002A1828" w:rsidRDefault="00CE5951" w:rsidP="002A1828">
      <w:pPr>
        <w:spacing w:line="360" w:lineRule="auto"/>
        <w:ind w:firstLine="709"/>
        <w:jc w:val="both"/>
        <w:rPr>
          <w:bCs/>
          <w:szCs w:val="28"/>
        </w:rPr>
      </w:pPr>
    </w:p>
    <w:p w:rsidR="00693FF7" w:rsidRPr="00072CA4" w:rsidRDefault="00251A1F" w:rsidP="00072CA4">
      <w:pPr>
        <w:spacing w:line="360" w:lineRule="auto"/>
        <w:ind w:firstLine="709"/>
        <w:jc w:val="both"/>
        <w:rPr>
          <w:b/>
          <w:bCs/>
          <w:color w:val="000000" w:themeColor="text1"/>
          <w:sz w:val="28"/>
          <w:szCs w:val="28"/>
        </w:rPr>
      </w:pPr>
      <w:r w:rsidRPr="00072CA4">
        <w:rPr>
          <w:b/>
          <w:bCs/>
          <w:color w:val="000000" w:themeColor="text1"/>
          <w:sz w:val="28"/>
          <w:szCs w:val="28"/>
        </w:rPr>
        <w:br w:type="page"/>
      </w:r>
      <w:r w:rsidR="00534663" w:rsidRPr="00072CA4">
        <w:rPr>
          <w:b/>
          <w:bCs/>
          <w:color w:val="000000" w:themeColor="text1"/>
          <w:sz w:val="28"/>
          <w:szCs w:val="28"/>
        </w:rPr>
        <w:t>ВИСНОВОК</w:t>
      </w:r>
    </w:p>
    <w:p w:rsidR="00251A1F" w:rsidRPr="00072CA4" w:rsidRDefault="00251A1F" w:rsidP="00072CA4">
      <w:pPr>
        <w:spacing w:line="360" w:lineRule="auto"/>
        <w:ind w:firstLine="709"/>
        <w:jc w:val="both"/>
        <w:rPr>
          <w:bCs/>
          <w:color w:val="000000" w:themeColor="text1"/>
          <w:sz w:val="28"/>
          <w:szCs w:val="28"/>
          <w:lang w:val="uk-UA"/>
        </w:rPr>
      </w:pPr>
    </w:p>
    <w:p w:rsidR="00885119" w:rsidRPr="00072CA4" w:rsidRDefault="00534663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bCs/>
          <w:color w:val="000000" w:themeColor="text1"/>
          <w:sz w:val="28"/>
          <w:szCs w:val="28"/>
          <w:lang w:val="uk-UA"/>
        </w:rPr>
        <w:t>Отже</w:t>
      </w:r>
      <w:r w:rsidRPr="00072CA4">
        <w:rPr>
          <w:b/>
          <w:bCs/>
          <w:color w:val="000000" w:themeColor="text1"/>
          <w:sz w:val="28"/>
          <w:szCs w:val="28"/>
          <w:lang w:val="uk-UA"/>
        </w:rPr>
        <w:t xml:space="preserve">, </w:t>
      </w:r>
      <w:r w:rsidRPr="00072CA4">
        <w:rPr>
          <w:color w:val="000000" w:themeColor="text1"/>
          <w:sz w:val="28"/>
          <w:szCs w:val="28"/>
          <w:lang w:val="uk-UA"/>
        </w:rPr>
        <w:t>фреза незамінна машина при обробці цілинних болотних, особливо закочкованих грунтів, не покритих деревною або чагарниковою рослинністю. У цих умовах вона є кращою грунтообробною машиною, оскільки створює в грунті хороші умови для діяльності корисних мікроорганізмів.</w:t>
      </w:r>
    </w:p>
    <w:p w:rsidR="00534663" w:rsidRPr="00072CA4" w:rsidRDefault="00534663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Фрезерні машини призначені для первинного обробітку фрезеруванням мінеральних та торфових грунтів, що заросли чагарниками та дрібноліссям.</w:t>
      </w:r>
    </w:p>
    <w:p w:rsidR="00534663" w:rsidRPr="00072CA4" w:rsidRDefault="00534663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Спосіб фрезерування полягає в тому, що деревну рослинність подрібнюють, перемішують з верхнім шаром грунту на глибину до 40 см і коткуються за один прохід машини.</w:t>
      </w:r>
    </w:p>
    <w:p w:rsidR="00534663" w:rsidRPr="00072CA4" w:rsidRDefault="00534663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Польові, або сільськогосподарські катки використовуються для проведення дуже великого розмаїття польових робіт. Тому, в залежності від призначення, різні моделі цих машин відрізняються конструкцією своїх робочих частин.</w:t>
      </w:r>
    </w:p>
    <w:p w:rsidR="00534663" w:rsidRPr="00072CA4" w:rsidRDefault="005315AF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Польові, або сільськогосподарські катки використовуються для проведення дуже великого розмаїття польових робіт. Тому, в залежності від призначення, різні моделі цих машин відрізняються конструкцією своїх робочих частин.</w:t>
      </w:r>
    </w:p>
    <w:p w:rsidR="00885119" w:rsidRPr="00072CA4" w:rsidRDefault="005315AF" w:rsidP="00072CA4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Борони дискові важкі призначені для розпушення необроблених ущільнених ґрунтів різного механічного складу по стерні після збирання різних сільськогосподарських культур, а також використовуються на брилястій оранці після плугів та глибокорозпушувачів.</w:t>
      </w:r>
    </w:p>
    <w:p w:rsidR="005315AF" w:rsidRPr="00072CA4" w:rsidRDefault="005315AF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  <w:lang w:val="uk-UA"/>
        </w:rPr>
      </w:pPr>
      <w:r w:rsidRPr="00072CA4">
        <w:rPr>
          <w:color w:val="000000" w:themeColor="text1"/>
          <w:sz w:val="28"/>
          <w:szCs w:val="28"/>
          <w:lang w:val="uk-UA"/>
        </w:rPr>
        <w:t>Борони виконують однаковий технологічний процес і створені на одній базі з використанням однотипних робочих органів і відрізняються одна від одної шириною захвату та відповідними з цим конструкційними параметрами.</w:t>
      </w:r>
    </w:p>
    <w:p w:rsidR="005315AF" w:rsidRPr="00072CA4" w:rsidRDefault="005315AF" w:rsidP="00072CA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CE5951" w:rsidRPr="00072CA4" w:rsidRDefault="00251A1F" w:rsidP="00072CA4">
      <w:pPr>
        <w:spacing w:line="360" w:lineRule="auto"/>
        <w:ind w:firstLine="709"/>
        <w:jc w:val="both"/>
        <w:rPr>
          <w:b/>
          <w:bCs/>
          <w:color w:val="000000" w:themeColor="text1"/>
          <w:sz w:val="28"/>
          <w:szCs w:val="28"/>
        </w:rPr>
      </w:pPr>
      <w:r w:rsidRPr="00072CA4">
        <w:rPr>
          <w:b/>
          <w:bCs/>
          <w:color w:val="000000" w:themeColor="text1"/>
          <w:sz w:val="28"/>
          <w:szCs w:val="28"/>
        </w:rPr>
        <w:br w:type="page"/>
      </w:r>
      <w:r w:rsidR="00CE5951" w:rsidRPr="00072CA4">
        <w:rPr>
          <w:b/>
          <w:bCs/>
          <w:color w:val="000000" w:themeColor="text1"/>
          <w:sz w:val="28"/>
          <w:szCs w:val="28"/>
        </w:rPr>
        <w:t>ЛІТЕРАТУРА</w:t>
      </w:r>
    </w:p>
    <w:p w:rsidR="00CE5951" w:rsidRPr="00072CA4" w:rsidRDefault="00CE5951" w:rsidP="00072CA4">
      <w:pPr>
        <w:spacing w:line="360" w:lineRule="auto"/>
        <w:ind w:firstLine="709"/>
        <w:jc w:val="both"/>
        <w:rPr>
          <w:color w:val="000000" w:themeColor="text1"/>
          <w:sz w:val="28"/>
        </w:rPr>
      </w:pP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Аніферов П.Є. Машини для виробництва. – К.: Вища школа, 1989. – 263 с.</w:t>
      </w:r>
    </w:p>
    <w:p w:rsidR="00CE5951" w:rsidRPr="00072CA4" w:rsidRDefault="00251A1F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Воронов Ю.</w:t>
      </w:r>
      <w:r w:rsidR="00CE5951" w:rsidRPr="00072CA4">
        <w:rPr>
          <w:color w:val="000000" w:themeColor="text1"/>
          <w:sz w:val="28"/>
          <w:szCs w:val="28"/>
        </w:rPr>
        <w:t>И., Ковалев Л.Н., Устинов А.Н. Сельскохозяйственные машины. – М.: Агропромиздат, 1990. – 244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Гапоненко В.С., Войтюк Д.Г. Сільськогосподарські машини – К.: Урожай, 1988.- 383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Ерхов Н.С., Дьяченко А.Е. Мелиорация - М.: Агропромиздат, 1988.– 239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Комаристов В.Е., Дунай Н.Ф., Сельскохозяйственые машины -М.:Колос, 1976. - 495с.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Карпенко А.Н., Халанский В.М., Сельскохозяйственные машины – М.: Агропромиздат, 1989. – 527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Сергеев И.Ф., Сычугов Н.П. Сельскохозяйственные машины. – М.: Агропромиздат, 1986. - 223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Сидоренко А.М., Михайленко Ю.І. Меліоративні машини - К.: Урожай, 1989. - 278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Тудель М.В., Козаченко Б.О. Спеціальні комбайни</w:t>
      </w:r>
      <w:r w:rsidR="00885119" w:rsidRPr="00072CA4">
        <w:rPr>
          <w:color w:val="000000" w:themeColor="text1"/>
          <w:sz w:val="28"/>
          <w:szCs w:val="28"/>
        </w:rPr>
        <w:t xml:space="preserve"> </w:t>
      </w:r>
      <w:r w:rsidRPr="00072CA4">
        <w:rPr>
          <w:color w:val="000000" w:themeColor="text1"/>
          <w:sz w:val="28"/>
          <w:szCs w:val="28"/>
        </w:rPr>
        <w:t>– К.: Урожай, 1988 - 184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Устинов А.Н. Машины для посева и посадки сельскохозяйственных культур</w:t>
      </w:r>
      <w:r w:rsidR="00885119" w:rsidRPr="00072CA4">
        <w:rPr>
          <w:color w:val="000000" w:themeColor="text1"/>
          <w:sz w:val="28"/>
          <w:szCs w:val="28"/>
        </w:rPr>
        <w:t xml:space="preserve"> </w:t>
      </w:r>
      <w:r w:rsidRPr="00072CA4">
        <w:rPr>
          <w:color w:val="000000" w:themeColor="text1"/>
          <w:sz w:val="28"/>
          <w:szCs w:val="28"/>
        </w:rPr>
        <w:t>– М.: Агропромиздат, 1989. - 158 с.</w:t>
      </w:r>
    </w:p>
    <w:p w:rsidR="00CE5951" w:rsidRPr="00072CA4" w:rsidRDefault="00CE5951" w:rsidP="00072CA4">
      <w:pPr>
        <w:pStyle w:val="a7"/>
        <w:numPr>
          <w:ilvl w:val="0"/>
          <w:numId w:val="2"/>
        </w:numPr>
        <w:suppressAutoHyphens/>
        <w:spacing w:line="360" w:lineRule="auto"/>
        <w:ind w:left="0" w:firstLine="0"/>
        <w:jc w:val="left"/>
        <w:rPr>
          <w:color w:val="000000" w:themeColor="text1"/>
          <w:szCs w:val="28"/>
        </w:rPr>
      </w:pPr>
      <w:r w:rsidRPr="00072CA4">
        <w:rPr>
          <w:color w:val="000000" w:themeColor="text1"/>
          <w:szCs w:val="28"/>
        </w:rPr>
        <w:t>Четыркин Б.Н., Воцкий З.И.,</w:t>
      </w:r>
      <w:r w:rsidRPr="00072CA4">
        <w:rPr>
          <w:color w:val="000000" w:themeColor="text1"/>
          <w:szCs w:val="28"/>
          <w:lang w:val="uk-UA"/>
        </w:rPr>
        <w:t xml:space="preserve"> </w:t>
      </w:r>
      <w:r w:rsidRPr="00072CA4">
        <w:rPr>
          <w:color w:val="000000" w:themeColor="text1"/>
          <w:szCs w:val="28"/>
        </w:rPr>
        <w:t>Поликутин Н.Г. Сельскохозяйственные машины и основы эксплуатации машинно-тракторного парка.</w:t>
      </w:r>
      <w:r w:rsidRPr="00072CA4">
        <w:rPr>
          <w:color w:val="000000" w:themeColor="text1"/>
          <w:szCs w:val="28"/>
          <w:lang w:val="uk-UA"/>
        </w:rPr>
        <w:t xml:space="preserve"> </w:t>
      </w:r>
      <w:r w:rsidRPr="00072CA4">
        <w:rPr>
          <w:color w:val="000000" w:themeColor="text1"/>
          <w:szCs w:val="28"/>
        </w:rPr>
        <w:t>– М.: Агропромиздат , 1989.- 336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Войтюк Д.Г. Сільськогосподарські та меліоративні машини. – К.: Вища освіта, 2004. – 543 с.</w:t>
      </w:r>
    </w:p>
    <w:p w:rsidR="00CE5951" w:rsidRPr="00072CA4" w:rsidRDefault="00CE5951" w:rsidP="00072CA4">
      <w:pPr>
        <w:numPr>
          <w:ilvl w:val="0"/>
          <w:numId w:val="2"/>
        </w:numPr>
        <w:suppressAutoHyphens/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072CA4">
        <w:rPr>
          <w:color w:val="000000" w:themeColor="text1"/>
          <w:sz w:val="28"/>
          <w:szCs w:val="28"/>
        </w:rPr>
        <w:t>Головчук А.Ф., Марченко В.І., Орлов В.Ф. Машини сільськогосподарські. –К.: Грамота, 2005.- 574 с.</w:t>
      </w:r>
      <w:bookmarkStart w:id="0" w:name="_GoBack"/>
      <w:bookmarkEnd w:id="0"/>
    </w:p>
    <w:sectPr w:rsidR="00CE5951" w:rsidRPr="00072CA4" w:rsidSect="00885119">
      <w:footerReference w:type="even" r:id="rId22"/>
      <w:footerReference w:type="default" r:id="rId23"/>
      <w:pgSz w:w="11906" w:h="16838"/>
      <w:pgMar w:top="1134" w:right="850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271F" w:rsidRDefault="006C271F">
      <w:r>
        <w:separator/>
      </w:r>
    </w:p>
  </w:endnote>
  <w:endnote w:type="continuationSeparator" w:id="0">
    <w:p w:rsidR="006C271F" w:rsidRDefault="006C27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0428" w:rsidRDefault="00670428" w:rsidP="00670428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670428" w:rsidRDefault="00670428" w:rsidP="00670428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0428" w:rsidRDefault="00670428" w:rsidP="00670428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B17AD5">
      <w:rPr>
        <w:rStyle w:val="a6"/>
        <w:noProof/>
      </w:rPr>
      <w:t>17</w:t>
    </w:r>
    <w:r>
      <w:rPr>
        <w:rStyle w:val="a6"/>
      </w:rPr>
      <w:fldChar w:fldCharType="end"/>
    </w:r>
  </w:p>
  <w:p w:rsidR="00670428" w:rsidRDefault="00670428" w:rsidP="00670428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271F" w:rsidRDefault="006C271F">
      <w:r>
        <w:separator/>
      </w:r>
    </w:p>
  </w:footnote>
  <w:footnote w:type="continuationSeparator" w:id="0">
    <w:p w:rsidR="006C271F" w:rsidRDefault="006C27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1166C2"/>
    <w:multiLevelType w:val="hybridMultilevel"/>
    <w:tmpl w:val="D5DA8D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2D682549"/>
    <w:multiLevelType w:val="hybridMultilevel"/>
    <w:tmpl w:val="291681C4"/>
    <w:lvl w:ilvl="0" w:tplc="C49C36F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>
    <w:nsid w:val="6A813769"/>
    <w:multiLevelType w:val="hybridMultilevel"/>
    <w:tmpl w:val="FC804C8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150F1"/>
    <w:rsid w:val="00001965"/>
    <w:rsid w:val="000708DC"/>
    <w:rsid w:val="00072CA4"/>
    <w:rsid w:val="00076DD1"/>
    <w:rsid w:val="000A42B6"/>
    <w:rsid w:val="000B690B"/>
    <w:rsid w:val="000E1A8E"/>
    <w:rsid w:val="000F6098"/>
    <w:rsid w:val="001526CD"/>
    <w:rsid w:val="001978F9"/>
    <w:rsid w:val="001C0529"/>
    <w:rsid w:val="00205AF2"/>
    <w:rsid w:val="00251A1F"/>
    <w:rsid w:val="00265297"/>
    <w:rsid w:val="002A1828"/>
    <w:rsid w:val="0031530B"/>
    <w:rsid w:val="0035425A"/>
    <w:rsid w:val="003D1B35"/>
    <w:rsid w:val="003E6833"/>
    <w:rsid w:val="004B27E8"/>
    <w:rsid w:val="005202DB"/>
    <w:rsid w:val="005315AF"/>
    <w:rsid w:val="00534663"/>
    <w:rsid w:val="00541F21"/>
    <w:rsid w:val="006649E8"/>
    <w:rsid w:val="00670428"/>
    <w:rsid w:val="00693FF7"/>
    <w:rsid w:val="006C271F"/>
    <w:rsid w:val="006D25D7"/>
    <w:rsid w:val="006D45D2"/>
    <w:rsid w:val="00734A8B"/>
    <w:rsid w:val="007C6EB3"/>
    <w:rsid w:val="00885119"/>
    <w:rsid w:val="00887A6C"/>
    <w:rsid w:val="00895E13"/>
    <w:rsid w:val="008E63B1"/>
    <w:rsid w:val="008F718B"/>
    <w:rsid w:val="009B3871"/>
    <w:rsid w:val="00A34181"/>
    <w:rsid w:val="00AC3A04"/>
    <w:rsid w:val="00AC443D"/>
    <w:rsid w:val="00AF5333"/>
    <w:rsid w:val="00B050DF"/>
    <w:rsid w:val="00B07042"/>
    <w:rsid w:val="00B17AD5"/>
    <w:rsid w:val="00B376FB"/>
    <w:rsid w:val="00B44168"/>
    <w:rsid w:val="00B57084"/>
    <w:rsid w:val="00BE753B"/>
    <w:rsid w:val="00BF2291"/>
    <w:rsid w:val="00C10C57"/>
    <w:rsid w:val="00C150F1"/>
    <w:rsid w:val="00C638A1"/>
    <w:rsid w:val="00CA2A97"/>
    <w:rsid w:val="00CE5951"/>
    <w:rsid w:val="00CF1632"/>
    <w:rsid w:val="00D139C4"/>
    <w:rsid w:val="00DA2887"/>
    <w:rsid w:val="00DB0182"/>
    <w:rsid w:val="00DC24F6"/>
    <w:rsid w:val="00DE277E"/>
    <w:rsid w:val="00E2650D"/>
    <w:rsid w:val="00E514C9"/>
    <w:rsid w:val="00EC24E3"/>
    <w:rsid w:val="00F22FCE"/>
    <w:rsid w:val="00F77E63"/>
    <w:rsid w:val="00FD22A2"/>
    <w:rsid w:val="00FF7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"/>
    <o:shapelayout v:ext="edit">
      <o:idmap v:ext="edit" data="1"/>
    </o:shapelayout>
  </w:shapeDefaults>
  <w:decimalSymbol w:val=","/>
  <w:listSeparator w:val=";"/>
  <w14:defaultImageDpi w14:val="0"/>
  <w15:docId w15:val="{4DBD3122-2263-4259-83DD-DBE0DFFA5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29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longtext">
    <w:name w:val="long_text"/>
    <w:basedOn w:val="a0"/>
    <w:rsid w:val="00C150F1"/>
    <w:rPr>
      <w:rFonts w:cs="Times New Roman"/>
    </w:rPr>
  </w:style>
  <w:style w:type="paragraph" w:customStyle="1" w:styleId="Style2">
    <w:name w:val="Style2"/>
    <w:basedOn w:val="a"/>
    <w:rsid w:val="001C0529"/>
    <w:pPr>
      <w:widowControl w:val="0"/>
      <w:autoSpaceDE w:val="0"/>
      <w:autoSpaceDN w:val="0"/>
      <w:adjustRightInd w:val="0"/>
    </w:pPr>
  </w:style>
  <w:style w:type="character" w:customStyle="1" w:styleId="FontStyle11">
    <w:name w:val="Font Style11"/>
    <w:basedOn w:val="a0"/>
    <w:rsid w:val="001C0529"/>
    <w:rPr>
      <w:rFonts w:ascii="Times New Roman" w:hAnsi="Times New Roman" w:cs="Times New Roman"/>
      <w:b/>
      <w:bCs/>
      <w:sz w:val="28"/>
      <w:szCs w:val="28"/>
    </w:rPr>
  </w:style>
  <w:style w:type="character" w:customStyle="1" w:styleId="longtextshorttext">
    <w:name w:val="long_text short_text"/>
    <w:basedOn w:val="a0"/>
    <w:rsid w:val="00205AF2"/>
    <w:rPr>
      <w:rFonts w:cs="Times New Roman"/>
    </w:rPr>
  </w:style>
  <w:style w:type="paragraph" w:styleId="a3">
    <w:name w:val="Normal (Web)"/>
    <w:basedOn w:val="a"/>
    <w:uiPriority w:val="99"/>
    <w:rsid w:val="00B050DF"/>
    <w:pPr>
      <w:spacing w:before="100" w:beforeAutospacing="1" w:after="100" w:afterAutospacing="1"/>
    </w:pPr>
  </w:style>
  <w:style w:type="character" w:customStyle="1" w:styleId="shorttext">
    <w:name w:val="short_text"/>
    <w:basedOn w:val="a0"/>
    <w:rsid w:val="00DB0182"/>
    <w:rPr>
      <w:rFonts w:cs="Times New Roman"/>
    </w:rPr>
  </w:style>
  <w:style w:type="paragraph" w:styleId="a4">
    <w:name w:val="footer"/>
    <w:basedOn w:val="a"/>
    <w:link w:val="a5"/>
    <w:uiPriority w:val="99"/>
    <w:rsid w:val="00670428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semiHidden/>
    <w:locked/>
    <w:rPr>
      <w:rFonts w:cs="Times New Roman"/>
      <w:sz w:val="24"/>
      <w:szCs w:val="24"/>
    </w:rPr>
  </w:style>
  <w:style w:type="character" w:styleId="a6">
    <w:name w:val="page number"/>
    <w:basedOn w:val="a0"/>
    <w:uiPriority w:val="99"/>
    <w:rsid w:val="00670428"/>
    <w:rPr>
      <w:rFonts w:cs="Times New Roman"/>
    </w:rPr>
  </w:style>
  <w:style w:type="paragraph" w:styleId="a7">
    <w:name w:val="Body Text"/>
    <w:basedOn w:val="a"/>
    <w:link w:val="a8"/>
    <w:uiPriority w:val="99"/>
    <w:rsid w:val="00CE5951"/>
    <w:pPr>
      <w:jc w:val="both"/>
    </w:pPr>
    <w:rPr>
      <w:sz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1108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8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8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8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8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8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8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8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9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9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9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109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10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0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4531</Words>
  <Characters>25833</Characters>
  <Application>Microsoft Office Word</Application>
  <DocSecurity>0</DocSecurity>
  <Lines>215</Lines>
  <Paragraphs>60</Paragraphs>
  <ScaleCrop>false</ScaleCrop>
  <Company>MoBIL GROUP</Company>
  <LinksUpToDate>false</LinksUpToDate>
  <CharactersWithSpaces>30304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ФРЕЗЕРНІ МАШИНИ</dc:title>
  <dc:subject/>
  <dc:creator>Morgun</dc:creator>
  <cp:keywords/>
  <dc:description/>
  <cp:lastModifiedBy>admin</cp:lastModifiedBy>
  <cp:revision>2</cp:revision>
  <dcterms:created xsi:type="dcterms:W3CDTF">2014-04-11T12:41:00Z</dcterms:created>
  <dcterms:modified xsi:type="dcterms:W3CDTF">2014-04-11T12:41:00Z</dcterms:modified>
</cp:coreProperties>
</file>