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6CC" w:rsidRPr="00B44EF4" w:rsidRDefault="00CB06CC" w:rsidP="00B44EF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44EF4">
        <w:rPr>
          <w:b/>
          <w:sz w:val="28"/>
          <w:szCs w:val="28"/>
        </w:rPr>
        <w:t>Содержание</w:t>
      </w:r>
    </w:p>
    <w:p w:rsidR="00B44EF4" w:rsidRDefault="00B44EF4" w:rsidP="00B44EF4">
      <w:pPr>
        <w:spacing w:line="360" w:lineRule="auto"/>
        <w:ind w:firstLine="709"/>
        <w:jc w:val="both"/>
        <w:rPr>
          <w:sz w:val="28"/>
        </w:rPr>
      </w:pPr>
    </w:p>
    <w:p w:rsidR="00CB06CC" w:rsidRPr="00B44EF4" w:rsidRDefault="00CB06CC" w:rsidP="00B44EF4">
      <w:pPr>
        <w:spacing w:line="360" w:lineRule="auto"/>
        <w:rPr>
          <w:sz w:val="28"/>
        </w:rPr>
      </w:pPr>
      <w:r w:rsidRPr="00B44EF4">
        <w:rPr>
          <w:sz w:val="28"/>
        </w:rPr>
        <w:t>Введение</w:t>
      </w:r>
    </w:p>
    <w:p w:rsidR="00CB06CC" w:rsidRPr="00B44EF4" w:rsidRDefault="00CB06CC" w:rsidP="00B44EF4">
      <w:pPr>
        <w:spacing w:line="360" w:lineRule="auto"/>
        <w:rPr>
          <w:bCs/>
          <w:sz w:val="28"/>
        </w:rPr>
      </w:pPr>
      <w:r w:rsidRPr="00B44EF4">
        <w:rPr>
          <w:bCs/>
          <w:sz w:val="28"/>
        </w:rPr>
        <w:t>1. Коммерческая деятельность по сбыту в современных условиях</w:t>
      </w:r>
    </w:p>
    <w:p w:rsidR="00CB06CC" w:rsidRPr="00B44EF4" w:rsidRDefault="00CB06CC" w:rsidP="00B44EF4">
      <w:pPr>
        <w:spacing w:line="360" w:lineRule="auto"/>
        <w:rPr>
          <w:bCs/>
          <w:sz w:val="28"/>
        </w:rPr>
      </w:pPr>
      <w:r w:rsidRPr="00B44EF4">
        <w:rPr>
          <w:bCs/>
          <w:sz w:val="28"/>
        </w:rPr>
        <w:t>1.1 Сущность и содержание коммерческой деятельности по сбыту продукции</w:t>
      </w:r>
    </w:p>
    <w:p w:rsidR="00CB06CC" w:rsidRPr="00B44EF4" w:rsidRDefault="00CB06CC" w:rsidP="00B44EF4">
      <w:pPr>
        <w:spacing w:line="360" w:lineRule="auto"/>
        <w:rPr>
          <w:sz w:val="28"/>
        </w:rPr>
      </w:pPr>
      <w:r w:rsidRPr="00B44EF4">
        <w:rPr>
          <w:bCs/>
          <w:sz w:val="28"/>
        </w:rPr>
        <w:t>1.2</w:t>
      </w:r>
      <w:r w:rsidR="00B44EF4">
        <w:rPr>
          <w:bCs/>
          <w:sz w:val="28"/>
        </w:rPr>
        <w:t xml:space="preserve"> </w:t>
      </w:r>
      <w:r w:rsidRPr="00B44EF4">
        <w:rPr>
          <w:bCs/>
          <w:sz w:val="28"/>
        </w:rPr>
        <w:t>Факторы, определяющие уровень сбытовой деятельности предприятия</w:t>
      </w:r>
    </w:p>
    <w:p w:rsidR="00CB06CC" w:rsidRPr="00B44EF4" w:rsidRDefault="00CB06CC" w:rsidP="00B44EF4">
      <w:pPr>
        <w:spacing w:line="360" w:lineRule="auto"/>
        <w:rPr>
          <w:bCs/>
          <w:sz w:val="28"/>
        </w:rPr>
      </w:pPr>
      <w:r w:rsidRPr="00B44EF4">
        <w:rPr>
          <w:bCs/>
          <w:sz w:val="28"/>
        </w:rPr>
        <w:t>2. Анализ коммерческой деятельности по сбыту продукции</w:t>
      </w:r>
    </w:p>
    <w:p w:rsidR="00CB06CC" w:rsidRPr="00B44EF4" w:rsidRDefault="00CB06CC" w:rsidP="00B44EF4">
      <w:pPr>
        <w:spacing w:line="360" w:lineRule="auto"/>
        <w:rPr>
          <w:bCs/>
          <w:sz w:val="28"/>
        </w:rPr>
      </w:pPr>
      <w:r w:rsidRPr="00B44EF4">
        <w:rPr>
          <w:bCs/>
          <w:sz w:val="28"/>
        </w:rPr>
        <w:t>2.1 Организационно-экономическая характеристика предприятия</w:t>
      </w:r>
    </w:p>
    <w:p w:rsidR="00CB06CC" w:rsidRPr="00B44EF4" w:rsidRDefault="00CB06CC" w:rsidP="00B44EF4">
      <w:pPr>
        <w:spacing w:line="360" w:lineRule="auto"/>
        <w:rPr>
          <w:sz w:val="28"/>
        </w:rPr>
      </w:pPr>
      <w:r w:rsidRPr="00B44EF4">
        <w:rPr>
          <w:sz w:val="28"/>
        </w:rPr>
        <w:t>2.2 Характеристика покупателей продукции</w:t>
      </w:r>
    </w:p>
    <w:p w:rsidR="00CB06CC" w:rsidRPr="00B44EF4" w:rsidRDefault="00CB06CC" w:rsidP="00B44EF4">
      <w:pPr>
        <w:spacing w:line="360" w:lineRule="auto"/>
        <w:rPr>
          <w:sz w:val="28"/>
        </w:rPr>
      </w:pPr>
      <w:r w:rsidRPr="00B44EF4">
        <w:rPr>
          <w:sz w:val="28"/>
        </w:rPr>
        <w:t>2.3 Хозяйственные связи по поставке продукции</w:t>
      </w:r>
    </w:p>
    <w:p w:rsidR="00CB06CC" w:rsidRPr="00B44EF4" w:rsidRDefault="00CB06CC" w:rsidP="00B44EF4">
      <w:pPr>
        <w:spacing w:line="360" w:lineRule="auto"/>
        <w:rPr>
          <w:sz w:val="28"/>
        </w:rPr>
      </w:pPr>
      <w:r w:rsidRPr="00B44EF4">
        <w:rPr>
          <w:sz w:val="28"/>
        </w:rPr>
        <w:t>3. Оценка эффективности сбыта и пути его реализации</w:t>
      </w:r>
    </w:p>
    <w:p w:rsidR="00CB06CC" w:rsidRPr="00B44EF4" w:rsidRDefault="00CB06CC" w:rsidP="00B44EF4">
      <w:pPr>
        <w:spacing w:line="360" w:lineRule="auto"/>
        <w:rPr>
          <w:sz w:val="28"/>
        </w:rPr>
      </w:pPr>
      <w:r w:rsidRPr="00B44EF4">
        <w:rPr>
          <w:sz w:val="28"/>
        </w:rPr>
        <w:t>3.1 Показатели эффективности сбытовой деятельности на предприятии</w:t>
      </w:r>
    </w:p>
    <w:p w:rsidR="00CB06CC" w:rsidRPr="00B44EF4" w:rsidRDefault="00CB06CC" w:rsidP="00B44EF4">
      <w:pPr>
        <w:spacing w:line="360" w:lineRule="auto"/>
        <w:rPr>
          <w:sz w:val="28"/>
        </w:rPr>
      </w:pPr>
      <w:r w:rsidRPr="00B44EF4">
        <w:rPr>
          <w:sz w:val="28"/>
        </w:rPr>
        <w:t>3.2 Пути совершенствования коммерческой деятельности по сбыту продукции на предприятии</w:t>
      </w:r>
    </w:p>
    <w:p w:rsidR="00CB06CC" w:rsidRPr="00B44EF4" w:rsidRDefault="00CB06CC" w:rsidP="00B44EF4">
      <w:pPr>
        <w:spacing w:line="360" w:lineRule="auto"/>
        <w:rPr>
          <w:bCs/>
          <w:sz w:val="28"/>
        </w:rPr>
      </w:pPr>
      <w:r w:rsidRPr="00B44EF4">
        <w:rPr>
          <w:bCs/>
          <w:sz w:val="28"/>
        </w:rPr>
        <w:t>Заключение</w:t>
      </w:r>
    </w:p>
    <w:p w:rsidR="00CB06CC" w:rsidRPr="00B44EF4" w:rsidRDefault="00CB06CC" w:rsidP="00B44EF4">
      <w:pPr>
        <w:spacing w:line="360" w:lineRule="auto"/>
        <w:rPr>
          <w:sz w:val="28"/>
        </w:rPr>
      </w:pPr>
      <w:r w:rsidRPr="00B44EF4">
        <w:rPr>
          <w:sz w:val="28"/>
        </w:rPr>
        <w:t>Список литературы</w:t>
      </w:r>
    </w:p>
    <w:p w:rsidR="00254B92" w:rsidRPr="00B44EF4" w:rsidRDefault="00B44EF4" w:rsidP="00B44EF4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</w:rPr>
        <w:br w:type="page"/>
      </w:r>
      <w:r w:rsidR="00B25614" w:rsidRPr="00B44EF4">
        <w:rPr>
          <w:b/>
          <w:sz w:val="28"/>
          <w:szCs w:val="28"/>
        </w:rPr>
        <w:lastRenderedPageBreak/>
        <w:t>Введение</w:t>
      </w:r>
    </w:p>
    <w:p w:rsidR="00B44EF4" w:rsidRDefault="00B44EF4" w:rsidP="00B44EF4">
      <w:pPr>
        <w:spacing w:line="360" w:lineRule="auto"/>
        <w:ind w:firstLine="709"/>
        <w:jc w:val="both"/>
        <w:rPr>
          <w:sz w:val="28"/>
        </w:rPr>
      </w:pPr>
    </w:p>
    <w:p w:rsidR="00E97516" w:rsidRPr="00B44EF4" w:rsidRDefault="00E97516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Темой данной курсовой работы является коммерческая деятельность по сбыту продукции на предприятии.</w:t>
      </w:r>
    </w:p>
    <w:p w:rsidR="00B25614" w:rsidRPr="00B44EF4" w:rsidRDefault="00B25614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Предметом исследования послужила коммерческая деятельность по сбыту продукции, объектом</w:t>
      </w:r>
      <w:r w:rsidR="00D031BF" w:rsidRPr="00B44EF4">
        <w:rPr>
          <w:sz w:val="28"/>
        </w:rPr>
        <w:t xml:space="preserve"> </w:t>
      </w:r>
      <w:r w:rsidR="000F7680" w:rsidRPr="00B44EF4">
        <w:rPr>
          <w:sz w:val="28"/>
        </w:rPr>
        <w:t>–</w:t>
      </w:r>
      <w:r w:rsidRPr="00B44EF4">
        <w:rPr>
          <w:sz w:val="28"/>
        </w:rPr>
        <w:t xml:space="preserve"> </w:t>
      </w:r>
      <w:r w:rsidR="000F7680" w:rsidRPr="00B44EF4">
        <w:rPr>
          <w:sz w:val="28"/>
        </w:rPr>
        <w:t>ОАО «Молодечнопиво»</w:t>
      </w:r>
      <w:r w:rsidRPr="00B44EF4">
        <w:rPr>
          <w:sz w:val="28"/>
        </w:rPr>
        <w:t>.</w:t>
      </w:r>
    </w:p>
    <w:p w:rsidR="00B25614" w:rsidRPr="00B44EF4" w:rsidRDefault="00B25614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 xml:space="preserve">Цель </w:t>
      </w:r>
      <w:r w:rsidR="000F7680" w:rsidRPr="00B44EF4">
        <w:rPr>
          <w:sz w:val="28"/>
        </w:rPr>
        <w:t>работы</w:t>
      </w:r>
      <w:r w:rsidRPr="00B44EF4">
        <w:rPr>
          <w:sz w:val="28"/>
        </w:rPr>
        <w:t xml:space="preserve"> - разработать пути </w:t>
      </w:r>
      <w:r w:rsidR="000F7680" w:rsidRPr="00B44EF4">
        <w:rPr>
          <w:sz w:val="28"/>
        </w:rPr>
        <w:t>совершенствования</w:t>
      </w:r>
      <w:r w:rsidRPr="00B44EF4">
        <w:rPr>
          <w:sz w:val="28"/>
        </w:rPr>
        <w:t xml:space="preserve"> коммерческой деятельности по сбыту на примере </w:t>
      </w:r>
      <w:r w:rsidR="000F7680" w:rsidRPr="00B44EF4">
        <w:rPr>
          <w:sz w:val="28"/>
        </w:rPr>
        <w:t>ОАО «Молодечнопиво»</w:t>
      </w:r>
      <w:r w:rsidRPr="00B44EF4">
        <w:rPr>
          <w:sz w:val="28"/>
        </w:rPr>
        <w:t>.</w:t>
      </w:r>
    </w:p>
    <w:p w:rsidR="00B25614" w:rsidRPr="00B44EF4" w:rsidRDefault="00B25614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 xml:space="preserve">Основные задачи </w:t>
      </w:r>
      <w:r w:rsidR="000F7680" w:rsidRPr="00B44EF4">
        <w:rPr>
          <w:sz w:val="28"/>
        </w:rPr>
        <w:t>курсовой</w:t>
      </w:r>
      <w:r w:rsidRPr="00B44EF4">
        <w:rPr>
          <w:sz w:val="28"/>
        </w:rPr>
        <w:t xml:space="preserve"> работы следующие:</w:t>
      </w:r>
    </w:p>
    <w:p w:rsidR="00B25614" w:rsidRPr="00B44EF4" w:rsidRDefault="000F7680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 xml:space="preserve">- </w:t>
      </w:r>
      <w:r w:rsidR="00B25614" w:rsidRPr="00B44EF4">
        <w:rPr>
          <w:sz w:val="28"/>
        </w:rPr>
        <w:t>изучить и понять сущность коммерческой деятельности по сбыту;</w:t>
      </w:r>
    </w:p>
    <w:p w:rsidR="00B25614" w:rsidRPr="00B44EF4" w:rsidRDefault="000F7680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 xml:space="preserve">- </w:t>
      </w:r>
      <w:r w:rsidR="00B25614" w:rsidRPr="00B44EF4">
        <w:rPr>
          <w:sz w:val="28"/>
        </w:rPr>
        <w:t>изучить и понять сущность внутренней и внешней среды предприятия;</w:t>
      </w:r>
    </w:p>
    <w:p w:rsidR="00B25614" w:rsidRPr="00B44EF4" w:rsidRDefault="000F7680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 xml:space="preserve">- </w:t>
      </w:r>
      <w:r w:rsidR="00B25614" w:rsidRPr="00B44EF4">
        <w:rPr>
          <w:sz w:val="28"/>
        </w:rPr>
        <w:t>проанализировать коммерческую деятельность по сбыту на анализируемом предприятии;</w:t>
      </w:r>
    </w:p>
    <w:p w:rsidR="003B741C" w:rsidRPr="00B44EF4" w:rsidRDefault="003B741C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- расчёт и анализ показателей эффективности сбытовой деятельности на предприятии;</w:t>
      </w:r>
    </w:p>
    <w:p w:rsidR="00B25614" w:rsidRPr="00B44EF4" w:rsidRDefault="000F7680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 xml:space="preserve">- </w:t>
      </w:r>
      <w:r w:rsidR="00B25614" w:rsidRPr="00B44EF4">
        <w:rPr>
          <w:sz w:val="28"/>
        </w:rPr>
        <w:t xml:space="preserve">разработать мероприятия по </w:t>
      </w:r>
      <w:r w:rsidRPr="00B44EF4">
        <w:rPr>
          <w:sz w:val="28"/>
        </w:rPr>
        <w:t>совершенствованию</w:t>
      </w:r>
      <w:r w:rsidR="00B25614" w:rsidRPr="00B44EF4">
        <w:rPr>
          <w:sz w:val="28"/>
        </w:rPr>
        <w:t xml:space="preserve"> коммерческой деятельности по сбыту продукции</w:t>
      </w:r>
      <w:r w:rsidR="0075370B" w:rsidRPr="00B44EF4">
        <w:rPr>
          <w:sz w:val="28"/>
        </w:rPr>
        <w:t xml:space="preserve"> на предприятии</w:t>
      </w:r>
      <w:r w:rsidR="00B25614" w:rsidRPr="00B44EF4">
        <w:rPr>
          <w:sz w:val="28"/>
        </w:rPr>
        <w:t>.</w:t>
      </w:r>
    </w:p>
    <w:p w:rsidR="00B25614" w:rsidRPr="00B44EF4" w:rsidRDefault="00B25614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 xml:space="preserve">При написании данной </w:t>
      </w:r>
      <w:r w:rsidR="0075370B" w:rsidRPr="00B44EF4">
        <w:rPr>
          <w:sz w:val="28"/>
        </w:rPr>
        <w:t>курсовой</w:t>
      </w:r>
      <w:r w:rsidRPr="00B44EF4">
        <w:rPr>
          <w:sz w:val="28"/>
        </w:rPr>
        <w:t xml:space="preserve"> работы использовалась учебная литература, представленная такими авторами как </w:t>
      </w:r>
      <w:r w:rsidR="0075370B" w:rsidRPr="00B44EF4">
        <w:rPr>
          <w:sz w:val="28"/>
        </w:rPr>
        <w:t>Осипова Л.В</w:t>
      </w:r>
      <w:r w:rsidRPr="00B44EF4">
        <w:rPr>
          <w:sz w:val="28"/>
        </w:rPr>
        <w:t xml:space="preserve">., </w:t>
      </w:r>
      <w:r w:rsidR="0075370B" w:rsidRPr="00B44EF4">
        <w:rPr>
          <w:sz w:val="28"/>
        </w:rPr>
        <w:t>Ильин А.И.</w:t>
      </w:r>
      <w:r w:rsidRPr="00B44EF4">
        <w:rPr>
          <w:sz w:val="28"/>
        </w:rPr>
        <w:t xml:space="preserve">, </w:t>
      </w:r>
      <w:r w:rsidR="0075370B" w:rsidRPr="00B44EF4">
        <w:rPr>
          <w:sz w:val="28"/>
        </w:rPr>
        <w:t>Панкратов Ф.Г</w:t>
      </w:r>
      <w:r w:rsidRPr="00B44EF4">
        <w:rPr>
          <w:sz w:val="28"/>
        </w:rPr>
        <w:t xml:space="preserve">., Акулич И.А., </w:t>
      </w:r>
      <w:r w:rsidR="0075370B" w:rsidRPr="00B44EF4">
        <w:rPr>
          <w:sz w:val="28"/>
        </w:rPr>
        <w:t>Котлер Ф.</w:t>
      </w:r>
      <w:r w:rsidRPr="00B44EF4">
        <w:rPr>
          <w:sz w:val="28"/>
        </w:rPr>
        <w:t xml:space="preserve">, </w:t>
      </w:r>
      <w:r w:rsidR="0075370B" w:rsidRPr="00B44EF4">
        <w:rPr>
          <w:sz w:val="28"/>
        </w:rPr>
        <w:t>Савицкая Г.В</w:t>
      </w:r>
      <w:r w:rsidRPr="00B44EF4">
        <w:rPr>
          <w:sz w:val="28"/>
        </w:rPr>
        <w:t>. и др</w:t>
      </w:r>
      <w:r w:rsidR="0075370B" w:rsidRPr="00B44EF4">
        <w:rPr>
          <w:sz w:val="28"/>
        </w:rPr>
        <w:t>угие</w:t>
      </w:r>
      <w:r w:rsidRPr="00B44EF4">
        <w:rPr>
          <w:sz w:val="28"/>
        </w:rPr>
        <w:t xml:space="preserve">. В качестве информационной базы для написания послужили материалы бухгалтерской, статистической и оперативной отчетности </w:t>
      </w:r>
      <w:r w:rsidR="0075370B" w:rsidRPr="00B44EF4">
        <w:rPr>
          <w:sz w:val="28"/>
        </w:rPr>
        <w:t>ОАО «Молодечнопиво»</w:t>
      </w:r>
      <w:r w:rsidRPr="00B44EF4">
        <w:rPr>
          <w:sz w:val="28"/>
        </w:rPr>
        <w:t xml:space="preserve">. </w:t>
      </w:r>
      <w:r w:rsidR="0075370B" w:rsidRPr="00B44EF4">
        <w:rPr>
          <w:sz w:val="28"/>
        </w:rPr>
        <w:t>Курсовая</w:t>
      </w:r>
      <w:r w:rsidRPr="00B44EF4">
        <w:rPr>
          <w:sz w:val="28"/>
        </w:rPr>
        <w:t xml:space="preserve"> работа состоит из введения, </w:t>
      </w:r>
      <w:r w:rsidR="0075370B" w:rsidRPr="00B44EF4">
        <w:rPr>
          <w:sz w:val="28"/>
        </w:rPr>
        <w:t>3 разделов</w:t>
      </w:r>
      <w:r w:rsidRPr="00B44EF4">
        <w:rPr>
          <w:sz w:val="28"/>
        </w:rPr>
        <w:t xml:space="preserve">, заключения. </w:t>
      </w:r>
      <w:r w:rsidR="003B741C" w:rsidRPr="00B44EF4">
        <w:rPr>
          <w:sz w:val="28"/>
        </w:rPr>
        <w:t>Она в</w:t>
      </w:r>
      <w:r w:rsidRPr="00B44EF4">
        <w:rPr>
          <w:sz w:val="28"/>
        </w:rPr>
        <w:t>ыполнена</w:t>
      </w:r>
      <w:r w:rsidR="00F47103" w:rsidRPr="00B44EF4">
        <w:rPr>
          <w:sz w:val="28"/>
        </w:rPr>
        <w:t xml:space="preserve"> на 24 страницах</w:t>
      </w:r>
      <w:r w:rsidRPr="00B44EF4">
        <w:rPr>
          <w:sz w:val="28"/>
        </w:rPr>
        <w:t xml:space="preserve"> машинописн</w:t>
      </w:r>
      <w:r w:rsidR="003B741C" w:rsidRPr="00B44EF4">
        <w:rPr>
          <w:sz w:val="28"/>
        </w:rPr>
        <w:t xml:space="preserve">ым </w:t>
      </w:r>
      <w:r w:rsidR="00254B92" w:rsidRPr="00B44EF4">
        <w:rPr>
          <w:sz w:val="28"/>
        </w:rPr>
        <w:t>способом</w:t>
      </w:r>
      <w:r w:rsidRPr="00B44EF4">
        <w:rPr>
          <w:sz w:val="28"/>
        </w:rPr>
        <w:t xml:space="preserve">, содержит </w:t>
      </w:r>
      <w:r w:rsidR="00DC48AE" w:rsidRPr="00B44EF4">
        <w:rPr>
          <w:sz w:val="28"/>
        </w:rPr>
        <w:t xml:space="preserve">5 </w:t>
      </w:r>
      <w:r w:rsidRPr="00B44EF4">
        <w:rPr>
          <w:sz w:val="28"/>
        </w:rPr>
        <w:t xml:space="preserve">таблиц, </w:t>
      </w:r>
      <w:r w:rsidR="00DC48AE" w:rsidRPr="00B44EF4">
        <w:rPr>
          <w:sz w:val="28"/>
        </w:rPr>
        <w:t>1 рисунок</w:t>
      </w:r>
      <w:r w:rsidR="00254B92" w:rsidRPr="00B44EF4">
        <w:rPr>
          <w:sz w:val="28"/>
        </w:rPr>
        <w:t xml:space="preserve">, </w:t>
      </w:r>
      <w:r w:rsidR="00DC48AE" w:rsidRPr="00B44EF4">
        <w:rPr>
          <w:sz w:val="28"/>
        </w:rPr>
        <w:t xml:space="preserve">3 </w:t>
      </w:r>
      <w:r w:rsidR="00254B92" w:rsidRPr="00B44EF4">
        <w:rPr>
          <w:sz w:val="28"/>
        </w:rPr>
        <w:t>формулы</w:t>
      </w:r>
      <w:r w:rsidRPr="00B44EF4">
        <w:rPr>
          <w:sz w:val="28"/>
        </w:rPr>
        <w:t xml:space="preserve">. </w:t>
      </w:r>
    </w:p>
    <w:p w:rsidR="00B25614" w:rsidRPr="00B44EF4" w:rsidRDefault="00B25614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 xml:space="preserve">Данные, предоставленные в </w:t>
      </w:r>
      <w:r w:rsidR="003B741C" w:rsidRPr="00B44EF4">
        <w:rPr>
          <w:sz w:val="28"/>
        </w:rPr>
        <w:t>курсовой</w:t>
      </w:r>
      <w:r w:rsidRPr="00B44EF4">
        <w:rPr>
          <w:sz w:val="28"/>
        </w:rPr>
        <w:t xml:space="preserve"> работе, дополняются графическим материалом.</w:t>
      </w:r>
    </w:p>
    <w:p w:rsidR="004C320E" w:rsidRPr="00B44EF4" w:rsidRDefault="00B25614" w:rsidP="00B44EF4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B44EF4">
        <w:rPr>
          <w:bCs/>
          <w:sz w:val="28"/>
          <w:szCs w:val="28"/>
        </w:rPr>
        <w:br w:type="page"/>
      </w:r>
      <w:r w:rsidR="004C320E" w:rsidRPr="00B44EF4">
        <w:rPr>
          <w:b/>
          <w:bCs/>
          <w:sz w:val="28"/>
          <w:szCs w:val="28"/>
        </w:rPr>
        <w:t>1. Коммерческая деятельность по сбыту в современных условиях</w:t>
      </w:r>
    </w:p>
    <w:p w:rsidR="00B44EF4" w:rsidRPr="00B44EF4" w:rsidRDefault="00B44EF4" w:rsidP="00B44EF4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3D05BE" w:rsidRPr="00B44EF4" w:rsidRDefault="004C320E" w:rsidP="00B44EF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44EF4">
        <w:rPr>
          <w:b/>
          <w:bCs/>
          <w:sz w:val="28"/>
          <w:szCs w:val="28"/>
        </w:rPr>
        <w:t xml:space="preserve">1.1 </w:t>
      </w:r>
      <w:r w:rsidR="003D05BE" w:rsidRPr="00B44EF4">
        <w:rPr>
          <w:b/>
          <w:bCs/>
          <w:sz w:val="28"/>
          <w:szCs w:val="28"/>
        </w:rPr>
        <w:t>Сущность и содержание коммерческой деятельности по сбыту</w:t>
      </w:r>
      <w:r w:rsidRPr="00B44EF4">
        <w:rPr>
          <w:b/>
          <w:bCs/>
          <w:sz w:val="28"/>
          <w:szCs w:val="28"/>
        </w:rPr>
        <w:t xml:space="preserve"> продукции</w:t>
      </w:r>
    </w:p>
    <w:p w:rsidR="00B44EF4" w:rsidRDefault="00B44EF4" w:rsidP="00B44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</w:rPr>
      </w:pPr>
    </w:p>
    <w:p w:rsidR="0093442A" w:rsidRPr="00B44EF4" w:rsidRDefault="002B3A81" w:rsidP="00B44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Сбыт - это процесс реализации произведенной продукции с целью превращения товаров в деньги и удовлетворения запросов потребителей.</w:t>
      </w:r>
      <w:r w:rsidR="0093442A" w:rsidRPr="00B44EF4">
        <w:rPr>
          <w:sz w:val="28"/>
        </w:rPr>
        <w:t xml:space="preserve"> Сбыт является средством достижения поставленных целей</w:t>
      </w:r>
      <w:r w:rsidRPr="00B44EF4">
        <w:rPr>
          <w:sz w:val="28"/>
        </w:rPr>
        <w:t xml:space="preserve"> </w:t>
      </w:r>
      <w:r w:rsidR="0093442A" w:rsidRPr="00B44EF4">
        <w:rPr>
          <w:sz w:val="28"/>
        </w:rPr>
        <w:t>предприятия и завершающим этапом выявления вкусов и предпочтений покупателей.</w:t>
      </w:r>
      <w:r w:rsidR="00353F23" w:rsidRPr="00B44EF4">
        <w:rPr>
          <w:sz w:val="28"/>
        </w:rPr>
        <w:t xml:space="preserve"> </w:t>
      </w:r>
      <w:r w:rsidR="0093442A" w:rsidRPr="00B44EF4">
        <w:rPr>
          <w:sz w:val="28"/>
        </w:rPr>
        <w:t>Сбыт продукции для предприятия важен по ряду причин: объем сбыта определяет</w:t>
      </w:r>
      <w:r w:rsidR="006613F7" w:rsidRPr="00B44EF4">
        <w:rPr>
          <w:sz w:val="28"/>
        </w:rPr>
        <w:t xml:space="preserve"> </w:t>
      </w:r>
      <w:r w:rsidR="0093442A" w:rsidRPr="00B44EF4">
        <w:rPr>
          <w:sz w:val="28"/>
        </w:rPr>
        <w:t>другие показатели предприятия (величину доходов, прибыль, уровень</w:t>
      </w:r>
      <w:r w:rsidR="006613F7" w:rsidRPr="00B44EF4">
        <w:rPr>
          <w:sz w:val="28"/>
        </w:rPr>
        <w:t xml:space="preserve"> </w:t>
      </w:r>
      <w:r w:rsidR="0093442A" w:rsidRPr="00B44EF4">
        <w:rPr>
          <w:sz w:val="28"/>
        </w:rPr>
        <w:t>рентабельности). Кроме того, от сбыта зависят производство и материально-техническое обеспечение. Таким образом, в процессе сбыта окончательно</w:t>
      </w:r>
      <w:r w:rsidR="006613F7" w:rsidRPr="00B44EF4">
        <w:rPr>
          <w:sz w:val="28"/>
        </w:rPr>
        <w:t xml:space="preserve"> </w:t>
      </w:r>
      <w:r w:rsidR="0093442A" w:rsidRPr="00B44EF4">
        <w:rPr>
          <w:sz w:val="28"/>
        </w:rPr>
        <w:t>определяется результат работы предприятия, направленный на расширение объемов</w:t>
      </w:r>
      <w:r w:rsidR="006613F7" w:rsidRPr="00B44EF4">
        <w:rPr>
          <w:sz w:val="28"/>
        </w:rPr>
        <w:t xml:space="preserve"> </w:t>
      </w:r>
      <w:r w:rsidR="0093442A" w:rsidRPr="00B44EF4">
        <w:rPr>
          <w:sz w:val="28"/>
        </w:rPr>
        <w:t>деятельности и получение максимальной прибыли.</w:t>
      </w:r>
    </w:p>
    <w:p w:rsidR="0093442A" w:rsidRPr="00B44EF4" w:rsidRDefault="0093442A" w:rsidP="00B44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Приспосабливая сбытовую сеть и сервисное обслуживание до и после покупки</w:t>
      </w:r>
      <w:r w:rsidR="00B44EF4">
        <w:rPr>
          <w:sz w:val="28"/>
        </w:rPr>
        <w:t xml:space="preserve"> </w:t>
      </w:r>
      <w:r w:rsidRPr="00B44EF4">
        <w:rPr>
          <w:sz w:val="28"/>
        </w:rPr>
        <w:t>товаров к запросам покупателей, предприятие-производитель повышает свои шансы</w:t>
      </w:r>
      <w:r w:rsidR="00B44EF4">
        <w:rPr>
          <w:sz w:val="28"/>
        </w:rPr>
        <w:t xml:space="preserve"> </w:t>
      </w:r>
      <w:r w:rsidRPr="00B44EF4">
        <w:rPr>
          <w:sz w:val="28"/>
        </w:rPr>
        <w:t>в конкурентной борьбе.</w:t>
      </w:r>
    </w:p>
    <w:p w:rsidR="0093442A" w:rsidRPr="00B44EF4" w:rsidRDefault="0093442A" w:rsidP="00B44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Коммерческая деятельность по сбыту продукции на предприятии весьма</w:t>
      </w:r>
      <w:r w:rsidR="00B44EF4">
        <w:rPr>
          <w:sz w:val="28"/>
        </w:rPr>
        <w:t xml:space="preserve"> </w:t>
      </w:r>
      <w:r w:rsidR="00512438" w:rsidRPr="00B44EF4">
        <w:rPr>
          <w:sz w:val="28"/>
        </w:rPr>
        <w:t>многогранна,</w:t>
      </w:r>
      <w:r w:rsidRPr="00B44EF4">
        <w:rPr>
          <w:sz w:val="28"/>
        </w:rPr>
        <w:t xml:space="preserve"> она начинается с координации интересов предприятия-производителя</w:t>
      </w:r>
      <w:r w:rsidR="0005696E" w:rsidRPr="00B44EF4">
        <w:rPr>
          <w:sz w:val="28"/>
        </w:rPr>
        <w:t xml:space="preserve"> </w:t>
      </w:r>
      <w:r w:rsidRPr="00B44EF4">
        <w:rPr>
          <w:sz w:val="28"/>
        </w:rPr>
        <w:t>с требованиями рынка. Производитель продукции заинтересован в снижении</w:t>
      </w:r>
      <w:r w:rsidR="0005696E" w:rsidRPr="00B44EF4">
        <w:rPr>
          <w:sz w:val="28"/>
        </w:rPr>
        <w:t xml:space="preserve"> </w:t>
      </w:r>
      <w:r w:rsidRPr="00B44EF4">
        <w:rPr>
          <w:sz w:val="28"/>
        </w:rPr>
        <w:t>издержек производства, а это возможно достичь при больших объемах</w:t>
      </w:r>
      <w:r w:rsidR="0005696E" w:rsidRPr="00B44EF4">
        <w:rPr>
          <w:sz w:val="28"/>
        </w:rPr>
        <w:t xml:space="preserve"> </w:t>
      </w:r>
      <w:r w:rsidRPr="00B44EF4">
        <w:rPr>
          <w:sz w:val="28"/>
        </w:rPr>
        <w:t>производства и небольшой номенклатуре выпускаемой продукции. Однако рынок</w:t>
      </w:r>
      <w:r w:rsidR="0005696E" w:rsidRPr="00B44EF4">
        <w:rPr>
          <w:sz w:val="28"/>
        </w:rPr>
        <w:t xml:space="preserve"> </w:t>
      </w:r>
      <w:r w:rsidRPr="00B44EF4">
        <w:rPr>
          <w:sz w:val="28"/>
        </w:rPr>
        <w:t>требует другого: потребители заинтересованы в большом выборе качественной,</w:t>
      </w:r>
      <w:r w:rsidR="0005696E" w:rsidRPr="00B44EF4">
        <w:rPr>
          <w:sz w:val="28"/>
        </w:rPr>
        <w:t xml:space="preserve"> </w:t>
      </w:r>
      <w:r w:rsidRPr="00B44EF4">
        <w:rPr>
          <w:sz w:val="28"/>
        </w:rPr>
        <w:t>разнообразной продукции с различными потребительскими свойствами по</w:t>
      </w:r>
      <w:r w:rsidR="0005696E" w:rsidRPr="00B44EF4">
        <w:rPr>
          <w:sz w:val="28"/>
        </w:rPr>
        <w:t xml:space="preserve"> </w:t>
      </w:r>
      <w:r w:rsidRPr="00B44EF4">
        <w:rPr>
          <w:sz w:val="28"/>
        </w:rPr>
        <w:t>приемлемой цене. В конечном итоге производственная программа предприятия,</w:t>
      </w:r>
      <w:r w:rsidR="0005696E" w:rsidRPr="00B44EF4">
        <w:rPr>
          <w:sz w:val="28"/>
        </w:rPr>
        <w:t xml:space="preserve"> </w:t>
      </w:r>
      <w:r w:rsidRPr="00B44EF4">
        <w:rPr>
          <w:sz w:val="28"/>
        </w:rPr>
        <w:t>номенклатура, качество продукции должны определяться доходами и</w:t>
      </w:r>
      <w:r w:rsidR="0005696E" w:rsidRPr="00B44EF4">
        <w:rPr>
          <w:sz w:val="28"/>
        </w:rPr>
        <w:t xml:space="preserve"> </w:t>
      </w:r>
      <w:r w:rsidRPr="00B44EF4">
        <w:rPr>
          <w:sz w:val="28"/>
        </w:rPr>
        <w:t>платежеспособным спросом потребителей: предприятий, фирм и населения.</w:t>
      </w:r>
    </w:p>
    <w:p w:rsidR="0093442A" w:rsidRPr="00B44EF4" w:rsidRDefault="0093442A" w:rsidP="00B44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Расширение номенклатуры продукции усложняет производственный процесс, при</w:t>
      </w:r>
      <w:r w:rsidR="00A97A19" w:rsidRPr="00B44EF4">
        <w:rPr>
          <w:sz w:val="28"/>
        </w:rPr>
        <w:t xml:space="preserve"> </w:t>
      </w:r>
      <w:r w:rsidRPr="00B44EF4">
        <w:rPr>
          <w:sz w:val="28"/>
        </w:rPr>
        <w:t>выпуске небольших партий изделий растет себестоимость каждого изделия,</w:t>
      </w:r>
      <w:r w:rsidR="00A97A19" w:rsidRPr="00B44EF4">
        <w:rPr>
          <w:sz w:val="28"/>
        </w:rPr>
        <w:t xml:space="preserve"> </w:t>
      </w:r>
      <w:r w:rsidRPr="00B44EF4">
        <w:rPr>
          <w:sz w:val="28"/>
        </w:rPr>
        <w:t>усложняется организация управления, в ряде случаев требуется частая</w:t>
      </w:r>
      <w:r w:rsidR="00A97A19" w:rsidRPr="00B44EF4">
        <w:rPr>
          <w:sz w:val="28"/>
        </w:rPr>
        <w:t xml:space="preserve"> </w:t>
      </w:r>
      <w:r w:rsidRPr="00B44EF4">
        <w:rPr>
          <w:sz w:val="28"/>
        </w:rPr>
        <w:t>переналадка оборудования. Поэтому, чтобы скоординировать интересы</w:t>
      </w:r>
      <w:r w:rsidR="00A97A19" w:rsidRPr="00B44EF4">
        <w:rPr>
          <w:sz w:val="28"/>
        </w:rPr>
        <w:t xml:space="preserve"> </w:t>
      </w:r>
      <w:r w:rsidRPr="00B44EF4">
        <w:rPr>
          <w:sz w:val="28"/>
        </w:rPr>
        <w:t>предприятия-изготовителя и рынка, необходимо планирование ассортимента</w:t>
      </w:r>
      <w:r w:rsidR="00A97A19" w:rsidRPr="00B44EF4">
        <w:rPr>
          <w:sz w:val="28"/>
        </w:rPr>
        <w:t xml:space="preserve"> </w:t>
      </w:r>
      <w:r w:rsidRPr="00B44EF4">
        <w:rPr>
          <w:sz w:val="28"/>
        </w:rPr>
        <w:t>продукции, как новой, так и уже выпускавшейся на предприятии. Планирование</w:t>
      </w:r>
      <w:r w:rsidR="00A97A19" w:rsidRPr="00B44EF4">
        <w:rPr>
          <w:sz w:val="28"/>
        </w:rPr>
        <w:t xml:space="preserve"> </w:t>
      </w:r>
      <w:r w:rsidRPr="00B44EF4">
        <w:rPr>
          <w:sz w:val="28"/>
        </w:rPr>
        <w:t>ассортимента является важнейшей составной частью коммерческой деятельности</w:t>
      </w:r>
      <w:r w:rsidR="00A97A19" w:rsidRPr="00B44EF4">
        <w:rPr>
          <w:sz w:val="28"/>
        </w:rPr>
        <w:t xml:space="preserve"> </w:t>
      </w:r>
      <w:r w:rsidRPr="00B44EF4">
        <w:rPr>
          <w:sz w:val="28"/>
        </w:rPr>
        <w:t>промышленного предприятия. Выполняться эта работа должна отделом сбыта в</w:t>
      </w:r>
      <w:r w:rsidR="00A97A19" w:rsidRPr="00B44EF4">
        <w:rPr>
          <w:sz w:val="28"/>
        </w:rPr>
        <w:t xml:space="preserve"> </w:t>
      </w:r>
      <w:r w:rsidRPr="00B44EF4">
        <w:rPr>
          <w:sz w:val="28"/>
        </w:rPr>
        <w:t>тесном взаимодействии с отделом маркетинга предприятия.</w:t>
      </w:r>
    </w:p>
    <w:p w:rsidR="0093442A" w:rsidRPr="00B44EF4" w:rsidRDefault="0093442A" w:rsidP="00B44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Наряду с планированием ассортимента составной частью коммерческой</w:t>
      </w:r>
      <w:r w:rsidR="00B44EF4">
        <w:rPr>
          <w:sz w:val="28"/>
        </w:rPr>
        <w:t xml:space="preserve"> </w:t>
      </w:r>
      <w:r w:rsidRPr="00B44EF4">
        <w:rPr>
          <w:sz w:val="28"/>
        </w:rPr>
        <w:t>деятельности является планирование сбыта продукции. Планирование сбыта</w:t>
      </w:r>
      <w:r w:rsidR="00D96503" w:rsidRPr="00B44EF4">
        <w:rPr>
          <w:sz w:val="28"/>
        </w:rPr>
        <w:t xml:space="preserve"> </w:t>
      </w:r>
      <w:r w:rsidRPr="00B44EF4">
        <w:rPr>
          <w:sz w:val="28"/>
        </w:rPr>
        <w:t>включает составление плана сбыта предприятия, формирование портфеля заказов,</w:t>
      </w:r>
      <w:r w:rsidR="00D96503" w:rsidRPr="00B44EF4">
        <w:rPr>
          <w:sz w:val="28"/>
        </w:rPr>
        <w:t xml:space="preserve"> </w:t>
      </w:r>
      <w:r w:rsidRPr="00B44EF4">
        <w:rPr>
          <w:sz w:val="28"/>
        </w:rPr>
        <w:t>выбор наиболее эффективных каналов сбыта продукции, распределение объема</w:t>
      </w:r>
      <w:r w:rsidR="00D96503" w:rsidRPr="00B44EF4">
        <w:rPr>
          <w:sz w:val="28"/>
        </w:rPr>
        <w:t xml:space="preserve"> </w:t>
      </w:r>
      <w:r w:rsidRPr="00B44EF4">
        <w:rPr>
          <w:sz w:val="28"/>
        </w:rPr>
        <w:t>сбыта товаров по регионам. План сбыта должны разрабатывать предприятия,</w:t>
      </w:r>
      <w:r w:rsidR="00D96503" w:rsidRPr="00B44EF4">
        <w:rPr>
          <w:sz w:val="28"/>
        </w:rPr>
        <w:t xml:space="preserve"> </w:t>
      </w:r>
      <w:r w:rsidRPr="00B44EF4">
        <w:rPr>
          <w:sz w:val="28"/>
        </w:rPr>
        <w:t>выпускающие продукцию на «свободный рынок».</w:t>
      </w:r>
    </w:p>
    <w:p w:rsidR="0093442A" w:rsidRPr="00B44EF4" w:rsidRDefault="0093442A" w:rsidP="00B44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Портфель заказов формируют предприятия-изготовители, производящие и</w:t>
      </w:r>
      <w:r w:rsidR="00B44EF4">
        <w:rPr>
          <w:sz w:val="28"/>
        </w:rPr>
        <w:t xml:space="preserve"> </w:t>
      </w:r>
      <w:r w:rsidRPr="00B44EF4">
        <w:rPr>
          <w:sz w:val="28"/>
        </w:rPr>
        <w:t>поставляющие продукцию на «известный» рынок, т.е. по долгосрочным контрактам,</w:t>
      </w:r>
      <w:r w:rsidR="00DE5CF1" w:rsidRPr="00B44EF4">
        <w:rPr>
          <w:sz w:val="28"/>
        </w:rPr>
        <w:t xml:space="preserve"> </w:t>
      </w:r>
      <w:r w:rsidRPr="00B44EF4">
        <w:rPr>
          <w:sz w:val="28"/>
        </w:rPr>
        <w:t>а также по заказам государства.</w:t>
      </w:r>
    </w:p>
    <w:p w:rsidR="0093442A" w:rsidRPr="00B44EF4" w:rsidRDefault="0093442A" w:rsidP="00B44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Для того чтобы разработать план сбыта, предприятие-изготовитель должно</w:t>
      </w:r>
      <w:r w:rsidR="00277772" w:rsidRPr="00B44EF4">
        <w:rPr>
          <w:sz w:val="28"/>
        </w:rPr>
        <w:t xml:space="preserve"> </w:t>
      </w:r>
      <w:r w:rsidRPr="00B44EF4">
        <w:rPr>
          <w:sz w:val="28"/>
        </w:rPr>
        <w:t>составить прогноз объема сбыта, являющийся базой плана сбыта.</w:t>
      </w:r>
    </w:p>
    <w:p w:rsidR="0093442A" w:rsidRPr="00B44EF4" w:rsidRDefault="0093442A" w:rsidP="00B44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Производителю товара необходимо знать зависимость между предложением своего</w:t>
      </w:r>
      <w:r w:rsidR="00B44EF4">
        <w:rPr>
          <w:sz w:val="28"/>
        </w:rPr>
        <w:t xml:space="preserve"> </w:t>
      </w:r>
      <w:r w:rsidRPr="00B44EF4">
        <w:rPr>
          <w:sz w:val="28"/>
        </w:rPr>
        <w:t>товара на рынке и его сбытом. Предложение товара определяется его ценой,</w:t>
      </w:r>
      <w:r w:rsidR="00077490" w:rsidRPr="00B44EF4">
        <w:rPr>
          <w:sz w:val="28"/>
        </w:rPr>
        <w:t xml:space="preserve"> </w:t>
      </w:r>
      <w:r w:rsidRPr="00B44EF4">
        <w:rPr>
          <w:sz w:val="28"/>
        </w:rPr>
        <w:t>ценами других аналогичных товаров, применяемой технологией изготовления</w:t>
      </w:r>
      <w:r w:rsidR="00077490" w:rsidRPr="00B44EF4">
        <w:rPr>
          <w:sz w:val="28"/>
        </w:rPr>
        <w:t xml:space="preserve"> </w:t>
      </w:r>
      <w:r w:rsidRPr="00B44EF4">
        <w:rPr>
          <w:sz w:val="28"/>
        </w:rPr>
        <w:t>товара, уровнем налогов и дотаций, природно-климатическими условиями. Спрос</w:t>
      </w:r>
      <w:r w:rsidR="00077490" w:rsidRPr="00B44EF4">
        <w:rPr>
          <w:sz w:val="28"/>
        </w:rPr>
        <w:t xml:space="preserve"> </w:t>
      </w:r>
      <w:r w:rsidRPr="00B44EF4">
        <w:rPr>
          <w:sz w:val="28"/>
        </w:rPr>
        <w:t>потребителей на товар предприятия, а следовательно, и сбыт этого товара</w:t>
      </w:r>
      <w:r w:rsidR="00077490" w:rsidRPr="00B44EF4">
        <w:rPr>
          <w:sz w:val="28"/>
        </w:rPr>
        <w:t xml:space="preserve"> </w:t>
      </w:r>
      <w:r w:rsidRPr="00B44EF4">
        <w:rPr>
          <w:sz w:val="28"/>
        </w:rPr>
        <w:t>зависят в основном от цены данного товара, уровня дохода и благосостояния</w:t>
      </w:r>
      <w:r w:rsidR="00077490" w:rsidRPr="00B44EF4">
        <w:rPr>
          <w:sz w:val="28"/>
        </w:rPr>
        <w:t xml:space="preserve"> </w:t>
      </w:r>
      <w:r w:rsidRPr="00B44EF4">
        <w:rPr>
          <w:sz w:val="28"/>
        </w:rPr>
        <w:t>покупателей, вкусов и предпочтений, а также мнений покупателей о своих</w:t>
      </w:r>
      <w:r w:rsidR="00077490" w:rsidRPr="00B44EF4">
        <w:rPr>
          <w:sz w:val="28"/>
        </w:rPr>
        <w:t xml:space="preserve"> </w:t>
      </w:r>
      <w:r w:rsidRPr="00B44EF4">
        <w:rPr>
          <w:sz w:val="28"/>
        </w:rPr>
        <w:t>перспективах, сезонности потребления товара.</w:t>
      </w:r>
    </w:p>
    <w:p w:rsidR="00E64874" w:rsidRPr="00B44EF4" w:rsidRDefault="0093442A" w:rsidP="00B44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Большое значение имеет оперативно-сбытовая работа, связанная с приемкой</w:t>
      </w:r>
      <w:r w:rsidR="00B44EF4">
        <w:rPr>
          <w:sz w:val="28"/>
        </w:rPr>
        <w:t xml:space="preserve"> </w:t>
      </w:r>
      <w:r w:rsidRPr="00B44EF4">
        <w:rPr>
          <w:sz w:val="28"/>
        </w:rPr>
        <w:t>готовой продукции от цехов-изготовителей и отгрузкой ее покупателям</w:t>
      </w:r>
      <w:r w:rsidR="00B44EF4">
        <w:rPr>
          <w:sz w:val="28"/>
        </w:rPr>
        <w:t>.</w:t>
      </w:r>
    </w:p>
    <w:p w:rsidR="00823558" w:rsidRPr="00B44EF4" w:rsidRDefault="00823558" w:rsidP="00B44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Оперативно-сбытовая деятельность</w:t>
      </w:r>
      <w:r w:rsidR="004C4729" w:rsidRPr="00B44EF4">
        <w:rPr>
          <w:sz w:val="28"/>
        </w:rPr>
        <w:t xml:space="preserve"> является завершением процесса реализации произведенной продукции.</w:t>
      </w:r>
      <w:r w:rsidRPr="00B44EF4">
        <w:rPr>
          <w:sz w:val="28"/>
        </w:rPr>
        <w:t xml:space="preserve"> </w:t>
      </w:r>
      <w:r w:rsidR="004C4729" w:rsidRPr="00B44EF4">
        <w:rPr>
          <w:sz w:val="28"/>
        </w:rPr>
        <w:t>Н</w:t>
      </w:r>
      <w:r w:rsidRPr="00B44EF4">
        <w:rPr>
          <w:sz w:val="28"/>
        </w:rPr>
        <w:t>а каждом из предприятий</w:t>
      </w:r>
      <w:r w:rsidR="004C4729" w:rsidRPr="00B44EF4">
        <w:rPr>
          <w:sz w:val="28"/>
        </w:rPr>
        <w:t xml:space="preserve"> она</w:t>
      </w:r>
      <w:r w:rsidRPr="00B44EF4">
        <w:rPr>
          <w:sz w:val="28"/>
        </w:rPr>
        <w:t xml:space="preserve"> имеет свои</w:t>
      </w:r>
      <w:r w:rsidR="004C4729" w:rsidRPr="00B44EF4">
        <w:rPr>
          <w:sz w:val="28"/>
        </w:rPr>
        <w:t xml:space="preserve"> </w:t>
      </w:r>
      <w:r w:rsidRPr="00B44EF4">
        <w:rPr>
          <w:sz w:val="28"/>
        </w:rPr>
        <w:t>особенности, которые определяются назначением выпускаемой продукции,</w:t>
      </w:r>
      <w:r w:rsidR="004C4729" w:rsidRPr="00B44EF4">
        <w:rPr>
          <w:sz w:val="28"/>
        </w:rPr>
        <w:t xml:space="preserve"> </w:t>
      </w:r>
      <w:r w:rsidRPr="00B44EF4">
        <w:rPr>
          <w:sz w:val="28"/>
        </w:rPr>
        <w:t>организационной структурой сбыта, отраслевой спецификой предприятия</w:t>
      </w:r>
      <w:r w:rsidR="004C4729" w:rsidRPr="00B44EF4">
        <w:rPr>
          <w:sz w:val="28"/>
        </w:rPr>
        <w:t>.</w:t>
      </w:r>
    </w:p>
    <w:p w:rsidR="00823558" w:rsidRPr="00B44EF4" w:rsidRDefault="00823558" w:rsidP="00B44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Оперативно-сбытовая работа на предприятии включает:</w:t>
      </w:r>
    </w:p>
    <w:p w:rsidR="00823558" w:rsidRPr="00B44EF4" w:rsidRDefault="002C47C3" w:rsidP="00B44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 xml:space="preserve">- </w:t>
      </w:r>
      <w:r w:rsidR="00823558" w:rsidRPr="00B44EF4">
        <w:rPr>
          <w:sz w:val="28"/>
        </w:rPr>
        <w:t>разработку планов-графиков отгрузки готовой продукции покупателя</w:t>
      </w:r>
      <w:r w:rsidR="00986478" w:rsidRPr="00B44EF4">
        <w:rPr>
          <w:sz w:val="28"/>
        </w:rPr>
        <w:t>;</w:t>
      </w:r>
    </w:p>
    <w:p w:rsidR="00823558" w:rsidRPr="00B44EF4" w:rsidRDefault="002C47C3" w:rsidP="00B44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 xml:space="preserve">- </w:t>
      </w:r>
      <w:r w:rsidR="00823558" w:rsidRPr="00B44EF4">
        <w:rPr>
          <w:sz w:val="28"/>
        </w:rPr>
        <w:t>приемку готовой продукции от цехов-изготовителей и подготовку ее к</w:t>
      </w:r>
      <w:r w:rsidR="00986478" w:rsidRPr="00B44EF4">
        <w:rPr>
          <w:sz w:val="28"/>
        </w:rPr>
        <w:t xml:space="preserve"> </w:t>
      </w:r>
      <w:r w:rsidR="00823558" w:rsidRPr="00B44EF4">
        <w:rPr>
          <w:sz w:val="28"/>
        </w:rPr>
        <w:t>отправке покупателям</w:t>
      </w:r>
      <w:r w:rsidR="00986478" w:rsidRPr="00B44EF4">
        <w:rPr>
          <w:sz w:val="28"/>
        </w:rPr>
        <w:t>;</w:t>
      </w:r>
    </w:p>
    <w:p w:rsidR="00823558" w:rsidRPr="00B44EF4" w:rsidRDefault="002C47C3" w:rsidP="00B44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 xml:space="preserve">- </w:t>
      </w:r>
      <w:r w:rsidR="00823558" w:rsidRPr="00B44EF4">
        <w:rPr>
          <w:sz w:val="28"/>
        </w:rPr>
        <w:t>организацию отгрузки продукции покупателям и оформление документов,</w:t>
      </w:r>
      <w:r w:rsidR="00B44EF4">
        <w:rPr>
          <w:sz w:val="28"/>
        </w:rPr>
        <w:t xml:space="preserve"> </w:t>
      </w:r>
      <w:r w:rsidR="00823558" w:rsidRPr="00B44EF4">
        <w:rPr>
          <w:sz w:val="28"/>
        </w:rPr>
        <w:t>связанных с отгрузкой</w:t>
      </w:r>
      <w:r w:rsidR="00986478" w:rsidRPr="00B44EF4">
        <w:rPr>
          <w:sz w:val="28"/>
        </w:rPr>
        <w:t>;</w:t>
      </w:r>
    </w:p>
    <w:p w:rsidR="00823558" w:rsidRPr="00B44EF4" w:rsidRDefault="002C47C3" w:rsidP="00B44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 xml:space="preserve">- </w:t>
      </w:r>
      <w:r w:rsidR="00823558" w:rsidRPr="00B44EF4">
        <w:rPr>
          <w:sz w:val="28"/>
        </w:rPr>
        <w:t>контроль за выполнением заказов по</w:t>
      </w:r>
      <w:r w:rsidR="00986478" w:rsidRPr="00B44EF4">
        <w:rPr>
          <w:sz w:val="28"/>
        </w:rPr>
        <w:t xml:space="preserve">купателей и платежеспособностью </w:t>
      </w:r>
      <w:r w:rsidR="00823558" w:rsidRPr="00B44EF4">
        <w:rPr>
          <w:sz w:val="28"/>
        </w:rPr>
        <w:t>клиентов</w:t>
      </w:r>
      <w:r w:rsidR="007425C1" w:rsidRPr="00B44EF4">
        <w:rPr>
          <w:sz w:val="28"/>
        </w:rPr>
        <w:t>.</w:t>
      </w:r>
    </w:p>
    <w:p w:rsidR="00823558" w:rsidRPr="00B44EF4" w:rsidRDefault="00823558" w:rsidP="00B44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Планы-графики отгрузки готовой продукции разрабатываются на короткие периоды</w:t>
      </w:r>
      <w:r w:rsidR="00B44EF4">
        <w:rPr>
          <w:sz w:val="28"/>
        </w:rPr>
        <w:t xml:space="preserve"> </w:t>
      </w:r>
      <w:r w:rsidRPr="00B44EF4">
        <w:rPr>
          <w:sz w:val="28"/>
        </w:rPr>
        <w:t>времени (декада или неделя), с их помощью осуществляется координация планов</w:t>
      </w:r>
      <w:r w:rsidR="00EF2D52" w:rsidRPr="00B44EF4">
        <w:rPr>
          <w:sz w:val="28"/>
        </w:rPr>
        <w:t xml:space="preserve"> </w:t>
      </w:r>
      <w:r w:rsidRPr="00B44EF4">
        <w:rPr>
          <w:sz w:val="28"/>
        </w:rPr>
        <w:t>сбыта с планом производства.</w:t>
      </w:r>
    </w:p>
    <w:p w:rsidR="00823558" w:rsidRPr="00B44EF4" w:rsidRDefault="00823558" w:rsidP="00B44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Продукция, изготовленная цехами, поступает на общезаводской или цеховой</w:t>
      </w:r>
      <w:r w:rsidR="005A2871" w:rsidRPr="00B44EF4">
        <w:rPr>
          <w:sz w:val="28"/>
        </w:rPr>
        <w:t xml:space="preserve"> </w:t>
      </w:r>
      <w:r w:rsidR="00A13254" w:rsidRPr="00B44EF4">
        <w:rPr>
          <w:sz w:val="28"/>
        </w:rPr>
        <w:t xml:space="preserve">склады </w:t>
      </w:r>
      <w:r w:rsidRPr="00B44EF4">
        <w:rPr>
          <w:sz w:val="28"/>
        </w:rPr>
        <w:t>готовых изделий, которые должны принять ее от цехов по количеству и</w:t>
      </w:r>
      <w:r w:rsidR="005A2871" w:rsidRPr="00B44EF4">
        <w:rPr>
          <w:sz w:val="28"/>
        </w:rPr>
        <w:t xml:space="preserve"> </w:t>
      </w:r>
      <w:r w:rsidRPr="00B44EF4">
        <w:rPr>
          <w:sz w:val="28"/>
        </w:rPr>
        <w:t>качеству. Порядок сдачи готовой продукции на склад зависит от многих</w:t>
      </w:r>
      <w:r w:rsidR="005A2871" w:rsidRPr="00B44EF4">
        <w:rPr>
          <w:sz w:val="28"/>
        </w:rPr>
        <w:t xml:space="preserve"> </w:t>
      </w:r>
      <w:r w:rsidRPr="00B44EF4">
        <w:rPr>
          <w:sz w:val="28"/>
        </w:rPr>
        <w:t>факторов: от свойств выпускаемой продукции, ее размеров, веса, организации</w:t>
      </w:r>
      <w:r w:rsidR="005A2871" w:rsidRPr="00B44EF4">
        <w:rPr>
          <w:sz w:val="28"/>
        </w:rPr>
        <w:t xml:space="preserve"> </w:t>
      </w:r>
      <w:r w:rsidRPr="00B44EF4">
        <w:rPr>
          <w:sz w:val="28"/>
        </w:rPr>
        <w:t>внутризаводского транспорта и других. Прием готовой продукции от цехов</w:t>
      </w:r>
      <w:r w:rsidR="005A2871" w:rsidRPr="00B44EF4">
        <w:rPr>
          <w:sz w:val="28"/>
        </w:rPr>
        <w:t xml:space="preserve"> </w:t>
      </w:r>
      <w:r w:rsidRPr="00B44EF4">
        <w:rPr>
          <w:sz w:val="28"/>
        </w:rPr>
        <w:t>производится складом совместно с ОТК и оформляется специальными документами:</w:t>
      </w:r>
      <w:r w:rsidR="005A2871" w:rsidRPr="00B44EF4">
        <w:rPr>
          <w:sz w:val="28"/>
        </w:rPr>
        <w:t xml:space="preserve"> </w:t>
      </w:r>
      <w:r w:rsidRPr="00B44EF4">
        <w:rPr>
          <w:sz w:val="28"/>
        </w:rPr>
        <w:t>накладными, приемосдаточными актами или ведомостями. В этих документах должны</w:t>
      </w:r>
      <w:r w:rsidR="005A2871" w:rsidRPr="00B44EF4">
        <w:rPr>
          <w:sz w:val="28"/>
        </w:rPr>
        <w:t xml:space="preserve"> </w:t>
      </w:r>
      <w:r w:rsidRPr="00B44EF4">
        <w:rPr>
          <w:sz w:val="28"/>
        </w:rPr>
        <w:t xml:space="preserve">отражаться следующие </w:t>
      </w:r>
      <w:r w:rsidR="007E72B6" w:rsidRPr="00B44EF4">
        <w:rPr>
          <w:sz w:val="28"/>
        </w:rPr>
        <w:t xml:space="preserve">данные: цех-изготовитель, склад- </w:t>
      </w:r>
      <w:r w:rsidRPr="00B44EF4">
        <w:rPr>
          <w:sz w:val="28"/>
        </w:rPr>
        <w:t>получатель, наименование</w:t>
      </w:r>
      <w:r w:rsidR="005A2871" w:rsidRPr="00B44EF4">
        <w:rPr>
          <w:sz w:val="28"/>
        </w:rPr>
        <w:t xml:space="preserve"> </w:t>
      </w:r>
      <w:r w:rsidRPr="00B44EF4">
        <w:rPr>
          <w:sz w:val="28"/>
        </w:rPr>
        <w:t>продукции, объем заказа цеху и фактическое количество продукции,</w:t>
      </w:r>
      <w:r w:rsidR="00EA6E6B" w:rsidRPr="00B44EF4">
        <w:rPr>
          <w:sz w:val="28"/>
        </w:rPr>
        <w:t xml:space="preserve"> </w:t>
      </w:r>
      <w:r w:rsidRPr="00B44EF4">
        <w:rPr>
          <w:sz w:val="28"/>
        </w:rPr>
        <w:t>предъявленное к сдаче на склад, установленный и фактический срок сдачи,</w:t>
      </w:r>
      <w:r w:rsidR="00B44EF4">
        <w:rPr>
          <w:sz w:val="28"/>
        </w:rPr>
        <w:t xml:space="preserve"> </w:t>
      </w:r>
      <w:r w:rsidRPr="00B44EF4">
        <w:rPr>
          <w:sz w:val="28"/>
        </w:rPr>
        <w:t>отметка ОТК о соответствии принимаемой продукции установленным ГОСТ, ТУ.</w:t>
      </w:r>
    </w:p>
    <w:p w:rsidR="00853ADC" w:rsidRPr="00B44EF4" w:rsidRDefault="00823558" w:rsidP="00B44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При подготовке продукции к отгрузке покупателям особое внимание уделяется</w:t>
      </w:r>
      <w:r w:rsidR="00B44EF4">
        <w:rPr>
          <w:sz w:val="28"/>
        </w:rPr>
        <w:t xml:space="preserve"> </w:t>
      </w:r>
      <w:r w:rsidRPr="00B44EF4">
        <w:rPr>
          <w:sz w:val="28"/>
        </w:rPr>
        <w:t>строгому соблюдению правил упаковки и маркировки, установлению количества</w:t>
      </w:r>
      <w:r w:rsidR="007E72B6" w:rsidRPr="00B44EF4">
        <w:rPr>
          <w:sz w:val="28"/>
        </w:rPr>
        <w:t xml:space="preserve"> </w:t>
      </w:r>
      <w:r w:rsidRPr="00B44EF4">
        <w:rPr>
          <w:sz w:val="28"/>
        </w:rPr>
        <w:t>отгружаемой продукции (веса, количества тарных мест, пачек, ящиков и т.п.).</w:t>
      </w:r>
    </w:p>
    <w:p w:rsidR="00853ADC" w:rsidRPr="00B44EF4" w:rsidRDefault="00853ADC" w:rsidP="00B44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При подготовке продукции к отправке покупателям также большое внимание</w:t>
      </w:r>
      <w:r w:rsidR="00B44EF4">
        <w:rPr>
          <w:sz w:val="28"/>
        </w:rPr>
        <w:t xml:space="preserve"> </w:t>
      </w:r>
      <w:r w:rsidRPr="00B44EF4">
        <w:rPr>
          <w:sz w:val="28"/>
        </w:rPr>
        <w:t>уделяется правильному оформлению документов, используемых при расчетах с</w:t>
      </w:r>
      <w:r w:rsidR="006C4B62" w:rsidRPr="00B44EF4">
        <w:rPr>
          <w:sz w:val="28"/>
        </w:rPr>
        <w:t xml:space="preserve"> </w:t>
      </w:r>
      <w:r w:rsidRPr="00B44EF4">
        <w:rPr>
          <w:sz w:val="28"/>
        </w:rPr>
        <w:t>покупателями. К ним в первую очередь относятся документы, удостоверяющие</w:t>
      </w:r>
      <w:r w:rsidR="006C4B62" w:rsidRPr="00B44EF4">
        <w:rPr>
          <w:sz w:val="28"/>
        </w:rPr>
        <w:t xml:space="preserve"> </w:t>
      </w:r>
      <w:r w:rsidRPr="00B44EF4">
        <w:rPr>
          <w:sz w:val="28"/>
        </w:rPr>
        <w:t>количество, качество и комплектность отгружаемых товаров:</w:t>
      </w:r>
    </w:p>
    <w:p w:rsidR="00853ADC" w:rsidRPr="00B44EF4" w:rsidRDefault="001C1CBC" w:rsidP="00B44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 xml:space="preserve">- </w:t>
      </w:r>
      <w:r w:rsidR="00853ADC" w:rsidRPr="00B44EF4">
        <w:rPr>
          <w:sz w:val="28"/>
        </w:rPr>
        <w:t>спецификация, подтверждающая, что товар поставлен по номенклатуре и в</w:t>
      </w:r>
      <w:r w:rsidR="00B44EF4">
        <w:rPr>
          <w:sz w:val="28"/>
        </w:rPr>
        <w:t xml:space="preserve"> </w:t>
      </w:r>
      <w:r w:rsidR="00853ADC" w:rsidRPr="00B44EF4">
        <w:rPr>
          <w:sz w:val="28"/>
        </w:rPr>
        <w:t>количестве, предусмотренн</w:t>
      </w:r>
      <w:r w:rsidR="009F22F1" w:rsidRPr="00B44EF4">
        <w:rPr>
          <w:sz w:val="28"/>
        </w:rPr>
        <w:t>ы</w:t>
      </w:r>
      <w:r w:rsidR="00853ADC" w:rsidRPr="00B44EF4">
        <w:rPr>
          <w:sz w:val="28"/>
        </w:rPr>
        <w:t>м контрактом</w:t>
      </w:r>
      <w:r w:rsidR="009F22F1" w:rsidRPr="00B44EF4">
        <w:rPr>
          <w:sz w:val="28"/>
        </w:rPr>
        <w:t>;</w:t>
      </w:r>
    </w:p>
    <w:p w:rsidR="00853ADC" w:rsidRPr="00B44EF4" w:rsidRDefault="001C1CBC" w:rsidP="00B44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 xml:space="preserve">- </w:t>
      </w:r>
      <w:r w:rsidR="00853ADC" w:rsidRPr="00B44EF4">
        <w:rPr>
          <w:sz w:val="28"/>
        </w:rPr>
        <w:t>сертификат качества, подтверждающий, что товар перед отправкой</w:t>
      </w:r>
      <w:r w:rsidR="009F22F1" w:rsidRPr="00B44EF4">
        <w:rPr>
          <w:sz w:val="28"/>
        </w:rPr>
        <w:t xml:space="preserve"> </w:t>
      </w:r>
      <w:r w:rsidR="00853ADC" w:rsidRPr="00B44EF4">
        <w:rPr>
          <w:sz w:val="28"/>
        </w:rPr>
        <w:t>проверен поставщиком на соответстви</w:t>
      </w:r>
      <w:r w:rsidR="009F22F1" w:rsidRPr="00B44EF4">
        <w:rPr>
          <w:sz w:val="28"/>
        </w:rPr>
        <w:t>е</w:t>
      </w:r>
      <w:r w:rsidR="00853ADC" w:rsidRPr="00B44EF4">
        <w:rPr>
          <w:sz w:val="28"/>
        </w:rPr>
        <w:t xml:space="preserve"> техническим требованиям контракта</w:t>
      </w:r>
      <w:r w:rsidR="00246981" w:rsidRPr="00B44EF4">
        <w:rPr>
          <w:sz w:val="28"/>
        </w:rPr>
        <w:t xml:space="preserve"> (Приложение А)</w:t>
      </w:r>
      <w:r w:rsidR="00853ADC" w:rsidRPr="00B44EF4">
        <w:rPr>
          <w:sz w:val="28"/>
        </w:rPr>
        <w:t>;</w:t>
      </w:r>
    </w:p>
    <w:p w:rsidR="00853ADC" w:rsidRPr="00B44EF4" w:rsidRDefault="001C1CBC" w:rsidP="00B44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 xml:space="preserve">- </w:t>
      </w:r>
      <w:r w:rsidR="00853ADC" w:rsidRPr="00B44EF4">
        <w:rPr>
          <w:sz w:val="28"/>
        </w:rPr>
        <w:t>упаковочный лист, в котором указывается, в каких упаковках содержится</w:t>
      </w:r>
      <w:r w:rsidR="009F22F1" w:rsidRPr="00B44EF4">
        <w:rPr>
          <w:sz w:val="28"/>
        </w:rPr>
        <w:t xml:space="preserve"> </w:t>
      </w:r>
      <w:r w:rsidR="00853ADC" w:rsidRPr="00B44EF4">
        <w:rPr>
          <w:sz w:val="28"/>
        </w:rPr>
        <w:t>какой товар и в каких количествах;</w:t>
      </w:r>
    </w:p>
    <w:p w:rsidR="00853ADC" w:rsidRPr="00B44EF4" w:rsidRDefault="001C1CBC" w:rsidP="00B44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 xml:space="preserve">- </w:t>
      </w:r>
      <w:r w:rsidR="00853ADC" w:rsidRPr="00B44EF4">
        <w:rPr>
          <w:sz w:val="28"/>
        </w:rPr>
        <w:t>транспортный документ, подтверждающий принятие товара к перевозке;</w:t>
      </w:r>
    </w:p>
    <w:p w:rsidR="00853ADC" w:rsidRPr="00B44EF4" w:rsidRDefault="001C1CBC" w:rsidP="00B44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 xml:space="preserve">- </w:t>
      </w:r>
      <w:r w:rsidR="00853ADC" w:rsidRPr="00B44EF4">
        <w:rPr>
          <w:sz w:val="28"/>
        </w:rPr>
        <w:t>комплектовочная ведомость, указывающая, какими частями комплектной</w:t>
      </w:r>
      <w:r w:rsidR="009F22F1" w:rsidRPr="00B44EF4">
        <w:rPr>
          <w:sz w:val="28"/>
        </w:rPr>
        <w:t xml:space="preserve"> </w:t>
      </w:r>
      <w:r w:rsidR="00853ADC" w:rsidRPr="00B44EF4">
        <w:rPr>
          <w:sz w:val="28"/>
        </w:rPr>
        <w:t>поставки являются отгружаемые детали;</w:t>
      </w:r>
    </w:p>
    <w:p w:rsidR="00853ADC" w:rsidRPr="00B44EF4" w:rsidRDefault="001C1CBC" w:rsidP="00B44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 xml:space="preserve">- </w:t>
      </w:r>
      <w:r w:rsidR="00853ADC" w:rsidRPr="00B44EF4">
        <w:rPr>
          <w:sz w:val="28"/>
        </w:rPr>
        <w:t>счет на оплату отгружаемых товаров.</w:t>
      </w:r>
    </w:p>
    <w:p w:rsidR="00853ADC" w:rsidRPr="00B44EF4" w:rsidRDefault="00853ADC" w:rsidP="00B44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Счет имеет следующие реквизиты:</w:t>
      </w:r>
    </w:p>
    <w:p w:rsidR="00853ADC" w:rsidRPr="00B44EF4" w:rsidRDefault="001C1CBC" w:rsidP="00B44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 xml:space="preserve">- </w:t>
      </w:r>
      <w:r w:rsidR="00853ADC" w:rsidRPr="00B44EF4">
        <w:rPr>
          <w:sz w:val="28"/>
        </w:rPr>
        <w:t>номер и дата его выписки поставщиком;</w:t>
      </w:r>
    </w:p>
    <w:p w:rsidR="00853ADC" w:rsidRPr="00B44EF4" w:rsidRDefault="001C1CBC" w:rsidP="00B44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 xml:space="preserve">- </w:t>
      </w:r>
      <w:r w:rsidR="00853ADC" w:rsidRPr="00B44EF4">
        <w:rPr>
          <w:sz w:val="28"/>
        </w:rPr>
        <w:t>наименование и банковские реквизиты грузоотправителя и плательщика;</w:t>
      </w:r>
    </w:p>
    <w:p w:rsidR="00853ADC" w:rsidRPr="00B44EF4" w:rsidRDefault="001C1CBC" w:rsidP="00B44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 xml:space="preserve">- </w:t>
      </w:r>
      <w:r w:rsidR="00853ADC" w:rsidRPr="00B44EF4">
        <w:rPr>
          <w:sz w:val="28"/>
        </w:rPr>
        <w:t>наименование товара, его количество, цена и сумма, на которую</w:t>
      </w:r>
      <w:r w:rsidR="009F22F1" w:rsidRPr="00B44EF4">
        <w:rPr>
          <w:sz w:val="28"/>
        </w:rPr>
        <w:t xml:space="preserve"> </w:t>
      </w:r>
      <w:r w:rsidR="00853ADC" w:rsidRPr="00B44EF4">
        <w:rPr>
          <w:sz w:val="28"/>
        </w:rPr>
        <w:t>отгружен товар, с выделением НДС;</w:t>
      </w:r>
    </w:p>
    <w:p w:rsidR="00853ADC" w:rsidRPr="00B44EF4" w:rsidRDefault="001C1CBC" w:rsidP="00B44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 xml:space="preserve">- </w:t>
      </w:r>
      <w:r w:rsidR="00853ADC" w:rsidRPr="00B44EF4">
        <w:rPr>
          <w:sz w:val="28"/>
        </w:rPr>
        <w:t>номер контракта.</w:t>
      </w:r>
    </w:p>
    <w:p w:rsidR="00853ADC" w:rsidRPr="00B44EF4" w:rsidRDefault="00853ADC" w:rsidP="00B44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Счет выписывается поставщиком на поставляемую партию товара вместе с товарно-транспортной накладной (номер и дата оформления которой обязательно</w:t>
      </w:r>
      <w:r w:rsidR="009314E8" w:rsidRPr="00B44EF4">
        <w:rPr>
          <w:sz w:val="28"/>
        </w:rPr>
        <w:t xml:space="preserve"> </w:t>
      </w:r>
      <w:r w:rsidRPr="00B44EF4">
        <w:rPr>
          <w:sz w:val="28"/>
        </w:rPr>
        <w:t>указывается в счете) либо в случае предоплаты до отпуска товара и также</w:t>
      </w:r>
      <w:r w:rsidR="009314E8" w:rsidRPr="00B44EF4">
        <w:rPr>
          <w:sz w:val="28"/>
        </w:rPr>
        <w:t xml:space="preserve"> </w:t>
      </w:r>
      <w:r w:rsidRPr="00B44EF4">
        <w:rPr>
          <w:sz w:val="28"/>
        </w:rPr>
        <w:t>является основанием для оплаты товара.</w:t>
      </w:r>
    </w:p>
    <w:p w:rsidR="00853ADC" w:rsidRPr="00B44EF4" w:rsidRDefault="00853ADC" w:rsidP="00B44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Товарно-транспортная накладная</w:t>
      </w:r>
      <w:r w:rsidR="00246981" w:rsidRPr="00B44EF4">
        <w:rPr>
          <w:sz w:val="28"/>
        </w:rPr>
        <w:t xml:space="preserve"> </w:t>
      </w:r>
      <w:r w:rsidRPr="00B44EF4">
        <w:rPr>
          <w:sz w:val="28"/>
        </w:rPr>
        <w:t>является одним из основных</w:t>
      </w:r>
      <w:r w:rsidR="00E05A66" w:rsidRPr="00B44EF4">
        <w:rPr>
          <w:sz w:val="28"/>
        </w:rPr>
        <w:t xml:space="preserve"> </w:t>
      </w:r>
      <w:r w:rsidRPr="00B44EF4">
        <w:rPr>
          <w:sz w:val="28"/>
        </w:rPr>
        <w:t>товаросопроводительных документов</w:t>
      </w:r>
      <w:r w:rsidR="00E05A66" w:rsidRPr="00B44EF4">
        <w:rPr>
          <w:sz w:val="28"/>
        </w:rPr>
        <w:t xml:space="preserve"> (Приложение </w:t>
      </w:r>
      <w:r w:rsidR="006066A8" w:rsidRPr="00B44EF4">
        <w:rPr>
          <w:sz w:val="28"/>
        </w:rPr>
        <w:t>Б</w:t>
      </w:r>
      <w:r w:rsidR="00E05A66" w:rsidRPr="00B44EF4">
        <w:rPr>
          <w:sz w:val="28"/>
        </w:rPr>
        <w:t>)</w:t>
      </w:r>
      <w:r w:rsidR="001E33AA" w:rsidRPr="00B44EF4">
        <w:rPr>
          <w:sz w:val="28"/>
        </w:rPr>
        <w:t xml:space="preserve">. </w:t>
      </w:r>
      <w:r w:rsidRPr="00B44EF4">
        <w:rPr>
          <w:sz w:val="28"/>
        </w:rPr>
        <w:t>Товарно-транспортная накладная является</w:t>
      </w:r>
      <w:r w:rsidR="00B369E4" w:rsidRPr="00B44EF4">
        <w:rPr>
          <w:sz w:val="28"/>
        </w:rPr>
        <w:t xml:space="preserve"> </w:t>
      </w:r>
      <w:r w:rsidRPr="00B44EF4">
        <w:rPr>
          <w:sz w:val="28"/>
        </w:rPr>
        <w:t>транспортным документом при доставке товара автомобильным транспортом, это по</w:t>
      </w:r>
      <w:r w:rsidR="00B369E4" w:rsidRPr="00B44EF4">
        <w:rPr>
          <w:sz w:val="28"/>
        </w:rPr>
        <w:t xml:space="preserve"> </w:t>
      </w:r>
      <w:r w:rsidRPr="00B44EF4">
        <w:rPr>
          <w:sz w:val="28"/>
        </w:rPr>
        <w:t>своей сущности договор с перевозчиком груза. Наиболее распространена практика</w:t>
      </w:r>
      <w:r w:rsidR="00B369E4" w:rsidRPr="00B44EF4">
        <w:rPr>
          <w:sz w:val="28"/>
        </w:rPr>
        <w:t xml:space="preserve"> </w:t>
      </w:r>
      <w:r w:rsidRPr="00B44EF4">
        <w:rPr>
          <w:sz w:val="28"/>
        </w:rPr>
        <w:t>оформления этого документа в четырех экземплярах. Первый и второй экземпляры</w:t>
      </w:r>
      <w:r w:rsidR="00B369E4" w:rsidRPr="00B44EF4">
        <w:rPr>
          <w:sz w:val="28"/>
        </w:rPr>
        <w:t xml:space="preserve"> </w:t>
      </w:r>
      <w:r w:rsidRPr="00B44EF4">
        <w:rPr>
          <w:sz w:val="28"/>
        </w:rPr>
        <w:t>остаются у грузоотправителя (один экземпляр в бухгалтерии поставщика, второй</w:t>
      </w:r>
      <w:r w:rsidR="00873EB5" w:rsidRPr="00B44EF4">
        <w:rPr>
          <w:sz w:val="28"/>
        </w:rPr>
        <w:t xml:space="preserve"> </w:t>
      </w:r>
      <w:r w:rsidR="00B369E4" w:rsidRPr="00B44EF4">
        <w:rPr>
          <w:sz w:val="28"/>
        </w:rPr>
        <w:t xml:space="preserve">– у материально </w:t>
      </w:r>
      <w:r w:rsidRPr="00B44EF4">
        <w:rPr>
          <w:sz w:val="28"/>
        </w:rPr>
        <w:t>ответственного лица, осуществляющего отпуск товара). Третий и</w:t>
      </w:r>
      <w:r w:rsidR="00B369E4" w:rsidRPr="00B44EF4">
        <w:rPr>
          <w:sz w:val="28"/>
        </w:rPr>
        <w:t xml:space="preserve"> </w:t>
      </w:r>
      <w:r w:rsidRPr="00B44EF4">
        <w:rPr>
          <w:sz w:val="28"/>
        </w:rPr>
        <w:t>четвертый экземпляры поступают вместе с товаром к грузополучателю. Один</w:t>
      </w:r>
      <w:r w:rsidR="00B369E4" w:rsidRPr="00B44EF4">
        <w:rPr>
          <w:sz w:val="28"/>
        </w:rPr>
        <w:t xml:space="preserve"> </w:t>
      </w:r>
      <w:r w:rsidRPr="00B44EF4">
        <w:rPr>
          <w:sz w:val="28"/>
        </w:rPr>
        <w:t>экземпляр представляется в бухгалтерию предприятия покупателя, а другой –</w:t>
      </w:r>
      <w:r w:rsidR="00B369E4" w:rsidRPr="00B44EF4">
        <w:rPr>
          <w:sz w:val="28"/>
        </w:rPr>
        <w:t xml:space="preserve"> </w:t>
      </w:r>
      <w:r w:rsidRPr="00B44EF4">
        <w:rPr>
          <w:sz w:val="28"/>
        </w:rPr>
        <w:t>остается у лица, отвечающего за хранение товара. Когда товар отгружается</w:t>
      </w:r>
      <w:r w:rsidR="00B369E4" w:rsidRPr="00B44EF4">
        <w:rPr>
          <w:sz w:val="28"/>
        </w:rPr>
        <w:t xml:space="preserve"> </w:t>
      </w:r>
      <w:r w:rsidRPr="00B44EF4">
        <w:rPr>
          <w:sz w:val="28"/>
        </w:rPr>
        <w:t>транспортом поставщика или потребителя, то допускается составление товарно-транспортной накладной в трех экземплярах. Первый остается у</w:t>
      </w:r>
      <w:r w:rsidR="00B44EF4">
        <w:rPr>
          <w:sz w:val="28"/>
        </w:rPr>
        <w:t xml:space="preserve"> </w:t>
      </w:r>
      <w:r w:rsidRPr="00B44EF4">
        <w:rPr>
          <w:sz w:val="28"/>
        </w:rPr>
        <w:t>грузоотправителя, а второй и третий направляются вместе с товаром</w:t>
      </w:r>
      <w:r w:rsidR="00B369E4" w:rsidRPr="00B44EF4">
        <w:rPr>
          <w:sz w:val="28"/>
        </w:rPr>
        <w:t xml:space="preserve"> </w:t>
      </w:r>
      <w:r w:rsidRPr="00B44EF4">
        <w:rPr>
          <w:sz w:val="28"/>
        </w:rPr>
        <w:t>грузополучателю. Затем второй экземпляр с отметкой о доставке товара</w:t>
      </w:r>
      <w:r w:rsidR="00B369E4" w:rsidRPr="00B44EF4">
        <w:rPr>
          <w:sz w:val="28"/>
        </w:rPr>
        <w:t xml:space="preserve"> </w:t>
      </w:r>
      <w:r w:rsidRPr="00B44EF4">
        <w:rPr>
          <w:sz w:val="28"/>
        </w:rPr>
        <w:t>направляется грузоотправителю, а третий остается у грузополучателя.</w:t>
      </w:r>
    </w:p>
    <w:p w:rsidR="00853ADC" w:rsidRPr="00B44EF4" w:rsidRDefault="00853ADC" w:rsidP="00B44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Товарно-транспортная накладная содержит следующие реквизиты:</w:t>
      </w:r>
    </w:p>
    <w:p w:rsidR="00853ADC" w:rsidRPr="00B44EF4" w:rsidRDefault="001C1CBC" w:rsidP="00B44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 xml:space="preserve">- </w:t>
      </w:r>
      <w:r w:rsidR="00853ADC" w:rsidRPr="00B44EF4">
        <w:rPr>
          <w:sz w:val="28"/>
        </w:rPr>
        <w:t>наименование грузоотправителя и грузополучателя, адреса и банковские</w:t>
      </w:r>
      <w:r w:rsidR="00614AD3" w:rsidRPr="00B44EF4">
        <w:rPr>
          <w:sz w:val="28"/>
        </w:rPr>
        <w:t xml:space="preserve"> </w:t>
      </w:r>
      <w:r w:rsidR="00853ADC" w:rsidRPr="00B44EF4">
        <w:rPr>
          <w:sz w:val="28"/>
        </w:rPr>
        <w:t>реквизиты;</w:t>
      </w:r>
    </w:p>
    <w:p w:rsidR="00853ADC" w:rsidRPr="00B44EF4" w:rsidRDefault="001C1CBC" w:rsidP="00B44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 xml:space="preserve">- </w:t>
      </w:r>
      <w:r w:rsidR="00853ADC" w:rsidRPr="00B44EF4">
        <w:rPr>
          <w:sz w:val="28"/>
        </w:rPr>
        <w:t>сведения о товаре и таре (наименование и краткое описание товара,</w:t>
      </w:r>
      <w:r w:rsidR="00136E4C" w:rsidRPr="00B44EF4">
        <w:rPr>
          <w:sz w:val="28"/>
        </w:rPr>
        <w:t xml:space="preserve"> </w:t>
      </w:r>
      <w:r w:rsidR="00853ADC" w:rsidRPr="00B44EF4">
        <w:rPr>
          <w:sz w:val="28"/>
        </w:rPr>
        <w:t>количество мест, вес брутто и нетто, цена, сумма с учетом НДС, вид упаковки);</w:t>
      </w:r>
    </w:p>
    <w:p w:rsidR="00853ADC" w:rsidRPr="00B44EF4" w:rsidRDefault="001C1CBC" w:rsidP="00B44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 xml:space="preserve">- </w:t>
      </w:r>
      <w:r w:rsidR="00853ADC" w:rsidRPr="00B44EF4">
        <w:rPr>
          <w:sz w:val="28"/>
        </w:rPr>
        <w:t>номер автомобиля и путевого листа;</w:t>
      </w:r>
    </w:p>
    <w:p w:rsidR="00853ADC" w:rsidRPr="00B44EF4" w:rsidRDefault="001C1CBC" w:rsidP="00B44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 xml:space="preserve">- </w:t>
      </w:r>
      <w:r w:rsidR="00853ADC" w:rsidRPr="00B44EF4">
        <w:rPr>
          <w:sz w:val="28"/>
        </w:rPr>
        <w:t>пункт погрузки (при необходимости).</w:t>
      </w:r>
    </w:p>
    <w:p w:rsidR="00027AA8" w:rsidRPr="00B44EF4" w:rsidRDefault="00853ADC" w:rsidP="00B44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Кроме того, указываются документы, следующие с грузом, вид упаковки,</w:t>
      </w:r>
      <w:r w:rsidR="00614AD3" w:rsidRPr="00B44EF4">
        <w:rPr>
          <w:sz w:val="28"/>
        </w:rPr>
        <w:t xml:space="preserve"> </w:t>
      </w:r>
      <w:r w:rsidRPr="00B44EF4">
        <w:rPr>
          <w:sz w:val="28"/>
        </w:rPr>
        <w:t>количество мест</w:t>
      </w:r>
      <w:r w:rsidR="004D07B8" w:rsidRPr="00B44EF4">
        <w:rPr>
          <w:sz w:val="28"/>
        </w:rPr>
        <w:t xml:space="preserve"> </w:t>
      </w:r>
      <w:r w:rsidR="007425C1" w:rsidRPr="00B44EF4">
        <w:rPr>
          <w:sz w:val="28"/>
        </w:rPr>
        <w:t>[1, с.177]</w:t>
      </w:r>
      <w:r w:rsidRPr="00B44EF4">
        <w:rPr>
          <w:sz w:val="28"/>
        </w:rPr>
        <w:t>.</w:t>
      </w:r>
    </w:p>
    <w:p w:rsidR="00B44EF4" w:rsidRDefault="00B44EF4" w:rsidP="00B44EF4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193C33" w:rsidRPr="00B44EF4" w:rsidRDefault="00193C33" w:rsidP="00B44EF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44EF4">
        <w:rPr>
          <w:b/>
          <w:bCs/>
          <w:sz w:val="28"/>
          <w:szCs w:val="28"/>
        </w:rPr>
        <w:t>1.2</w:t>
      </w:r>
      <w:r w:rsidR="00B44EF4">
        <w:rPr>
          <w:b/>
          <w:bCs/>
          <w:sz w:val="28"/>
          <w:szCs w:val="28"/>
        </w:rPr>
        <w:t xml:space="preserve"> </w:t>
      </w:r>
      <w:r w:rsidRPr="00B44EF4">
        <w:rPr>
          <w:b/>
          <w:bCs/>
          <w:sz w:val="28"/>
          <w:szCs w:val="28"/>
        </w:rPr>
        <w:t>Факторы, определяющие уровень сбытовой деятельности</w:t>
      </w:r>
      <w:r w:rsidR="00B44EF4" w:rsidRPr="00B44EF4">
        <w:rPr>
          <w:b/>
          <w:sz w:val="28"/>
          <w:szCs w:val="28"/>
        </w:rPr>
        <w:t xml:space="preserve"> </w:t>
      </w:r>
      <w:r w:rsidRPr="00B44EF4">
        <w:rPr>
          <w:b/>
          <w:bCs/>
          <w:sz w:val="28"/>
          <w:szCs w:val="28"/>
        </w:rPr>
        <w:t>предприятия</w:t>
      </w:r>
    </w:p>
    <w:p w:rsidR="00B44EF4" w:rsidRDefault="00B44EF4" w:rsidP="00B44EF4">
      <w:pPr>
        <w:spacing w:line="360" w:lineRule="auto"/>
        <w:ind w:firstLine="709"/>
        <w:jc w:val="both"/>
        <w:rPr>
          <w:sz w:val="28"/>
        </w:rPr>
      </w:pPr>
    </w:p>
    <w:p w:rsidR="00193C33" w:rsidRDefault="00ED0F62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Маркетинговая среда любой фирмы независимо от целей деятельности и формы собственности состоит из</w:t>
      </w:r>
      <w:r w:rsidR="00193C33" w:rsidRPr="00B44EF4">
        <w:rPr>
          <w:sz w:val="28"/>
        </w:rPr>
        <w:t xml:space="preserve"> микросред</w:t>
      </w:r>
      <w:r w:rsidRPr="00B44EF4">
        <w:rPr>
          <w:sz w:val="28"/>
        </w:rPr>
        <w:t>ы</w:t>
      </w:r>
      <w:r w:rsidR="00193C33" w:rsidRPr="00B44EF4">
        <w:rPr>
          <w:sz w:val="28"/>
        </w:rPr>
        <w:t xml:space="preserve"> и макросред</w:t>
      </w:r>
      <w:r w:rsidRPr="00B44EF4">
        <w:rPr>
          <w:sz w:val="28"/>
        </w:rPr>
        <w:t>ы</w:t>
      </w:r>
      <w:r w:rsidR="00CC0E2F" w:rsidRPr="00B44EF4">
        <w:rPr>
          <w:sz w:val="28"/>
        </w:rPr>
        <w:t xml:space="preserve"> (рис. 1)</w:t>
      </w:r>
      <w:r w:rsidR="00193C33" w:rsidRPr="00B44EF4">
        <w:rPr>
          <w:sz w:val="28"/>
        </w:rPr>
        <w:t>.</w:t>
      </w:r>
    </w:p>
    <w:p w:rsidR="00B44EF4" w:rsidRPr="00B44EF4" w:rsidRDefault="00B44EF4" w:rsidP="00B44EF4">
      <w:pPr>
        <w:spacing w:line="360" w:lineRule="auto"/>
        <w:ind w:firstLine="709"/>
        <w:jc w:val="both"/>
        <w:rPr>
          <w:sz w:val="28"/>
        </w:rPr>
      </w:pPr>
    </w:p>
    <w:p w:rsidR="00CC0E2F" w:rsidRPr="00B44EF4" w:rsidRDefault="009B7581" w:rsidP="00B44EF4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42pt;margin-top:12.3pt;width:110.45pt;height:45.9pt;z-index:251660800">
            <v:textbox style="mso-next-textbox:#_x0000_s1026">
              <w:txbxContent>
                <w:p w:rsidR="0077478E" w:rsidRPr="0077478E" w:rsidRDefault="0077478E" w:rsidP="0077478E">
                  <w:pPr>
                    <w:jc w:val="center"/>
                    <w:rPr>
                      <w:sz w:val="22"/>
                      <w:szCs w:val="22"/>
                    </w:rPr>
                  </w:pPr>
                  <w:r w:rsidRPr="0077478E">
                    <w:rPr>
                      <w:sz w:val="22"/>
                      <w:szCs w:val="22"/>
                    </w:rPr>
                    <w:t>Научно-технические факторы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27" style="position:absolute;left:0;text-align:left;z-index:251656704" from="459pt,4.2pt" to="459pt,247.2pt"/>
        </w:pict>
      </w:r>
      <w:r>
        <w:rPr>
          <w:noProof/>
        </w:rPr>
        <w:pict>
          <v:line id="_x0000_s1028" style="position:absolute;left:0;text-align:left;z-index:251658752" from="0,4.2pt" to="0,247.2pt"/>
        </w:pict>
      </w:r>
      <w:r>
        <w:rPr>
          <w:noProof/>
        </w:rPr>
        <w:pict>
          <v:line id="_x0000_s1029" style="position:absolute;left:0;text-align:left;flip:x;z-index:251657728" from="0,4.2pt" to="207pt,4.2pt"/>
        </w:pict>
      </w:r>
      <w:r>
        <w:rPr>
          <w:noProof/>
        </w:rPr>
        <w:pict>
          <v:line id="_x0000_s1030" style="position:absolute;left:0;text-align:left;z-index:251655680" from="270pt,4.2pt" to="459pt,4.2pt"/>
        </w:pict>
      </w:r>
      <w:r w:rsidR="00CC0E2F" w:rsidRPr="00B44EF4">
        <w:rPr>
          <w:sz w:val="28"/>
        </w:rPr>
        <w:t>Макросреда</w:t>
      </w:r>
    </w:p>
    <w:p w:rsidR="00CC0E2F" w:rsidRPr="00B44EF4" w:rsidRDefault="00CC0E2F" w:rsidP="00B44EF4">
      <w:pPr>
        <w:spacing w:line="360" w:lineRule="auto"/>
        <w:ind w:firstLine="709"/>
        <w:jc w:val="both"/>
        <w:rPr>
          <w:sz w:val="28"/>
        </w:rPr>
      </w:pPr>
    </w:p>
    <w:p w:rsidR="00CC0E2F" w:rsidRPr="00B44EF4" w:rsidRDefault="009B7581" w:rsidP="00B44EF4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031" style="position:absolute;left:0;text-align:left;z-index:251654656" from="333pt,6.6pt" to="333pt,123.6pt"/>
        </w:pict>
      </w:r>
      <w:r>
        <w:rPr>
          <w:noProof/>
        </w:rPr>
        <w:pict>
          <v:line id="_x0000_s1032" style="position:absolute;left:0;text-align:left;z-index:251653632" from="279pt,6.6pt" to="333pt,6.6pt"/>
        </w:pict>
      </w:r>
      <w:r>
        <w:rPr>
          <w:noProof/>
        </w:rPr>
        <w:pict>
          <v:line id="_x0000_s1033" style="position:absolute;left:0;text-align:left;z-index:251652608" from="126pt,6.6pt" to="207pt,6.6pt"/>
        </w:pict>
      </w:r>
      <w:r>
        <w:rPr>
          <w:noProof/>
        </w:rPr>
        <w:pict>
          <v:line id="_x0000_s1034" style="position:absolute;left:0;text-align:left;flip:y;z-index:251651584" from="126pt,6.6pt" to="126pt,123.6pt"/>
        </w:pict>
      </w:r>
      <w:r w:rsidR="00CC0E2F" w:rsidRPr="00B44EF4">
        <w:rPr>
          <w:sz w:val="28"/>
        </w:rPr>
        <w:t>Микросреда</w:t>
      </w:r>
    </w:p>
    <w:p w:rsidR="00CC0E2F" w:rsidRPr="00B44EF4" w:rsidRDefault="00CC0E2F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Конкуренты</w:t>
      </w:r>
    </w:p>
    <w:p w:rsidR="00BC2E3B" w:rsidRPr="00B44EF4" w:rsidRDefault="009B7581" w:rsidP="00B44EF4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35" type="#_x0000_t202" style="position:absolute;left:0;text-align:left;margin-left:9pt;margin-top:9pt;width:108pt;height:45pt;z-index:251664896">
            <v:textbox style="mso-next-textbox:#_x0000_s1035">
              <w:txbxContent>
                <w:p w:rsidR="00C97E91" w:rsidRPr="00C97E91" w:rsidRDefault="00C97E91" w:rsidP="00C97E91">
                  <w:pPr>
                    <w:jc w:val="center"/>
                    <w:rPr>
                      <w:sz w:val="22"/>
                      <w:szCs w:val="22"/>
                    </w:rPr>
                  </w:pPr>
                  <w:r w:rsidRPr="00C97E91">
                    <w:rPr>
                      <w:sz w:val="22"/>
                      <w:szCs w:val="22"/>
                    </w:rPr>
                    <w:t>Экономические факторы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left:0;text-align:left;margin-left:342pt;margin-top:9pt;width:108pt;height:45pt;z-index:251661824">
            <v:textbox style="mso-next-textbox:#_x0000_s1036">
              <w:txbxContent>
                <w:p w:rsidR="0077478E" w:rsidRPr="0077478E" w:rsidRDefault="0077478E" w:rsidP="0077478E">
                  <w:pPr>
                    <w:jc w:val="center"/>
                    <w:rPr>
                      <w:sz w:val="22"/>
                      <w:szCs w:val="22"/>
                    </w:rPr>
                  </w:pPr>
                  <w:r w:rsidRPr="0077478E">
                    <w:rPr>
                      <w:sz w:val="22"/>
                      <w:szCs w:val="22"/>
                    </w:rPr>
                    <w:t>Политические факторы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left:0;text-align:left;margin-left:207pt;margin-top:9pt;width:63pt;height:36pt;z-index:251649536">
            <v:textbox style="mso-next-textbox:#_x0000_s1037">
              <w:txbxContent>
                <w:p w:rsidR="00BC2E3B" w:rsidRPr="00BC2E3B" w:rsidRDefault="00BC2E3B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фирма</w:t>
                  </w:r>
                </w:p>
              </w:txbxContent>
            </v:textbox>
          </v:shape>
        </w:pict>
      </w:r>
    </w:p>
    <w:p w:rsidR="00BC2E3B" w:rsidRPr="00B44EF4" w:rsidRDefault="00B44EF4" w:rsidP="00B44EF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BC2E3B" w:rsidRPr="00B44EF4">
        <w:rPr>
          <w:sz w:val="28"/>
        </w:rPr>
        <w:t>Поставщики</w:t>
      </w:r>
      <w:r>
        <w:rPr>
          <w:sz w:val="28"/>
        </w:rPr>
        <w:t xml:space="preserve"> </w:t>
      </w:r>
      <w:r w:rsidR="00BC2E3B" w:rsidRPr="00B44EF4">
        <w:rPr>
          <w:sz w:val="28"/>
        </w:rPr>
        <w:t>Клиенты</w:t>
      </w:r>
    </w:p>
    <w:p w:rsidR="00CC0E2F" w:rsidRPr="00B44EF4" w:rsidRDefault="00CC0E2F" w:rsidP="00B44EF4">
      <w:pPr>
        <w:spacing w:line="360" w:lineRule="auto"/>
        <w:ind w:firstLine="709"/>
        <w:jc w:val="both"/>
        <w:rPr>
          <w:sz w:val="28"/>
        </w:rPr>
      </w:pPr>
    </w:p>
    <w:p w:rsidR="00CC0E2F" w:rsidRPr="00B44EF4" w:rsidRDefault="009B7581" w:rsidP="00B44EF4">
      <w:pPr>
        <w:spacing w:line="360" w:lineRule="auto"/>
        <w:ind w:firstLine="709"/>
        <w:jc w:val="both"/>
        <w:rPr>
          <w:sz w:val="28"/>
          <w:szCs w:val="22"/>
        </w:rPr>
      </w:pPr>
      <w:r>
        <w:rPr>
          <w:noProof/>
        </w:rPr>
        <w:pict>
          <v:line id="_x0000_s1038" style="position:absolute;left:0;text-align:left;flip:x;z-index:251650560" from="126pt,17.1pt" to="333pt,17.1pt"/>
        </w:pict>
      </w:r>
      <w:r w:rsidR="00CC0E2F" w:rsidRPr="00B44EF4">
        <w:rPr>
          <w:sz w:val="28"/>
        </w:rPr>
        <w:t>Посредники</w:t>
      </w:r>
    </w:p>
    <w:p w:rsidR="00CC0E2F" w:rsidRPr="00B44EF4" w:rsidRDefault="009B7581" w:rsidP="00B44EF4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39" type="#_x0000_t202" style="position:absolute;left:0;text-align:left;margin-left:9pt;margin-top:13.8pt;width:108pt;height:45pt;z-index:251665920">
            <v:textbox>
              <w:txbxContent>
                <w:p w:rsidR="00C97E91" w:rsidRPr="00C97E91" w:rsidRDefault="00C97E91" w:rsidP="00C97E91">
                  <w:pPr>
                    <w:jc w:val="center"/>
                    <w:rPr>
                      <w:sz w:val="22"/>
                      <w:szCs w:val="22"/>
                    </w:rPr>
                  </w:pPr>
                  <w:r w:rsidRPr="00C97E91">
                    <w:rPr>
                      <w:sz w:val="22"/>
                      <w:szCs w:val="22"/>
                    </w:rPr>
                    <w:t>Демографические факторы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left:0;text-align:left;margin-left:342pt;margin-top:13.8pt;width:108pt;height:45pt;z-index:251662848">
            <v:textbox style="mso-next-textbox:#_x0000_s1040">
              <w:txbxContent>
                <w:p w:rsidR="0077478E" w:rsidRPr="0077478E" w:rsidRDefault="0077478E" w:rsidP="0077478E">
                  <w:pPr>
                    <w:jc w:val="center"/>
                    <w:rPr>
                      <w:sz w:val="22"/>
                      <w:szCs w:val="22"/>
                    </w:rPr>
                  </w:pPr>
                  <w:r w:rsidRPr="0077478E">
                    <w:rPr>
                      <w:sz w:val="22"/>
                      <w:szCs w:val="22"/>
                    </w:rPr>
                    <w:t>Факторы развития культуры</w:t>
                  </w:r>
                </w:p>
              </w:txbxContent>
            </v:textbox>
          </v:shape>
        </w:pict>
      </w:r>
    </w:p>
    <w:p w:rsidR="00CC0E2F" w:rsidRPr="00B44EF4" w:rsidRDefault="009B7581" w:rsidP="00B44EF4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41" type="#_x0000_t202" style="position:absolute;left:0;text-align:left;margin-left:9.35pt;margin-top:-180pt;width:108pt;height:45pt;z-index:251663872">
            <v:textbox>
              <w:txbxContent>
                <w:p w:rsidR="00C97E91" w:rsidRPr="00C97E91" w:rsidRDefault="00C97E91" w:rsidP="00C97E91">
                  <w:pPr>
                    <w:jc w:val="center"/>
                    <w:rPr>
                      <w:sz w:val="22"/>
                      <w:szCs w:val="22"/>
                    </w:rPr>
                  </w:pPr>
                  <w:r w:rsidRPr="00C97E91">
                    <w:rPr>
                      <w:sz w:val="22"/>
                      <w:szCs w:val="22"/>
                    </w:rPr>
                    <w:t>Природные факторы</w:t>
                  </w:r>
                </w:p>
              </w:txbxContent>
            </v:textbox>
          </v:shape>
        </w:pict>
      </w:r>
    </w:p>
    <w:p w:rsidR="00CC0E2F" w:rsidRPr="00B44EF4" w:rsidRDefault="009B7581" w:rsidP="00B44EF4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042" style="position:absolute;left:0;text-align:left;z-index:251659776" from="0,12.9pt" to="459pt,12.9pt"/>
        </w:pict>
      </w:r>
    </w:p>
    <w:p w:rsidR="00CC0E2F" w:rsidRPr="00B44EF4" w:rsidRDefault="007C596D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Рисунок 1 – Основные факторы, определяющие микро- и макросреду фирмы</w:t>
      </w:r>
    </w:p>
    <w:p w:rsidR="007C596D" w:rsidRPr="00B44EF4" w:rsidRDefault="007C596D" w:rsidP="00B44EF4">
      <w:pPr>
        <w:spacing w:line="360" w:lineRule="auto"/>
        <w:ind w:firstLine="709"/>
        <w:jc w:val="both"/>
        <w:rPr>
          <w:sz w:val="28"/>
        </w:rPr>
      </w:pPr>
    </w:p>
    <w:p w:rsidR="008572EE" w:rsidRPr="00B44EF4" w:rsidRDefault="008572EE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Микросреда представлена элементами из окружения фирмы, на которое она может оказывать непосредственное влияние в процессе своей работы на рынке.</w:t>
      </w:r>
    </w:p>
    <w:p w:rsidR="008572EE" w:rsidRPr="00B44EF4" w:rsidRDefault="008572EE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Факторы микросреды условно можно разделить на следующие группы:</w:t>
      </w:r>
    </w:p>
    <w:p w:rsidR="008572EE" w:rsidRPr="00B44EF4" w:rsidRDefault="005B4DBB" w:rsidP="00B44EF4">
      <w:pPr>
        <w:numPr>
          <w:ilvl w:val="0"/>
          <w:numId w:val="12"/>
        </w:num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О</w:t>
      </w:r>
      <w:r w:rsidR="00FC5947" w:rsidRPr="00B44EF4">
        <w:rPr>
          <w:sz w:val="28"/>
        </w:rPr>
        <w:t>рганизация</w:t>
      </w:r>
      <w:r w:rsidR="008572EE" w:rsidRPr="00B44EF4">
        <w:rPr>
          <w:sz w:val="28"/>
        </w:rPr>
        <w:t>. Элементы организационной структуры организации (отделы, подразделения, отдельные специалисты) принимают разнообразные решения с точки зрения маркетинга. Руководство организации определяет область деятельности, цели деятельности, место и роль маркетинга в общей деятельности.</w:t>
      </w:r>
    </w:p>
    <w:p w:rsidR="00E77ECA" w:rsidRPr="00B44EF4" w:rsidRDefault="005B4DBB" w:rsidP="00B44EF4">
      <w:pPr>
        <w:numPr>
          <w:ilvl w:val="0"/>
          <w:numId w:val="12"/>
        </w:num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П</w:t>
      </w:r>
      <w:r w:rsidR="00E77ECA" w:rsidRPr="00B44EF4">
        <w:rPr>
          <w:sz w:val="28"/>
        </w:rPr>
        <w:t>осредники. Это фирмы, помогающие компании в продвижении, сбыте и распространении её товара среди клиентов.</w:t>
      </w:r>
    </w:p>
    <w:p w:rsidR="00E77ECA" w:rsidRPr="00B44EF4" w:rsidRDefault="005B4DBB" w:rsidP="00B44EF4">
      <w:pPr>
        <w:numPr>
          <w:ilvl w:val="0"/>
          <w:numId w:val="12"/>
        </w:num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П</w:t>
      </w:r>
      <w:r w:rsidR="00E77ECA" w:rsidRPr="00B44EF4">
        <w:rPr>
          <w:sz w:val="28"/>
        </w:rPr>
        <w:t>оставщики. Это фирмы, которые обеспечивают организацию необходимыми ресурсами.</w:t>
      </w:r>
    </w:p>
    <w:p w:rsidR="00E77ECA" w:rsidRPr="00B44EF4" w:rsidRDefault="005B4DBB" w:rsidP="00B44EF4">
      <w:pPr>
        <w:numPr>
          <w:ilvl w:val="0"/>
          <w:numId w:val="12"/>
        </w:num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К</w:t>
      </w:r>
      <w:r w:rsidR="00E77ECA" w:rsidRPr="00B44EF4">
        <w:rPr>
          <w:sz w:val="28"/>
        </w:rPr>
        <w:t>онтактные аудитории. Это группы лиц, которые не принимают непосредственного участия в процессе производства, но способны оказывать влияние на целевые аудитории (банки, СМИ, окрестные жители и т.д.).</w:t>
      </w:r>
    </w:p>
    <w:p w:rsidR="00E77ECA" w:rsidRPr="00B44EF4" w:rsidRDefault="005B4DBB" w:rsidP="00B44EF4">
      <w:pPr>
        <w:numPr>
          <w:ilvl w:val="0"/>
          <w:numId w:val="12"/>
        </w:num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К</w:t>
      </w:r>
      <w:r w:rsidR="00E77ECA" w:rsidRPr="00B44EF4">
        <w:rPr>
          <w:sz w:val="28"/>
        </w:rPr>
        <w:t>лиенты. Это организации и отдельные лица, пользующиеся товарами или услугами фирмы.</w:t>
      </w:r>
    </w:p>
    <w:p w:rsidR="00E77ECA" w:rsidRPr="00B44EF4" w:rsidRDefault="005B4DBB" w:rsidP="00B44EF4">
      <w:pPr>
        <w:numPr>
          <w:ilvl w:val="0"/>
          <w:numId w:val="12"/>
        </w:num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К</w:t>
      </w:r>
      <w:r w:rsidR="00E77ECA" w:rsidRPr="00B44EF4">
        <w:rPr>
          <w:sz w:val="28"/>
        </w:rPr>
        <w:t xml:space="preserve">онкуренты. Это фирмы, занимающиеся схожим видом деятельности на рынке. </w:t>
      </w:r>
    </w:p>
    <w:p w:rsidR="003D05BE" w:rsidRPr="00B44EF4" w:rsidRDefault="00E70146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Макросреда</w:t>
      </w:r>
      <w:r w:rsidR="0083470A" w:rsidRPr="00B44EF4">
        <w:rPr>
          <w:sz w:val="28"/>
        </w:rPr>
        <w:t xml:space="preserve"> организации представлена факторами, которые мало подвержены влиянию фирмы и носят во многом форс-мажорный характер, оказывая влияние на микросреду фирмы.</w:t>
      </w:r>
    </w:p>
    <w:p w:rsidR="0083470A" w:rsidRPr="00B44EF4" w:rsidRDefault="0083470A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Факторы макросреды фирмы:</w:t>
      </w:r>
    </w:p>
    <w:p w:rsidR="0083470A" w:rsidRPr="00B44EF4" w:rsidRDefault="004F6B8A" w:rsidP="00B44EF4">
      <w:pPr>
        <w:numPr>
          <w:ilvl w:val="0"/>
          <w:numId w:val="17"/>
        </w:num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Д</w:t>
      </w:r>
      <w:r w:rsidR="0083470A" w:rsidRPr="00B44EF4">
        <w:rPr>
          <w:sz w:val="28"/>
        </w:rPr>
        <w:t>емографические: рождаемость, старение, положение семьи, миграция, пол, возраст, образование.</w:t>
      </w:r>
    </w:p>
    <w:p w:rsidR="00C312E8" w:rsidRPr="00B44EF4" w:rsidRDefault="004F6B8A" w:rsidP="00B44EF4">
      <w:pPr>
        <w:numPr>
          <w:ilvl w:val="0"/>
          <w:numId w:val="17"/>
        </w:num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Э</w:t>
      </w:r>
      <w:r w:rsidR="0083470A" w:rsidRPr="00B44EF4">
        <w:rPr>
          <w:sz w:val="28"/>
        </w:rPr>
        <w:t>кономические факторы не менее важны, чем демографические, так как для организации помимо своих людей важна ещё их покупательская способность. Общий уровень покупательской способности зависит в свою очередь от</w:t>
      </w:r>
      <w:r w:rsidR="00C312E8" w:rsidRPr="00B44EF4">
        <w:rPr>
          <w:sz w:val="28"/>
        </w:rPr>
        <w:t>: доходов, цен, инфляции, сбережений, доступности кредитов, процентных ставок</w:t>
      </w:r>
      <w:r w:rsidR="0024114F" w:rsidRPr="00B44EF4">
        <w:rPr>
          <w:sz w:val="28"/>
        </w:rPr>
        <w:t>, экономического спада и подъёма. Важной информацией является и структура расходов на потребление и структура распределения доходов между различными группами населения.</w:t>
      </w:r>
    </w:p>
    <w:p w:rsidR="00B25D23" w:rsidRPr="00B44EF4" w:rsidRDefault="004F6B8A" w:rsidP="00B44EF4">
      <w:pPr>
        <w:numPr>
          <w:ilvl w:val="0"/>
          <w:numId w:val="17"/>
        </w:num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П</w:t>
      </w:r>
      <w:r w:rsidR="00090759" w:rsidRPr="00B44EF4">
        <w:rPr>
          <w:sz w:val="28"/>
        </w:rPr>
        <w:t>олитические факторы важны, так как экономическая деятельность организации осуществляются в рамках существующего законодательства. Эта среда слагается из законов, нормативных документов, государственных учреждений, различных общественных организаций и объединений. Организациям необходимо отслеживать изменения в политике и законодательстве, которые помогают или наносят ущерб их деятельности</w:t>
      </w:r>
      <w:r w:rsidR="00B25D23" w:rsidRPr="00B44EF4">
        <w:rPr>
          <w:sz w:val="28"/>
        </w:rPr>
        <w:t>.</w:t>
      </w:r>
    </w:p>
    <w:p w:rsidR="00090759" w:rsidRPr="00B44EF4" w:rsidRDefault="004F6B8A" w:rsidP="00B44EF4">
      <w:pPr>
        <w:numPr>
          <w:ilvl w:val="0"/>
          <w:numId w:val="17"/>
        </w:num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 xml:space="preserve"> Н</w:t>
      </w:r>
      <w:r w:rsidR="00B25D23" w:rsidRPr="00B44EF4">
        <w:rPr>
          <w:sz w:val="28"/>
        </w:rPr>
        <w:t>аучно-техническая среда напрямую связана с научно-техническим прогрессом. Это один из наиболее крупномасштабных факторов прямого воздействия, определяющий спрос. Следование достижениям научно-технического прогресса позволяет осуществлять: обновляемость</w:t>
      </w:r>
      <w:r w:rsidR="00A160B4" w:rsidRPr="00B44EF4">
        <w:rPr>
          <w:sz w:val="28"/>
        </w:rPr>
        <w:t xml:space="preserve"> продукции, обновляемость технологий и их уровень, развитие науки и техники в целом, информационные возможности, защита интеллектуальной собственности.</w:t>
      </w:r>
    </w:p>
    <w:p w:rsidR="00A160B4" w:rsidRPr="00B44EF4" w:rsidRDefault="004F6B8A" w:rsidP="00B44EF4">
      <w:pPr>
        <w:numPr>
          <w:ilvl w:val="0"/>
          <w:numId w:val="17"/>
        </w:num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 xml:space="preserve"> К</w:t>
      </w:r>
      <w:r w:rsidR="00A160B4" w:rsidRPr="00B44EF4">
        <w:rPr>
          <w:sz w:val="28"/>
        </w:rPr>
        <w:t>ультурные факторы определяются тем, что в рамках конкретного общества люди придерживаются множества взглядов и ценностей: приверженность традициям, изменения в культурных ценностях, субкультуры, мода, бытовая культура, религиозность, общественно-социальная культура, идеология. Задача маркетинга состоит в выявлении тенденций в культурной среде и учёта их в деятельности предприятия.</w:t>
      </w:r>
    </w:p>
    <w:p w:rsidR="00A160B4" w:rsidRPr="00B44EF4" w:rsidRDefault="004F6B8A" w:rsidP="00B44EF4">
      <w:pPr>
        <w:numPr>
          <w:ilvl w:val="0"/>
          <w:numId w:val="17"/>
        </w:num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 xml:space="preserve"> П</w:t>
      </w:r>
      <w:r w:rsidR="00A160B4" w:rsidRPr="00B44EF4">
        <w:rPr>
          <w:sz w:val="28"/>
        </w:rPr>
        <w:t>риродно-климатические факторы определяются: доступностью сырья, дефицитом, климатическими условиями, загрязнением окружающей среды, энергией, вмешательством государства в рациональном использовании ресурсов</w:t>
      </w:r>
      <w:r w:rsidR="000F273C" w:rsidRPr="00B44EF4">
        <w:rPr>
          <w:sz w:val="28"/>
        </w:rPr>
        <w:t xml:space="preserve"> [2,с.21].</w:t>
      </w:r>
    </w:p>
    <w:p w:rsidR="006A177B" w:rsidRPr="00B44EF4" w:rsidRDefault="00B44EF4" w:rsidP="00B44EF4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</w:rPr>
        <w:br w:type="page"/>
      </w:r>
      <w:r w:rsidR="000941EB" w:rsidRPr="00B44EF4">
        <w:rPr>
          <w:b/>
          <w:bCs/>
          <w:sz w:val="28"/>
          <w:szCs w:val="28"/>
        </w:rPr>
        <w:t>2. Анализ коммерческой деятельности по сбыту продукции</w:t>
      </w:r>
    </w:p>
    <w:p w:rsidR="00B44EF4" w:rsidRPr="00B44EF4" w:rsidRDefault="00B44EF4" w:rsidP="00B44EF4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0941EB" w:rsidRPr="00B44EF4" w:rsidRDefault="000941EB" w:rsidP="00B44EF4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B44EF4">
        <w:rPr>
          <w:b/>
          <w:bCs/>
          <w:sz w:val="28"/>
          <w:szCs w:val="28"/>
        </w:rPr>
        <w:t>2.1 Организационно-экономическая характеристика предприятия</w:t>
      </w:r>
    </w:p>
    <w:p w:rsidR="007A783E" w:rsidRPr="00B44EF4" w:rsidRDefault="007A783E" w:rsidP="00B44EF4">
      <w:pPr>
        <w:spacing w:line="360" w:lineRule="auto"/>
        <w:ind w:firstLine="709"/>
        <w:jc w:val="both"/>
        <w:rPr>
          <w:sz w:val="28"/>
        </w:rPr>
      </w:pPr>
    </w:p>
    <w:p w:rsidR="007A783E" w:rsidRPr="00B44EF4" w:rsidRDefault="007A783E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Молодечненский пивоваренный завод создан в 1959 году.</w:t>
      </w:r>
    </w:p>
    <w:p w:rsidR="007A783E" w:rsidRPr="00B44EF4" w:rsidRDefault="007A783E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В 2003 году РУП «Молодечненский пивоваренный завод» преобразован в Акционерное общество открытого типа «Молодечнопиво». Устав зарегистрирован Минским областным исполнительным комитетом. Решение № 109 от 19.02.2003г.</w:t>
      </w:r>
    </w:p>
    <w:p w:rsidR="007A783E" w:rsidRPr="00B44EF4" w:rsidRDefault="007A783E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Форма собственности: частная.</w:t>
      </w:r>
    </w:p>
    <w:p w:rsidR="007A783E" w:rsidRPr="00B44EF4" w:rsidRDefault="007A783E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Доля акций, принадлежащих государству (Молодечненский районный исполнительный комитет), составляет 72,61%, область –23,58%, физические лица – 3,81%.</w:t>
      </w:r>
    </w:p>
    <w:p w:rsidR="007A783E" w:rsidRPr="00B44EF4" w:rsidRDefault="007A783E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Орган управления: Министерство сельского хозяйства и продовольствия РБ.</w:t>
      </w:r>
    </w:p>
    <w:p w:rsidR="007A783E" w:rsidRPr="00B44EF4" w:rsidRDefault="007A783E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Предприятие имеет статус юридического лица, несёт самостоятельную ответственность по своим обязательствам, может от своего имени приобретать и осуществлять имущественные и неимущественные права, исполнять обязанности, быть истцом и ответчиком в суде.</w:t>
      </w:r>
    </w:p>
    <w:p w:rsidR="007A783E" w:rsidRPr="00B44EF4" w:rsidRDefault="007A783E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Предприятие действует на полном хозяйственном расчёте, имеет самостоятельный баланс, расчётный счёт в ОАО «Белинвестбанк», гербовую печать, фирменные бланки и штампы.</w:t>
      </w:r>
    </w:p>
    <w:p w:rsidR="007A783E" w:rsidRPr="00B44EF4" w:rsidRDefault="007A783E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Завод имеет благоприятное географическое расположение в г.</w:t>
      </w:r>
      <w:r w:rsidR="007B4AD8" w:rsidRPr="00B44EF4">
        <w:rPr>
          <w:sz w:val="28"/>
        </w:rPr>
        <w:t xml:space="preserve"> </w:t>
      </w:r>
      <w:r w:rsidRPr="00B44EF4">
        <w:rPr>
          <w:sz w:val="28"/>
        </w:rPr>
        <w:t>Молодечно, однако железнодорожных подъездных путей нет.</w:t>
      </w:r>
    </w:p>
    <w:p w:rsidR="007A783E" w:rsidRPr="00B44EF4" w:rsidRDefault="007A783E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В структуру завода входит шесть основных производственных участков и комплекс вспомогательных и обслуживающих подразделений.</w:t>
      </w:r>
    </w:p>
    <w:p w:rsidR="007A783E" w:rsidRPr="00B44EF4" w:rsidRDefault="007A783E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 xml:space="preserve">Общая площадь территории составляет </w:t>
      </w:r>
      <w:smartTag w:uri="urn:schemas-microsoft-com:office:smarttags" w:element="metricconverter">
        <w:smartTagPr>
          <w:attr w:name="ProductID" w:val="3,35 га"/>
        </w:smartTagPr>
        <w:r w:rsidRPr="00B44EF4">
          <w:rPr>
            <w:sz w:val="28"/>
          </w:rPr>
          <w:t>3,35 га</w:t>
        </w:r>
      </w:smartTag>
      <w:r w:rsidRPr="00B44EF4">
        <w:rPr>
          <w:sz w:val="28"/>
        </w:rPr>
        <w:t xml:space="preserve">, в том числе площадь, занятая зданиями и сооружениями – </w:t>
      </w:r>
      <w:smartTag w:uri="urn:schemas-microsoft-com:office:smarttags" w:element="metricconverter">
        <w:smartTagPr>
          <w:attr w:name="ProductID" w:val="9064 кв. метров"/>
        </w:smartTagPr>
        <w:r w:rsidRPr="00B44EF4">
          <w:rPr>
            <w:sz w:val="28"/>
          </w:rPr>
          <w:t>9064 кв. метров</w:t>
        </w:r>
      </w:smartTag>
      <w:r w:rsidRPr="00B44EF4">
        <w:rPr>
          <w:sz w:val="28"/>
        </w:rPr>
        <w:t>.</w:t>
      </w:r>
    </w:p>
    <w:p w:rsidR="007A783E" w:rsidRPr="00B44EF4" w:rsidRDefault="007A783E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Предметом деятельности предприятия являются:</w:t>
      </w:r>
    </w:p>
    <w:p w:rsidR="007A783E" w:rsidRPr="00B44EF4" w:rsidRDefault="00047955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- п</w:t>
      </w:r>
      <w:r w:rsidR="007A783E" w:rsidRPr="00B44EF4">
        <w:rPr>
          <w:sz w:val="28"/>
        </w:rPr>
        <w:t>роизводство и реализация пива</w:t>
      </w:r>
      <w:r w:rsidR="006424E2" w:rsidRPr="00B44EF4">
        <w:rPr>
          <w:sz w:val="28"/>
        </w:rPr>
        <w:t>;</w:t>
      </w:r>
    </w:p>
    <w:p w:rsidR="007A783E" w:rsidRPr="00B44EF4" w:rsidRDefault="00047955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- п</w:t>
      </w:r>
      <w:r w:rsidR="007A783E" w:rsidRPr="00B44EF4">
        <w:rPr>
          <w:sz w:val="28"/>
        </w:rPr>
        <w:t>роизводство и реализация вин плодовых</w:t>
      </w:r>
      <w:r w:rsidR="006424E2" w:rsidRPr="00B44EF4">
        <w:rPr>
          <w:sz w:val="28"/>
        </w:rPr>
        <w:t>;</w:t>
      </w:r>
    </w:p>
    <w:p w:rsidR="007A783E" w:rsidRPr="00B44EF4" w:rsidRDefault="00047955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- п</w:t>
      </w:r>
      <w:r w:rsidR="007A783E" w:rsidRPr="00B44EF4">
        <w:rPr>
          <w:sz w:val="28"/>
        </w:rPr>
        <w:t>роизводство и реализация минеральной воды</w:t>
      </w:r>
      <w:r w:rsidR="006424E2" w:rsidRPr="00B44EF4">
        <w:rPr>
          <w:sz w:val="28"/>
        </w:rPr>
        <w:t>;</w:t>
      </w:r>
    </w:p>
    <w:p w:rsidR="007A783E" w:rsidRPr="00B44EF4" w:rsidRDefault="00047955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- п</w:t>
      </w:r>
      <w:r w:rsidR="007A783E" w:rsidRPr="00B44EF4">
        <w:rPr>
          <w:sz w:val="28"/>
        </w:rPr>
        <w:t>роизводство и реализация напитков безалкогольных газированных, в том числе кваса</w:t>
      </w:r>
      <w:r w:rsidR="006424E2" w:rsidRPr="00B44EF4">
        <w:rPr>
          <w:sz w:val="28"/>
        </w:rPr>
        <w:t>;</w:t>
      </w:r>
    </w:p>
    <w:p w:rsidR="007A783E" w:rsidRPr="00B44EF4" w:rsidRDefault="00047955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- п</w:t>
      </w:r>
      <w:r w:rsidR="007A783E" w:rsidRPr="00B44EF4">
        <w:rPr>
          <w:sz w:val="28"/>
        </w:rPr>
        <w:t>роизводство и реализация питьевой воды</w:t>
      </w:r>
      <w:r w:rsidR="006424E2" w:rsidRPr="00B44EF4">
        <w:rPr>
          <w:sz w:val="28"/>
        </w:rPr>
        <w:t>;</w:t>
      </w:r>
    </w:p>
    <w:p w:rsidR="007A783E" w:rsidRPr="00B44EF4" w:rsidRDefault="00047955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- п</w:t>
      </w:r>
      <w:r w:rsidR="007A783E" w:rsidRPr="00B44EF4">
        <w:rPr>
          <w:sz w:val="28"/>
        </w:rPr>
        <w:t>роизводство и реализация слабоалкогольных напитков</w:t>
      </w:r>
      <w:r w:rsidR="00E11179" w:rsidRPr="00B44EF4">
        <w:rPr>
          <w:sz w:val="28"/>
        </w:rPr>
        <w:t xml:space="preserve"> (Приложение </w:t>
      </w:r>
      <w:r w:rsidR="006066A8" w:rsidRPr="00B44EF4">
        <w:rPr>
          <w:sz w:val="28"/>
        </w:rPr>
        <w:t>В</w:t>
      </w:r>
      <w:r w:rsidR="00E11179" w:rsidRPr="00B44EF4">
        <w:rPr>
          <w:sz w:val="28"/>
        </w:rPr>
        <w:t>)</w:t>
      </w:r>
      <w:r w:rsidR="007A783E" w:rsidRPr="00B44EF4">
        <w:rPr>
          <w:sz w:val="28"/>
        </w:rPr>
        <w:t>.</w:t>
      </w:r>
    </w:p>
    <w:p w:rsidR="006A177B" w:rsidRPr="00B44EF4" w:rsidRDefault="00741EC6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 xml:space="preserve">Эффективность деятельности предприятия во многом зависит от участвующих в ней людей. Поэтому важно проанализировать </w:t>
      </w:r>
      <w:r w:rsidR="004D07B8" w:rsidRPr="00B44EF4">
        <w:rPr>
          <w:sz w:val="28"/>
        </w:rPr>
        <w:t>движение кадров организации</w:t>
      </w:r>
      <w:r w:rsidR="00F97B0B" w:rsidRPr="00B44EF4">
        <w:rPr>
          <w:sz w:val="28"/>
        </w:rPr>
        <w:t>. Данные представлены в таблице 1.</w:t>
      </w:r>
    </w:p>
    <w:p w:rsidR="00B44EF4" w:rsidRDefault="00B44EF4" w:rsidP="00B44EF4">
      <w:pPr>
        <w:spacing w:line="360" w:lineRule="auto"/>
        <w:ind w:firstLine="709"/>
        <w:jc w:val="both"/>
        <w:rPr>
          <w:sz w:val="28"/>
        </w:rPr>
      </w:pPr>
    </w:p>
    <w:p w:rsidR="000F273C" w:rsidRPr="00B44EF4" w:rsidRDefault="000F273C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Таблица 1 -- Движение кадров организации</w:t>
      </w:r>
    </w:p>
    <w:tbl>
      <w:tblPr>
        <w:tblW w:w="951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487"/>
        <w:gridCol w:w="1811"/>
        <w:gridCol w:w="1416"/>
        <w:gridCol w:w="1867"/>
        <w:gridCol w:w="1932"/>
      </w:tblGrid>
      <w:tr w:rsidR="000F273C" w:rsidRPr="00B44EF4" w:rsidTr="00B44EF4">
        <w:trPr>
          <w:trHeight w:val="1260"/>
          <w:jc w:val="center"/>
        </w:trPr>
        <w:tc>
          <w:tcPr>
            <w:tcW w:w="2487" w:type="dxa"/>
            <w:vAlign w:val="center"/>
          </w:tcPr>
          <w:p w:rsidR="000F273C" w:rsidRPr="00B44EF4" w:rsidRDefault="000F273C" w:rsidP="00B44EF4">
            <w:pPr>
              <w:spacing w:line="360" w:lineRule="auto"/>
              <w:jc w:val="both"/>
              <w:rPr>
                <w:rFonts w:cs="Arial CYR"/>
                <w:bCs/>
                <w:sz w:val="20"/>
                <w:szCs w:val="20"/>
              </w:rPr>
            </w:pPr>
            <w:r w:rsidRPr="00B44EF4">
              <w:rPr>
                <w:rFonts w:cs="Arial CYR"/>
                <w:bCs/>
                <w:sz w:val="20"/>
                <w:szCs w:val="20"/>
              </w:rPr>
              <w:t>Показатели</w:t>
            </w:r>
          </w:p>
        </w:tc>
        <w:tc>
          <w:tcPr>
            <w:tcW w:w="1811" w:type="dxa"/>
            <w:vAlign w:val="center"/>
          </w:tcPr>
          <w:p w:rsidR="000F273C" w:rsidRPr="00B44EF4" w:rsidRDefault="000F273C" w:rsidP="00B44EF4">
            <w:pPr>
              <w:spacing w:line="360" w:lineRule="auto"/>
              <w:jc w:val="both"/>
              <w:rPr>
                <w:rFonts w:cs="Arial CYR"/>
                <w:bCs/>
                <w:sz w:val="20"/>
                <w:szCs w:val="20"/>
              </w:rPr>
            </w:pPr>
            <w:r w:rsidRPr="00B44EF4">
              <w:rPr>
                <w:rFonts w:cs="Arial CYR"/>
                <w:bCs/>
                <w:sz w:val="20"/>
                <w:szCs w:val="20"/>
              </w:rPr>
              <w:t>Предыдущий год</w:t>
            </w:r>
          </w:p>
        </w:tc>
        <w:tc>
          <w:tcPr>
            <w:tcW w:w="1416" w:type="dxa"/>
            <w:vAlign w:val="center"/>
          </w:tcPr>
          <w:p w:rsidR="000F273C" w:rsidRPr="00B44EF4" w:rsidRDefault="000F273C" w:rsidP="00B44EF4">
            <w:pPr>
              <w:spacing w:line="360" w:lineRule="auto"/>
              <w:jc w:val="both"/>
              <w:rPr>
                <w:rFonts w:cs="Arial CYR"/>
                <w:bCs/>
                <w:sz w:val="20"/>
                <w:szCs w:val="20"/>
              </w:rPr>
            </w:pPr>
            <w:r w:rsidRPr="00B44EF4">
              <w:rPr>
                <w:rFonts w:cs="Arial CYR"/>
                <w:bCs/>
                <w:sz w:val="20"/>
                <w:szCs w:val="20"/>
              </w:rPr>
              <w:t>Отчётный год</w:t>
            </w:r>
          </w:p>
        </w:tc>
        <w:tc>
          <w:tcPr>
            <w:tcW w:w="1867" w:type="dxa"/>
            <w:vAlign w:val="center"/>
          </w:tcPr>
          <w:p w:rsidR="000F273C" w:rsidRPr="00B44EF4" w:rsidRDefault="000F273C" w:rsidP="00B44EF4">
            <w:pPr>
              <w:spacing w:line="360" w:lineRule="auto"/>
              <w:jc w:val="both"/>
              <w:rPr>
                <w:rFonts w:cs="Arial CYR"/>
                <w:bCs/>
                <w:sz w:val="20"/>
                <w:szCs w:val="20"/>
              </w:rPr>
            </w:pPr>
            <w:r w:rsidRPr="00B44EF4">
              <w:rPr>
                <w:rFonts w:cs="Arial CYR"/>
                <w:bCs/>
                <w:sz w:val="20"/>
                <w:szCs w:val="20"/>
              </w:rPr>
              <w:t>Отклонение от предыдущего года</w:t>
            </w:r>
          </w:p>
        </w:tc>
        <w:tc>
          <w:tcPr>
            <w:tcW w:w="1932" w:type="dxa"/>
            <w:vAlign w:val="center"/>
          </w:tcPr>
          <w:p w:rsidR="000F273C" w:rsidRPr="00B44EF4" w:rsidRDefault="000F273C" w:rsidP="00B44EF4">
            <w:pPr>
              <w:spacing w:line="360" w:lineRule="auto"/>
              <w:jc w:val="both"/>
              <w:rPr>
                <w:rFonts w:cs="Arial CYR"/>
                <w:bCs/>
                <w:sz w:val="20"/>
                <w:szCs w:val="20"/>
              </w:rPr>
            </w:pPr>
            <w:r w:rsidRPr="00B44EF4">
              <w:rPr>
                <w:rFonts w:cs="Arial CYR"/>
                <w:bCs/>
                <w:sz w:val="20"/>
                <w:szCs w:val="20"/>
              </w:rPr>
              <w:t>Динамика к предыдущему году, %</w:t>
            </w:r>
          </w:p>
        </w:tc>
      </w:tr>
      <w:tr w:rsidR="000F273C" w:rsidRPr="00B44EF4" w:rsidTr="00B44EF4">
        <w:trPr>
          <w:trHeight w:val="285"/>
          <w:jc w:val="center"/>
        </w:trPr>
        <w:tc>
          <w:tcPr>
            <w:tcW w:w="2487" w:type="dxa"/>
            <w:noWrap/>
            <w:vAlign w:val="bottom"/>
          </w:tcPr>
          <w:p w:rsidR="000F273C" w:rsidRPr="00B44EF4" w:rsidRDefault="000F273C" w:rsidP="00B44EF4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А</w:t>
            </w:r>
          </w:p>
        </w:tc>
        <w:tc>
          <w:tcPr>
            <w:tcW w:w="1811" w:type="dxa"/>
            <w:noWrap/>
            <w:vAlign w:val="bottom"/>
          </w:tcPr>
          <w:p w:rsidR="000F273C" w:rsidRPr="00B44EF4" w:rsidRDefault="000F273C" w:rsidP="00B44EF4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1</w:t>
            </w:r>
          </w:p>
        </w:tc>
        <w:tc>
          <w:tcPr>
            <w:tcW w:w="1416" w:type="dxa"/>
            <w:noWrap/>
            <w:vAlign w:val="bottom"/>
          </w:tcPr>
          <w:p w:rsidR="000F273C" w:rsidRPr="00B44EF4" w:rsidRDefault="000F273C" w:rsidP="00B44EF4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2</w:t>
            </w:r>
          </w:p>
        </w:tc>
        <w:tc>
          <w:tcPr>
            <w:tcW w:w="1867" w:type="dxa"/>
            <w:noWrap/>
            <w:vAlign w:val="bottom"/>
          </w:tcPr>
          <w:p w:rsidR="000F273C" w:rsidRPr="00B44EF4" w:rsidRDefault="000F273C" w:rsidP="00B44EF4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3</w:t>
            </w:r>
          </w:p>
        </w:tc>
        <w:tc>
          <w:tcPr>
            <w:tcW w:w="1932" w:type="dxa"/>
            <w:noWrap/>
            <w:vAlign w:val="bottom"/>
          </w:tcPr>
          <w:p w:rsidR="000F273C" w:rsidRPr="00B44EF4" w:rsidRDefault="000F273C" w:rsidP="00B44EF4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4</w:t>
            </w:r>
          </w:p>
        </w:tc>
      </w:tr>
      <w:tr w:rsidR="000F273C" w:rsidRPr="00B44EF4" w:rsidTr="00B44EF4">
        <w:trPr>
          <w:trHeight w:val="915"/>
          <w:jc w:val="center"/>
        </w:trPr>
        <w:tc>
          <w:tcPr>
            <w:tcW w:w="2487" w:type="dxa"/>
            <w:vAlign w:val="center"/>
          </w:tcPr>
          <w:p w:rsidR="000F273C" w:rsidRPr="00B44EF4" w:rsidRDefault="000F273C" w:rsidP="00B44EF4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1. Среднесписочная численность работающих, чел.</w:t>
            </w:r>
          </w:p>
        </w:tc>
        <w:tc>
          <w:tcPr>
            <w:tcW w:w="1811" w:type="dxa"/>
            <w:noWrap/>
            <w:vAlign w:val="center"/>
          </w:tcPr>
          <w:p w:rsidR="000F273C" w:rsidRPr="00B44EF4" w:rsidRDefault="000F273C" w:rsidP="00B44EF4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124</w:t>
            </w:r>
          </w:p>
        </w:tc>
        <w:tc>
          <w:tcPr>
            <w:tcW w:w="1416" w:type="dxa"/>
            <w:noWrap/>
            <w:vAlign w:val="center"/>
          </w:tcPr>
          <w:p w:rsidR="000F273C" w:rsidRPr="00B44EF4" w:rsidRDefault="000F273C" w:rsidP="00B44EF4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123</w:t>
            </w:r>
          </w:p>
        </w:tc>
        <w:tc>
          <w:tcPr>
            <w:tcW w:w="1867" w:type="dxa"/>
            <w:noWrap/>
            <w:vAlign w:val="center"/>
          </w:tcPr>
          <w:p w:rsidR="000F273C" w:rsidRPr="00B44EF4" w:rsidRDefault="000F273C" w:rsidP="00B44EF4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-1</w:t>
            </w:r>
          </w:p>
        </w:tc>
        <w:tc>
          <w:tcPr>
            <w:tcW w:w="1932" w:type="dxa"/>
            <w:noWrap/>
            <w:vAlign w:val="center"/>
          </w:tcPr>
          <w:p w:rsidR="000F273C" w:rsidRPr="00B44EF4" w:rsidRDefault="000F273C" w:rsidP="00B44EF4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99,19</w:t>
            </w:r>
          </w:p>
        </w:tc>
      </w:tr>
      <w:tr w:rsidR="000F273C" w:rsidRPr="00B44EF4" w:rsidTr="00B44EF4">
        <w:trPr>
          <w:trHeight w:val="570"/>
          <w:jc w:val="center"/>
        </w:trPr>
        <w:tc>
          <w:tcPr>
            <w:tcW w:w="2487" w:type="dxa"/>
            <w:vAlign w:val="center"/>
          </w:tcPr>
          <w:p w:rsidR="000F273C" w:rsidRPr="00B44EF4" w:rsidRDefault="000F273C" w:rsidP="00B44EF4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2. Принято в организацию, чел.</w:t>
            </w:r>
          </w:p>
        </w:tc>
        <w:tc>
          <w:tcPr>
            <w:tcW w:w="1811" w:type="dxa"/>
            <w:noWrap/>
            <w:vAlign w:val="center"/>
          </w:tcPr>
          <w:p w:rsidR="000F273C" w:rsidRPr="00B44EF4" w:rsidRDefault="000F273C" w:rsidP="00B44EF4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52</w:t>
            </w:r>
          </w:p>
        </w:tc>
        <w:tc>
          <w:tcPr>
            <w:tcW w:w="1416" w:type="dxa"/>
            <w:noWrap/>
            <w:vAlign w:val="center"/>
          </w:tcPr>
          <w:p w:rsidR="000F273C" w:rsidRPr="00B44EF4" w:rsidRDefault="000F273C" w:rsidP="00B44EF4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49</w:t>
            </w:r>
          </w:p>
        </w:tc>
        <w:tc>
          <w:tcPr>
            <w:tcW w:w="1867" w:type="dxa"/>
            <w:noWrap/>
            <w:vAlign w:val="center"/>
          </w:tcPr>
          <w:p w:rsidR="000F273C" w:rsidRPr="00B44EF4" w:rsidRDefault="000F273C" w:rsidP="00B44EF4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-3</w:t>
            </w:r>
          </w:p>
        </w:tc>
        <w:tc>
          <w:tcPr>
            <w:tcW w:w="1932" w:type="dxa"/>
            <w:noWrap/>
            <w:vAlign w:val="center"/>
          </w:tcPr>
          <w:p w:rsidR="000F273C" w:rsidRPr="00B44EF4" w:rsidRDefault="000F273C" w:rsidP="00B44EF4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94,23</w:t>
            </w:r>
          </w:p>
        </w:tc>
      </w:tr>
      <w:tr w:rsidR="000F273C" w:rsidRPr="00B44EF4" w:rsidTr="00B44EF4">
        <w:trPr>
          <w:trHeight w:val="855"/>
          <w:jc w:val="center"/>
        </w:trPr>
        <w:tc>
          <w:tcPr>
            <w:tcW w:w="2487" w:type="dxa"/>
            <w:vAlign w:val="center"/>
          </w:tcPr>
          <w:p w:rsidR="000F273C" w:rsidRPr="00B44EF4" w:rsidRDefault="000F273C" w:rsidP="00B44EF4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3. Выбыло из организации всего, чел.</w:t>
            </w:r>
          </w:p>
        </w:tc>
        <w:tc>
          <w:tcPr>
            <w:tcW w:w="1811" w:type="dxa"/>
            <w:noWrap/>
            <w:vAlign w:val="center"/>
          </w:tcPr>
          <w:p w:rsidR="000F273C" w:rsidRPr="00B44EF4" w:rsidRDefault="000F273C" w:rsidP="00B44EF4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45</w:t>
            </w:r>
          </w:p>
        </w:tc>
        <w:tc>
          <w:tcPr>
            <w:tcW w:w="1416" w:type="dxa"/>
            <w:noWrap/>
            <w:vAlign w:val="center"/>
          </w:tcPr>
          <w:p w:rsidR="000F273C" w:rsidRPr="00B44EF4" w:rsidRDefault="000F273C" w:rsidP="00B44EF4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53</w:t>
            </w:r>
          </w:p>
        </w:tc>
        <w:tc>
          <w:tcPr>
            <w:tcW w:w="1867" w:type="dxa"/>
            <w:noWrap/>
            <w:vAlign w:val="center"/>
          </w:tcPr>
          <w:p w:rsidR="000F273C" w:rsidRPr="00B44EF4" w:rsidRDefault="000F273C" w:rsidP="00B44EF4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8</w:t>
            </w:r>
          </w:p>
        </w:tc>
        <w:tc>
          <w:tcPr>
            <w:tcW w:w="1932" w:type="dxa"/>
            <w:noWrap/>
            <w:vAlign w:val="center"/>
          </w:tcPr>
          <w:p w:rsidR="000F273C" w:rsidRPr="00B44EF4" w:rsidRDefault="000F273C" w:rsidP="00B44EF4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117,78</w:t>
            </w:r>
          </w:p>
        </w:tc>
      </w:tr>
      <w:tr w:rsidR="000F273C" w:rsidRPr="00B44EF4" w:rsidTr="00B44EF4">
        <w:trPr>
          <w:trHeight w:val="570"/>
          <w:jc w:val="center"/>
        </w:trPr>
        <w:tc>
          <w:tcPr>
            <w:tcW w:w="2487" w:type="dxa"/>
            <w:vAlign w:val="center"/>
          </w:tcPr>
          <w:p w:rsidR="000F273C" w:rsidRPr="00B44EF4" w:rsidRDefault="00E11179" w:rsidP="00B44EF4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4</w:t>
            </w:r>
            <w:r w:rsidR="000F273C" w:rsidRPr="00B44EF4">
              <w:rPr>
                <w:rFonts w:cs="Arial CYR"/>
                <w:sz w:val="20"/>
                <w:szCs w:val="20"/>
              </w:rPr>
              <w:t>. Коэффициент текучести, %</w:t>
            </w:r>
          </w:p>
        </w:tc>
        <w:tc>
          <w:tcPr>
            <w:tcW w:w="1811" w:type="dxa"/>
            <w:noWrap/>
            <w:vAlign w:val="center"/>
          </w:tcPr>
          <w:p w:rsidR="000F273C" w:rsidRPr="00B44EF4" w:rsidRDefault="000F273C" w:rsidP="00B44EF4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0,363</w:t>
            </w:r>
          </w:p>
        </w:tc>
        <w:tc>
          <w:tcPr>
            <w:tcW w:w="1416" w:type="dxa"/>
            <w:noWrap/>
            <w:vAlign w:val="center"/>
          </w:tcPr>
          <w:p w:rsidR="000F273C" w:rsidRPr="00B44EF4" w:rsidRDefault="000F273C" w:rsidP="00B44EF4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0,431</w:t>
            </w:r>
          </w:p>
        </w:tc>
        <w:tc>
          <w:tcPr>
            <w:tcW w:w="1867" w:type="dxa"/>
            <w:noWrap/>
            <w:vAlign w:val="center"/>
          </w:tcPr>
          <w:p w:rsidR="000F273C" w:rsidRPr="00B44EF4" w:rsidRDefault="000F273C" w:rsidP="00B44EF4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0,068</w:t>
            </w:r>
          </w:p>
        </w:tc>
        <w:tc>
          <w:tcPr>
            <w:tcW w:w="1932" w:type="dxa"/>
            <w:noWrap/>
            <w:vAlign w:val="center"/>
          </w:tcPr>
          <w:p w:rsidR="000F273C" w:rsidRPr="00B44EF4" w:rsidRDefault="000F273C" w:rsidP="00B44EF4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118,74</w:t>
            </w:r>
          </w:p>
        </w:tc>
      </w:tr>
    </w:tbl>
    <w:p w:rsidR="000F273C" w:rsidRPr="00B44EF4" w:rsidRDefault="000F273C" w:rsidP="00B44EF4">
      <w:pPr>
        <w:spacing w:line="360" w:lineRule="auto"/>
        <w:ind w:firstLine="709"/>
        <w:jc w:val="both"/>
        <w:rPr>
          <w:rFonts w:cs="Arial CYR"/>
          <w:sz w:val="28"/>
          <w:szCs w:val="28"/>
        </w:rPr>
      </w:pPr>
    </w:p>
    <w:p w:rsidR="00F43A48" w:rsidRPr="00B44EF4" w:rsidRDefault="000F273C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Коэффициент текучести рассчитывается как отношение выбывших из организации человек всего</w:t>
      </w:r>
      <w:r w:rsidR="00DA76E2" w:rsidRPr="00B44EF4">
        <w:rPr>
          <w:sz w:val="28"/>
        </w:rPr>
        <w:t xml:space="preserve"> за год</w:t>
      </w:r>
      <w:r w:rsidRPr="00B44EF4">
        <w:rPr>
          <w:sz w:val="28"/>
        </w:rPr>
        <w:t xml:space="preserve"> к среднесписочной численности работающих. </w:t>
      </w:r>
    </w:p>
    <w:p w:rsidR="00EB200F" w:rsidRPr="00B44EF4" w:rsidRDefault="00714EF8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  <w:u w:color="000000"/>
        </w:rPr>
        <w:t>При анализе движения кадров выявилось, что текучесть кадров в 2008 году по сравнению с 2007 годом увеличилась на 0,68, что отрицательно влияет на</w:t>
      </w:r>
      <w:r w:rsidR="00AF0067" w:rsidRPr="00B44EF4">
        <w:rPr>
          <w:sz w:val="28"/>
        </w:rPr>
        <w:t xml:space="preserve"> </w:t>
      </w:r>
      <w:r w:rsidRPr="00B44EF4">
        <w:rPr>
          <w:sz w:val="28"/>
          <w:u w:color="000000"/>
        </w:rPr>
        <w:t>развитии организации.</w:t>
      </w:r>
    </w:p>
    <w:p w:rsidR="00F43A48" w:rsidRPr="00B44EF4" w:rsidRDefault="004822CF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Основные средства – один из элементов производственного процесса. Доля основных средств в общей стоимости средств предприятия составляет большую часть</w:t>
      </w:r>
      <w:r w:rsidR="00951513" w:rsidRPr="00B44EF4">
        <w:rPr>
          <w:sz w:val="28"/>
        </w:rPr>
        <w:t xml:space="preserve">. Это предполагает необходимость строгого учёта их использования как одной из важных составляющих состояния экономики предприятия. </w:t>
      </w:r>
      <w:r w:rsidR="006E2AE9" w:rsidRPr="00B44EF4">
        <w:rPr>
          <w:sz w:val="28"/>
        </w:rPr>
        <w:t xml:space="preserve">Расчёты динамики основных фондов и эффективности их использования </w:t>
      </w:r>
      <w:r w:rsidR="00951513" w:rsidRPr="00B44EF4">
        <w:rPr>
          <w:sz w:val="28"/>
        </w:rPr>
        <w:t>представлен</w:t>
      </w:r>
      <w:r w:rsidR="006E2AE9" w:rsidRPr="00B44EF4">
        <w:rPr>
          <w:sz w:val="28"/>
        </w:rPr>
        <w:t>ы</w:t>
      </w:r>
      <w:r w:rsidR="00951513" w:rsidRPr="00B44EF4">
        <w:rPr>
          <w:sz w:val="28"/>
        </w:rPr>
        <w:t xml:space="preserve"> в таблице </w:t>
      </w:r>
      <w:r w:rsidR="00F83F85" w:rsidRPr="00B44EF4">
        <w:rPr>
          <w:sz w:val="28"/>
        </w:rPr>
        <w:t>2</w:t>
      </w:r>
      <w:r w:rsidR="00951513" w:rsidRPr="00B44EF4">
        <w:rPr>
          <w:sz w:val="28"/>
        </w:rPr>
        <w:t>.</w:t>
      </w:r>
    </w:p>
    <w:p w:rsidR="00B44EF4" w:rsidRDefault="00B44EF4" w:rsidP="00B44EF4">
      <w:pPr>
        <w:spacing w:line="360" w:lineRule="auto"/>
        <w:ind w:firstLine="709"/>
        <w:jc w:val="both"/>
        <w:rPr>
          <w:sz w:val="28"/>
        </w:rPr>
      </w:pPr>
    </w:p>
    <w:p w:rsidR="00EB200F" w:rsidRPr="00B44EF4" w:rsidRDefault="00F43A48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 xml:space="preserve">Таблица </w:t>
      </w:r>
      <w:r w:rsidR="00F83F85" w:rsidRPr="00B44EF4">
        <w:rPr>
          <w:sz w:val="28"/>
        </w:rPr>
        <w:t>2</w:t>
      </w:r>
      <w:r w:rsidRPr="00B44EF4">
        <w:rPr>
          <w:sz w:val="28"/>
        </w:rPr>
        <w:t xml:space="preserve"> --</w:t>
      </w:r>
      <w:r w:rsidR="006E2AE9" w:rsidRPr="00B44EF4">
        <w:rPr>
          <w:sz w:val="28"/>
        </w:rPr>
        <w:t xml:space="preserve"> Динамика основных фондов и эффективности их использования</w:t>
      </w:r>
    </w:p>
    <w:tbl>
      <w:tblPr>
        <w:tblW w:w="9289" w:type="dxa"/>
        <w:tblInd w:w="91" w:type="dxa"/>
        <w:tblLook w:val="0000" w:firstRow="0" w:lastRow="0" w:firstColumn="0" w:lastColumn="0" w:noHBand="0" w:noVBand="0"/>
      </w:tblPr>
      <w:tblGrid>
        <w:gridCol w:w="2834"/>
        <w:gridCol w:w="1671"/>
        <w:gridCol w:w="1126"/>
        <w:gridCol w:w="1757"/>
        <w:gridCol w:w="1901"/>
      </w:tblGrid>
      <w:tr w:rsidR="00B44EF4" w:rsidRPr="00B44EF4" w:rsidTr="00B44EF4">
        <w:trPr>
          <w:trHeight w:val="900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E9" w:rsidRPr="00B44EF4" w:rsidRDefault="006E2AE9" w:rsidP="00B44EF4">
            <w:pPr>
              <w:spacing w:line="360" w:lineRule="auto"/>
              <w:ind w:firstLine="51"/>
              <w:jc w:val="both"/>
              <w:rPr>
                <w:rFonts w:cs="Arial CYR"/>
                <w:bCs/>
                <w:sz w:val="20"/>
                <w:szCs w:val="20"/>
              </w:rPr>
            </w:pPr>
            <w:r w:rsidRPr="00B44EF4">
              <w:rPr>
                <w:rFonts w:cs="Arial CYR"/>
                <w:bCs/>
                <w:sz w:val="20"/>
                <w:szCs w:val="20"/>
              </w:rPr>
              <w:t>Показатели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AE9" w:rsidRPr="00B44EF4" w:rsidRDefault="00546233" w:rsidP="00B44EF4">
            <w:pPr>
              <w:spacing w:line="360" w:lineRule="auto"/>
              <w:ind w:firstLine="51"/>
              <w:jc w:val="both"/>
              <w:rPr>
                <w:rFonts w:cs="Arial CYR"/>
                <w:bCs/>
                <w:sz w:val="20"/>
                <w:szCs w:val="20"/>
              </w:rPr>
            </w:pPr>
            <w:r w:rsidRPr="00B44EF4">
              <w:rPr>
                <w:rFonts w:cs="Arial CYR"/>
                <w:bCs/>
                <w:sz w:val="20"/>
                <w:szCs w:val="20"/>
              </w:rPr>
              <w:t>2007 год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AE9" w:rsidRPr="00B44EF4" w:rsidRDefault="00546233" w:rsidP="00B44EF4">
            <w:pPr>
              <w:spacing w:line="360" w:lineRule="auto"/>
              <w:ind w:firstLine="51"/>
              <w:jc w:val="both"/>
              <w:rPr>
                <w:rFonts w:cs="Arial CYR"/>
                <w:bCs/>
                <w:sz w:val="20"/>
                <w:szCs w:val="20"/>
              </w:rPr>
            </w:pPr>
            <w:r w:rsidRPr="00B44EF4">
              <w:rPr>
                <w:rFonts w:cs="Arial CYR"/>
                <w:bCs/>
                <w:sz w:val="20"/>
                <w:szCs w:val="20"/>
              </w:rPr>
              <w:t>2008 год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AE9" w:rsidRPr="00B44EF4" w:rsidRDefault="006E2AE9" w:rsidP="00B44EF4">
            <w:pPr>
              <w:spacing w:line="360" w:lineRule="auto"/>
              <w:ind w:firstLine="51"/>
              <w:jc w:val="both"/>
              <w:rPr>
                <w:rFonts w:cs="Arial CYR"/>
                <w:bCs/>
                <w:sz w:val="20"/>
                <w:szCs w:val="20"/>
              </w:rPr>
            </w:pPr>
            <w:r w:rsidRPr="00B44EF4">
              <w:rPr>
                <w:rFonts w:cs="Arial CYR"/>
                <w:bCs/>
                <w:sz w:val="20"/>
                <w:szCs w:val="20"/>
              </w:rPr>
              <w:t>Отклонение от предыдущего года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AE9" w:rsidRPr="00B44EF4" w:rsidRDefault="006E2AE9" w:rsidP="00B44EF4">
            <w:pPr>
              <w:spacing w:line="360" w:lineRule="auto"/>
              <w:ind w:firstLine="51"/>
              <w:jc w:val="both"/>
              <w:rPr>
                <w:rFonts w:cs="Arial CYR"/>
                <w:bCs/>
                <w:sz w:val="20"/>
                <w:szCs w:val="20"/>
              </w:rPr>
            </w:pPr>
            <w:r w:rsidRPr="00B44EF4">
              <w:rPr>
                <w:rFonts w:cs="Arial CYR"/>
                <w:bCs/>
                <w:sz w:val="20"/>
                <w:szCs w:val="20"/>
              </w:rPr>
              <w:t>Динамика к предыдущему году,</w:t>
            </w:r>
            <w:r w:rsidR="00546233" w:rsidRPr="00B44EF4">
              <w:rPr>
                <w:rFonts w:cs="Arial CYR"/>
                <w:bCs/>
                <w:sz w:val="20"/>
                <w:szCs w:val="20"/>
              </w:rPr>
              <w:t xml:space="preserve"> </w:t>
            </w:r>
            <w:r w:rsidRPr="00B44EF4">
              <w:rPr>
                <w:rFonts w:cs="Arial CYR"/>
                <w:bCs/>
                <w:sz w:val="20"/>
                <w:szCs w:val="20"/>
              </w:rPr>
              <w:t>%</w:t>
            </w:r>
          </w:p>
        </w:tc>
      </w:tr>
      <w:tr w:rsidR="00B44EF4" w:rsidRPr="00B44EF4" w:rsidTr="00B44EF4">
        <w:trPr>
          <w:trHeight w:val="69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E9" w:rsidRPr="00B44EF4" w:rsidRDefault="006E2AE9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1. Объём продукции в фактических ценах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AE9" w:rsidRPr="00B44EF4" w:rsidRDefault="006E2AE9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6353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AE9" w:rsidRPr="00B44EF4" w:rsidRDefault="006E2AE9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6194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AE9" w:rsidRPr="00B44EF4" w:rsidRDefault="006E2AE9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-159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AE9" w:rsidRPr="00B44EF4" w:rsidRDefault="006E2AE9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97,50</w:t>
            </w:r>
          </w:p>
        </w:tc>
      </w:tr>
      <w:tr w:rsidR="00B44EF4" w:rsidRPr="00B44EF4" w:rsidTr="00B44EF4">
        <w:trPr>
          <w:trHeight w:val="11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39C" w:rsidRPr="00B44EF4" w:rsidRDefault="0046139C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2. Среднегодовая стоимость основных производственных фондов, млн. руб.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9C" w:rsidRPr="00B44EF4" w:rsidRDefault="0046139C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12382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9C" w:rsidRPr="00B44EF4" w:rsidRDefault="0046139C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13306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9C" w:rsidRPr="00B44EF4" w:rsidRDefault="0046139C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924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9C" w:rsidRPr="00B44EF4" w:rsidRDefault="0046139C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107,46</w:t>
            </w:r>
          </w:p>
        </w:tc>
      </w:tr>
      <w:tr w:rsidR="00B44EF4" w:rsidRPr="00B44EF4" w:rsidTr="00B44EF4">
        <w:trPr>
          <w:trHeight w:val="28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39C" w:rsidRPr="00B44EF4" w:rsidRDefault="0046139C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В том числе: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9C" w:rsidRPr="00B44EF4" w:rsidRDefault="0046139C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9C" w:rsidRPr="00B44EF4" w:rsidRDefault="0046139C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 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9C" w:rsidRPr="00B44EF4" w:rsidRDefault="0046139C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9C" w:rsidRPr="00B44EF4" w:rsidRDefault="0046139C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 </w:t>
            </w:r>
          </w:p>
        </w:tc>
      </w:tr>
      <w:tr w:rsidR="00B44EF4" w:rsidRPr="00B44EF4" w:rsidTr="00B44EF4">
        <w:trPr>
          <w:trHeight w:val="57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39C" w:rsidRPr="00B44EF4" w:rsidRDefault="00B44EF4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 xml:space="preserve"> </w:t>
            </w:r>
            <w:r w:rsidR="0046139C" w:rsidRPr="00B44EF4">
              <w:rPr>
                <w:rFonts w:cs="Arial CYR"/>
                <w:sz w:val="20"/>
                <w:szCs w:val="20"/>
              </w:rPr>
              <w:t>активная часть, млн. руб.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9C" w:rsidRPr="00B44EF4" w:rsidRDefault="0046139C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7681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9C" w:rsidRPr="00B44EF4" w:rsidRDefault="0046139C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8033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9C" w:rsidRPr="00B44EF4" w:rsidRDefault="0046139C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352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9C" w:rsidRPr="00B44EF4" w:rsidRDefault="0046139C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104,58</w:t>
            </w:r>
          </w:p>
        </w:tc>
      </w:tr>
      <w:tr w:rsidR="00B44EF4" w:rsidRPr="00B44EF4" w:rsidTr="00B44EF4">
        <w:trPr>
          <w:trHeight w:val="88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39C" w:rsidRPr="00B44EF4" w:rsidRDefault="00B44EF4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 xml:space="preserve"> </w:t>
            </w:r>
            <w:r w:rsidR="0046139C" w:rsidRPr="00B44EF4">
              <w:rPr>
                <w:rFonts w:cs="Arial CYR"/>
                <w:sz w:val="20"/>
                <w:szCs w:val="20"/>
              </w:rPr>
              <w:t>удельный вес активной части в общей стоимости фондов, %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9C" w:rsidRPr="00B44EF4" w:rsidRDefault="0046139C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62,03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9C" w:rsidRPr="00B44EF4" w:rsidRDefault="0046139C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60,37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9C" w:rsidRPr="00B44EF4" w:rsidRDefault="0046139C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-1,66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9C" w:rsidRPr="00B44EF4" w:rsidRDefault="0046139C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97,32</w:t>
            </w:r>
          </w:p>
        </w:tc>
      </w:tr>
      <w:tr w:rsidR="00B44EF4" w:rsidRPr="00B44EF4" w:rsidTr="00B44EF4">
        <w:trPr>
          <w:trHeight w:val="117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39C" w:rsidRPr="00B44EF4" w:rsidRDefault="0046139C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3. Среднесписочная численность работников основной деятельности, чел.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9C" w:rsidRPr="00B44EF4" w:rsidRDefault="0046139C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114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9C" w:rsidRPr="00B44EF4" w:rsidRDefault="0046139C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115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9C" w:rsidRPr="00B44EF4" w:rsidRDefault="0046139C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1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9C" w:rsidRPr="00B44EF4" w:rsidRDefault="0046139C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100,88</w:t>
            </w:r>
          </w:p>
        </w:tc>
      </w:tr>
      <w:tr w:rsidR="00B44EF4" w:rsidRPr="00B44EF4" w:rsidTr="00B44EF4">
        <w:trPr>
          <w:trHeight w:val="57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39C" w:rsidRPr="00B44EF4" w:rsidRDefault="0046139C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4. Производительность труда, млн. руб.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9C" w:rsidRPr="00B44EF4" w:rsidRDefault="0046139C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55,728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9C" w:rsidRPr="00B44EF4" w:rsidRDefault="0046139C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53,861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9C" w:rsidRPr="00B44EF4" w:rsidRDefault="0046139C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-1,867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9C" w:rsidRPr="00B44EF4" w:rsidRDefault="0046139C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96,65</w:t>
            </w:r>
          </w:p>
        </w:tc>
      </w:tr>
      <w:tr w:rsidR="00B44EF4" w:rsidRPr="00B44EF4" w:rsidTr="00B44EF4">
        <w:trPr>
          <w:trHeight w:val="60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39C" w:rsidRPr="00B44EF4" w:rsidRDefault="0046139C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Фондоотдача основных фондов, всего, руб.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9C" w:rsidRPr="00B44EF4" w:rsidRDefault="0046139C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0,513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9C" w:rsidRPr="00B44EF4" w:rsidRDefault="0046139C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0,466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9C" w:rsidRPr="00B44EF4" w:rsidRDefault="0046139C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-0,048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9C" w:rsidRPr="00B44EF4" w:rsidRDefault="0046139C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90,73</w:t>
            </w:r>
          </w:p>
        </w:tc>
      </w:tr>
      <w:tr w:rsidR="00B44EF4" w:rsidRPr="00B44EF4" w:rsidTr="00B44EF4">
        <w:trPr>
          <w:trHeight w:val="90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39C" w:rsidRPr="00B44EF4" w:rsidRDefault="0046139C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В том числе фондоотдача активной части, руб.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9C" w:rsidRPr="00B44EF4" w:rsidRDefault="0046139C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0,827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9C" w:rsidRPr="00B44EF4" w:rsidRDefault="0046139C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0,771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9C" w:rsidRPr="00B44EF4" w:rsidRDefault="0046139C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-0,056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9C" w:rsidRPr="00B44EF4" w:rsidRDefault="0046139C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93,22</w:t>
            </w:r>
          </w:p>
        </w:tc>
      </w:tr>
      <w:tr w:rsidR="00B44EF4" w:rsidRPr="00B44EF4" w:rsidTr="00B44EF4">
        <w:trPr>
          <w:trHeight w:val="60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39C" w:rsidRPr="00B44EF4" w:rsidRDefault="0046139C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6. Фондовооружённость работников, млн. руб.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9C" w:rsidRPr="00B44EF4" w:rsidRDefault="0046139C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108,614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9C" w:rsidRPr="00B44EF4" w:rsidRDefault="0046139C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115,704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9C" w:rsidRPr="00B44EF4" w:rsidRDefault="0046139C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7,090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9C" w:rsidRPr="00B44EF4" w:rsidRDefault="0046139C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106,53</w:t>
            </w:r>
          </w:p>
        </w:tc>
      </w:tr>
      <w:tr w:rsidR="00B44EF4" w:rsidRPr="00B44EF4" w:rsidTr="00B44EF4">
        <w:trPr>
          <w:trHeight w:val="60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39C" w:rsidRPr="00B44EF4" w:rsidRDefault="0046139C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Фондоёмкость основных фондов, руб.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9C" w:rsidRPr="00B44EF4" w:rsidRDefault="0046139C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1,949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9C" w:rsidRPr="00B44EF4" w:rsidRDefault="0046139C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2,148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9C" w:rsidRPr="00B44EF4" w:rsidRDefault="0046139C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0,199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9C" w:rsidRPr="00B44EF4" w:rsidRDefault="0046139C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110,22</w:t>
            </w:r>
          </w:p>
        </w:tc>
      </w:tr>
      <w:tr w:rsidR="00B44EF4" w:rsidRPr="00B44EF4" w:rsidTr="00B44EF4">
        <w:trPr>
          <w:trHeight w:val="60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39C" w:rsidRPr="00B44EF4" w:rsidRDefault="0046139C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активная часть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9C" w:rsidRPr="00B44EF4" w:rsidRDefault="0046139C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1,209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9C" w:rsidRPr="00B44EF4" w:rsidRDefault="0046139C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1,297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9C" w:rsidRPr="00B44EF4" w:rsidRDefault="0046139C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0,088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9C" w:rsidRPr="00B44EF4" w:rsidRDefault="0046139C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107,27</w:t>
            </w:r>
          </w:p>
        </w:tc>
      </w:tr>
      <w:tr w:rsidR="00B44EF4" w:rsidRPr="00B44EF4" w:rsidTr="00B44EF4">
        <w:trPr>
          <w:trHeight w:val="57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39C" w:rsidRPr="00B44EF4" w:rsidRDefault="0046139C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7. Общая прибыль, млн. руб.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9C" w:rsidRPr="00B44EF4" w:rsidRDefault="0046139C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127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9C" w:rsidRPr="00B44EF4" w:rsidRDefault="0046139C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85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9C" w:rsidRPr="00B44EF4" w:rsidRDefault="0046139C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-42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39C" w:rsidRPr="00B44EF4" w:rsidRDefault="0046139C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66,93</w:t>
            </w:r>
          </w:p>
        </w:tc>
      </w:tr>
      <w:tr w:rsidR="00B44EF4" w:rsidRPr="00B44EF4" w:rsidTr="00B44EF4">
        <w:trPr>
          <w:trHeight w:val="600"/>
        </w:trPr>
        <w:tc>
          <w:tcPr>
            <w:tcW w:w="2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139C" w:rsidRPr="00B44EF4" w:rsidRDefault="0046139C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9. Рентабельность основных фондов, %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6139C" w:rsidRPr="00B44EF4" w:rsidRDefault="0046139C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1,026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6139C" w:rsidRPr="00B44EF4" w:rsidRDefault="0046139C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0,639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6139C" w:rsidRPr="00B44EF4" w:rsidRDefault="0046139C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-0,387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6139C" w:rsidRPr="00B44EF4" w:rsidRDefault="0046139C" w:rsidP="00B44EF4">
            <w:pPr>
              <w:spacing w:line="360" w:lineRule="auto"/>
              <w:ind w:firstLine="51"/>
              <w:jc w:val="both"/>
              <w:rPr>
                <w:rFonts w:cs="Arial CYR"/>
                <w:sz w:val="20"/>
                <w:szCs w:val="20"/>
              </w:rPr>
            </w:pPr>
            <w:r w:rsidRPr="00B44EF4">
              <w:rPr>
                <w:rFonts w:cs="Arial CYR"/>
                <w:sz w:val="20"/>
                <w:szCs w:val="20"/>
              </w:rPr>
              <w:t>62,28</w:t>
            </w:r>
          </w:p>
        </w:tc>
      </w:tr>
    </w:tbl>
    <w:p w:rsidR="0046139C" w:rsidRPr="00B44EF4" w:rsidRDefault="0046139C" w:rsidP="00B44EF4">
      <w:pPr>
        <w:spacing w:line="360" w:lineRule="auto"/>
        <w:ind w:firstLine="709"/>
        <w:jc w:val="both"/>
        <w:rPr>
          <w:sz w:val="28"/>
        </w:rPr>
      </w:pPr>
    </w:p>
    <w:p w:rsidR="00546233" w:rsidRPr="00B44EF4" w:rsidRDefault="00546233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  <w:u w:color="000000"/>
        </w:rPr>
        <w:t xml:space="preserve">Для измерения уровня эффективности использования основных фондов рассчитываются несколько показателей. Наиболее обобщающим показателем является фондоотдача (показывает количество продукции </w:t>
      </w:r>
      <w:r w:rsidR="00060FD4" w:rsidRPr="00B44EF4">
        <w:rPr>
          <w:sz w:val="28"/>
          <w:u w:color="000000"/>
        </w:rPr>
        <w:t xml:space="preserve">в рублях, приходящейся на рубль </w:t>
      </w:r>
      <w:r w:rsidRPr="00B44EF4">
        <w:rPr>
          <w:sz w:val="28"/>
          <w:u w:color="000000"/>
        </w:rPr>
        <w:t>стоимости основных фондов).</w:t>
      </w:r>
      <w:r w:rsidRPr="00B44EF4">
        <w:rPr>
          <w:sz w:val="28"/>
        </w:rPr>
        <w:t xml:space="preserve"> </w:t>
      </w:r>
      <w:r w:rsidRPr="00B44EF4">
        <w:rPr>
          <w:sz w:val="28"/>
          <w:u w:color="000000"/>
        </w:rPr>
        <w:t>При</w:t>
      </w:r>
      <w:r w:rsidR="00B44EF4">
        <w:rPr>
          <w:sz w:val="28"/>
          <w:u w:color="000000"/>
        </w:rPr>
        <w:t xml:space="preserve"> </w:t>
      </w:r>
      <w:r w:rsidRPr="00B44EF4">
        <w:rPr>
          <w:sz w:val="28"/>
          <w:u w:color="000000"/>
        </w:rPr>
        <w:t>её расчёте видно, что</w:t>
      </w:r>
      <w:r w:rsidRPr="00B44EF4">
        <w:rPr>
          <w:sz w:val="28"/>
        </w:rPr>
        <w:t xml:space="preserve"> </w:t>
      </w:r>
      <w:r w:rsidRPr="00B44EF4">
        <w:rPr>
          <w:sz w:val="28"/>
          <w:u w:color="000000"/>
        </w:rPr>
        <w:t xml:space="preserve">по сравнению </w:t>
      </w:r>
      <w:r w:rsidR="00FD748D" w:rsidRPr="00B44EF4">
        <w:rPr>
          <w:sz w:val="28"/>
          <w:u w:color="000000"/>
        </w:rPr>
        <w:t>2007 годом</w:t>
      </w:r>
      <w:r w:rsidRPr="00B44EF4">
        <w:rPr>
          <w:sz w:val="28"/>
          <w:u w:color="000000"/>
        </w:rPr>
        <w:t xml:space="preserve"> она снизилась на 0,048 руб., в том числе фондоотдача активной части снизилась на 0,056 руб. Снижение фондоотдачи оказывает отрицательное действие на развитие предприятия.</w:t>
      </w:r>
    </w:p>
    <w:p w:rsidR="00546233" w:rsidRPr="00B44EF4" w:rsidRDefault="00546233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  <w:u w:color="000000"/>
        </w:rPr>
        <w:t>Величина, обратная фондоотдаче, получила название фондоёмкости продукции (отражает сумму затраченных основных фондов на единицу стоимости</w:t>
      </w:r>
      <w:r w:rsidR="00FD748D" w:rsidRPr="00B44EF4">
        <w:rPr>
          <w:sz w:val="28"/>
          <w:u w:color="000000"/>
        </w:rPr>
        <w:t xml:space="preserve"> </w:t>
      </w:r>
      <w:r w:rsidRPr="00B44EF4">
        <w:rPr>
          <w:sz w:val="28"/>
          <w:u w:color="000000"/>
        </w:rPr>
        <w:t xml:space="preserve">произведённой продукции). При расчёте выяснилось, что </w:t>
      </w:r>
      <w:r w:rsidR="00FD748D" w:rsidRPr="00B44EF4">
        <w:rPr>
          <w:sz w:val="28"/>
          <w:u w:color="000000"/>
        </w:rPr>
        <w:t>2008</w:t>
      </w:r>
      <w:r w:rsidRPr="00B44EF4">
        <w:rPr>
          <w:sz w:val="28"/>
          <w:u w:color="000000"/>
        </w:rPr>
        <w:t xml:space="preserve"> году по сравнению с </w:t>
      </w:r>
      <w:r w:rsidR="00FD748D" w:rsidRPr="00B44EF4">
        <w:rPr>
          <w:sz w:val="28"/>
          <w:u w:color="000000"/>
        </w:rPr>
        <w:t>2007</w:t>
      </w:r>
      <w:r w:rsidRPr="00B44EF4">
        <w:rPr>
          <w:sz w:val="28"/>
          <w:u w:color="000000"/>
        </w:rPr>
        <w:t xml:space="preserve"> годом произошло увеличение фондоёмкости на 0,199 руб</w:t>
      </w:r>
      <w:r w:rsidR="004D07B8" w:rsidRPr="00B44EF4">
        <w:rPr>
          <w:sz w:val="28"/>
          <w:u w:color="000000"/>
        </w:rPr>
        <w:t>.</w:t>
      </w:r>
      <w:r w:rsidRPr="00B44EF4">
        <w:rPr>
          <w:sz w:val="28"/>
          <w:u w:color="000000"/>
        </w:rPr>
        <w:t xml:space="preserve"> </w:t>
      </w:r>
      <w:r w:rsidR="004D07B8" w:rsidRPr="00B44EF4">
        <w:rPr>
          <w:sz w:val="28"/>
          <w:u w:color="000000"/>
        </w:rPr>
        <w:t xml:space="preserve">Увеличение фондоёмкости оказывает отрицательное действие на деятельность </w:t>
      </w:r>
      <w:r w:rsidRPr="00B44EF4">
        <w:rPr>
          <w:sz w:val="28"/>
          <w:u w:color="000000"/>
        </w:rPr>
        <w:t>предприятия, так как это приведёт к снижению финансовых результатов.</w:t>
      </w:r>
    </w:p>
    <w:p w:rsidR="00117E8A" w:rsidRPr="00B44EF4" w:rsidRDefault="00546233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  <w:u w:color="000000"/>
        </w:rPr>
        <w:t xml:space="preserve">Эффективность использования основных фондов характеризуется </w:t>
      </w:r>
      <w:r w:rsidR="00117E8A" w:rsidRPr="00B44EF4">
        <w:rPr>
          <w:sz w:val="28"/>
          <w:u w:color="000000"/>
        </w:rPr>
        <w:t>рентабельностью основных фондов</w:t>
      </w:r>
      <w:r w:rsidR="00B40CFE" w:rsidRPr="00B44EF4">
        <w:rPr>
          <w:sz w:val="28"/>
          <w:u w:color="000000"/>
        </w:rPr>
        <w:t xml:space="preserve"> (рассчитывается как отношение общей прибыли к среднегодовой стоимости основных производственных фондов и умноженное на 100%)</w:t>
      </w:r>
      <w:r w:rsidR="00117E8A" w:rsidRPr="00B44EF4">
        <w:rPr>
          <w:sz w:val="28"/>
          <w:u w:color="000000"/>
        </w:rPr>
        <w:t>. Из данных таблицы видно, что в 2008</w:t>
      </w:r>
      <w:r w:rsidR="00B40CFE" w:rsidRPr="00B44EF4">
        <w:rPr>
          <w:sz w:val="28"/>
        </w:rPr>
        <w:t xml:space="preserve"> </w:t>
      </w:r>
      <w:r w:rsidR="00117E8A" w:rsidRPr="00B44EF4">
        <w:rPr>
          <w:sz w:val="28"/>
          <w:u w:color="000000"/>
        </w:rPr>
        <w:t>году по сравнению с 2007 годом произошло снижение рентабельности на</w:t>
      </w:r>
      <w:r w:rsidR="00B40CFE" w:rsidRPr="00B44EF4">
        <w:rPr>
          <w:sz w:val="28"/>
        </w:rPr>
        <w:t xml:space="preserve"> </w:t>
      </w:r>
      <w:r w:rsidR="00117E8A" w:rsidRPr="00B44EF4">
        <w:rPr>
          <w:sz w:val="28"/>
          <w:u w:color="000000"/>
        </w:rPr>
        <w:t>0,39%. Снижение рентабельности является отрицательной тенденцией в развитии предприятия, так как это приведёт к снижению финансовых результатов.</w:t>
      </w:r>
    </w:p>
    <w:p w:rsidR="00D71D19" w:rsidRPr="00B44EF4" w:rsidRDefault="00D71D19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 xml:space="preserve">Остальные экономические показатели эффективности деятельности предприятия будут рассмотрены в </w:t>
      </w:r>
      <w:r w:rsidR="00541235" w:rsidRPr="00B44EF4">
        <w:rPr>
          <w:sz w:val="28"/>
        </w:rPr>
        <w:t xml:space="preserve">3 главе, так как они </w:t>
      </w:r>
      <w:r w:rsidR="00524978" w:rsidRPr="00B44EF4">
        <w:rPr>
          <w:sz w:val="28"/>
        </w:rPr>
        <w:t>напрямую</w:t>
      </w:r>
      <w:r w:rsidR="00541235" w:rsidRPr="00B44EF4">
        <w:rPr>
          <w:sz w:val="28"/>
        </w:rPr>
        <w:t xml:space="preserve"> касаются сбытовой деятельности предприятия.</w:t>
      </w:r>
    </w:p>
    <w:p w:rsidR="00B00885" w:rsidRPr="00B44EF4" w:rsidRDefault="00B44EF4" w:rsidP="00B44EF4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</w:rPr>
        <w:br w:type="page"/>
      </w:r>
      <w:r w:rsidR="00B00885" w:rsidRPr="00B44EF4">
        <w:rPr>
          <w:b/>
          <w:sz w:val="28"/>
          <w:szCs w:val="28"/>
        </w:rPr>
        <w:t>2.2 Характеристика покупателей продукции</w:t>
      </w:r>
    </w:p>
    <w:p w:rsidR="00B44EF4" w:rsidRDefault="00B44EF4" w:rsidP="00B44EF4">
      <w:pPr>
        <w:spacing w:line="360" w:lineRule="auto"/>
        <w:ind w:firstLine="709"/>
        <w:jc w:val="both"/>
        <w:rPr>
          <w:sz w:val="28"/>
        </w:rPr>
      </w:pPr>
    </w:p>
    <w:p w:rsidR="00762A5C" w:rsidRPr="00B44EF4" w:rsidRDefault="00354CF9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Анализируя положение предприятия на рынке необходимо рассмотреть покупателей, которых оно обслуживает. Основными клиентами являются как обычные предприятия (ООО «Гелеус», ОАО «Элиомарт» и др.)</w:t>
      </w:r>
      <w:r w:rsidR="00B44EF4">
        <w:rPr>
          <w:sz w:val="28"/>
        </w:rPr>
        <w:t xml:space="preserve"> </w:t>
      </w:r>
      <w:r w:rsidR="001862FF" w:rsidRPr="00B44EF4">
        <w:rPr>
          <w:sz w:val="28"/>
        </w:rPr>
        <w:t>потребкооперация,</w:t>
      </w:r>
      <w:r w:rsidRPr="00B44EF4">
        <w:rPr>
          <w:sz w:val="28"/>
        </w:rPr>
        <w:t xml:space="preserve"> так и индивидуальные предприниматели (ИП Гигола, ИП Циркунова</w:t>
      </w:r>
      <w:r w:rsidR="00300765" w:rsidRPr="00B44EF4">
        <w:rPr>
          <w:sz w:val="28"/>
        </w:rPr>
        <w:t xml:space="preserve"> и др.</w:t>
      </w:r>
      <w:r w:rsidRPr="00B44EF4">
        <w:rPr>
          <w:sz w:val="28"/>
        </w:rPr>
        <w:t>)</w:t>
      </w:r>
      <w:r w:rsidR="00CA201E" w:rsidRPr="00B44EF4">
        <w:rPr>
          <w:sz w:val="28"/>
        </w:rPr>
        <w:t xml:space="preserve"> (Приложение </w:t>
      </w:r>
      <w:r w:rsidR="006066A8" w:rsidRPr="00B44EF4">
        <w:rPr>
          <w:sz w:val="28"/>
        </w:rPr>
        <w:t>Г</w:t>
      </w:r>
      <w:r w:rsidR="00CA201E" w:rsidRPr="00B44EF4">
        <w:rPr>
          <w:sz w:val="28"/>
        </w:rPr>
        <w:t>)</w:t>
      </w:r>
      <w:r w:rsidRPr="00B44EF4">
        <w:rPr>
          <w:sz w:val="28"/>
        </w:rPr>
        <w:t>.</w:t>
      </w:r>
      <w:r w:rsidR="007855B3" w:rsidRPr="00B44EF4">
        <w:rPr>
          <w:sz w:val="28"/>
        </w:rPr>
        <w:t xml:space="preserve"> Рассмотрим их в таблице 3.</w:t>
      </w:r>
    </w:p>
    <w:p w:rsidR="00B44EF4" w:rsidRDefault="00B44EF4" w:rsidP="00B44EF4">
      <w:pPr>
        <w:spacing w:line="360" w:lineRule="auto"/>
        <w:ind w:firstLine="709"/>
        <w:jc w:val="both"/>
        <w:rPr>
          <w:sz w:val="28"/>
        </w:rPr>
      </w:pPr>
    </w:p>
    <w:p w:rsidR="00B00885" w:rsidRPr="00B44EF4" w:rsidRDefault="00DD7CC7" w:rsidP="00B44EF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Таблица 3 -</w:t>
      </w:r>
      <w:r w:rsidR="00E14747" w:rsidRPr="00B44EF4">
        <w:rPr>
          <w:sz w:val="28"/>
        </w:rPr>
        <w:t xml:space="preserve"> </w:t>
      </w:r>
      <w:r w:rsidR="00B00885" w:rsidRPr="00B44EF4">
        <w:rPr>
          <w:sz w:val="28"/>
        </w:rPr>
        <w:t>Основные покупател</w:t>
      </w:r>
      <w:r w:rsidR="00E14747" w:rsidRPr="00B44EF4">
        <w:rPr>
          <w:sz w:val="28"/>
        </w:rPr>
        <w:t>и продукции ОАО «Молодечнопива»</w:t>
      </w:r>
    </w:p>
    <w:tbl>
      <w:tblPr>
        <w:tblW w:w="50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7"/>
        <w:gridCol w:w="1550"/>
        <w:gridCol w:w="1222"/>
        <w:gridCol w:w="1074"/>
        <w:gridCol w:w="1343"/>
        <w:gridCol w:w="1149"/>
        <w:gridCol w:w="1416"/>
        <w:gridCol w:w="1195"/>
      </w:tblGrid>
      <w:tr w:rsidR="00D85255" w:rsidRPr="00CA09F8" w:rsidTr="00CA09F8">
        <w:tc>
          <w:tcPr>
            <w:tcW w:w="342" w:type="pct"/>
            <w:vMerge w:val="restart"/>
            <w:shd w:val="clear" w:color="auto" w:fill="auto"/>
            <w:vAlign w:val="center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№ п/п</w:t>
            </w:r>
          </w:p>
        </w:tc>
        <w:tc>
          <w:tcPr>
            <w:tcW w:w="807" w:type="pct"/>
            <w:vMerge w:val="restart"/>
            <w:shd w:val="clear" w:color="auto" w:fill="auto"/>
            <w:vAlign w:val="center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Организация</w:t>
            </w:r>
          </w:p>
        </w:tc>
        <w:tc>
          <w:tcPr>
            <w:tcW w:w="3851" w:type="pct"/>
            <w:gridSpan w:val="6"/>
            <w:shd w:val="clear" w:color="auto" w:fill="auto"/>
            <w:vAlign w:val="center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Февраль</w:t>
            </w:r>
          </w:p>
        </w:tc>
      </w:tr>
      <w:tr w:rsidR="000F2E5F" w:rsidRPr="00CA09F8" w:rsidTr="00CA09F8">
        <w:trPr>
          <w:trHeight w:val="1577"/>
        </w:trPr>
        <w:tc>
          <w:tcPr>
            <w:tcW w:w="342" w:type="pct"/>
            <w:vMerge/>
            <w:shd w:val="clear" w:color="auto" w:fill="auto"/>
            <w:vAlign w:val="center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07" w:type="pct"/>
            <w:vMerge/>
            <w:shd w:val="clear" w:color="auto" w:fill="auto"/>
            <w:vAlign w:val="center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6" w:type="pct"/>
            <w:shd w:val="clear" w:color="auto" w:fill="auto"/>
            <w:vAlign w:val="center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Фактически поставлено пива, дал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Удель</w:t>
            </w:r>
            <w:r w:rsidR="00DD7CC7" w:rsidRPr="00CA09F8">
              <w:rPr>
                <w:sz w:val="20"/>
                <w:szCs w:val="20"/>
              </w:rPr>
              <w:t>-</w:t>
            </w:r>
            <w:r w:rsidRPr="00CA09F8">
              <w:rPr>
                <w:sz w:val="20"/>
                <w:szCs w:val="20"/>
              </w:rPr>
              <w:t>ный вес</w:t>
            </w:r>
            <w:r w:rsidR="00D82E69" w:rsidRPr="00CA09F8">
              <w:rPr>
                <w:sz w:val="20"/>
                <w:szCs w:val="20"/>
              </w:rPr>
              <w:t>, %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Фактически поставлено вина, дал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D85255" w:rsidRPr="00CA09F8" w:rsidRDefault="00D82E69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Удельный вес, %</w:t>
            </w:r>
          </w:p>
        </w:tc>
        <w:tc>
          <w:tcPr>
            <w:tcW w:w="737" w:type="pct"/>
            <w:shd w:val="clear" w:color="auto" w:fill="auto"/>
            <w:vAlign w:val="center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Фактически поставлено минеральной воды, дал</w:t>
            </w:r>
          </w:p>
        </w:tc>
        <w:tc>
          <w:tcPr>
            <w:tcW w:w="623" w:type="pct"/>
            <w:shd w:val="clear" w:color="auto" w:fill="auto"/>
            <w:vAlign w:val="center"/>
          </w:tcPr>
          <w:p w:rsidR="00D85255" w:rsidRPr="00CA09F8" w:rsidRDefault="00D82E69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Удельный вес, %</w:t>
            </w:r>
          </w:p>
        </w:tc>
      </w:tr>
      <w:tr w:rsidR="000F2E5F" w:rsidRPr="00CA09F8" w:rsidTr="00CA09F8">
        <w:tc>
          <w:tcPr>
            <w:tcW w:w="342" w:type="pct"/>
            <w:shd w:val="clear" w:color="auto" w:fill="auto"/>
            <w:vAlign w:val="center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1</w:t>
            </w:r>
          </w:p>
        </w:tc>
        <w:tc>
          <w:tcPr>
            <w:tcW w:w="807" w:type="pct"/>
            <w:shd w:val="clear" w:color="auto" w:fill="auto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ОАО «Молодечноторг»</w:t>
            </w:r>
          </w:p>
        </w:tc>
        <w:tc>
          <w:tcPr>
            <w:tcW w:w="636" w:type="pct"/>
            <w:shd w:val="clear" w:color="auto" w:fill="auto"/>
            <w:vAlign w:val="center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265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D85255" w:rsidRPr="00CA09F8" w:rsidRDefault="00FF6FC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24,47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81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D85255" w:rsidRPr="00CA09F8" w:rsidRDefault="00994B23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3,52</w:t>
            </w:r>
          </w:p>
        </w:tc>
        <w:tc>
          <w:tcPr>
            <w:tcW w:w="737" w:type="pct"/>
            <w:shd w:val="clear" w:color="auto" w:fill="auto"/>
            <w:vAlign w:val="center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370</w:t>
            </w:r>
          </w:p>
        </w:tc>
        <w:tc>
          <w:tcPr>
            <w:tcW w:w="623" w:type="pct"/>
            <w:shd w:val="clear" w:color="auto" w:fill="auto"/>
            <w:vAlign w:val="center"/>
          </w:tcPr>
          <w:p w:rsidR="00D85255" w:rsidRPr="00CA09F8" w:rsidRDefault="00426B78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11,81</w:t>
            </w:r>
          </w:p>
        </w:tc>
      </w:tr>
      <w:tr w:rsidR="000F2E5F" w:rsidRPr="00CA09F8" w:rsidTr="00CA09F8">
        <w:tc>
          <w:tcPr>
            <w:tcW w:w="342" w:type="pct"/>
            <w:shd w:val="clear" w:color="auto" w:fill="auto"/>
            <w:vAlign w:val="center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2</w:t>
            </w:r>
          </w:p>
        </w:tc>
        <w:tc>
          <w:tcPr>
            <w:tcW w:w="807" w:type="pct"/>
            <w:shd w:val="clear" w:color="auto" w:fill="auto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ЧП «Лазурит-БИО»</w:t>
            </w:r>
          </w:p>
        </w:tc>
        <w:tc>
          <w:tcPr>
            <w:tcW w:w="636" w:type="pct"/>
            <w:shd w:val="clear" w:color="auto" w:fill="auto"/>
            <w:vAlign w:val="center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33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D85255" w:rsidRPr="00CA09F8" w:rsidRDefault="00FF6FC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3,05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81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D85255" w:rsidRPr="00CA09F8" w:rsidRDefault="00994B23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3,52</w:t>
            </w:r>
          </w:p>
        </w:tc>
        <w:tc>
          <w:tcPr>
            <w:tcW w:w="737" w:type="pct"/>
            <w:shd w:val="clear" w:color="auto" w:fill="auto"/>
            <w:vAlign w:val="center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153</w:t>
            </w:r>
          </w:p>
        </w:tc>
        <w:tc>
          <w:tcPr>
            <w:tcW w:w="623" w:type="pct"/>
            <w:shd w:val="clear" w:color="auto" w:fill="auto"/>
            <w:vAlign w:val="center"/>
          </w:tcPr>
          <w:p w:rsidR="00D85255" w:rsidRPr="00CA09F8" w:rsidRDefault="00426B78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4,88</w:t>
            </w:r>
          </w:p>
        </w:tc>
      </w:tr>
      <w:tr w:rsidR="000F2E5F" w:rsidRPr="00CA09F8" w:rsidTr="00CA09F8">
        <w:tc>
          <w:tcPr>
            <w:tcW w:w="342" w:type="pct"/>
            <w:shd w:val="clear" w:color="auto" w:fill="auto"/>
            <w:vAlign w:val="center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3</w:t>
            </w:r>
          </w:p>
        </w:tc>
        <w:tc>
          <w:tcPr>
            <w:tcW w:w="807" w:type="pct"/>
            <w:shd w:val="clear" w:color="auto" w:fill="auto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СП «ОРС Молодечно»</w:t>
            </w:r>
          </w:p>
        </w:tc>
        <w:tc>
          <w:tcPr>
            <w:tcW w:w="636" w:type="pct"/>
            <w:shd w:val="clear" w:color="auto" w:fill="auto"/>
            <w:vAlign w:val="center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55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D85255" w:rsidRPr="00CA09F8" w:rsidRDefault="00FF6FC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5,08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30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D85255" w:rsidRPr="00CA09F8" w:rsidRDefault="00994B23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1,30</w:t>
            </w:r>
          </w:p>
        </w:tc>
        <w:tc>
          <w:tcPr>
            <w:tcW w:w="737" w:type="pct"/>
            <w:shd w:val="clear" w:color="auto" w:fill="auto"/>
            <w:vAlign w:val="center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229</w:t>
            </w:r>
          </w:p>
        </w:tc>
        <w:tc>
          <w:tcPr>
            <w:tcW w:w="623" w:type="pct"/>
            <w:shd w:val="clear" w:color="auto" w:fill="auto"/>
            <w:vAlign w:val="center"/>
          </w:tcPr>
          <w:p w:rsidR="00D85255" w:rsidRPr="00CA09F8" w:rsidRDefault="00426B78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7,31</w:t>
            </w:r>
          </w:p>
        </w:tc>
      </w:tr>
      <w:tr w:rsidR="000F2E5F" w:rsidRPr="00CA09F8" w:rsidTr="00CA09F8">
        <w:tc>
          <w:tcPr>
            <w:tcW w:w="342" w:type="pct"/>
            <w:shd w:val="clear" w:color="auto" w:fill="auto"/>
            <w:vAlign w:val="center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4</w:t>
            </w:r>
          </w:p>
        </w:tc>
        <w:tc>
          <w:tcPr>
            <w:tcW w:w="807" w:type="pct"/>
            <w:shd w:val="clear" w:color="auto" w:fill="auto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ОДО «Бахар и К»</w:t>
            </w:r>
          </w:p>
        </w:tc>
        <w:tc>
          <w:tcPr>
            <w:tcW w:w="636" w:type="pct"/>
            <w:shd w:val="clear" w:color="auto" w:fill="auto"/>
            <w:vAlign w:val="center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19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D85255" w:rsidRPr="00CA09F8" w:rsidRDefault="00FF6FC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1,75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130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D85255" w:rsidRPr="00CA09F8" w:rsidRDefault="00994B23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5,65</w:t>
            </w:r>
          </w:p>
        </w:tc>
        <w:tc>
          <w:tcPr>
            <w:tcW w:w="737" w:type="pct"/>
            <w:shd w:val="clear" w:color="auto" w:fill="auto"/>
            <w:vAlign w:val="center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70</w:t>
            </w:r>
          </w:p>
        </w:tc>
        <w:tc>
          <w:tcPr>
            <w:tcW w:w="623" w:type="pct"/>
            <w:shd w:val="clear" w:color="auto" w:fill="auto"/>
            <w:vAlign w:val="center"/>
          </w:tcPr>
          <w:p w:rsidR="00D85255" w:rsidRPr="00CA09F8" w:rsidRDefault="00426B78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2,23</w:t>
            </w:r>
          </w:p>
        </w:tc>
      </w:tr>
      <w:tr w:rsidR="000F2E5F" w:rsidRPr="00CA09F8" w:rsidTr="00CA09F8">
        <w:tc>
          <w:tcPr>
            <w:tcW w:w="342" w:type="pct"/>
            <w:shd w:val="clear" w:color="auto" w:fill="auto"/>
            <w:vAlign w:val="center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5</w:t>
            </w:r>
          </w:p>
        </w:tc>
        <w:tc>
          <w:tcPr>
            <w:tcW w:w="807" w:type="pct"/>
            <w:shd w:val="clear" w:color="auto" w:fill="auto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РУСПП «Молодечненская п/фабрика»</w:t>
            </w:r>
          </w:p>
        </w:tc>
        <w:tc>
          <w:tcPr>
            <w:tcW w:w="636" w:type="pct"/>
            <w:shd w:val="clear" w:color="auto" w:fill="auto"/>
            <w:vAlign w:val="center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17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D85255" w:rsidRPr="00CA09F8" w:rsidRDefault="00FF6FC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1,57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242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D85255" w:rsidRPr="00CA09F8" w:rsidRDefault="00994B23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10,53</w:t>
            </w:r>
          </w:p>
        </w:tc>
        <w:tc>
          <w:tcPr>
            <w:tcW w:w="737" w:type="pct"/>
            <w:shd w:val="clear" w:color="auto" w:fill="auto"/>
            <w:vAlign w:val="center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31</w:t>
            </w:r>
          </w:p>
        </w:tc>
        <w:tc>
          <w:tcPr>
            <w:tcW w:w="623" w:type="pct"/>
            <w:shd w:val="clear" w:color="auto" w:fill="auto"/>
            <w:vAlign w:val="center"/>
          </w:tcPr>
          <w:p w:rsidR="00D85255" w:rsidRPr="00CA09F8" w:rsidRDefault="00426B78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0,99</w:t>
            </w:r>
          </w:p>
        </w:tc>
      </w:tr>
      <w:tr w:rsidR="000F2E5F" w:rsidRPr="00CA09F8" w:rsidTr="00CA09F8">
        <w:tc>
          <w:tcPr>
            <w:tcW w:w="342" w:type="pct"/>
            <w:shd w:val="clear" w:color="auto" w:fill="auto"/>
            <w:vAlign w:val="center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6</w:t>
            </w:r>
          </w:p>
        </w:tc>
        <w:tc>
          <w:tcPr>
            <w:tcW w:w="807" w:type="pct"/>
            <w:shd w:val="clear" w:color="auto" w:fill="auto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ЧТУП «Божко-торг»</w:t>
            </w:r>
          </w:p>
        </w:tc>
        <w:tc>
          <w:tcPr>
            <w:tcW w:w="636" w:type="pct"/>
            <w:shd w:val="clear" w:color="auto" w:fill="auto"/>
            <w:vAlign w:val="center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6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D85255" w:rsidRPr="00CA09F8" w:rsidRDefault="00FF6FC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0,55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118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D85255" w:rsidRPr="00CA09F8" w:rsidRDefault="00994B23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5,13</w:t>
            </w:r>
          </w:p>
        </w:tc>
        <w:tc>
          <w:tcPr>
            <w:tcW w:w="737" w:type="pct"/>
            <w:shd w:val="clear" w:color="auto" w:fill="auto"/>
            <w:vAlign w:val="center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7</w:t>
            </w:r>
          </w:p>
        </w:tc>
        <w:tc>
          <w:tcPr>
            <w:tcW w:w="623" w:type="pct"/>
            <w:shd w:val="clear" w:color="auto" w:fill="auto"/>
            <w:vAlign w:val="center"/>
          </w:tcPr>
          <w:p w:rsidR="00D85255" w:rsidRPr="00CA09F8" w:rsidRDefault="00426B78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0,22</w:t>
            </w:r>
          </w:p>
        </w:tc>
      </w:tr>
      <w:tr w:rsidR="000F2E5F" w:rsidRPr="00CA09F8" w:rsidTr="00CA09F8">
        <w:tc>
          <w:tcPr>
            <w:tcW w:w="342" w:type="pct"/>
            <w:shd w:val="clear" w:color="auto" w:fill="auto"/>
            <w:vAlign w:val="center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7</w:t>
            </w:r>
          </w:p>
        </w:tc>
        <w:tc>
          <w:tcPr>
            <w:tcW w:w="807" w:type="pct"/>
            <w:shd w:val="clear" w:color="auto" w:fill="auto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МГПУП «Коммунальник»</w:t>
            </w:r>
          </w:p>
        </w:tc>
        <w:tc>
          <w:tcPr>
            <w:tcW w:w="636" w:type="pct"/>
            <w:shd w:val="clear" w:color="auto" w:fill="auto"/>
            <w:vAlign w:val="center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D85255" w:rsidRPr="00CA09F8" w:rsidRDefault="00FF6FC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0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0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D85255" w:rsidRPr="00CA09F8" w:rsidRDefault="00994B23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0</w:t>
            </w:r>
          </w:p>
        </w:tc>
        <w:tc>
          <w:tcPr>
            <w:tcW w:w="737" w:type="pct"/>
            <w:shd w:val="clear" w:color="auto" w:fill="auto"/>
            <w:vAlign w:val="center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144</w:t>
            </w:r>
          </w:p>
        </w:tc>
        <w:tc>
          <w:tcPr>
            <w:tcW w:w="623" w:type="pct"/>
            <w:shd w:val="clear" w:color="auto" w:fill="auto"/>
            <w:vAlign w:val="center"/>
          </w:tcPr>
          <w:p w:rsidR="00D85255" w:rsidRPr="00CA09F8" w:rsidRDefault="00426B78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4,59</w:t>
            </w:r>
          </w:p>
        </w:tc>
      </w:tr>
      <w:tr w:rsidR="000F2E5F" w:rsidRPr="00CA09F8" w:rsidTr="00CA09F8">
        <w:tc>
          <w:tcPr>
            <w:tcW w:w="342" w:type="pct"/>
            <w:shd w:val="clear" w:color="auto" w:fill="auto"/>
            <w:vAlign w:val="center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8</w:t>
            </w:r>
          </w:p>
        </w:tc>
        <w:tc>
          <w:tcPr>
            <w:tcW w:w="807" w:type="pct"/>
            <w:shd w:val="clear" w:color="auto" w:fill="auto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ЧУП «Лика-Тон»</w:t>
            </w:r>
          </w:p>
        </w:tc>
        <w:tc>
          <w:tcPr>
            <w:tcW w:w="636" w:type="pct"/>
            <w:shd w:val="clear" w:color="auto" w:fill="auto"/>
            <w:vAlign w:val="center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26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D85255" w:rsidRPr="00CA09F8" w:rsidRDefault="00FF6FC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2,40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20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D85255" w:rsidRPr="00CA09F8" w:rsidRDefault="00F03B4C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0,87</w:t>
            </w:r>
          </w:p>
        </w:tc>
        <w:tc>
          <w:tcPr>
            <w:tcW w:w="737" w:type="pct"/>
            <w:shd w:val="clear" w:color="auto" w:fill="auto"/>
            <w:vAlign w:val="center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107</w:t>
            </w:r>
          </w:p>
        </w:tc>
        <w:tc>
          <w:tcPr>
            <w:tcW w:w="623" w:type="pct"/>
            <w:shd w:val="clear" w:color="auto" w:fill="auto"/>
            <w:vAlign w:val="center"/>
          </w:tcPr>
          <w:p w:rsidR="00D85255" w:rsidRPr="00CA09F8" w:rsidRDefault="00426B78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3,41</w:t>
            </w:r>
          </w:p>
        </w:tc>
      </w:tr>
      <w:tr w:rsidR="000F2E5F" w:rsidRPr="00CA09F8" w:rsidTr="00CA09F8">
        <w:tc>
          <w:tcPr>
            <w:tcW w:w="342" w:type="pct"/>
            <w:shd w:val="clear" w:color="auto" w:fill="auto"/>
            <w:vAlign w:val="center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9</w:t>
            </w:r>
          </w:p>
        </w:tc>
        <w:tc>
          <w:tcPr>
            <w:tcW w:w="807" w:type="pct"/>
            <w:shd w:val="clear" w:color="auto" w:fill="auto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УП «Сириус-Маркет»</w:t>
            </w:r>
          </w:p>
        </w:tc>
        <w:tc>
          <w:tcPr>
            <w:tcW w:w="636" w:type="pct"/>
            <w:shd w:val="clear" w:color="auto" w:fill="auto"/>
            <w:vAlign w:val="center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24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D85255" w:rsidRPr="00CA09F8" w:rsidRDefault="00FF6FC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2,22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53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D85255" w:rsidRPr="00CA09F8" w:rsidRDefault="00F03B4C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2,31</w:t>
            </w:r>
          </w:p>
        </w:tc>
        <w:tc>
          <w:tcPr>
            <w:tcW w:w="737" w:type="pct"/>
            <w:shd w:val="clear" w:color="auto" w:fill="auto"/>
            <w:vAlign w:val="center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91</w:t>
            </w:r>
          </w:p>
        </w:tc>
        <w:tc>
          <w:tcPr>
            <w:tcW w:w="623" w:type="pct"/>
            <w:shd w:val="clear" w:color="auto" w:fill="auto"/>
            <w:vAlign w:val="center"/>
          </w:tcPr>
          <w:p w:rsidR="00D85255" w:rsidRPr="00CA09F8" w:rsidRDefault="00426B78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2,90</w:t>
            </w:r>
          </w:p>
        </w:tc>
      </w:tr>
      <w:tr w:rsidR="000F2E5F" w:rsidRPr="00CA09F8" w:rsidTr="00CA09F8">
        <w:tc>
          <w:tcPr>
            <w:tcW w:w="342" w:type="pct"/>
            <w:shd w:val="clear" w:color="auto" w:fill="auto"/>
            <w:vAlign w:val="center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10</w:t>
            </w:r>
          </w:p>
        </w:tc>
        <w:tc>
          <w:tcPr>
            <w:tcW w:w="807" w:type="pct"/>
            <w:shd w:val="clear" w:color="auto" w:fill="auto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ОАО «Молодечнообщепит»</w:t>
            </w:r>
          </w:p>
        </w:tc>
        <w:tc>
          <w:tcPr>
            <w:tcW w:w="636" w:type="pct"/>
            <w:shd w:val="clear" w:color="auto" w:fill="auto"/>
            <w:vAlign w:val="center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42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D85255" w:rsidRPr="00CA09F8" w:rsidRDefault="00FF6FC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3,88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672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D85255" w:rsidRPr="00CA09F8" w:rsidRDefault="00F03B4C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29,23</w:t>
            </w:r>
          </w:p>
        </w:tc>
        <w:tc>
          <w:tcPr>
            <w:tcW w:w="737" w:type="pct"/>
            <w:shd w:val="clear" w:color="auto" w:fill="auto"/>
            <w:vAlign w:val="center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32</w:t>
            </w:r>
          </w:p>
        </w:tc>
        <w:tc>
          <w:tcPr>
            <w:tcW w:w="623" w:type="pct"/>
            <w:shd w:val="clear" w:color="auto" w:fill="auto"/>
            <w:vAlign w:val="center"/>
          </w:tcPr>
          <w:p w:rsidR="00D85255" w:rsidRPr="00CA09F8" w:rsidRDefault="00426B78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1,02</w:t>
            </w:r>
          </w:p>
        </w:tc>
      </w:tr>
      <w:tr w:rsidR="000F2E5F" w:rsidRPr="00CA09F8" w:rsidTr="00CA09F8">
        <w:tc>
          <w:tcPr>
            <w:tcW w:w="342" w:type="pct"/>
            <w:shd w:val="clear" w:color="auto" w:fill="auto"/>
            <w:vAlign w:val="center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11</w:t>
            </w:r>
          </w:p>
        </w:tc>
        <w:tc>
          <w:tcPr>
            <w:tcW w:w="807" w:type="pct"/>
            <w:shd w:val="clear" w:color="auto" w:fill="auto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Прочие организации</w:t>
            </w:r>
          </w:p>
        </w:tc>
        <w:tc>
          <w:tcPr>
            <w:tcW w:w="636" w:type="pct"/>
            <w:shd w:val="clear" w:color="auto" w:fill="auto"/>
            <w:vAlign w:val="center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596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D85255" w:rsidRPr="00CA09F8" w:rsidRDefault="00FF6FC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55,03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D85255" w:rsidRPr="00CA09F8" w:rsidRDefault="000F2E5F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872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D85255" w:rsidRPr="00CA09F8" w:rsidRDefault="00F03B4C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37,93</w:t>
            </w:r>
          </w:p>
        </w:tc>
        <w:tc>
          <w:tcPr>
            <w:tcW w:w="737" w:type="pct"/>
            <w:shd w:val="clear" w:color="auto" w:fill="auto"/>
            <w:vAlign w:val="center"/>
          </w:tcPr>
          <w:p w:rsidR="00D85255" w:rsidRPr="00CA09F8" w:rsidRDefault="00FF6FC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1900</w:t>
            </w:r>
          </w:p>
        </w:tc>
        <w:tc>
          <w:tcPr>
            <w:tcW w:w="623" w:type="pct"/>
            <w:shd w:val="clear" w:color="auto" w:fill="auto"/>
            <w:vAlign w:val="center"/>
          </w:tcPr>
          <w:p w:rsidR="00D85255" w:rsidRPr="00CA09F8" w:rsidRDefault="00426B78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60,63</w:t>
            </w:r>
          </w:p>
        </w:tc>
      </w:tr>
      <w:tr w:rsidR="000F2E5F" w:rsidRPr="00CA09F8" w:rsidTr="00CA09F8">
        <w:tc>
          <w:tcPr>
            <w:tcW w:w="342" w:type="pct"/>
            <w:shd w:val="clear" w:color="auto" w:fill="auto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07" w:type="pct"/>
            <w:shd w:val="clear" w:color="auto" w:fill="auto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ИТОГО</w:t>
            </w:r>
          </w:p>
        </w:tc>
        <w:tc>
          <w:tcPr>
            <w:tcW w:w="636" w:type="pct"/>
            <w:shd w:val="clear" w:color="auto" w:fill="auto"/>
            <w:vAlign w:val="center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1083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D85255" w:rsidRPr="00CA09F8" w:rsidRDefault="00FF6FC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100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2299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D85255" w:rsidRPr="00CA09F8" w:rsidRDefault="00F03B4C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100</w:t>
            </w:r>
          </w:p>
        </w:tc>
        <w:tc>
          <w:tcPr>
            <w:tcW w:w="737" w:type="pct"/>
            <w:shd w:val="clear" w:color="auto" w:fill="auto"/>
            <w:vAlign w:val="center"/>
          </w:tcPr>
          <w:p w:rsidR="00D85255" w:rsidRPr="00CA09F8" w:rsidRDefault="00D852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3134</w:t>
            </w:r>
          </w:p>
        </w:tc>
        <w:tc>
          <w:tcPr>
            <w:tcW w:w="623" w:type="pct"/>
            <w:shd w:val="clear" w:color="auto" w:fill="auto"/>
            <w:vAlign w:val="center"/>
          </w:tcPr>
          <w:p w:rsidR="00D85255" w:rsidRPr="00CA09F8" w:rsidRDefault="00426B78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100</w:t>
            </w:r>
          </w:p>
        </w:tc>
      </w:tr>
    </w:tbl>
    <w:p w:rsidR="00B44EF4" w:rsidRDefault="00B44EF4" w:rsidP="00B44EF4">
      <w:pPr>
        <w:spacing w:line="360" w:lineRule="auto"/>
        <w:ind w:firstLine="709"/>
        <w:jc w:val="both"/>
        <w:rPr>
          <w:sz w:val="28"/>
        </w:rPr>
      </w:pPr>
    </w:p>
    <w:p w:rsidR="00086085" w:rsidRPr="00B44EF4" w:rsidRDefault="00F929AB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Как видно из таблицы наибольший удельный вес занимают: по</w:t>
      </w:r>
      <w:r w:rsidR="00BF5721" w:rsidRPr="00B44EF4">
        <w:rPr>
          <w:sz w:val="28"/>
        </w:rPr>
        <w:t xml:space="preserve"> поставке пива – ОАО «Молодечноторг» (24,47%), по поставке вина – ОАО «Молодечнообщепит» (29,23%), по поставке минеральной воды – ОАО «Молодечноторг» (11,81%).</w:t>
      </w:r>
    </w:p>
    <w:p w:rsidR="00086085" w:rsidRPr="00B44EF4" w:rsidRDefault="00086085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 xml:space="preserve">На этих покупателях деятельность предприятия не ограничивается. Одним из направлений коммерческой деятельности по сбыту продукции является создание имиджа </w:t>
      </w:r>
      <w:r w:rsidR="00551A54" w:rsidRPr="00B44EF4">
        <w:rPr>
          <w:sz w:val="28"/>
        </w:rPr>
        <w:t>предприятия</w:t>
      </w:r>
      <w:r w:rsidRPr="00B44EF4">
        <w:rPr>
          <w:sz w:val="28"/>
        </w:rPr>
        <w:t xml:space="preserve"> для «завоевания» новых покупателей, повышение качества, удовлетворяющего спрос </w:t>
      </w:r>
      <w:r w:rsidR="00551A54" w:rsidRPr="00B44EF4">
        <w:rPr>
          <w:sz w:val="28"/>
        </w:rPr>
        <w:t>потребителей</w:t>
      </w:r>
      <w:r w:rsidRPr="00B44EF4">
        <w:rPr>
          <w:sz w:val="28"/>
        </w:rPr>
        <w:t>.</w:t>
      </w:r>
      <w:r w:rsidR="00EC46C6" w:rsidRPr="00B44EF4">
        <w:rPr>
          <w:sz w:val="28"/>
        </w:rPr>
        <w:t xml:space="preserve"> Эта работа, направленная на привлечение новых покупателей, необходима для достойного удержания в конкурентной среде.</w:t>
      </w:r>
    </w:p>
    <w:p w:rsidR="00141B84" w:rsidRPr="00B44EF4" w:rsidRDefault="00141B84" w:rsidP="00B44EF4">
      <w:pPr>
        <w:spacing w:line="360" w:lineRule="auto"/>
        <w:ind w:firstLine="709"/>
        <w:jc w:val="both"/>
        <w:rPr>
          <w:sz w:val="28"/>
        </w:rPr>
      </w:pPr>
    </w:p>
    <w:p w:rsidR="00577576" w:rsidRPr="00B44EF4" w:rsidRDefault="00577576" w:rsidP="00B44EF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44EF4">
        <w:rPr>
          <w:b/>
          <w:sz w:val="28"/>
          <w:szCs w:val="28"/>
        </w:rPr>
        <w:t>2.3 Хозяйственные связи по поставке продукции</w:t>
      </w:r>
    </w:p>
    <w:p w:rsidR="00B44EF4" w:rsidRDefault="00B44EF4" w:rsidP="00B44EF4">
      <w:pPr>
        <w:spacing w:line="360" w:lineRule="auto"/>
        <w:ind w:firstLine="709"/>
        <w:jc w:val="both"/>
        <w:rPr>
          <w:sz w:val="28"/>
        </w:rPr>
      </w:pPr>
    </w:p>
    <w:p w:rsidR="00577576" w:rsidRPr="00B44EF4" w:rsidRDefault="00577576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Хозяйственные связи по поставкам товаров</w:t>
      </w:r>
      <w:r w:rsidR="00096E81" w:rsidRPr="00B44EF4">
        <w:rPr>
          <w:sz w:val="28"/>
        </w:rPr>
        <w:t xml:space="preserve"> - </w:t>
      </w:r>
      <w:r w:rsidRPr="00B44EF4">
        <w:rPr>
          <w:sz w:val="28"/>
        </w:rPr>
        <w:t>неотъемлемая часть коммерческой деятельности, включая экономические, организационно-правовые, финансовые отношения между продавцами и покупателями. Рациональные хозяйственные связи являются условием динамичного развития экономики и сбалансированности спроса и предложения.</w:t>
      </w:r>
    </w:p>
    <w:p w:rsidR="00577576" w:rsidRPr="00B44EF4" w:rsidRDefault="00577576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 xml:space="preserve">Установление хозяйственных связей осуществляется через хозяйственные договоры. Организация договорной работы на уровне современных требований составляет одну из важнейших коммерческих функций. В таблице </w:t>
      </w:r>
      <w:r w:rsidR="00096E81" w:rsidRPr="00B44EF4">
        <w:rPr>
          <w:sz w:val="28"/>
        </w:rPr>
        <w:t>4</w:t>
      </w:r>
      <w:r w:rsidRPr="00B44EF4">
        <w:rPr>
          <w:sz w:val="28"/>
        </w:rPr>
        <w:t xml:space="preserve"> </w:t>
      </w:r>
      <w:r w:rsidR="00096E81" w:rsidRPr="00B44EF4">
        <w:rPr>
          <w:sz w:val="28"/>
        </w:rPr>
        <w:t>рассмотрим</w:t>
      </w:r>
      <w:r w:rsidRPr="00B44EF4">
        <w:rPr>
          <w:sz w:val="28"/>
        </w:rPr>
        <w:t xml:space="preserve"> </w:t>
      </w:r>
      <w:r w:rsidR="00096E81" w:rsidRPr="00B44EF4">
        <w:rPr>
          <w:sz w:val="28"/>
        </w:rPr>
        <w:t>несколько</w:t>
      </w:r>
      <w:r w:rsidRPr="00B44EF4">
        <w:rPr>
          <w:sz w:val="28"/>
        </w:rPr>
        <w:t xml:space="preserve"> договоров, заключаемых на </w:t>
      </w:r>
      <w:r w:rsidR="00423720" w:rsidRPr="00B44EF4">
        <w:rPr>
          <w:sz w:val="28"/>
        </w:rPr>
        <w:t>ОАО «Молодечнопиво»</w:t>
      </w:r>
      <w:r w:rsidR="005519EA" w:rsidRPr="00B44EF4">
        <w:rPr>
          <w:sz w:val="28"/>
        </w:rPr>
        <w:t xml:space="preserve"> (Приложение </w:t>
      </w:r>
      <w:r w:rsidR="006066A8" w:rsidRPr="00B44EF4">
        <w:rPr>
          <w:sz w:val="28"/>
        </w:rPr>
        <w:t>Д</w:t>
      </w:r>
      <w:r w:rsidR="005519EA" w:rsidRPr="00B44EF4">
        <w:rPr>
          <w:sz w:val="28"/>
        </w:rPr>
        <w:t xml:space="preserve">, </w:t>
      </w:r>
      <w:r w:rsidR="006066A8" w:rsidRPr="00B44EF4">
        <w:rPr>
          <w:sz w:val="28"/>
        </w:rPr>
        <w:t>Е</w:t>
      </w:r>
      <w:r w:rsidR="005519EA" w:rsidRPr="00B44EF4">
        <w:rPr>
          <w:sz w:val="28"/>
        </w:rPr>
        <w:t xml:space="preserve">, </w:t>
      </w:r>
      <w:r w:rsidR="006066A8" w:rsidRPr="00B44EF4">
        <w:rPr>
          <w:sz w:val="28"/>
        </w:rPr>
        <w:t>Ж</w:t>
      </w:r>
      <w:r w:rsidR="005519EA" w:rsidRPr="00B44EF4">
        <w:rPr>
          <w:sz w:val="28"/>
        </w:rPr>
        <w:t>)</w:t>
      </w:r>
      <w:r w:rsidRPr="00B44EF4">
        <w:rPr>
          <w:sz w:val="28"/>
        </w:rPr>
        <w:t>.</w:t>
      </w:r>
    </w:p>
    <w:p w:rsidR="00577576" w:rsidRPr="00B44EF4" w:rsidRDefault="00B44EF4" w:rsidP="00B44EF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992237" w:rsidRPr="00B44EF4">
        <w:rPr>
          <w:sz w:val="28"/>
        </w:rPr>
        <w:t xml:space="preserve">Таблица 4 -- </w:t>
      </w:r>
      <w:r w:rsidR="00577576" w:rsidRPr="00B44EF4">
        <w:rPr>
          <w:sz w:val="28"/>
        </w:rPr>
        <w:t xml:space="preserve">Условия поставок по отдельным договорам, заключенным между </w:t>
      </w:r>
      <w:r w:rsidR="00423720" w:rsidRPr="00B44EF4">
        <w:rPr>
          <w:sz w:val="28"/>
        </w:rPr>
        <w:t>ОАО «Молодечнопиво»</w:t>
      </w:r>
      <w:r w:rsidR="00577576" w:rsidRPr="00B44EF4">
        <w:rPr>
          <w:sz w:val="28"/>
        </w:rPr>
        <w:t xml:space="preserve"> и его покупателями</w:t>
      </w:r>
    </w:p>
    <w:tbl>
      <w:tblPr>
        <w:tblW w:w="92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2160"/>
        <w:gridCol w:w="2043"/>
        <w:gridCol w:w="2113"/>
        <w:gridCol w:w="2006"/>
      </w:tblGrid>
      <w:tr w:rsidR="00FF7B24" w:rsidRPr="00CA09F8" w:rsidTr="00CA09F8">
        <w:tc>
          <w:tcPr>
            <w:tcW w:w="900" w:type="dxa"/>
            <w:vMerge w:val="restart"/>
            <w:shd w:val="clear" w:color="auto" w:fill="auto"/>
            <w:vAlign w:val="center"/>
          </w:tcPr>
          <w:p w:rsidR="00FF7B24" w:rsidRPr="00CA09F8" w:rsidRDefault="00FF7B24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№ п/п</w:t>
            </w:r>
          </w:p>
        </w:tc>
        <w:tc>
          <w:tcPr>
            <w:tcW w:w="2160" w:type="dxa"/>
            <w:vMerge w:val="restart"/>
            <w:shd w:val="clear" w:color="auto" w:fill="auto"/>
            <w:vAlign w:val="center"/>
          </w:tcPr>
          <w:p w:rsidR="00FF7B24" w:rsidRPr="00CA09F8" w:rsidRDefault="00FF7B24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Статьи договора</w:t>
            </w:r>
          </w:p>
        </w:tc>
        <w:tc>
          <w:tcPr>
            <w:tcW w:w="6162" w:type="dxa"/>
            <w:gridSpan w:val="3"/>
            <w:shd w:val="clear" w:color="auto" w:fill="auto"/>
            <w:vAlign w:val="center"/>
          </w:tcPr>
          <w:p w:rsidR="00FF7B24" w:rsidRPr="00CA09F8" w:rsidRDefault="00FF7B24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Покупатели</w:t>
            </w:r>
          </w:p>
        </w:tc>
      </w:tr>
      <w:tr w:rsidR="00FF7B24" w:rsidRPr="00CA09F8" w:rsidTr="00CA09F8">
        <w:tc>
          <w:tcPr>
            <w:tcW w:w="900" w:type="dxa"/>
            <w:vMerge/>
            <w:shd w:val="clear" w:color="auto" w:fill="auto"/>
            <w:vAlign w:val="center"/>
          </w:tcPr>
          <w:p w:rsidR="00FF7B24" w:rsidRPr="00CA09F8" w:rsidRDefault="00FF7B24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shd w:val="clear" w:color="auto" w:fill="auto"/>
            <w:vAlign w:val="center"/>
          </w:tcPr>
          <w:p w:rsidR="00FF7B24" w:rsidRPr="00CA09F8" w:rsidRDefault="00FF7B24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43" w:type="dxa"/>
            <w:shd w:val="clear" w:color="auto" w:fill="auto"/>
            <w:vAlign w:val="center"/>
          </w:tcPr>
          <w:p w:rsidR="00FF7B24" w:rsidRPr="00CA09F8" w:rsidRDefault="00FF7B24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Горецкое райпо</w:t>
            </w:r>
          </w:p>
        </w:tc>
        <w:tc>
          <w:tcPr>
            <w:tcW w:w="2113" w:type="dxa"/>
            <w:shd w:val="clear" w:color="auto" w:fill="auto"/>
            <w:vAlign w:val="center"/>
          </w:tcPr>
          <w:p w:rsidR="00FF7B24" w:rsidRPr="00CA09F8" w:rsidRDefault="00FF7B24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КУП «Торговый дом «Северный»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FF7B24" w:rsidRPr="00CA09F8" w:rsidRDefault="00FF7B24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ЧТУП «Грей-торг»</w:t>
            </w:r>
          </w:p>
        </w:tc>
      </w:tr>
      <w:tr w:rsidR="00B25674" w:rsidRPr="00CA09F8" w:rsidTr="00CA09F8">
        <w:tc>
          <w:tcPr>
            <w:tcW w:w="900" w:type="dxa"/>
            <w:shd w:val="clear" w:color="auto" w:fill="auto"/>
            <w:vAlign w:val="center"/>
          </w:tcPr>
          <w:p w:rsidR="00B25674" w:rsidRPr="00CA09F8" w:rsidRDefault="00B25674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А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B25674" w:rsidRPr="00CA09F8" w:rsidRDefault="00B25674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1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B25674" w:rsidRPr="00CA09F8" w:rsidRDefault="00B25674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2</w:t>
            </w:r>
          </w:p>
        </w:tc>
        <w:tc>
          <w:tcPr>
            <w:tcW w:w="2113" w:type="dxa"/>
            <w:shd w:val="clear" w:color="auto" w:fill="auto"/>
            <w:vAlign w:val="center"/>
          </w:tcPr>
          <w:p w:rsidR="00B25674" w:rsidRPr="00CA09F8" w:rsidRDefault="00B25674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3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B25674" w:rsidRPr="00CA09F8" w:rsidRDefault="00B25674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4</w:t>
            </w:r>
          </w:p>
        </w:tc>
      </w:tr>
      <w:tr w:rsidR="00FF7B24" w:rsidRPr="00CA09F8" w:rsidTr="00CA09F8">
        <w:tc>
          <w:tcPr>
            <w:tcW w:w="900" w:type="dxa"/>
            <w:shd w:val="clear" w:color="auto" w:fill="auto"/>
            <w:vAlign w:val="center"/>
          </w:tcPr>
          <w:p w:rsidR="00FF7B24" w:rsidRPr="00CA09F8" w:rsidRDefault="00FF7B24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FF7B24" w:rsidRPr="00CA09F8" w:rsidRDefault="00FF7B24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Предмет договора</w:t>
            </w:r>
          </w:p>
        </w:tc>
        <w:tc>
          <w:tcPr>
            <w:tcW w:w="2043" w:type="dxa"/>
            <w:shd w:val="clear" w:color="auto" w:fill="auto"/>
          </w:tcPr>
          <w:p w:rsidR="00FF7B24" w:rsidRPr="00CA09F8" w:rsidRDefault="00FF7B24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Товар пр</w:t>
            </w:r>
            <w:r w:rsidR="00950D59" w:rsidRPr="00CA09F8">
              <w:rPr>
                <w:sz w:val="20"/>
                <w:szCs w:val="20"/>
              </w:rPr>
              <w:t>иоб</w:t>
            </w:r>
            <w:r w:rsidRPr="00CA09F8">
              <w:rPr>
                <w:sz w:val="20"/>
                <w:szCs w:val="20"/>
              </w:rPr>
              <w:t>ретается с целью оптовой и (или) розничной торговли на внутреннем рынке Республики Беларусь</w:t>
            </w:r>
          </w:p>
        </w:tc>
        <w:tc>
          <w:tcPr>
            <w:tcW w:w="2113" w:type="dxa"/>
            <w:shd w:val="clear" w:color="auto" w:fill="auto"/>
          </w:tcPr>
          <w:p w:rsidR="00FF7B24" w:rsidRPr="00CA09F8" w:rsidRDefault="00FF7B24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Товар пр</w:t>
            </w:r>
            <w:r w:rsidR="00950D59" w:rsidRPr="00CA09F8">
              <w:rPr>
                <w:sz w:val="20"/>
                <w:szCs w:val="20"/>
              </w:rPr>
              <w:t>и</w:t>
            </w:r>
            <w:r w:rsidRPr="00CA09F8">
              <w:rPr>
                <w:sz w:val="20"/>
                <w:szCs w:val="20"/>
              </w:rPr>
              <w:t>обретается с целью розничной торговли на внутреннем рынке Республики Беларусь</w:t>
            </w:r>
          </w:p>
        </w:tc>
        <w:tc>
          <w:tcPr>
            <w:tcW w:w="2006" w:type="dxa"/>
            <w:shd w:val="clear" w:color="auto" w:fill="auto"/>
          </w:tcPr>
          <w:p w:rsidR="00FF7B24" w:rsidRPr="00CA09F8" w:rsidRDefault="00FF7B24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Товар пр</w:t>
            </w:r>
            <w:r w:rsidR="00950D59" w:rsidRPr="00CA09F8">
              <w:rPr>
                <w:sz w:val="20"/>
                <w:szCs w:val="20"/>
              </w:rPr>
              <w:t>и</w:t>
            </w:r>
            <w:r w:rsidRPr="00CA09F8">
              <w:rPr>
                <w:sz w:val="20"/>
                <w:szCs w:val="20"/>
              </w:rPr>
              <w:t>обретается с целью оптовой и (или) розничной торговли на внутреннем рынке Республики Беларусь</w:t>
            </w:r>
          </w:p>
        </w:tc>
      </w:tr>
      <w:tr w:rsidR="00FF7B24" w:rsidRPr="00CA09F8" w:rsidTr="00CA09F8">
        <w:tc>
          <w:tcPr>
            <w:tcW w:w="900" w:type="dxa"/>
            <w:shd w:val="clear" w:color="auto" w:fill="auto"/>
            <w:vAlign w:val="center"/>
          </w:tcPr>
          <w:p w:rsidR="00FF7B24" w:rsidRPr="00CA09F8" w:rsidRDefault="00FF7B24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2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FF7B24" w:rsidRPr="00CA09F8" w:rsidRDefault="00FF7B24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Цены и порядок расчётов</w:t>
            </w:r>
          </w:p>
        </w:tc>
        <w:tc>
          <w:tcPr>
            <w:tcW w:w="2043" w:type="dxa"/>
            <w:shd w:val="clear" w:color="auto" w:fill="auto"/>
          </w:tcPr>
          <w:p w:rsidR="00FF7B24" w:rsidRPr="00CA09F8" w:rsidRDefault="00FF7B24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Расчёты за алкогольные напитки производятся в течение 45 дней с момента отгрузки</w:t>
            </w:r>
          </w:p>
        </w:tc>
        <w:tc>
          <w:tcPr>
            <w:tcW w:w="2113" w:type="dxa"/>
            <w:shd w:val="clear" w:color="auto" w:fill="auto"/>
          </w:tcPr>
          <w:p w:rsidR="00FF7B24" w:rsidRPr="00CA09F8" w:rsidRDefault="00FF7B24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Расчёты за алкогольные и безалкогольные напитки производятся в течение 30 дней с момента отгрузки</w:t>
            </w:r>
          </w:p>
        </w:tc>
        <w:tc>
          <w:tcPr>
            <w:tcW w:w="2006" w:type="dxa"/>
            <w:shd w:val="clear" w:color="auto" w:fill="auto"/>
          </w:tcPr>
          <w:p w:rsidR="00FF7B24" w:rsidRPr="00CA09F8" w:rsidRDefault="00FF7B24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Расчёты за безалкогольные напитки производятся в течение 25 дней с момента отгрузки</w:t>
            </w:r>
          </w:p>
        </w:tc>
      </w:tr>
      <w:tr w:rsidR="00324155" w:rsidRPr="00CA09F8" w:rsidTr="00CA09F8">
        <w:tc>
          <w:tcPr>
            <w:tcW w:w="900" w:type="dxa"/>
            <w:shd w:val="clear" w:color="auto" w:fill="auto"/>
            <w:vAlign w:val="center"/>
          </w:tcPr>
          <w:p w:rsidR="00324155" w:rsidRPr="00CA09F8" w:rsidRDefault="003241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3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324155" w:rsidRPr="00CA09F8" w:rsidRDefault="003241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Порядок и сроки поставки и транспортировки товара</w:t>
            </w:r>
          </w:p>
        </w:tc>
        <w:tc>
          <w:tcPr>
            <w:tcW w:w="6162" w:type="dxa"/>
            <w:gridSpan w:val="3"/>
            <w:shd w:val="clear" w:color="auto" w:fill="auto"/>
          </w:tcPr>
          <w:p w:rsidR="00324155" w:rsidRPr="00CA09F8" w:rsidRDefault="003241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Поставка товара осуществляется автомобильным транспортом поставщика</w:t>
            </w:r>
          </w:p>
        </w:tc>
      </w:tr>
      <w:tr w:rsidR="00324155" w:rsidRPr="00CA09F8" w:rsidTr="00CA09F8">
        <w:tc>
          <w:tcPr>
            <w:tcW w:w="900" w:type="dxa"/>
            <w:shd w:val="clear" w:color="auto" w:fill="auto"/>
            <w:vAlign w:val="center"/>
          </w:tcPr>
          <w:p w:rsidR="00324155" w:rsidRPr="00CA09F8" w:rsidRDefault="003241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4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324155" w:rsidRPr="00CA09F8" w:rsidRDefault="003241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Качество, маркировка, упаковка</w:t>
            </w:r>
          </w:p>
        </w:tc>
        <w:tc>
          <w:tcPr>
            <w:tcW w:w="6162" w:type="dxa"/>
            <w:gridSpan w:val="3"/>
            <w:shd w:val="clear" w:color="auto" w:fill="auto"/>
          </w:tcPr>
          <w:p w:rsidR="00324155" w:rsidRPr="00CA09F8" w:rsidRDefault="003241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Соответствуют требованиям действующих стандартов и технических условий. Подтверждение сертификатом качества производителя. Тара «Поставщика»</w:t>
            </w:r>
          </w:p>
          <w:p w:rsidR="00324155" w:rsidRPr="00CA09F8" w:rsidRDefault="003241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подлежит возврату</w:t>
            </w:r>
          </w:p>
          <w:p w:rsidR="00324155" w:rsidRPr="00CA09F8" w:rsidRDefault="00324155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723477" w:rsidRPr="00CA09F8" w:rsidTr="00CA09F8">
        <w:tc>
          <w:tcPr>
            <w:tcW w:w="900" w:type="dxa"/>
            <w:shd w:val="clear" w:color="auto" w:fill="auto"/>
            <w:vAlign w:val="center"/>
          </w:tcPr>
          <w:p w:rsidR="00723477" w:rsidRPr="00CA09F8" w:rsidRDefault="00723477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5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723477" w:rsidRPr="00CA09F8" w:rsidRDefault="00723477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Порядок приёмки-передачи товара</w:t>
            </w:r>
          </w:p>
        </w:tc>
        <w:tc>
          <w:tcPr>
            <w:tcW w:w="6162" w:type="dxa"/>
            <w:gridSpan w:val="3"/>
            <w:shd w:val="clear" w:color="auto" w:fill="auto"/>
          </w:tcPr>
          <w:p w:rsidR="00723477" w:rsidRPr="00CA09F8" w:rsidRDefault="00723477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Приёмка товара по количеству и тарного ящика по качеству при самовывозе производится на складах Поставщика.</w:t>
            </w:r>
          </w:p>
        </w:tc>
      </w:tr>
      <w:tr w:rsidR="00723477" w:rsidRPr="00CA09F8" w:rsidTr="00CA09F8">
        <w:tc>
          <w:tcPr>
            <w:tcW w:w="900" w:type="dxa"/>
            <w:shd w:val="clear" w:color="auto" w:fill="auto"/>
            <w:vAlign w:val="center"/>
          </w:tcPr>
          <w:p w:rsidR="00723477" w:rsidRPr="00CA09F8" w:rsidRDefault="00723477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6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723477" w:rsidRPr="00CA09F8" w:rsidRDefault="00723477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Ответственность сторон</w:t>
            </w:r>
          </w:p>
        </w:tc>
        <w:tc>
          <w:tcPr>
            <w:tcW w:w="6162" w:type="dxa"/>
            <w:gridSpan w:val="3"/>
            <w:shd w:val="clear" w:color="auto" w:fill="auto"/>
          </w:tcPr>
          <w:p w:rsidR="00723477" w:rsidRPr="00CA09F8" w:rsidRDefault="001942A2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 xml:space="preserve">За несвоевременную оплату </w:t>
            </w:r>
            <w:r w:rsidR="00592610" w:rsidRPr="00CA09F8">
              <w:rPr>
                <w:sz w:val="20"/>
                <w:szCs w:val="20"/>
              </w:rPr>
              <w:t>Покупатель оплачивает</w:t>
            </w:r>
            <w:r w:rsidRPr="00CA09F8">
              <w:rPr>
                <w:sz w:val="20"/>
                <w:szCs w:val="20"/>
              </w:rPr>
              <w:t xml:space="preserve"> пен</w:t>
            </w:r>
            <w:r w:rsidR="00592610" w:rsidRPr="00CA09F8">
              <w:rPr>
                <w:sz w:val="20"/>
                <w:szCs w:val="20"/>
              </w:rPr>
              <w:t>ю</w:t>
            </w:r>
            <w:r w:rsidRPr="00CA09F8">
              <w:rPr>
                <w:sz w:val="20"/>
                <w:szCs w:val="20"/>
              </w:rPr>
              <w:t xml:space="preserve"> в размере 0,</w:t>
            </w:r>
            <w:r w:rsidR="00592610" w:rsidRPr="00CA09F8">
              <w:rPr>
                <w:sz w:val="20"/>
                <w:szCs w:val="20"/>
              </w:rPr>
              <w:t>15</w:t>
            </w:r>
            <w:r w:rsidRPr="00CA09F8">
              <w:rPr>
                <w:sz w:val="20"/>
                <w:szCs w:val="20"/>
              </w:rPr>
              <w:t>% стоимости</w:t>
            </w:r>
            <w:r w:rsidR="00592610" w:rsidRPr="00CA09F8">
              <w:rPr>
                <w:sz w:val="20"/>
                <w:szCs w:val="20"/>
              </w:rPr>
              <w:t xml:space="preserve"> товара</w:t>
            </w:r>
            <w:r w:rsidRPr="00CA09F8">
              <w:rPr>
                <w:sz w:val="20"/>
                <w:szCs w:val="20"/>
              </w:rPr>
              <w:t xml:space="preserve"> за каждый день просрочки. За </w:t>
            </w:r>
            <w:r w:rsidR="00592610" w:rsidRPr="00CA09F8">
              <w:rPr>
                <w:sz w:val="20"/>
                <w:szCs w:val="20"/>
              </w:rPr>
              <w:t xml:space="preserve">не </w:t>
            </w:r>
            <w:r w:rsidRPr="00CA09F8">
              <w:rPr>
                <w:sz w:val="20"/>
                <w:szCs w:val="20"/>
              </w:rPr>
              <w:t xml:space="preserve">возврат тары - штраф в размере </w:t>
            </w:r>
            <w:r w:rsidR="00592610" w:rsidRPr="00CA09F8">
              <w:rPr>
                <w:sz w:val="20"/>
                <w:szCs w:val="20"/>
              </w:rPr>
              <w:t>1</w:t>
            </w:r>
            <w:r w:rsidRPr="00CA09F8">
              <w:rPr>
                <w:sz w:val="20"/>
                <w:szCs w:val="20"/>
              </w:rPr>
              <w:t xml:space="preserve">50% </w:t>
            </w:r>
            <w:r w:rsidR="00592610" w:rsidRPr="00CA09F8">
              <w:rPr>
                <w:sz w:val="20"/>
                <w:szCs w:val="20"/>
              </w:rPr>
              <w:t>стоимости тары</w:t>
            </w:r>
            <w:r w:rsidRPr="00CA09F8">
              <w:rPr>
                <w:sz w:val="20"/>
                <w:szCs w:val="20"/>
              </w:rPr>
              <w:t xml:space="preserve">. За </w:t>
            </w:r>
            <w:r w:rsidR="00592610" w:rsidRPr="00CA09F8">
              <w:rPr>
                <w:sz w:val="20"/>
                <w:szCs w:val="20"/>
              </w:rPr>
              <w:t xml:space="preserve">необоснованный </w:t>
            </w:r>
            <w:r w:rsidRPr="00CA09F8">
              <w:rPr>
                <w:sz w:val="20"/>
                <w:szCs w:val="20"/>
              </w:rPr>
              <w:t>отказ от</w:t>
            </w:r>
            <w:r w:rsidR="00592610" w:rsidRPr="00CA09F8">
              <w:rPr>
                <w:sz w:val="20"/>
                <w:szCs w:val="20"/>
              </w:rPr>
              <w:t xml:space="preserve"> оплаты товара Покупатель обязан уплатить 5% от суммы, составляющей необоснованный отказ.</w:t>
            </w:r>
            <w:r w:rsidRPr="00CA09F8">
              <w:rPr>
                <w:sz w:val="20"/>
                <w:szCs w:val="20"/>
              </w:rPr>
              <w:t xml:space="preserve"> </w:t>
            </w:r>
            <w:r w:rsidR="00592610" w:rsidRPr="00CA09F8">
              <w:rPr>
                <w:sz w:val="20"/>
                <w:szCs w:val="20"/>
              </w:rPr>
              <w:t>При просрочке поставки товара более чем на 15 дней Поставщик уплачивает пеню в размере 0,15 % от её стоимости за каждый день просрочки.</w:t>
            </w:r>
          </w:p>
        </w:tc>
      </w:tr>
      <w:tr w:rsidR="00723477" w:rsidRPr="00CA09F8" w:rsidTr="00CA09F8">
        <w:tc>
          <w:tcPr>
            <w:tcW w:w="900" w:type="dxa"/>
            <w:shd w:val="clear" w:color="auto" w:fill="auto"/>
            <w:vAlign w:val="center"/>
          </w:tcPr>
          <w:p w:rsidR="00723477" w:rsidRPr="00CA09F8" w:rsidRDefault="00723477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7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723477" w:rsidRPr="00CA09F8" w:rsidRDefault="00723477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Форс-мажорные обстоятельства</w:t>
            </w:r>
          </w:p>
        </w:tc>
        <w:tc>
          <w:tcPr>
            <w:tcW w:w="6162" w:type="dxa"/>
            <w:gridSpan w:val="3"/>
            <w:shd w:val="clear" w:color="auto" w:fill="auto"/>
          </w:tcPr>
          <w:p w:rsidR="00723477" w:rsidRPr="00CA09F8" w:rsidRDefault="00723477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Стороны освобождаются от ответственности за неисполнение или ненадлежащее исполнение своих обязательств, если это вызвано обстоятельствами, за которые стороны не отвечают</w:t>
            </w:r>
          </w:p>
        </w:tc>
      </w:tr>
      <w:tr w:rsidR="00723477" w:rsidRPr="00CA09F8" w:rsidTr="00CA09F8">
        <w:tc>
          <w:tcPr>
            <w:tcW w:w="900" w:type="dxa"/>
            <w:shd w:val="clear" w:color="auto" w:fill="auto"/>
            <w:vAlign w:val="center"/>
          </w:tcPr>
          <w:p w:rsidR="00723477" w:rsidRPr="00CA09F8" w:rsidRDefault="00723477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8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723477" w:rsidRPr="00CA09F8" w:rsidRDefault="00723477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Действие договора, рассмотрение споров</w:t>
            </w:r>
          </w:p>
        </w:tc>
        <w:tc>
          <w:tcPr>
            <w:tcW w:w="6162" w:type="dxa"/>
            <w:gridSpan w:val="3"/>
            <w:shd w:val="clear" w:color="auto" w:fill="auto"/>
          </w:tcPr>
          <w:p w:rsidR="00723477" w:rsidRPr="00CA09F8" w:rsidRDefault="00723477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Споры рассматриваются в Хозяйственном суде Минской области</w:t>
            </w:r>
          </w:p>
        </w:tc>
      </w:tr>
    </w:tbl>
    <w:p w:rsidR="00B44EF4" w:rsidRDefault="00B44EF4" w:rsidP="00B44EF4">
      <w:pPr>
        <w:spacing w:line="360" w:lineRule="auto"/>
        <w:ind w:firstLine="709"/>
        <w:jc w:val="both"/>
        <w:rPr>
          <w:sz w:val="28"/>
        </w:rPr>
      </w:pPr>
    </w:p>
    <w:p w:rsidR="00540E6C" w:rsidRPr="00B44EF4" w:rsidRDefault="00540E6C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 xml:space="preserve">Как видно из таблицы, </w:t>
      </w:r>
      <w:r w:rsidR="00AA3B2F" w:rsidRPr="00B44EF4">
        <w:rPr>
          <w:sz w:val="28"/>
        </w:rPr>
        <w:t xml:space="preserve">цель приобретения товара </w:t>
      </w:r>
      <w:r w:rsidRPr="00B44EF4">
        <w:rPr>
          <w:sz w:val="28"/>
        </w:rPr>
        <w:t>различн</w:t>
      </w:r>
      <w:r w:rsidR="00AA3B2F" w:rsidRPr="00B44EF4">
        <w:rPr>
          <w:sz w:val="28"/>
        </w:rPr>
        <w:t xml:space="preserve">а. </w:t>
      </w:r>
      <w:r w:rsidRPr="00B44EF4">
        <w:rPr>
          <w:sz w:val="28"/>
        </w:rPr>
        <w:t>Также различ</w:t>
      </w:r>
      <w:r w:rsidR="00AA3B2F" w:rsidRPr="00B44EF4">
        <w:rPr>
          <w:sz w:val="28"/>
        </w:rPr>
        <w:t>ен</w:t>
      </w:r>
      <w:r w:rsidRPr="00B44EF4">
        <w:rPr>
          <w:sz w:val="28"/>
        </w:rPr>
        <w:t xml:space="preserve"> </w:t>
      </w:r>
      <w:r w:rsidR="00AA3B2F" w:rsidRPr="00B44EF4">
        <w:rPr>
          <w:sz w:val="28"/>
        </w:rPr>
        <w:t>и порядок расчётов – в течение 45, 30 и 25 дней с момента отгрузки.</w:t>
      </w:r>
      <w:r w:rsidRPr="00B44EF4">
        <w:rPr>
          <w:sz w:val="28"/>
        </w:rPr>
        <w:t xml:space="preserve"> </w:t>
      </w:r>
    </w:p>
    <w:p w:rsidR="00540E6C" w:rsidRPr="00B44EF4" w:rsidRDefault="00540E6C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 xml:space="preserve">Следует также отметить, что </w:t>
      </w:r>
      <w:r w:rsidR="00551A54" w:rsidRPr="00B44EF4">
        <w:rPr>
          <w:sz w:val="28"/>
        </w:rPr>
        <w:t>ОАО «Молодечнопиво»</w:t>
      </w:r>
      <w:r w:rsidRPr="00B44EF4">
        <w:rPr>
          <w:sz w:val="28"/>
        </w:rPr>
        <w:t xml:space="preserve"> работает с предприятиями различных форм собственности. </w:t>
      </w:r>
    </w:p>
    <w:p w:rsidR="00E30D52" w:rsidRPr="00B44EF4" w:rsidRDefault="00E30D52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Предприятие постоянно разыскивает новых покупателей для установления долгосрочных хозяйственных связей, что является наиболее выгодным для дальнейшего развития.</w:t>
      </w:r>
      <w:r w:rsidR="00506538" w:rsidRPr="00B44EF4">
        <w:rPr>
          <w:sz w:val="28"/>
        </w:rPr>
        <w:t xml:space="preserve"> Для этого ОАО «Молодечнопиво» реализовывает товар как напрямую со склада предприятия, так и через посредников (через дилеров). Благодаря своим контактам, наработанным связям, рекламной деятельности, дилеры осуществляют продвижение продукции завода в доступных регионах.</w:t>
      </w:r>
    </w:p>
    <w:p w:rsidR="00D12734" w:rsidRPr="00B44EF4" w:rsidRDefault="00540E6C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 xml:space="preserve">В результате анализа существующего рынка сбыта продукции </w:t>
      </w:r>
      <w:r w:rsidR="00AA3B2F" w:rsidRPr="00B44EF4">
        <w:rPr>
          <w:sz w:val="28"/>
        </w:rPr>
        <w:t>ОАО «Молодечнопиво»</w:t>
      </w:r>
      <w:r w:rsidRPr="00B44EF4">
        <w:rPr>
          <w:sz w:val="28"/>
        </w:rPr>
        <w:t xml:space="preserve"> и возможного, можно сделать вывод, что для предприятия есть возможность расширяться, завоевывать все новые рынки сбыта. </w:t>
      </w:r>
    </w:p>
    <w:p w:rsidR="00F929AB" w:rsidRPr="00B44EF4" w:rsidRDefault="00F929AB" w:rsidP="00B44EF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44EF4">
        <w:rPr>
          <w:sz w:val="28"/>
        </w:rPr>
        <w:br w:type="page"/>
      </w:r>
      <w:r w:rsidRPr="00B44EF4">
        <w:rPr>
          <w:b/>
          <w:sz w:val="28"/>
          <w:szCs w:val="28"/>
        </w:rPr>
        <w:t>3. Оценка эффективности сбыта и пути его реализации</w:t>
      </w:r>
    </w:p>
    <w:p w:rsidR="00B44EF4" w:rsidRPr="00B44EF4" w:rsidRDefault="00B44EF4" w:rsidP="00B44EF4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F929AB" w:rsidRPr="00B44EF4" w:rsidRDefault="00F929AB" w:rsidP="00B44EF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44EF4">
        <w:rPr>
          <w:b/>
          <w:sz w:val="28"/>
          <w:szCs w:val="28"/>
        </w:rPr>
        <w:t>3.1 Показатели эффективности сбытовой деятельности на предприятии</w:t>
      </w:r>
    </w:p>
    <w:p w:rsidR="00B44EF4" w:rsidRDefault="00B44EF4" w:rsidP="00B44EF4">
      <w:pPr>
        <w:spacing w:line="360" w:lineRule="auto"/>
        <w:ind w:firstLine="709"/>
        <w:jc w:val="both"/>
        <w:rPr>
          <w:sz w:val="28"/>
        </w:rPr>
      </w:pPr>
    </w:p>
    <w:p w:rsidR="002D2B9A" w:rsidRPr="00B44EF4" w:rsidRDefault="00E52E2E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 xml:space="preserve">Сбыт продукции как составная часть коммерческой деятельности оказывает решающее влияние на размеры доходов и прибыль предприятия. Известно, что прибыль зависит не только от количества реализованной продукции, но и от доли постоянных расходов. Рассмотрим эти показатели в таблице </w:t>
      </w:r>
      <w:r w:rsidR="004C3D7A" w:rsidRPr="00B44EF4">
        <w:rPr>
          <w:sz w:val="28"/>
        </w:rPr>
        <w:t>5 (данные взяты из Приложения К)</w:t>
      </w:r>
      <w:r w:rsidRPr="00B44EF4">
        <w:rPr>
          <w:sz w:val="28"/>
        </w:rPr>
        <w:t>.</w:t>
      </w:r>
    </w:p>
    <w:p w:rsidR="00B44EF4" w:rsidRDefault="00B44EF4" w:rsidP="00B44EF4">
      <w:pPr>
        <w:spacing w:line="360" w:lineRule="auto"/>
        <w:ind w:firstLine="709"/>
        <w:jc w:val="both"/>
        <w:rPr>
          <w:sz w:val="28"/>
        </w:rPr>
      </w:pPr>
    </w:p>
    <w:p w:rsidR="0093442A" w:rsidRPr="00B44EF4" w:rsidRDefault="002D2B9A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 xml:space="preserve">Таблица </w:t>
      </w:r>
      <w:r w:rsidR="008264B4" w:rsidRPr="00B44EF4">
        <w:rPr>
          <w:sz w:val="28"/>
        </w:rPr>
        <w:t xml:space="preserve">5 </w:t>
      </w:r>
      <w:r w:rsidRPr="00B44EF4">
        <w:rPr>
          <w:sz w:val="28"/>
        </w:rPr>
        <w:t>– Основные показатели эффективности сбытовой деятельности</w:t>
      </w:r>
      <w:r w:rsidR="0093442A" w:rsidRPr="00B44EF4">
        <w:rPr>
          <w:sz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4"/>
        <w:gridCol w:w="1898"/>
        <w:gridCol w:w="1898"/>
        <w:gridCol w:w="1749"/>
        <w:gridCol w:w="1908"/>
      </w:tblGrid>
      <w:tr w:rsidR="002D2B9A" w:rsidRPr="00CA09F8" w:rsidTr="00CA09F8">
        <w:tc>
          <w:tcPr>
            <w:tcW w:w="1934" w:type="dxa"/>
            <w:shd w:val="clear" w:color="auto" w:fill="auto"/>
          </w:tcPr>
          <w:p w:rsidR="002D2B9A" w:rsidRPr="00CA09F8" w:rsidRDefault="002D2B9A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Показатели</w:t>
            </w:r>
          </w:p>
        </w:tc>
        <w:tc>
          <w:tcPr>
            <w:tcW w:w="1898" w:type="dxa"/>
            <w:shd w:val="clear" w:color="auto" w:fill="auto"/>
          </w:tcPr>
          <w:p w:rsidR="002D2B9A" w:rsidRPr="00CA09F8" w:rsidRDefault="002D2B9A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2008 год</w:t>
            </w:r>
          </w:p>
        </w:tc>
        <w:tc>
          <w:tcPr>
            <w:tcW w:w="1898" w:type="dxa"/>
            <w:shd w:val="clear" w:color="auto" w:fill="auto"/>
          </w:tcPr>
          <w:p w:rsidR="002D2B9A" w:rsidRPr="00CA09F8" w:rsidRDefault="002D2B9A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2007 год</w:t>
            </w:r>
          </w:p>
        </w:tc>
        <w:tc>
          <w:tcPr>
            <w:tcW w:w="1749" w:type="dxa"/>
            <w:shd w:val="clear" w:color="auto" w:fill="auto"/>
          </w:tcPr>
          <w:p w:rsidR="002D2B9A" w:rsidRPr="00CA09F8" w:rsidRDefault="00C06DA4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Отклонение</w:t>
            </w:r>
          </w:p>
        </w:tc>
        <w:tc>
          <w:tcPr>
            <w:tcW w:w="1908" w:type="dxa"/>
            <w:shd w:val="clear" w:color="auto" w:fill="auto"/>
          </w:tcPr>
          <w:p w:rsidR="002D2B9A" w:rsidRPr="00CA09F8" w:rsidRDefault="00C06DA4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Темпы роста, %</w:t>
            </w:r>
          </w:p>
        </w:tc>
      </w:tr>
      <w:tr w:rsidR="002D2B9A" w:rsidRPr="00CA09F8" w:rsidTr="00CA09F8">
        <w:tc>
          <w:tcPr>
            <w:tcW w:w="1934" w:type="dxa"/>
            <w:shd w:val="clear" w:color="auto" w:fill="auto"/>
          </w:tcPr>
          <w:p w:rsidR="002D2B9A" w:rsidRPr="00CA09F8" w:rsidRDefault="002D2B9A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Выручка от реализации, млн. руб.</w:t>
            </w:r>
          </w:p>
        </w:tc>
        <w:tc>
          <w:tcPr>
            <w:tcW w:w="1898" w:type="dxa"/>
            <w:shd w:val="clear" w:color="auto" w:fill="auto"/>
            <w:vAlign w:val="center"/>
          </w:tcPr>
          <w:p w:rsidR="002D2B9A" w:rsidRPr="00CA09F8" w:rsidRDefault="00C06DA4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9013</w:t>
            </w:r>
          </w:p>
        </w:tc>
        <w:tc>
          <w:tcPr>
            <w:tcW w:w="1898" w:type="dxa"/>
            <w:shd w:val="clear" w:color="auto" w:fill="auto"/>
            <w:vAlign w:val="center"/>
          </w:tcPr>
          <w:p w:rsidR="002D2B9A" w:rsidRPr="00CA09F8" w:rsidRDefault="00C06DA4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9506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D2B9A" w:rsidRPr="00CA09F8" w:rsidRDefault="00C06DA4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-493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2D2B9A" w:rsidRPr="00CA09F8" w:rsidRDefault="00181D32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94,81</w:t>
            </w:r>
          </w:p>
        </w:tc>
      </w:tr>
      <w:tr w:rsidR="002D2B9A" w:rsidRPr="00CA09F8" w:rsidTr="00CA09F8">
        <w:tc>
          <w:tcPr>
            <w:tcW w:w="1934" w:type="dxa"/>
            <w:shd w:val="clear" w:color="auto" w:fill="auto"/>
          </w:tcPr>
          <w:p w:rsidR="002D2B9A" w:rsidRPr="00CA09F8" w:rsidRDefault="002D2B9A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Доходы от реализации, млн. руб.</w:t>
            </w:r>
          </w:p>
        </w:tc>
        <w:tc>
          <w:tcPr>
            <w:tcW w:w="1898" w:type="dxa"/>
            <w:shd w:val="clear" w:color="auto" w:fill="auto"/>
            <w:vAlign w:val="center"/>
          </w:tcPr>
          <w:p w:rsidR="002D2B9A" w:rsidRPr="00CA09F8" w:rsidRDefault="002D2B9A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98" w:type="dxa"/>
            <w:shd w:val="clear" w:color="auto" w:fill="auto"/>
            <w:vAlign w:val="center"/>
          </w:tcPr>
          <w:p w:rsidR="002D2B9A" w:rsidRPr="00CA09F8" w:rsidRDefault="002D2B9A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2D2B9A" w:rsidRPr="00CA09F8" w:rsidRDefault="002D2B9A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08" w:type="dxa"/>
            <w:shd w:val="clear" w:color="auto" w:fill="auto"/>
            <w:vAlign w:val="center"/>
          </w:tcPr>
          <w:p w:rsidR="002D2B9A" w:rsidRPr="00CA09F8" w:rsidRDefault="002D2B9A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06DA4" w:rsidRPr="00CA09F8" w:rsidTr="00CA09F8">
        <w:tc>
          <w:tcPr>
            <w:tcW w:w="1934" w:type="dxa"/>
            <w:shd w:val="clear" w:color="auto" w:fill="auto"/>
          </w:tcPr>
          <w:p w:rsidR="00C06DA4" w:rsidRPr="00CA09F8" w:rsidRDefault="00C06DA4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В сумме</w:t>
            </w:r>
          </w:p>
        </w:tc>
        <w:tc>
          <w:tcPr>
            <w:tcW w:w="1898" w:type="dxa"/>
            <w:shd w:val="clear" w:color="auto" w:fill="auto"/>
            <w:vAlign w:val="center"/>
          </w:tcPr>
          <w:p w:rsidR="00C06DA4" w:rsidRPr="00CA09F8" w:rsidRDefault="00C06DA4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-175</w:t>
            </w:r>
          </w:p>
        </w:tc>
        <w:tc>
          <w:tcPr>
            <w:tcW w:w="1898" w:type="dxa"/>
            <w:shd w:val="clear" w:color="auto" w:fill="auto"/>
            <w:vAlign w:val="center"/>
          </w:tcPr>
          <w:p w:rsidR="00C06DA4" w:rsidRPr="00CA09F8" w:rsidRDefault="00C06DA4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301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C06DA4" w:rsidRPr="00CA09F8" w:rsidRDefault="00C06DA4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-476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C06DA4" w:rsidRPr="00CA09F8" w:rsidRDefault="00181D32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-</w:t>
            </w:r>
          </w:p>
        </w:tc>
      </w:tr>
      <w:tr w:rsidR="00C06DA4" w:rsidRPr="00CA09F8" w:rsidTr="00CA09F8">
        <w:tc>
          <w:tcPr>
            <w:tcW w:w="1934" w:type="dxa"/>
            <w:shd w:val="clear" w:color="auto" w:fill="auto"/>
          </w:tcPr>
          <w:p w:rsidR="00C06DA4" w:rsidRPr="00CA09F8" w:rsidRDefault="00C06DA4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В % к выручке</w:t>
            </w:r>
          </w:p>
        </w:tc>
        <w:tc>
          <w:tcPr>
            <w:tcW w:w="1898" w:type="dxa"/>
            <w:shd w:val="clear" w:color="auto" w:fill="auto"/>
            <w:vAlign w:val="center"/>
          </w:tcPr>
          <w:p w:rsidR="00C06DA4" w:rsidRPr="00CA09F8" w:rsidRDefault="00C06DA4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-</w:t>
            </w:r>
          </w:p>
        </w:tc>
        <w:tc>
          <w:tcPr>
            <w:tcW w:w="1898" w:type="dxa"/>
            <w:shd w:val="clear" w:color="auto" w:fill="auto"/>
            <w:vAlign w:val="center"/>
          </w:tcPr>
          <w:p w:rsidR="00C06DA4" w:rsidRPr="00CA09F8" w:rsidRDefault="00C06DA4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3,17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C06DA4" w:rsidRPr="00CA09F8" w:rsidRDefault="00181D32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-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C06DA4" w:rsidRPr="00CA09F8" w:rsidRDefault="00181D32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-</w:t>
            </w:r>
          </w:p>
        </w:tc>
      </w:tr>
      <w:tr w:rsidR="002D2B9A" w:rsidRPr="00CA09F8" w:rsidTr="00CA09F8">
        <w:tc>
          <w:tcPr>
            <w:tcW w:w="1934" w:type="dxa"/>
            <w:shd w:val="clear" w:color="auto" w:fill="auto"/>
          </w:tcPr>
          <w:p w:rsidR="002D2B9A" w:rsidRPr="00CA09F8" w:rsidRDefault="002D2B9A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 xml:space="preserve">Расходы </w:t>
            </w:r>
            <w:r w:rsidR="00747CC4" w:rsidRPr="00CA09F8">
              <w:rPr>
                <w:sz w:val="20"/>
                <w:szCs w:val="20"/>
              </w:rPr>
              <w:t>на</w:t>
            </w:r>
            <w:r w:rsidRPr="00CA09F8">
              <w:rPr>
                <w:sz w:val="20"/>
                <w:szCs w:val="20"/>
              </w:rPr>
              <w:t xml:space="preserve"> реализаци</w:t>
            </w:r>
            <w:r w:rsidR="00747CC4" w:rsidRPr="00CA09F8">
              <w:rPr>
                <w:sz w:val="20"/>
                <w:szCs w:val="20"/>
              </w:rPr>
              <w:t>ю</w:t>
            </w:r>
            <w:r w:rsidRPr="00CA09F8">
              <w:rPr>
                <w:sz w:val="20"/>
                <w:szCs w:val="20"/>
              </w:rPr>
              <w:t>, млн. руб.</w:t>
            </w:r>
          </w:p>
        </w:tc>
        <w:tc>
          <w:tcPr>
            <w:tcW w:w="1898" w:type="dxa"/>
            <w:shd w:val="clear" w:color="auto" w:fill="auto"/>
            <w:vAlign w:val="center"/>
          </w:tcPr>
          <w:p w:rsidR="002D2B9A" w:rsidRPr="00CA09F8" w:rsidRDefault="002D2B9A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98" w:type="dxa"/>
            <w:shd w:val="clear" w:color="auto" w:fill="auto"/>
            <w:vAlign w:val="center"/>
          </w:tcPr>
          <w:p w:rsidR="002D2B9A" w:rsidRPr="00CA09F8" w:rsidRDefault="002D2B9A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2D2B9A" w:rsidRPr="00CA09F8" w:rsidRDefault="002D2B9A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08" w:type="dxa"/>
            <w:shd w:val="clear" w:color="auto" w:fill="auto"/>
            <w:vAlign w:val="center"/>
          </w:tcPr>
          <w:p w:rsidR="002D2B9A" w:rsidRPr="00CA09F8" w:rsidRDefault="002D2B9A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D2B9A" w:rsidRPr="00CA09F8" w:rsidTr="00CA09F8">
        <w:tc>
          <w:tcPr>
            <w:tcW w:w="1934" w:type="dxa"/>
            <w:shd w:val="clear" w:color="auto" w:fill="auto"/>
          </w:tcPr>
          <w:p w:rsidR="002D2B9A" w:rsidRPr="00CA09F8" w:rsidRDefault="002D2B9A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В сумме</w:t>
            </w:r>
          </w:p>
        </w:tc>
        <w:tc>
          <w:tcPr>
            <w:tcW w:w="1898" w:type="dxa"/>
            <w:shd w:val="clear" w:color="auto" w:fill="auto"/>
            <w:vAlign w:val="center"/>
          </w:tcPr>
          <w:p w:rsidR="002D2B9A" w:rsidRPr="00CA09F8" w:rsidRDefault="00C06DA4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184</w:t>
            </w:r>
          </w:p>
        </w:tc>
        <w:tc>
          <w:tcPr>
            <w:tcW w:w="1898" w:type="dxa"/>
            <w:shd w:val="clear" w:color="auto" w:fill="auto"/>
            <w:vAlign w:val="center"/>
          </w:tcPr>
          <w:p w:rsidR="002D2B9A" w:rsidRPr="00CA09F8" w:rsidRDefault="00C06DA4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170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D2B9A" w:rsidRPr="00CA09F8" w:rsidRDefault="00181D32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14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2D2B9A" w:rsidRPr="00CA09F8" w:rsidRDefault="00181D32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108,24</w:t>
            </w:r>
          </w:p>
        </w:tc>
      </w:tr>
      <w:tr w:rsidR="002D2B9A" w:rsidRPr="00CA09F8" w:rsidTr="00CA09F8">
        <w:tc>
          <w:tcPr>
            <w:tcW w:w="1934" w:type="dxa"/>
            <w:shd w:val="clear" w:color="auto" w:fill="auto"/>
          </w:tcPr>
          <w:p w:rsidR="002D2B9A" w:rsidRPr="00CA09F8" w:rsidRDefault="002D2B9A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В % к выручке</w:t>
            </w:r>
          </w:p>
        </w:tc>
        <w:tc>
          <w:tcPr>
            <w:tcW w:w="1898" w:type="dxa"/>
            <w:shd w:val="clear" w:color="auto" w:fill="auto"/>
            <w:vAlign w:val="center"/>
          </w:tcPr>
          <w:p w:rsidR="002D2B9A" w:rsidRPr="00CA09F8" w:rsidRDefault="00C06DA4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2,04</w:t>
            </w:r>
          </w:p>
        </w:tc>
        <w:tc>
          <w:tcPr>
            <w:tcW w:w="1898" w:type="dxa"/>
            <w:shd w:val="clear" w:color="auto" w:fill="auto"/>
            <w:vAlign w:val="center"/>
          </w:tcPr>
          <w:p w:rsidR="002D2B9A" w:rsidRPr="00CA09F8" w:rsidRDefault="00C06DA4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1,79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D2B9A" w:rsidRPr="00CA09F8" w:rsidRDefault="00181D32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0,25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2D2B9A" w:rsidRPr="00CA09F8" w:rsidRDefault="00181D32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113,97</w:t>
            </w:r>
          </w:p>
        </w:tc>
      </w:tr>
      <w:tr w:rsidR="002D2B9A" w:rsidRPr="00CA09F8" w:rsidTr="00CA09F8">
        <w:tc>
          <w:tcPr>
            <w:tcW w:w="1934" w:type="dxa"/>
            <w:shd w:val="clear" w:color="auto" w:fill="auto"/>
          </w:tcPr>
          <w:p w:rsidR="002D2B9A" w:rsidRPr="00CA09F8" w:rsidRDefault="002D2B9A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Прибыль от реализации, млн. руб.</w:t>
            </w:r>
          </w:p>
        </w:tc>
        <w:tc>
          <w:tcPr>
            <w:tcW w:w="1898" w:type="dxa"/>
            <w:shd w:val="clear" w:color="auto" w:fill="auto"/>
            <w:vAlign w:val="center"/>
          </w:tcPr>
          <w:p w:rsidR="002D2B9A" w:rsidRPr="00CA09F8" w:rsidRDefault="002D2B9A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98" w:type="dxa"/>
            <w:shd w:val="clear" w:color="auto" w:fill="auto"/>
            <w:vAlign w:val="center"/>
          </w:tcPr>
          <w:p w:rsidR="002D2B9A" w:rsidRPr="00CA09F8" w:rsidRDefault="002D2B9A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2D2B9A" w:rsidRPr="00CA09F8" w:rsidRDefault="002D2B9A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08" w:type="dxa"/>
            <w:shd w:val="clear" w:color="auto" w:fill="auto"/>
            <w:vAlign w:val="center"/>
          </w:tcPr>
          <w:p w:rsidR="002D2B9A" w:rsidRPr="00CA09F8" w:rsidRDefault="002D2B9A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D2B9A" w:rsidRPr="00CA09F8" w:rsidTr="00CA09F8">
        <w:tc>
          <w:tcPr>
            <w:tcW w:w="1934" w:type="dxa"/>
            <w:shd w:val="clear" w:color="auto" w:fill="auto"/>
          </w:tcPr>
          <w:p w:rsidR="002D2B9A" w:rsidRPr="00CA09F8" w:rsidRDefault="002D2B9A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В сумме</w:t>
            </w:r>
          </w:p>
        </w:tc>
        <w:tc>
          <w:tcPr>
            <w:tcW w:w="1898" w:type="dxa"/>
            <w:shd w:val="clear" w:color="auto" w:fill="auto"/>
            <w:vAlign w:val="center"/>
          </w:tcPr>
          <w:p w:rsidR="002D2B9A" w:rsidRPr="00CA09F8" w:rsidRDefault="00C06DA4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-359</w:t>
            </w:r>
          </w:p>
        </w:tc>
        <w:tc>
          <w:tcPr>
            <w:tcW w:w="1898" w:type="dxa"/>
            <w:shd w:val="clear" w:color="auto" w:fill="auto"/>
            <w:vAlign w:val="center"/>
          </w:tcPr>
          <w:p w:rsidR="002D2B9A" w:rsidRPr="00CA09F8" w:rsidRDefault="00C06DA4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131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D2B9A" w:rsidRPr="00CA09F8" w:rsidRDefault="00181D32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-490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2D2B9A" w:rsidRPr="00CA09F8" w:rsidRDefault="00181D32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-</w:t>
            </w:r>
          </w:p>
        </w:tc>
      </w:tr>
      <w:tr w:rsidR="002D2B9A" w:rsidRPr="00CA09F8" w:rsidTr="00CA09F8">
        <w:tc>
          <w:tcPr>
            <w:tcW w:w="1934" w:type="dxa"/>
            <w:shd w:val="clear" w:color="auto" w:fill="auto"/>
          </w:tcPr>
          <w:p w:rsidR="002D2B9A" w:rsidRPr="00CA09F8" w:rsidRDefault="002D2B9A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В % к выручке</w:t>
            </w:r>
          </w:p>
        </w:tc>
        <w:tc>
          <w:tcPr>
            <w:tcW w:w="1898" w:type="dxa"/>
            <w:shd w:val="clear" w:color="auto" w:fill="auto"/>
            <w:vAlign w:val="center"/>
          </w:tcPr>
          <w:p w:rsidR="002D2B9A" w:rsidRPr="00CA09F8" w:rsidRDefault="00C06DA4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-</w:t>
            </w:r>
          </w:p>
        </w:tc>
        <w:tc>
          <w:tcPr>
            <w:tcW w:w="1898" w:type="dxa"/>
            <w:shd w:val="clear" w:color="auto" w:fill="auto"/>
            <w:vAlign w:val="center"/>
          </w:tcPr>
          <w:p w:rsidR="002D2B9A" w:rsidRPr="00CA09F8" w:rsidRDefault="00C06DA4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1,38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D2B9A" w:rsidRPr="00CA09F8" w:rsidRDefault="00181D32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-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2D2B9A" w:rsidRPr="00CA09F8" w:rsidRDefault="00181D32" w:rsidP="00CA09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09F8">
              <w:rPr>
                <w:sz w:val="20"/>
                <w:szCs w:val="20"/>
              </w:rPr>
              <w:t>-</w:t>
            </w:r>
          </w:p>
        </w:tc>
      </w:tr>
    </w:tbl>
    <w:p w:rsidR="002D2B9A" w:rsidRPr="00B44EF4" w:rsidRDefault="002D2B9A" w:rsidP="00B44EF4">
      <w:pPr>
        <w:spacing w:line="360" w:lineRule="auto"/>
        <w:ind w:firstLine="709"/>
        <w:jc w:val="both"/>
        <w:rPr>
          <w:sz w:val="28"/>
        </w:rPr>
      </w:pPr>
    </w:p>
    <w:p w:rsidR="00747CC4" w:rsidRPr="00B44EF4" w:rsidRDefault="00181D32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 xml:space="preserve">На основании рассчитанных показателей можно сделать выводы, </w:t>
      </w:r>
      <w:r w:rsidR="00747CC4" w:rsidRPr="00B44EF4">
        <w:rPr>
          <w:sz w:val="28"/>
        </w:rPr>
        <w:t>что в 2008 году по сравнению с 2007 произошло снижение выручки от реализации продукции на 493 млн. руб., доходов от реализации на 476 млн. руб., расходы на реализацию увеличились на 14 млн. руб.</w:t>
      </w:r>
    </w:p>
    <w:p w:rsidR="00E52E2E" w:rsidRPr="00B44EF4" w:rsidRDefault="00747CC4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Увеличение расходов и снижение всех остальных показателей оказ</w:t>
      </w:r>
      <w:r w:rsidR="00141B84" w:rsidRPr="00B44EF4">
        <w:rPr>
          <w:sz w:val="28"/>
        </w:rPr>
        <w:t>ало</w:t>
      </w:r>
      <w:r w:rsidRPr="00B44EF4">
        <w:rPr>
          <w:sz w:val="28"/>
        </w:rPr>
        <w:t xml:space="preserve"> отрицательное действие на деятельность предприятия, так как это привело к уменьшению прибыли на 490 млн. руб. И это показало, что предприятие работает не</w:t>
      </w:r>
      <w:r w:rsidR="00DB423B" w:rsidRPr="00B44EF4">
        <w:rPr>
          <w:sz w:val="28"/>
        </w:rPr>
        <w:t xml:space="preserve"> </w:t>
      </w:r>
      <w:r w:rsidRPr="00B44EF4">
        <w:rPr>
          <w:sz w:val="28"/>
        </w:rPr>
        <w:t>эффективно.</w:t>
      </w:r>
    </w:p>
    <w:p w:rsidR="008838D7" w:rsidRPr="00B44EF4" w:rsidRDefault="00E52E2E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В целях анализа рассмотрим такое понятие, как точка безубыточности.</w:t>
      </w:r>
      <w:r w:rsidR="008838D7" w:rsidRPr="00B44EF4">
        <w:rPr>
          <w:sz w:val="28"/>
        </w:rPr>
        <w:t xml:space="preserve"> </w:t>
      </w:r>
      <w:r w:rsidRPr="00B44EF4">
        <w:rPr>
          <w:sz w:val="28"/>
        </w:rPr>
        <w:t>Точка безубыточности предприятия (</w:t>
      </w:r>
      <w:r w:rsidRPr="00B44EF4">
        <w:rPr>
          <w:sz w:val="28"/>
          <w:lang w:val="en-US"/>
        </w:rPr>
        <w:t>R</w:t>
      </w:r>
      <w:r w:rsidRPr="00B44EF4">
        <w:rPr>
          <w:sz w:val="28"/>
          <w:vertAlign w:val="subscript"/>
        </w:rPr>
        <w:t>б</w:t>
      </w:r>
      <w:r w:rsidRPr="00B44EF4">
        <w:rPr>
          <w:sz w:val="28"/>
        </w:rPr>
        <w:t xml:space="preserve">) – это объём реализации продукции (выручка от продаж), равный затратам на производство и сбыт продукции. Точка безубыточности (в натуральных </w:t>
      </w:r>
      <w:r w:rsidR="000E4F01" w:rsidRPr="00B44EF4">
        <w:rPr>
          <w:sz w:val="28"/>
        </w:rPr>
        <w:t>единицах) определяется по формуле:</w:t>
      </w:r>
    </w:p>
    <w:p w:rsidR="00B44EF4" w:rsidRDefault="00B44EF4" w:rsidP="00B44EF4">
      <w:pPr>
        <w:tabs>
          <w:tab w:val="left" w:pos="8460"/>
          <w:tab w:val="left" w:pos="8640"/>
        </w:tabs>
        <w:spacing w:line="360" w:lineRule="auto"/>
        <w:ind w:firstLine="709"/>
        <w:jc w:val="both"/>
        <w:rPr>
          <w:sz w:val="28"/>
        </w:rPr>
      </w:pPr>
    </w:p>
    <w:p w:rsidR="0032279E" w:rsidRPr="00B44EF4" w:rsidRDefault="00E52E2E" w:rsidP="00B44EF4">
      <w:pPr>
        <w:tabs>
          <w:tab w:val="left" w:pos="8460"/>
          <w:tab w:val="left" w:pos="8640"/>
        </w:tabs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  <w:lang w:val="en-US"/>
        </w:rPr>
        <w:t>R</w:t>
      </w:r>
      <w:r w:rsidRPr="00B44EF4">
        <w:rPr>
          <w:sz w:val="28"/>
          <w:vertAlign w:val="subscript"/>
        </w:rPr>
        <w:t>б</w:t>
      </w:r>
      <w:r w:rsidR="008838D7" w:rsidRPr="00B44EF4">
        <w:rPr>
          <w:sz w:val="28"/>
          <w:vertAlign w:val="subscript"/>
        </w:rPr>
        <w:t xml:space="preserve"> </w:t>
      </w:r>
      <w:r w:rsidR="000E4F01" w:rsidRPr="00B44EF4">
        <w:rPr>
          <w:sz w:val="28"/>
        </w:rPr>
        <w:t>= С : (1-а)</w:t>
      </w:r>
      <w:r w:rsidR="008838D7" w:rsidRPr="00B44EF4">
        <w:rPr>
          <w:sz w:val="28"/>
        </w:rPr>
        <w:t>,</w:t>
      </w:r>
      <w:r w:rsidR="00B44EF4">
        <w:rPr>
          <w:sz w:val="28"/>
        </w:rPr>
        <w:t xml:space="preserve"> </w:t>
      </w:r>
      <w:r w:rsidR="00167B5C" w:rsidRPr="00B44EF4">
        <w:rPr>
          <w:sz w:val="28"/>
        </w:rPr>
        <w:t>(1)</w:t>
      </w:r>
    </w:p>
    <w:p w:rsidR="000E4F01" w:rsidRPr="00B44EF4" w:rsidRDefault="000E4F01" w:rsidP="00B44EF4">
      <w:pPr>
        <w:spacing w:line="360" w:lineRule="auto"/>
        <w:ind w:firstLine="709"/>
        <w:jc w:val="both"/>
        <w:rPr>
          <w:sz w:val="28"/>
        </w:rPr>
      </w:pPr>
    </w:p>
    <w:p w:rsidR="00A948E1" w:rsidRPr="00B44EF4" w:rsidRDefault="00BA62DA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где С – постоянные расходы предприятия</w:t>
      </w:r>
      <w:r w:rsidR="00A948E1" w:rsidRPr="00B44EF4">
        <w:rPr>
          <w:sz w:val="28"/>
        </w:rPr>
        <w:t>.</w:t>
      </w:r>
    </w:p>
    <w:p w:rsidR="00A948E1" w:rsidRPr="00B44EF4" w:rsidRDefault="003E614E" w:rsidP="00B44EF4">
      <w:pPr>
        <w:tabs>
          <w:tab w:val="left" w:pos="8640"/>
        </w:tabs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а =</w:t>
      </w:r>
      <w:r w:rsidR="00A62EAD" w:rsidRPr="00B44EF4">
        <w:rPr>
          <w:sz w:val="28"/>
        </w:rPr>
        <w:t xml:space="preserve"> </w:t>
      </w:r>
      <w:r w:rsidR="000E4F01" w:rsidRPr="00B44EF4">
        <w:rPr>
          <w:sz w:val="28"/>
          <w:lang w:val="en-US"/>
        </w:rPr>
        <w:t>V</w:t>
      </w:r>
      <w:r w:rsidR="000E4F01" w:rsidRPr="00B44EF4">
        <w:rPr>
          <w:sz w:val="28"/>
        </w:rPr>
        <w:t xml:space="preserve"> : </w:t>
      </w:r>
      <w:r w:rsidR="000E4F01" w:rsidRPr="00B44EF4">
        <w:rPr>
          <w:sz w:val="28"/>
          <w:lang w:val="en-US"/>
        </w:rPr>
        <w:t>R</w:t>
      </w:r>
      <w:r w:rsidR="00A948E1" w:rsidRPr="00B44EF4">
        <w:rPr>
          <w:sz w:val="28"/>
        </w:rPr>
        <w:t>,</w:t>
      </w:r>
      <w:r w:rsidR="00B44EF4">
        <w:rPr>
          <w:sz w:val="28"/>
        </w:rPr>
        <w:t xml:space="preserve"> </w:t>
      </w:r>
      <w:r w:rsidR="00A948E1" w:rsidRPr="00B44EF4">
        <w:rPr>
          <w:sz w:val="28"/>
        </w:rPr>
        <w:t>(2)</w:t>
      </w:r>
    </w:p>
    <w:p w:rsidR="00AF414A" w:rsidRPr="00B44EF4" w:rsidRDefault="00A948E1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 xml:space="preserve">где </w:t>
      </w:r>
      <w:r w:rsidR="00AF414A" w:rsidRPr="00B44EF4">
        <w:rPr>
          <w:sz w:val="28"/>
          <w:lang w:val="en-US"/>
        </w:rPr>
        <w:t>V</w:t>
      </w:r>
      <w:r w:rsidR="00AF414A" w:rsidRPr="00B44EF4">
        <w:rPr>
          <w:sz w:val="28"/>
        </w:rPr>
        <w:t xml:space="preserve"> – переменные расходы предприятия; </w:t>
      </w:r>
      <w:r w:rsidR="00AF414A" w:rsidRPr="00B44EF4">
        <w:rPr>
          <w:sz w:val="28"/>
          <w:lang w:val="en-US"/>
        </w:rPr>
        <w:t>R</w:t>
      </w:r>
      <w:r w:rsidR="00AF414A" w:rsidRPr="00B44EF4">
        <w:rPr>
          <w:sz w:val="28"/>
        </w:rPr>
        <w:t xml:space="preserve"> – выручка от реализации продукции.</w:t>
      </w:r>
    </w:p>
    <w:p w:rsidR="003E614E" w:rsidRPr="00B44EF4" w:rsidRDefault="003E614E" w:rsidP="00B44EF4">
      <w:pPr>
        <w:spacing w:line="360" w:lineRule="auto"/>
        <w:ind w:firstLine="709"/>
        <w:jc w:val="both"/>
        <w:rPr>
          <w:sz w:val="28"/>
        </w:rPr>
      </w:pPr>
    </w:p>
    <w:p w:rsidR="007E6A2D" w:rsidRPr="00B44EF4" w:rsidRDefault="00A62EAD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На основании этих формул можно произвести расчёты (данные взяты из Приложения 1).</w:t>
      </w:r>
    </w:p>
    <w:p w:rsidR="00B44EF4" w:rsidRDefault="00B44EF4" w:rsidP="00B44EF4">
      <w:pPr>
        <w:spacing w:line="360" w:lineRule="auto"/>
        <w:ind w:firstLine="709"/>
        <w:jc w:val="both"/>
        <w:rPr>
          <w:sz w:val="28"/>
        </w:rPr>
      </w:pPr>
    </w:p>
    <w:p w:rsidR="009A72D1" w:rsidRPr="00B44EF4" w:rsidRDefault="00A62EAD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 xml:space="preserve">а = </w:t>
      </w:r>
      <w:r w:rsidR="002823F0" w:rsidRPr="00B44EF4">
        <w:rPr>
          <w:sz w:val="28"/>
        </w:rPr>
        <w:t>4112</w:t>
      </w:r>
      <w:r w:rsidR="000E4F01" w:rsidRPr="00B44EF4">
        <w:rPr>
          <w:sz w:val="28"/>
        </w:rPr>
        <w:t xml:space="preserve"> млн. руб.</w:t>
      </w:r>
      <w:r w:rsidR="00167B5C" w:rsidRPr="00B44EF4">
        <w:rPr>
          <w:sz w:val="28"/>
        </w:rPr>
        <w:t xml:space="preserve"> </w:t>
      </w:r>
      <w:r w:rsidR="000E4F01" w:rsidRPr="00B44EF4">
        <w:rPr>
          <w:sz w:val="28"/>
        </w:rPr>
        <w:t xml:space="preserve">: 9013 млн. руб. </w:t>
      </w:r>
      <w:r w:rsidRPr="00B44EF4">
        <w:rPr>
          <w:sz w:val="28"/>
        </w:rPr>
        <w:t>=</w:t>
      </w:r>
      <w:r w:rsidR="009A72D1" w:rsidRPr="00B44EF4">
        <w:rPr>
          <w:sz w:val="28"/>
        </w:rPr>
        <w:t xml:space="preserve"> </w:t>
      </w:r>
      <w:r w:rsidR="002823F0" w:rsidRPr="00B44EF4">
        <w:rPr>
          <w:sz w:val="28"/>
        </w:rPr>
        <w:t>0,456</w:t>
      </w:r>
    </w:p>
    <w:p w:rsidR="004A5ADF" w:rsidRPr="00B44EF4" w:rsidRDefault="004A5ADF" w:rsidP="00B44EF4">
      <w:pPr>
        <w:spacing w:line="360" w:lineRule="auto"/>
        <w:ind w:firstLine="709"/>
        <w:jc w:val="both"/>
        <w:rPr>
          <w:sz w:val="28"/>
        </w:rPr>
      </w:pPr>
    </w:p>
    <w:p w:rsidR="004A5ADF" w:rsidRPr="00B44EF4" w:rsidRDefault="004A5ADF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Теперь мы можем найти точку безубыточности:</w:t>
      </w:r>
    </w:p>
    <w:p w:rsidR="00B44EF4" w:rsidRPr="00DD7CC7" w:rsidRDefault="00B44EF4" w:rsidP="00B44EF4">
      <w:pPr>
        <w:spacing w:line="360" w:lineRule="auto"/>
        <w:ind w:firstLine="709"/>
        <w:jc w:val="both"/>
        <w:rPr>
          <w:sz w:val="28"/>
        </w:rPr>
      </w:pPr>
    </w:p>
    <w:p w:rsidR="00DC1106" w:rsidRPr="00DD7CC7" w:rsidRDefault="009A72D1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  <w:lang w:val="en-US"/>
        </w:rPr>
        <w:t>R</w:t>
      </w:r>
      <w:r w:rsidRPr="00B44EF4">
        <w:rPr>
          <w:sz w:val="28"/>
          <w:vertAlign w:val="subscript"/>
        </w:rPr>
        <w:t>б</w:t>
      </w:r>
      <w:r w:rsidRPr="00DD7CC7">
        <w:rPr>
          <w:sz w:val="28"/>
          <w:vertAlign w:val="subscript"/>
        </w:rPr>
        <w:t xml:space="preserve"> </w:t>
      </w:r>
      <w:r w:rsidRPr="00DD7CC7">
        <w:rPr>
          <w:sz w:val="28"/>
        </w:rPr>
        <w:t xml:space="preserve">= </w:t>
      </w:r>
      <w:r w:rsidR="002823F0" w:rsidRPr="00DD7CC7">
        <w:rPr>
          <w:sz w:val="28"/>
        </w:rPr>
        <w:t>2265</w:t>
      </w:r>
      <w:r w:rsidR="000E4F01" w:rsidRPr="00DD7CC7">
        <w:rPr>
          <w:sz w:val="28"/>
        </w:rPr>
        <w:t xml:space="preserve"> </w:t>
      </w:r>
      <w:r w:rsidR="000E4F01" w:rsidRPr="00B44EF4">
        <w:rPr>
          <w:sz w:val="28"/>
        </w:rPr>
        <w:t>млн</w:t>
      </w:r>
      <w:r w:rsidR="000E4F01" w:rsidRPr="00DD7CC7">
        <w:rPr>
          <w:sz w:val="28"/>
        </w:rPr>
        <w:t xml:space="preserve">. </w:t>
      </w:r>
      <w:r w:rsidR="000E4F01" w:rsidRPr="00B44EF4">
        <w:rPr>
          <w:sz w:val="28"/>
        </w:rPr>
        <w:t>руб</w:t>
      </w:r>
      <w:r w:rsidR="000E4F01" w:rsidRPr="00DD7CC7">
        <w:rPr>
          <w:sz w:val="28"/>
        </w:rPr>
        <w:t xml:space="preserve">. : (1 </w:t>
      </w:r>
      <w:r w:rsidR="002823F0" w:rsidRPr="00DD7CC7">
        <w:rPr>
          <w:sz w:val="28"/>
        </w:rPr>
        <w:t>–</w:t>
      </w:r>
      <w:r w:rsidR="000E4F01" w:rsidRPr="00DD7CC7">
        <w:rPr>
          <w:sz w:val="28"/>
        </w:rPr>
        <w:t xml:space="preserve"> </w:t>
      </w:r>
      <w:r w:rsidR="002823F0" w:rsidRPr="00DD7CC7">
        <w:rPr>
          <w:sz w:val="28"/>
        </w:rPr>
        <w:t>0,456</w:t>
      </w:r>
      <w:r w:rsidR="000E4F01" w:rsidRPr="00DD7CC7">
        <w:rPr>
          <w:sz w:val="28"/>
        </w:rPr>
        <w:t>)</w:t>
      </w:r>
      <w:r w:rsidR="00B44EF4" w:rsidRPr="00DD7CC7">
        <w:rPr>
          <w:sz w:val="28"/>
        </w:rPr>
        <w:t xml:space="preserve"> </w:t>
      </w:r>
      <w:r w:rsidR="003802B8" w:rsidRPr="00DD7CC7">
        <w:rPr>
          <w:sz w:val="28"/>
        </w:rPr>
        <w:t xml:space="preserve">= </w:t>
      </w:r>
      <w:r w:rsidR="002823F0" w:rsidRPr="00DD7CC7">
        <w:rPr>
          <w:sz w:val="28"/>
        </w:rPr>
        <w:t>4241,6</w:t>
      </w:r>
      <w:r w:rsidR="003802B8" w:rsidRPr="00DD7CC7">
        <w:rPr>
          <w:sz w:val="28"/>
        </w:rPr>
        <w:t xml:space="preserve"> </w:t>
      </w:r>
      <w:r w:rsidR="003802B8" w:rsidRPr="00B44EF4">
        <w:rPr>
          <w:sz w:val="28"/>
        </w:rPr>
        <w:t>млн</w:t>
      </w:r>
      <w:r w:rsidR="003802B8" w:rsidRPr="00DD7CC7">
        <w:rPr>
          <w:sz w:val="28"/>
        </w:rPr>
        <w:t>.</w:t>
      </w:r>
      <w:r w:rsidR="003802B8" w:rsidRPr="00B44EF4">
        <w:rPr>
          <w:sz w:val="28"/>
        </w:rPr>
        <w:t>руб</w:t>
      </w:r>
      <w:r w:rsidR="003802B8" w:rsidRPr="00DD7CC7">
        <w:rPr>
          <w:sz w:val="28"/>
        </w:rPr>
        <w:t>.</w:t>
      </w:r>
    </w:p>
    <w:p w:rsidR="000E4F01" w:rsidRPr="00DD7CC7" w:rsidRDefault="000E4F01" w:rsidP="00B44EF4">
      <w:pPr>
        <w:spacing w:line="360" w:lineRule="auto"/>
        <w:ind w:firstLine="709"/>
        <w:jc w:val="both"/>
        <w:rPr>
          <w:sz w:val="28"/>
        </w:rPr>
      </w:pPr>
    </w:p>
    <w:p w:rsidR="00DC7A37" w:rsidRPr="00B44EF4" w:rsidRDefault="00DC7A37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Ещё одним важным показателем является</w:t>
      </w:r>
    </w:p>
    <w:p w:rsidR="00DC1106" w:rsidRPr="00B44EF4" w:rsidRDefault="00DC1106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Показатель безопасности коммерческой деятельности – это сумма, на которую</w:t>
      </w:r>
      <w:r w:rsidR="0006383A" w:rsidRPr="00B44EF4">
        <w:rPr>
          <w:sz w:val="28"/>
        </w:rPr>
        <w:t xml:space="preserve"> предприятие может себе позволить уменьшить выручку от реализации, не выходя из зоны прибыли. Показатель безопасности коммерческой деятельности (Б</w:t>
      </w:r>
      <w:r w:rsidR="0006383A" w:rsidRPr="00B44EF4">
        <w:rPr>
          <w:sz w:val="28"/>
          <w:vertAlign w:val="subscript"/>
        </w:rPr>
        <w:t>к.д.</w:t>
      </w:r>
      <w:r w:rsidR="0006383A" w:rsidRPr="00B44EF4">
        <w:rPr>
          <w:sz w:val="28"/>
        </w:rPr>
        <w:t>) определяется по формуле:</w:t>
      </w:r>
    </w:p>
    <w:p w:rsidR="00B44EF4" w:rsidRDefault="00B44EF4" w:rsidP="00B44EF4">
      <w:pPr>
        <w:tabs>
          <w:tab w:val="left" w:pos="8640"/>
        </w:tabs>
        <w:spacing w:line="360" w:lineRule="auto"/>
        <w:ind w:firstLine="709"/>
        <w:jc w:val="both"/>
        <w:rPr>
          <w:sz w:val="28"/>
        </w:rPr>
      </w:pPr>
    </w:p>
    <w:p w:rsidR="0006383A" w:rsidRPr="00B44EF4" w:rsidRDefault="0006383A" w:rsidP="00B44EF4">
      <w:pPr>
        <w:tabs>
          <w:tab w:val="left" w:pos="8640"/>
        </w:tabs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Б</w:t>
      </w:r>
      <w:r w:rsidRPr="00B44EF4">
        <w:rPr>
          <w:sz w:val="28"/>
          <w:vertAlign w:val="subscript"/>
        </w:rPr>
        <w:t xml:space="preserve">к.д. </w:t>
      </w:r>
      <w:r w:rsidRPr="00B44EF4">
        <w:rPr>
          <w:sz w:val="28"/>
        </w:rPr>
        <w:t xml:space="preserve">= </w:t>
      </w:r>
      <w:r w:rsidRPr="00B44EF4">
        <w:rPr>
          <w:sz w:val="28"/>
          <w:lang w:val="en-US"/>
        </w:rPr>
        <w:t>R</w:t>
      </w:r>
      <w:r w:rsidRPr="00B44EF4">
        <w:rPr>
          <w:sz w:val="28"/>
        </w:rPr>
        <w:t xml:space="preserve"> - </w:t>
      </w:r>
      <w:r w:rsidRPr="00B44EF4">
        <w:rPr>
          <w:sz w:val="28"/>
          <w:lang w:val="en-US"/>
        </w:rPr>
        <w:t>R</w:t>
      </w:r>
      <w:r w:rsidRPr="00B44EF4">
        <w:rPr>
          <w:sz w:val="28"/>
          <w:vertAlign w:val="subscript"/>
        </w:rPr>
        <w:t>б</w:t>
      </w:r>
      <w:r w:rsidR="00B44EF4">
        <w:rPr>
          <w:sz w:val="28"/>
          <w:vertAlign w:val="subscript"/>
        </w:rPr>
        <w:t xml:space="preserve"> </w:t>
      </w:r>
      <w:r w:rsidR="00A948E1" w:rsidRPr="00B44EF4">
        <w:rPr>
          <w:sz w:val="28"/>
        </w:rPr>
        <w:t>(</w:t>
      </w:r>
      <w:r w:rsidR="00234503" w:rsidRPr="00B44EF4">
        <w:rPr>
          <w:sz w:val="28"/>
        </w:rPr>
        <w:t>3</w:t>
      </w:r>
      <w:r w:rsidR="00A948E1" w:rsidRPr="00B44EF4">
        <w:rPr>
          <w:sz w:val="28"/>
        </w:rPr>
        <w:t>)</w:t>
      </w:r>
    </w:p>
    <w:p w:rsidR="00284369" w:rsidRPr="00B44EF4" w:rsidRDefault="00284369" w:rsidP="00B44EF4">
      <w:pPr>
        <w:spacing w:line="360" w:lineRule="auto"/>
        <w:ind w:firstLine="709"/>
        <w:jc w:val="both"/>
        <w:rPr>
          <w:sz w:val="28"/>
        </w:rPr>
      </w:pPr>
    </w:p>
    <w:p w:rsidR="00284369" w:rsidRPr="00B44EF4" w:rsidRDefault="0006383A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Этот показатель можно определить в процентах:</w:t>
      </w:r>
    </w:p>
    <w:p w:rsidR="00B44EF4" w:rsidRDefault="00B44EF4" w:rsidP="00B44EF4">
      <w:pPr>
        <w:spacing w:line="360" w:lineRule="auto"/>
        <w:ind w:firstLine="709"/>
        <w:jc w:val="both"/>
        <w:rPr>
          <w:sz w:val="28"/>
        </w:rPr>
      </w:pPr>
    </w:p>
    <w:p w:rsidR="0006383A" w:rsidRPr="00B44EF4" w:rsidRDefault="0006383A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Б</w:t>
      </w:r>
      <w:r w:rsidRPr="00B44EF4">
        <w:rPr>
          <w:sz w:val="28"/>
          <w:vertAlign w:val="subscript"/>
        </w:rPr>
        <w:t>к.д.</w:t>
      </w:r>
      <w:r w:rsidRPr="00B44EF4">
        <w:rPr>
          <w:sz w:val="28"/>
        </w:rPr>
        <w:t xml:space="preserve"> = </w:t>
      </w:r>
      <w:r w:rsidR="004C31F1" w:rsidRPr="00B44EF4">
        <w:rPr>
          <w:sz w:val="28"/>
        </w:rPr>
        <w:t>(</w:t>
      </w:r>
      <w:r w:rsidR="004C31F1" w:rsidRPr="00B44EF4">
        <w:rPr>
          <w:sz w:val="28"/>
          <w:lang w:val="en-US"/>
        </w:rPr>
        <w:t>R</w:t>
      </w:r>
      <w:r w:rsidR="004C31F1" w:rsidRPr="00B44EF4">
        <w:rPr>
          <w:sz w:val="28"/>
        </w:rPr>
        <w:t xml:space="preserve"> - </w:t>
      </w:r>
      <w:r w:rsidR="004C31F1" w:rsidRPr="00B44EF4">
        <w:rPr>
          <w:sz w:val="28"/>
          <w:lang w:val="en-US"/>
        </w:rPr>
        <w:t>R</w:t>
      </w:r>
      <w:r w:rsidR="004C31F1" w:rsidRPr="00B44EF4">
        <w:rPr>
          <w:sz w:val="28"/>
          <w:vertAlign w:val="subscript"/>
        </w:rPr>
        <w:t>б</w:t>
      </w:r>
      <w:r w:rsidR="004C31F1" w:rsidRPr="00B44EF4">
        <w:rPr>
          <w:sz w:val="28"/>
        </w:rPr>
        <w:t>)</w:t>
      </w:r>
      <w:r w:rsidR="004C31F1" w:rsidRPr="00B44EF4">
        <w:rPr>
          <w:sz w:val="28"/>
          <w:vertAlign w:val="subscript"/>
        </w:rPr>
        <w:t xml:space="preserve"> </w:t>
      </w:r>
      <w:r w:rsidR="004C31F1" w:rsidRPr="00B44EF4">
        <w:rPr>
          <w:sz w:val="28"/>
        </w:rPr>
        <w:t xml:space="preserve">: </w:t>
      </w:r>
      <w:r w:rsidR="004C31F1" w:rsidRPr="00B44EF4">
        <w:rPr>
          <w:sz w:val="28"/>
          <w:lang w:val="en-US"/>
        </w:rPr>
        <w:t>R</w:t>
      </w:r>
      <w:r w:rsidR="004844B9" w:rsidRPr="00B44EF4">
        <w:rPr>
          <w:sz w:val="28"/>
        </w:rPr>
        <w:t xml:space="preserve"> </w:t>
      </w:r>
      <w:r w:rsidR="00167B5C" w:rsidRPr="00B44EF4">
        <w:rPr>
          <w:sz w:val="28"/>
        </w:rPr>
        <w:t xml:space="preserve">х </w:t>
      </w:r>
      <w:r w:rsidR="004844B9" w:rsidRPr="00B44EF4">
        <w:rPr>
          <w:sz w:val="28"/>
        </w:rPr>
        <w:t>100%,</w:t>
      </w:r>
    </w:p>
    <w:p w:rsidR="004C31F1" w:rsidRPr="00B44EF4" w:rsidRDefault="004C31F1" w:rsidP="00B44EF4">
      <w:pPr>
        <w:spacing w:line="360" w:lineRule="auto"/>
        <w:ind w:firstLine="709"/>
        <w:jc w:val="both"/>
        <w:rPr>
          <w:sz w:val="28"/>
        </w:rPr>
      </w:pPr>
    </w:p>
    <w:p w:rsidR="000247D1" w:rsidRPr="00B44EF4" w:rsidRDefault="004844B9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 xml:space="preserve">где </w:t>
      </w:r>
      <w:r w:rsidRPr="00B44EF4">
        <w:rPr>
          <w:sz w:val="28"/>
          <w:lang w:val="en-US"/>
        </w:rPr>
        <w:t>R</w:t>
      </w:r>
      <w:r w:rsidRPr="00B44EF4">
        <w:rPr>
          <w:sz w:val="28"/>
        </w:rPr>
        <w:t xml:space="preserve"> – ожидаемый объём выручки от реализации продукции; </w:t>
      </w:r>
      <w:r w:rsidRPr="00B44EF4">
        <w:rPr>
          <w:sz w:val="28"/>
          <w:lang w:val="en-US"/>
        </w:rPr>
        <w:t>R</w:t>
      </w:r>
      <w:r w:rsidRPr="00B44EF4">
        <w:rPr>
          <w:sz w:val="28"/>
          <w:vertAlign w:val="subscript"/>
        </w:rPr>
        <w:t xml:space="preserve">б </w:t>
      </w:r>
      <w:r w:rsidRPr="00B44EF4">
        <w:rPr>
          <w:sz w:val="28"/>
        </w:rPr>
        <w:t>– равновесный объём реализации (точка безубыточности предприятия).</w:t>
      </w:r>
      <w:r w:rsidR="00B44EF4">
        <w:rPr>
          <w:sz w:val="28"/>
        </w:rPr>
        <w:t xml:space="preserve"> </w:t>
      </w:r>
    </w:p>
    <w:p w:rsidR="00B44EF4" w:rsidRDefault="00B44EF4" w:rsidP="00B44EF4">
      <w:pPr>
        <w:spacing w:line="360" w:lineRule="auto"/>
        <w:ind w:firstLine="709"/>
        <w:jc w:val="both"/>
        <w:rPr>
          <w:sz w:val="28"/>
        </w:rPr>
      </w:pPr>
    </w:p>
    <w:p w:rsidR="00284369" w:rsidRPr="00B44EF4" w:rsidRDefault="000247D1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Б</w:t>
      </w:r>
      <w:r w:rsidRPr="00B44EF4">
        <w:rPr>
          <w:sz w:val="28"/>
          <w:vertAlign w:val="subscript"/>
        </w:rPr>
        <w:t xml:space="preserve">к.д. </w:t>
      </w:r>
      <w:r w:rsidRPr="00B44EF4">
        <w:rPr>
          <w:sz w:val="28"/>
        </w:rPr>
        <w:t xml:space="preserve">= 9013 млн. руб. </w:t>
      </w:r>
      <w:r w:rsidR="002823F0" w:rsidRPr="00B44EF4">
        <w:rPr>
          <w:sz w:val="28"/>
        </w:rPr>
        <w:t>– 4241,6</w:t>
      </w:r>
      <w:r w:rsidRPr="00B44EF4">
        <w:rPr>
          <w:sz w:val="28"/>
        </w:rPr>
        <w:t xml:space="preserve"> млн. руб. = </w:t>
      </w:r>
      <w:r w:rsidR="002823F0" w:rsidRPr="00B44EF4">
        <w:rPr>
          <w:sz w:val="28"/>
        </w:rPr>
        <w:t>4771,4</w:t>
      </w:r>
      <w:r w:rsidRPr="00B44EF4">
        <w:rPr>
          <w:sz w:val="28"/>
        </w:rPr>
        <w:t xml:space="preserve"> млн. руб.</w:t>
      </w:r>
    </w:p>
    <w:p w:rsidR="000247D1" w:rsidRPr="00B44EF4" w:rsidRDefault="000247D1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Б</w:t>
      </w:r>
      <w:r w:rsidRPr="00B44EF4">
        <w:rPr>
          <w:sz w:val="28"/>
          <w:vertAlign w:val="subscript"/>
        </w:rPr>
        <w:t xml:space="preserve">к.д. </w:t>
      </w:r>
      <w:r w:rsidRPr="00B44EF4">
        <w:rPr>
          <w:sz w:val="28"/>
        </w:rPr>
        <w:t xml:space="preserve">= </w:t>
      </w:r>
      <w:r w:rsidR="002823F0" w:rsidRPr="00B44EF4">
        <w:rPr>
          <w:sz w:val="28"/>
        </w:rPr>
        <w:t>4771,4</w:t>
      </w:r>
      <w:r w:rsidR="004C31F1" w:rsidRPr="00B44EF4">
        <w:rPr>
          <w:sz w:val="28"/>
        </w:rPr>
        <w:t xml:space="preserve"> млн. руб. : 9013 млн. руб.</w:t>
      </w:r>
      <w:r w:rsidR="00167B5C" w:rsidRPr="00B44EF4">
        <w:rPr>
          <w:sz w:val="28"/>
        </w:rPr>
        <w:t>х</w:t>
      </w:r>
      <w:r w:rsidRPr="00B44EF4">
        <w:rPr>
          <w:sz w:val="28"/>
        </w:rPr>
        <w:t xml:space="preserve"> 100% = </w:t>
      </w:r>
      <w:r w:rsidR="002823F0" w:rsidRPr="00B44EF4">
        <w:rPr>
          <w:sz w:val="28"/>
        </w:rPr>
        <w:t>52,94</w:t>
      </w:r>
      <w:r w:rsidRPr="00B44EF4">
        <w:rPr>
          <w:sz w:val="28"/>
        </w:rPr>
        <w:t>%</w:t>
      </w:r>
    </w:p>
    <w:p w:rsidR="00B44EF4" w:rsidRDefault="00B44EF4" w:rsidP="00B44EF4">
      <w:pPr>
        <w:spacing w:line="360" w:lineRule="auto"/>
        <w:ind w:firstLine="709"/>
        <w:jc w:val="both"/>
        <w:rPr>
          <w:sz w:val="28"/>
        </w:rPr>
      </w:pPr>
    </w:p>
    <w:p w:rsidR="002823F0" w:rsidRPr="00B44EF4" w:rsidRDefault="002823F0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Из данных расчётов можно сделать вывод, что предприятие может позволить себе уменьшить выручку от реализации продукции на 4771,4 млн. руб. или на 52,94%, оставаясь прибыльным.</w:t>
      </w:r>
    </w:p>
    <w:p w:rsidR="00C15A60" w:rsidRPr="00B44EF4" w:rsidRDefault="00C15A60" w:rsidP="00B44EF4">
      <w:pPr>
        <w:spacing w:line="360" w:lineRule="auto"/>
        <w:ind w:firstLine="709"/>
        <w:jc w:val="both"/>
        <w:rPr>
          <w:sz w:val="28"/>
        </w:rPr>
      </w:pPr>
    </w:p>
    <w:p w:rsidR="00372515" w:rsidRPr="00B44EF4" w:rsidRDefault="00F929AB" w:rsidP="00B44EF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44EF4">
        <w:rPr>
          <w:b/>
          <w:sz w:val="28"/>
          <w:szCs w:val="28"/>
        </w:rPr>
        <w:t>3.2 Пути совершенствования коммерческой деятельности по сбыту продукции на предприятии</w:t>
      </w:r>
    </w:p>
    <w:p w:rsidR="00B44EF4" w:rsidRDefault="00B44EF4" w:rsidP="00B44EF4">
      <w:pPr>
        <w:spacing w:line="360" w:lineRule="auto"/>
        <w:ind w:firstLine="709"/>
        <w:jc w:val="both"/>
        <w:rPr>
          <w:sz w:val="28"/>
        </w:rPr>
      </w:pPr>
    </w:p>
    <w:p w:rsidR="0056338B" w:rsidRPr="00B44EF4" w:rsidRDefault="0056338B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 xml:space="preserve">Выбор мер по стимулированию </w:t>
      </w:r>
      <w:r w:rsidR="00B44EF4" w:rsidRPr="00B44EF4">
        <w:rPr>
          <w:sz w:val="28"/>
        </w:rPr>
        <w:t>сбыта,</w:t>
      </w:r>
      <w:r w:rsidRPr="00B44EF4">
        <w:rPr>
          <w:sz w:val="28"/>
        </w:rPr>
        <w:t xml:space="preserve"> обусловлен целями, поставленными конкретным предприятием. К таким целям относится:</w:t>
      </w:r>
    </w:p>
    <w:p w:rsidR="0056338B" w:rsidRPr="00B44EF4" w:rsidRDefault="0056338B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- завоевание определённой доли рынка;</w:t>
      </w:r>
    </w:p>
    <w:p w:rsidR="0056338B" w:rsidRPr="00B44EF4" w:rsidRDefault="0056338B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-повышение объёмов сбыта на непродолжительный срок;</w:t>
      </w:r>
    </w:p>
    <w:p w:rsidR="0056338B" w:rsidRPr="00B44EF4" w:rsidRDefault="0056338B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- привлечение новых покупателей;</w:t>
      </w:r>
    </w:p>
    <w:p w:rsidR="0056338B" w:rsidRPr="00B44EF4" w:rsidRDefault="0056338B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- предоставление потребителям возможности ознакомиться с новым товаром;</w:t>
      </w:r>
    </w:p>
    <w:p w:rsidR="0056338B" w:rsidRPr="00B44EF4" w:rsidRDefault="0056338B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- удержание и поощрение лояльных покупателей;</w:t>
      </w:r>
    </w:p>
    <w:p w:rsidR="0056338B" w:rsidRPr="00B44EF4" w:rsidRDefault="0056338B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- увеличение заинтересованности посредников в продвижении товара на рынок и другие.</w:t>
      </w:r>
    </w:p>
    <w:p w:rsidR="00FD62DA" w:rsidRPr="00B44EF4" w:rsidRDefault="00FD62DA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 xml:space="preserve">Все меры по стимулированию </w:t>
      </w:r>
      <w:r w:rsidR="00B44EF4" w:rsidRPr="00B44EF4">
        <w:rPr>
          <w:sz w:val="28"/>
        </w:rPr>
        <w:t>сбыта,</w:t>
      </w:r>
      <w:r w:rsidRPr="00B44EF4">
        <w:rPr>
          <w:sz w:val="28"/>
        </w:rPr>
        <w:t xml:space="preserve"> направлены на возникновение эффекта ускорения распространения товара.</w:t>
      </w:r>
    </w:p>
    <w:p w:rsidR="00CA16DE" w:rsidRPr="00B44EF4" w:rsidRDefault="00CA16DE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 xml:space="preserve">Проанализировав сбытовую деятельность </w:t>
      </w:r>
      <w:r w:rsidR="00A61160" w:rsidRPr="00B44EF4">
        <w:rPr>
          <w:sz w:val="28"/>
        </w:rPr>
        <w:t>ОАО «Молодечнопиво»</w:t>
      </w:r>
      <w:r w:rsidRPr="00B44EF4">
        <w:rPr>
          <w:sz w:val="28"/>
        </w:rPr>
        <w:t xml:space="preserve"> можно разработать мероприятия по совершенствованию коммерческой деятельности по сбыту продукции на предприятии:</w:t>
      </w:r>
    </w:p>
    <w:p w:rsidR="00CA16DE" w:rsidRPr="00B44EF4" w:rsidRDefault="0009006E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 xml:space="preserve">- </w:t>
      </w:r>
      <w:r w:rsidR="00B03738" w:rsidRPr="00B44EF4">
        <w:rPr>
          <w:sz w:val="28"/>
        </w:rPr>
        <w:t>увеличение</w:t>
      </w:r>
      <w:r w:rsidR="00CA16DE" w:rsidRPr="00B44EF4">
        <w:rPr>
          <w:sz w:val="28"/>
        </w:rPr>
        <w:t xml:space="preserve"> объёмов продаж по обл</w:t>
      </w:r>
      <w:r w:rsidR="00B03738" w:rsidRPr="00B44EF4">
        <w:rPr>
          <w:sz w:val="28"/>
        </w:rPr>
        <w:t>а</w:t>
      </w:r>
      <w:r w:rsidR="00473BAD" w:rsidRPr="00B44EF4">
        <w:rPr>
          <w:sz w:val="28"/>
        </w:rPr>
        <w:t>стям</w:t>
      </w:r>
      <w:r w:rsidR="00B03738" w:rsidRPr="00B44EF4">
        <w:rPr>
          <w:sz w:val="28"/>
        </w:rPr>
        <w:t>;</w:t>
      </w:r>
    </w:p>
    <w:p w:rsidR="00CA16DE" w:rsidRPr="00B44EF4" w:rsidRDefault="0009006E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 xml:space="preserve">- </w:t>
      </w:r>
      <w:r w:rsidR="00B03738" w:rsidRPr="00B44EF4">
        <w:rPr>
          <w:sz w:val="28"/>
        </w:rPr>
        <w:t>ежемесячное заключение новых договоров;</w:t>
      </w:r>
    </w:p>
    <w:p w:rsidR="00B03738" w:rsidRPr="00B44EF4" w:rsidRDefault="0009006E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 xml:space="preserve">- </w:t>
      </w:r>
      <w:r w:rsidR="00B03738" w:rsidRPr="00B44EF4">
        <w:rPr>
          <w:sz w:val="28"/>
        </w:rPr>
        <w:t>перевод работников отдела сбыта на систему стимулирования труда согласно Положения;</w:t>
      </w:r>
    </w:p>
    <w:p w:rsidR="00B03738" w:rsidRPr="00B44EF4" w:rsidRDefault="0009006E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 xml:space="preserve">- </w:t>
      </w:r>
      <w:r w:rsidR="00B03738" w:rsidRPr="00B44EF4">
        <w:rPr>
          <w:sz w:val="28"/>
        </w:rPr>
        <w:t>систематический анализ фирм-конкурентов: по ц</w:t>
      </w:r>
      <w:r w:rsidRPr="00B44EF4">
        <w:rPr>
          <w:sz w:val="28"/>
        </w:rPr>
        <w:t xml:space="preserve">еновой политике, ассортиментной </w:t>
      </w:r>
      <w:r w:rsidR="00B03738" w:rsidRPr="00B44EF4">
        <w:rPr>
          <w:sz w:val="28"/>
        </w:rPr>
        <w:t>политике, политике товаропродвижения, видам и характеру услуг;</w:t>
      </w:r>
    </w:p>
    <w:p w:rsidR="00B03738" w:rsidRPr="00B44EF4" w:rsidRDefault="0009006E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 xml:space="preserve">- </w:t>
      </w:r>
      <w:r w:rsidR="00B03738" w:rsidRPr="00B44EF4">
        <w:rPr>
          <w:sz w:val="28"/>
        </w:rPr>
        <w:t>проводить оценку степени удовлетворённости потребителей;</w:t>
      </w:r>
    </w:p>
    <w:p w:rsidR="00B03738" w:rsidRPr="00B44EF4" w:rsidRDefault="0009006E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 xml:space="preserve">- </w:t>
      </w:r>
      <w:r w:rsidR="00BA1C5B" w:rsidRPr="00B44EF4">
        <w:rPr>
          <w:sz w:val="28"/>
        </w:rPr>
        <w:t>размещение</w:t>
      </w:r>
      <w:r w:rsidR="00B03738" w:rsidRPr="00B44EF4">
        <w:rPr>
          <w:sz w:val="28"/>
        </w:rPr>
        <w:t xml:space="preserve"> рекламы в бизнес-справочниках, в газетах, участие во всех ярмарках;</w:t>
      </w:r>
    </w:p>
    <w:p w:rsidR="00B03738" w:rsidRPr="00B44EF4" w:rsidRDefault="0009006E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 xml:space="preserve">- </w:t>
      </w:r>
      <w:r w:rsidR="00BA1C5B" w:rsidRPr="00B44EF4">
        <w:rPr>
          <w:sz w:val="28"/>
        </w:rPr>
        <w:t>постоянно</w:t>
      </w:r>
      <w:r w:rsidR="00B03738" w:rsidRPr="00B44EF4">
        <w:rPr>
          <w:sz w:val="28"/>
        </w:rPr>
        <w:t xml:space="preserve"> пропагандировать продукцию ОАО «Молодечнопиво»;</w:t>
      </w:r>
    </w:p>
    <w:p w:rsidR="00B03738" w:rsidRPr="00B44EF4" w:rsidRDefault="0009006E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 xml:space="preserve">- </w:t>
      </w:r>
      <w:r w:rsidR="00BA1C5B" w:rsidRPr="00B44EF4">
        <w:rPr>
          <w:sz w:val="28"/>
        </w:rPr>
        <w:t>изучить</w:t>
      </w:r>
      <w:r w:rsidR="00B03738" w:rsidRPr="00B44EF4">
        <w:rPr>
          <w:sz w:val="28"/>
        </w:rPr>
        <w:t xml:space="preserve"> спрос клиента на слабоалкогольную и сокосодержащую продукцию для её последующего выпуска;</w:t>
      </w:r>
    </w:p>
    <w:p w:rsidR="00B03738" w:rsidRPr="00B44EF4" w:rsidRDefault="0009006E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 xml:space="preserve">- </w:t>
      </w:r>
      <w:r w:rsidR="00BA1C5B" w:rsidRPr="00B44EF4">
        <w:rPr>
          <w:sz w:val="28"/>
        </w:rPr>
        <w:t>проведение</w:t>
      </w:r>
      <w:r w:rsidR="00B03738" w:rsidRPr="00B44EF4">
        <w:rPr>
          <w:sz w:val="28"/>
        </w:rPr>
        <w:t xml:space="preserve"> выставок-дегустаций для изучения потребительского спроса на продукцию ОАО «Молодечнопиво»;</w:t>
      </w:r>
    </w:p>
    <w:p w:rsidR="00B03738" w:rsidRPr="00B44EF4" w:rsidRDefault="0009006E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 xml:space="preserve">- </w:t>
      </w:r>
      <w:r w:rsidR="00BA1C5B" w:rsidRPr="00B44EF4">
        <w:rPr>
          <w:sz w:val="28"/>
        </w:rPr>
        <w:t>продвижение</w:t>
      </w:r>
      <w:r w:rsidR="00B03738" w:rsidRPr="00B44EF4">
        <w:rPr>
          <w:sz w:val="28"/>
        </w:rPr>
        <w:t xml:space="preserve"> продукции за пределы РБ</w:t>
      </w:r>
      <w:r w:rsidR="001A0553" w:rsidRPr="00B44EF4">
        <w:rPr>
          <w:sz w:val="28"/>
        </w:rPr>
        <w:t>;</w:t>
      </w:r>
    </w:p>
    <w:p w:rsidR="001A0553" w:rsidRPr="00B44EF4" w:rsidRDefault="001A0553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-поиск новых покупателей</w:t>
      </w:r>
      <w:r w:rsidR="00FD62DA" w:rsidRPr="00B44EF4">
        <w:rPr>
          <w:sz w:val="28"/>
        </w:rPr>
        <w:t>;</w:t>
      </w:r>
    </w:p>
    <w:p w:rsidR="00FD62DA" w:rsidRPr="00B44EF4" w:rsidRDefault="00493F0B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Для успешной реализации продукции должны проводиться рыночные исследования по следующим направлениям:</w:t>
      </w:r>
    </w:p>
    <w:p w:rsidR="00493F0B" w:rsidRPr="00B44EF4" w:rsidRDefault="00493F0B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- анкетирование потребителей;</w:t>
      </w:r>
    </w:p>
    <w:p w:rsidR="00493F0B" w:rsidRPr="00B44EF4" w:rsidRDefault="00493F0B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- мониторинг торговой сети</w:t>
      </w:r>
      <w:r w:rsidR="004604EF" w:rsidRPr="00B44EF4">
        <w:rPr>
          <w:sz w:val="28"/>
        </w:rPr>
        <w:t>;</w:t>
      </w:r>
    </w:p>
    <w:p w:rsidR="00274AD5" w:rsidRPr="00B44EF4" w:rsidRDefault="00274AD5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-сокращение рисков неплатёжеспособности;</w:t>
      </w:r>
    </w:p>
    <w:p w:rsidR="00274AD5" w:rsidRPr="00B44EF4" w:rsidRDefault="00274AD5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- освоение новых рынков сбыта;</w:t>
      </w:r>
    </w:p>
    <w:p w:rsidR="00274AD5" w:rsidRPr="00B44EF4" w:rsidRDefault="00274AD5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- совершенствование работы маркетинговой службы.</w:t>
      </w:r>
    </w:p>
    <w:p w:rsidR="004604EF" w:rsidRPr="00B44EF4" w:rsidRDefault="004604EF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Успешное продвижение продукции связано</w:t>
      </w:r>
      <w:r w:rsidR="00C81BB6" w:rsidRPr="00B44EF4">
        <w:rPr>
          <w:sz w:val="28"/>
        </w:rPr>
        <w:t xml:space="preserve"> с эффективной рекламной деятельностью</w:t>
      </w:r>
      <w:r w:rsidR="008814C3" w:rsidRPr="00B44EF4">
        <w:rPr>
          <w:sz w:val="28"/>
        </w:rPr>
        <w:t>. Поэтому важно проинформировать потенциальных клиентов, что можно сделать с помощью рассылки прейскурантов цен (прайс-листов) на выпускаемую продукцию с условиями поставки</w:t>
      </w:r>
      <w:r w:rsidR="00BB7CCF" w:rsidRPr="00B44EF4">
        <w:rPr>
          <w:sz w:val="28"/>
        </w:rPr>
        <w:t>, регулярной рекламы продукции в средствах массовой информации (газетах, телевидении), прямых контактов по телефону, деловых встреч, регулярного участия в специализированных выставках, ярмарках по РБ и РФ и с помощью другой рекламной деятельности.</w:t>
      </w:r>
    </w:p>
    <w:p w:rsidR="00757675" w:rsidRPr="00B44EF4" w:rsidRDefault="00757675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Для улучшения сбыта продукции необходимо повышать конкурентоспособность за счет снижения цены и улучшения качества продукции. А это может быть достигнуто лишь при использовании более ново</w:t>
      </w:r>
      <w:r w:rsidR="003D3893" w:rsidRPr="00B44EF4">
        <w:rPr>
          <w:sz w:val="28"/>
        </w:rPr>
        <w:t>го оборудования и новых технологий производства.</w:t>
      </w:r>
    </w:p>
    <w:p w:rsidR="009776AF" w:rsidRPr="00B44EF4" w:rsidRDefault="00751A0E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Также неотъемлемой частью сбытовой деятельности является с</w:t>
      </w:r>
      <w:r w:rsidR="009776AF" w:rsidRPr="00B44EF4">
        <w:rPr>
          <w:sz w:val="28"/>
        </w:rPr>
        <w:t>овершенствование организации хозяйственных связей с покупателями</w:t>
      </w:r>
      <w:r w:rsidRPr="00B44EF4">
        <w:rPr>
          <w:sz w:val="28"/>
        </w:rPr>
        <w:t>.</w:t>
      </w:r>
      <w:r w:rsidR="009776AF" w:rsidRPr="00B44EF4">
        <w:rPr>
          <w:sz w:val="28"/>
        </w:rPr>
        <w:t xml:space="preserve"> </w:t>
      </w:r>
    </w:p>
    <w:p w:rsidR="00555117" w:rsidRPr="00B44EF4" w:rsidRDefault="00555117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В результате внедрения выше описанных мероприятий</w:t>
      </w:r>
      <w:r w:rsidR="009E411F" w:rsidRPr="00B44EF4">
        <w:rPr>
          <w:sz w:val="28"/>
        </w:rPr>
        <w:t>,</w:t>
      </w:r>
      <w:r w:rsidRPr="00B44EF4">
        <w:rPr>
          <w:sz w:val="28"/>
        </w:rPr>
        <w:t xml:space="preserve"> </w:t>
      </w:r>
      <w:r w:rsidR="0093442A" w:rsidRPr="00B44EF4">
        <w:rPr>
          <w:sz w:val="28"/>
        </w:rPr>
        <w:t>ОАО «Молодечнопиво»</w:t>
      </w:r>
      <w:r w:rsidRPr="00B44EF4">
        <w:rPr>
          <w:sz w:val="28"/>
        </w:rPr>
        <w:t xml:space="preserve"> </w:t>
      </w:r>
      <w:r w:rsidR="009E411F" w:rsidRPr="00B44EF4">
        <w:rPr>
          <w:sz w:val="28"/>
        </w:rPr>
        <w:t>может расширить</w:t>
      </w:r>
      <w:r w:rsidRPr="00B44EF4">
        <w:rPr>
          <w:sz w:val="28"/>
        </w:rPr>
        <w:t xml:space="preserve"> свой ассортимент, а также </w:t>
      </w:r>
      <w:r w:rsidR="009E411F" w:rsidRPr="00B44EF4">
        <w:rPr>
          <w:sz w:val="28"/>
        </w:rPr>
        <w:t xml:space="preserve">увеличить </w:t>
      </w:r>
      <w:r w:rsidRPr="00B44EF4">
        <w:rPr>
          <w:sz w:val="28"/>
        </w:rPr>
        <w:t>объ</w:t>
      </w:r>
      <w:r w:rsidR="009E411F" w:rsidRPr="00B44EF4">
        <w:rPr>
          <w:sz w:val="28"/>
        </w:rPr>
        <w:t>ё</w:t>
      </w:r>
      <w:r w:rsidRPr="00B44EF4">
        <w:rPr>
          <w:sz w:val="28"/>
        </w:rPr>
        <w:t xml:space="preserve">мы </w:t>
      </w:r>
      <w:r w:rsidR="0093442A" w:rsidRPr="00B44EF4">
        <w:rPr>
          <w:sz w:val="28"/>
        </w:rPr>
        <w:t>производства продукции</w:t>
      </w:r>
      <w:r w:rsidRPr="00B44EF4">
        <w:rPr>
          <w:sz w:val="28"/>
        </w:rPr>
        <w:t>. А это даст возможность зав</w:t>
      </w:r>
      <w:r w:rsidR="0093442A" w:rsidRPr="00B44EF4">
        <w:rPr>
          <w:sz w:val="28"/>
        </w:rPr>
        <w:t>оевать все больший объ</w:t>
      </w:r>
      <w:r w:rsidR="009E411F" w:rsidRPr="00B44EF4">
        <w:rPr>
          <w:sz w:val="28"/>
        </w:rPr>
        <w:t>ё</w:t>
      </w:r>
      <w:r w:rsidR="0093442A" w:rsidRPr="00B44EF4">
        <w:rPr>
          <w:sz w:val="28"/>
        </w:rPr>
        <w:t>м рынка.</w:t>
      </w:r>
    </w:p>
    <w:p w:rsidR="00C30E1E" w:rsidRPr="00B44EF4" w:rsidRDefault="00C30E1E" w:rsidP="00B44EF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44EF4">
        <w:rPr>
          <w:sz w:val="28"/>
        </w:rPr>
        <w:br w:type="page"/>
      </w:r>
      <w:r w:rsidRPr="00B44EF4">
        <w:rPr>
          <w:b/>
          <w:bCs/>
          <w:sz w:val="28"/>
          <w:szCs w:val="28"/>
        </w:rPr>
        <w:t>З</w:t>
      </w:r>
      <w:r w:rsidR="00957138" w:rsidRPr="00B44EF4">
        <w:rPr>
          <w:b/>
          <w:bCs/>
          <w:sz w:val="28"/>
          <w:szCs w:val="28"/>
        </w:rPr>
        <w:t>аключение</w:t>
      </w:r>
    </w:p>
    <w:p w:rsidR="00B44EF4" w:rsidRDefault="00B44EF4" w:rsidP="00B44EF4">
      <w:pPr>
        <w:spacing w:line="360" w:lineRule="auto"/>
        <w:ind w:firstLine="709"/>
        <w:jc w:val="both"/>
        <w:rPr>
          <w:sz w:val="28"/>
        </w:rPr>
      </w:pPr>
    </w:p>
    <w:p w:rsidR="00C30E1E" w:rsidRPr="00B44EF4" w:rsidRDefault="00C30E1E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Всесторонне проведенный анализ коммерческой деятельности по сбыту товаров, как в теоретическом аспекте, так и на анализируемом предприятии позволяет сделать следующие выводы.</w:t>
      </w:r>
    </w:p>
    <w:p w:rsidR="00512438" w:rsidRPr="00B44EF4" w:rsidRDefault="00512438" w:rsidP="00B44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Сбыт - это процесс реализации произведенной продукции с целью превращения товаров в деньги и удовлетворения запросов потребителей. Сбыт является средством достижения поставленных целей предприятия и завершающим этапом выявления вкусов и предпочтений покупателей. Сбыт продукции для предприятия важен по ряду причин: объем сбыта определяет другие показатели предприятия (величину доходов, прибыль, уровень рентабельности). Кроме того, от сбыта зависят производство и материально-техническое обеспечение. Таким образом, в процессе сбыта окончательно определяется результат работы предприятия, направленный на расширение объемов деятельности и получение максимальной прибыли.</w:t>
      </w:r>
    </w:p>
    <w:p w:rsidR="00AB22C3" w:rsidRPr="00B44EF4" w:rsidRDefault="00AB22C3" w:rsidP="00B44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Коммерческая деятельность по сбыту продукции на предприятии многогранна: она начинается</w:t>
      </w:r>
      <w:r w:rsidR="00A84C0E" w:rsidRPr="00B44EF4">
        <w:rPr>
          <w:sz w:val="28"/>
        </w:rPr>
        <w:t xml:space="preserve"> с координации интересов предприятия-изготовителя с требованиями рынка</w:t>
      </w:r>
      <w:r w:rsidR="00DB3A26" w:rsidRPr="00B44EF4">
        <w:rPr>
          <w:sz w:val="28"/>
        </w:rPr>
        <w:t>, включает в себя планирование ассортимента и сбыта продукции, формирование портфеля заказов, сбытовой политики предприятия, разработку планов-графиков отгрузки готовой продукции, приёмку её от цехов-изготовителей, подготовку продукции к отгрузке, т.е. упаковку, маркировку, комплектование по грузополучателям, оформление документов, связанных с отгрузкой, контроль за выполнением заказов покупателей и платёжеспособностью клиентов.</w:t>
      </w:r>
    </w:p>
    <w:p w:rsidR="003A241C" w:rsidRPr="00B44EF4" w:rsidRDefault="003A241C" w:rsidP="00B44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Заключительной частью коммерческой деятельности по сбыту продукции является оперативно-сбытовая работа.</w:t>
      </w:r>
    </w:p>
    <w:p w:rsidR="00002F3F" w:rsidRPr="00B44EF4" w:rsidRDefault="00002F3F" w:rsidP="00B44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При анализе покупателей продукции выявилось, что наибольший удельный вес занимают: по поставке пива – ОАО «Молодечноторг» (24,47%), по поставке вина – ОАО «Молодечнообщепит» (29,23%), по поставке минеральной воды – ОАО «Молодечноторг» (11,81%).</w:t>
      </w:r>
    </w:p>
    <w:p w:rsidR="00CE17A0" w:rsidRPr="00B44EF4" w:rsidRDefault="00CE17A0" w:rsidP="00B44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В результате анализа существующего рынка сбыта продукции ОАО «Молодечнопиво» и возможного, можно сделать вывод, что для предприятия есть возможность расширяться, завоевывать все новые рынки сбыта.</w:t>
      </w:r>
    </w:p>
    <w:p w:rsidR="00D4719E" w:rsidRPr="00B44EF4" w:rsidRDefault="00D4719E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При анализе сбытовой деятельнос</w:t>
      </w:r>
      <w:r w:rsidR="00991903" w:rsidRPr="00B44EF4">
        <w:rPr>
          <w:sz w:val="28"/>
        </w:rPr>
        <w:t>т</w:t>
      </w:r>
      <w:r w:rsidRPr="00B44EF4">
        <w:rPr>
          <w:sz w:val="28"/>
        </w:rPr>
        <w:t>и предприятия выяснилось, что в 2008 году по сравнению с 2007 произошло снижение выручки от реализации продукции на 493 млн. руб., доходов от реализации на 476 млн. руб., расходы на реализацию увеличились на 14 млн. руб.</w:t>
      </w:r>
    </w:p>
    <w:p w:rsidR="000D6064" w:rsidRPr="00B44EF4" w:rsidRDefault="00D4719E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В результате это привело к уменьшению прибыли на 490 млн. руб.</w:t>
      </w:r>
    </w:p>
    <w:p w:rsidR="00D4719E" w:rsidRPr="00B44EF4" w:rsidRDefault="0031550B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В результате расчёта</w:t>
      </w:r>
      <w:r w:rsidR="000D6064" w:rsidRPr="00B44EF4">
        <w:rPr>
          <w:sz w:val="28"/>
        </w:rPr>
        <w:t xml:space="preserve"> точки безубыточности и показателя безопасности коммерческой деятельности</w:t>
      </w:r>
      <w:r w:rsidRPr="00B44EF4">
        <w:rPr>
          <w:sz w:val="28"/>
        </w:rPr>
        <w:t xml:space="preserve"> можно сделать вывод,</w:t>
      </w:r>
      <w:r w:rsidR="000D6064" w:rsidRPr="00B44EF4">
        <w:rPr>
          <w:sz w:val="28"/>
        </w:rPr>
        <w:t xml:space="preserve"> что предприятие может позволить себе уменьшить выручку от реализации продукции на 4771,4 млн. руб. или на 52,94%, оставаясь прибыльным.</w:t>
      </w:r>
    </w:p>
    <w:p w:rsidR="00033D61" w:rsidRPr="00B44EF4" w:rsidRDefault="0070432B" w:rsidP="00B44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Таким образом, все проанализир</w:t>
      </w:r>
      <w:r w:rsidR="00D4719E" w:rsidRPr="00B44EF4">
        <w:rPr>
          <w:sz w:val="28"/>
        </w:rPr>
        <w:t>ованн</w:t>
      </w:r>
      <w:r w:rsidRPr="00B44EF4">
        <w:rPr>
          <w:sz w:val="28"/>
        </w:rPr>
        <w:t>ые показатели работы предприятия показывают, что деятельность ОАО «Молодечнопиво» за анализируемый период не</w:t>
      </w:r>
      <w:r w:rsidR="0031550B" w:rsidRPr="00B44EF4">
        <w:rPr>
          <w:sz w:val="28"/>
        </w:rPr>
        <w:t xml:space="preserve"> вполне</w:t>
      </w:r>
      <w:r w:rsidRPr="00B44EF4">
        <w:rPr>
          <w:sz w:val="28"/>
        </w:rPr>
        <w:t xml:space="preserve"> эффективна.</w:t>
      </w:r>
    </w:p>
    <w:p w:rsidR="00540E6C" w:rsidRPr="00B44EF4" w:rsidRDefault="00D34DC8" w:rsidP="00B44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Выбор мер по стимулированию сбыта обусловлен целями, поставленными конкретным предприятием.</w:t>
      </w:r>
      <w:r w:rsidR="0063472F" w:rsidRPr="00B44EF4">
        <w:rPr>
          <w:sz w:val="28"/>
        </w:rPr>
        <w:t xml:space="preserve"> </w:t>
      </w:r>
      <w:r w:rsidRPr="00B44EF4">
        <w:rPr>
          <w:sz w:val="28"/>
        </w:rPr>
        <w:t>Все меры по стимулированию сбыта направлены на возникновение эффекта ускорения распространения товара.</w:t>
      </w:r>
    </w:p>
    <w:p w:rsidR="00720443" w:rsidRPr="00B44EF4" w:rsidRDefault="00D34DC8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Успешное продвижение продукции связано с эффективной рекламной деятельностью. Поэтому важно проинформировать потенциальных клиентов</w:t>
      </w:r>
      <w:r w:rsidR="00BE1203" w:rsidRPr="00B44EF4">
        <w:rPr>
          <w:sz w:val="28"/>
        </w:rPr>
        <w:t>.</w:t>
      </w:r>
      <w:r w:rsidRPr="00B44EF4">
        <w:rPr>
          <w:sz w:val="28"/>
        </w:rPr>
        <w:t xml:space="preserve"> </w:t>
      </w:r>
    </w:p>
    <w:p w:rsidR="00B577DB" w:rsidRPr="00B44EF4" w:rsidRDefault="00B577DB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Для улучшения сбыта продукции необходимо повышать конкурентоспособность за счет снижения цены и улучшения качества продукции. А это может быть достигнуто лишь при использовании более нового оборудования и новых технологий производства.</w:t>
      </w:r>
    </w:p>
    <w:p w:rsidR="00B577DB" w:rsidRPr="00B44EF4" w:rsidRDefault="00B577DB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Также неотъемлемой частью сбытовой деятельности является совершенствование организации хозяйственных связей с покупателями.</w:t>
      </w:r>
    </w:p>
    <w:p w:rsidR="00B44EF4" w:rsidRDefault="00C1241F" w:rsidP="00B44EF4">
      <w:pPr>
        <w:spacing w:line="360" w:lineRule="auto"/>
        <w:ind w:firstLine="709"/>
        <w:jc w:val="both"/>
        <w:rPr>
          <w:sz w:val="28"/>
        </w:rPr>
      </w:pPr>
      <w:r w:rsidRPr="00B44EF4">
        <w:rPr>
          <w:sz w:val="28"/>
        </w:rPr>
        <w:t>В результате внедрения мероприятий</w:t>
      </w:r>
      <w:r w:rsidR="00BD70F0" w:rsidRPr="00B44EF4">
        <w:rPr>
          <w:sz w:val="28"/>
        </w:rPr>
        <w:t xml:space="preserve"> по совершенствованию сбытовой деятельности</w:t>
      </w:r>
      <w:r w:rsidR="009E411F" w:rsidRPr="00B44EF4">
        <w:rPr>
          <w:sz w:val="28"/>
        </w:rPr>
        <w:t>,</w:t>
      </w:r>
      <w:r w:rsidRPr="00B44EF4">
        <w:rPr>
          <w:sz w:val="28"/>
        </w:rPr>
        <w:t xml:space="preserve"> ОАО «Молодечнопиво» </w:t>
      </w:r>
      <w:r w:rsidR="009E411F" w:rsidRPr="00B44EF4">
        <w:rPr>
          <w:sz w:val="28"/>
        </w:rPr>
        <w:t>может расширить свой ассортимент, а также увеличить объёмы производства продукции. А это даст возможность завоевать все больший объём рынка.</w:t>
      </w:r>
    </w:p>
    <w:p w:rsidR="00977F5D" w:rsidRPr="00B44EF4" w:rsidRDefault="0083470A" w:rsidP="00B44EF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44EF4">
        <w:rPr>
          <w:sz w:val="28"/>
        </w:rPr>
        <w:br w:type="page"/>
      </w:r>
      <w:r w:rsidR="00977F5D" w:rsidRPr="00B44EF4">
        <w:rPr>
          <w:b/>
          <w:sz w:val="28"/>
          <w:szCs w:val="28"/>
        </w:rPr>
        <w:t>Список литературы</w:t>
      </w:r>
    </w:p>
    <w:p w:rsidR="00B44EF4" w:rsidRPr="00B44EF4" w:rsidRDefault="00B44EF4" w:rsidP="00B44EF4">
      <w:pPr>
        <w:spacing w:line="360" w:lineRule="auto"/>
        <w:ind w:firstLine="709"/>
        <w:jc w:val="both"/>
        <w:rPr>
          <w:sz w:val="28"/>
          <w:szCs w:val="28"/>
        </w:rPr>
      </w:pPr>
    </w:p>
    <w:p w:rsidR="0007272E" w:rsidRPr="00B44EF4" w:rsidRDefault="0007272E" w:rsidP="00B44EF4">
      <w:pPr>
        <w:spacing w:line="360" w:lineRule="auto"/>
        <w:jc w:val="both"/>
        <w:rPr>
          <w:sz w:val="28"/>
        </w:rPr>
      </w:pPr>
      <w:r w:rsidRPr="00B44EF4">
        <w:rPr>
          <w:sz w:val="28"/>
        </w:rPr>
        <w:t>1. Осипова</w:t>
      </w:r>
      <w:r w:rsidR="00130A2B" w:rsidRPr="00B44EF4">
        <w:rPr>
          <w:sz w:val="28"/>
        </w:rPr>
        <w:t xml:space="preserve"> Л.В. Коммерческая деятельность на промышленном предприятии: учебник для студентов вузов</w:t>
      </w:r>
      <w:r w:rsidR="00C65F26" w:rsidRPr="00B44EF4">
        <w:rPr>
          <w:sz w:val="28"/>
        </w:rPr>
        <w:t xml:space="preserve"> / Л.В. Осипова</w:t>
      </w:r>
      <w:r w:rsidR="00130A2B" w:rsidRPr="00B44EF4">
        <w:rPr>
          <w:sz w:val="28"/>
        </w:rPr>
        <w:t>. – 3-е изд. М.: ЮНИТИ – ДАНА, 2005.</w:t>
      </w:r>
    </w:p>
    <w:p w:rsidR="0083470A" w:rsidRPr="00B44EF4" w:rsidRDefault="0083470A" w:rsidP="00B44EF4">
      <w:pPr>
        <w:spacing w:line="360" w:lineRule="auto"/>
        <w:jc w:val="both"/>
        <w:rPr>
          <w:sz w:val="28"/>
        </w:rPr>
      </w:pPr>
      <w:r w:rsidRPr="00B44EF4">
        <w:rPr>
          <w:sz w:val="28"/>
        </w:rPr>
        <w:t>2. Акулич И. Л. Маркетинг</w:t>
      </w:r>
      <w:r w:rsidR="00C65F26" w:rsidRPr="00B44EF4">
        <w:rPr>
          <w:sz w:val="28"/>
        </w:rPr>
        <w:t xml:space="preserve"> / И.Л. Акулич</w:t>
      </w:r>
      <w:r w:rsidR="00130A2B" w:rsidRPr="00B44EF4">
        <w:rPr>
          <w:sz w:val="28"/>
        </w:rPr>
        <w:t>. -- Учебник</w:t>
      </w:r>
      <w:r w:rsidR="001827D3" w:rsidRPr="00B44EF4">
        <w:rPr>
          <w:sz w:val="28"/>
        </w:rPr>
        <w:t>.</w:t>
      </w:r>
      <w:r w:rsidRPr="00B44EF4">
        <w:rPr>
          <w:sz w:val="28"/>
        </w:rPr>
        <w:t>-</w:t>
      </w:r>
      <w:r w:rsidR="00130A2B" w:rsidRPr="00B44EF4">
        <w:rPr>
          <w:sz w:val="28"/>
        </w:rPr>
        <w:t>-</w:t>
      </w:r>
      <w:r w:rsidRPr="00B44EF4">
        <w:rPr>
          <w:sz w:val="28"/>
        </w:rPr>
        <w:t xml:space="preserve"> Мн.: </w:t>
      </w:r>
      <w:r w:rsidR="00130A2B" w:rsidRPr="00B44EF4">
        <w:rPr>
          <w:sz w:val="28"/>
        </w:rPr>
        <w:t>Выш. шк.,</w:t>
      </w:r>
      <w:r w:rsidR="001827D3" w:rsidRPr="00B44EF4">
        <w:rPr>
          <w:sz w:val="28"/>
        </w:rPr>
        <w:t xml:space="preserve"> 1998.</w:t>
      </w:r>
      <w:r w:rsidR="00130A2B" w:rsidRPr="00B44EF4">
        <w:rPr>
          <w:sz w:val="28"/>
        </w:rPr>
        <w:t xml:space="preserve">– </w:t>
      </w:r>
      <w:r w:rsidR="00C9323F" w:rsidRPr="00B44EF4">
        <w:rPr>
          <w:sz w:val="28"/>
        </w:rPr>
        <w:t>447</w:t>
      </w:r>
      <w:r w:rsidR="00130A2B" w:rsidRPr="00B44EF4">
        <w:rPr>
          <w:sz w:val="28"/>
        </w:rPr>
        <w:t xml:space="preserve"> с.</w:t>
      </w:r>
    </w:p>
    <w:p w:rsidR="00130A2B" w:rsidRPr="00B44EF4" w:rsidRDefault="00130A2B" w:rsidP="00B44EF4">
      <w:pPr>
        <w:spacing w:line="360" w:lineRule="auto"/>
        <w:jc w:val="both"/>
        <w:rPr>
          <w:sz w:val="28"/>
        </w:rPr>
      </w:pPr>
      <w:r w:rsidRPr="00B44EF4">
        <w:rPr>
          <w:sz w:val="28"/>
        </w:rPr>
        <w:t>3. Ильин А.И. Планирование на предприятии: Учебник</w:t>
      </w:r>
      <w:r w:rsidR="00C65F26" w:rsidRPr="00B44EF4">
        <w:rPr>
          <w:sz w:val="28"/>
        </w:rPr>
        <w:t xml:space="preserve"> / А.И. Ильин</w:t>
      </w:r>
      <w:r w:rsidRPr="00B44EF4">
        <w:rPr>
          <w:sz w:val="28"/>
        </w:rPr>
        <w:t>. – Мн.: Новое издание</w:t>
      </w:r>
      <w:r w:rsidR="008201E5" w:rsidRPr="00B44EF4">
        <w:rPr>
          <w:sz w:val="28"/>
        </w:rPr>
        <w:t>, 2003. – 4-е изд., стеретип. – 635 с.</w:t>
      </w:r>
    </w:p>
    <w:p w:rsidR="008201E5" w:rsidRPr="00B44EF4" w:rsidRDefault="008201E5" w:rsidP="00B44EF4">
      <w:pPr>
        <w:spacing w:line="360" w:lineRule="auto"/>
        <w:jc w:val="both"/>
        <w:rPr>
          <w:sz w:val="28"/>
        </w:rPr>
      </w:pPr>
      <w:r w:rsidRPr="00B44EF4">
        <w:rPr>
          <w:sz w:val="28"/>
        </w:rPr>
        <w:t xml:space="preserve">4. Панкратов Ф.Г. Коммерческая деятельность: Учебник для высших и средних спец. уч. </w:t>
      </w:r>
      <w:r w:rsidR="003A542A" w:rsidRPr="00B44EF4">
        <w:rPr>
          <w:sz w:val="28"/>
        </w:rPr>
        <w:t>заведений</w:t>
      </w:r>
      <w:r w:rsidR="002C0550" w:rsidRPr="00B44EF4">
        <w:rPr>
          <w:sz w:val="28"/>
        </w:rPr>
        <w:t xml:space="preserve"> / </w:t>
      </w:r>
      <w:r w:rsidR="001F3264" w:rsidRPr="00B44EF4">
        <w:rPr>
          <w:sz w:val="28"/>
        </w:rPr>
        <w:t xml:space="preserve">Ф.Г. </w:t>
      </w:r>
      <w:r w:rsidR="002C0550" w:rsidRPr="00B44EF4">
        <w:rPr>
          <w:sz w:val="28"/>
        </w:rPr>
        <w:t xml:space="preserve">Панкратов, </w:t>
      </w:r>
      <w:r w:rsidR="001F3264" w:rsidRPr="00B44EF4">
        <w:rPr>
          <w:sz w:val="28"/>
        </w:rPr>
        <w:t xml:space="preserve">Т.К. </w:t>
      </w:r>
      <w:r w:rsidR="002C0550" w:rsidRPr="00B44EF4">
        <w:rPr>
          <w:sz w:val="28"/>
        </w:rPr>
        <w:t>Серёгина</w:t>
      </w:r>
      <w:r w:rsidR="001F3264" w:rsidRPr="00B44EF4">
        <w:rPr>
          <w:sz w:val="28"/>
        </w:rPr>
        <w:t xml:space="preserve"> </w:t>
      </w:r>
      <w:r w:rsidR="002C0550" w:rsidRPr="00B44EF4">
        <w:rPr>
          <w:sz w:val="28"/>
        </w:rPr>
        <w:t>– 1996.</w:t>
      </w:r>
    </w:p>
    <w:p w:rsidR="002C0550" w:rsidRPr="00B44EF4" w:rsidRDefault="002C0550" w:rsidP="00B44EF4">
      <w:pPr>
        <w:spacing w:line="360" w:lineRule="auto"/>
        <w:jc w:val="both"/>
        <w:rPr>
          <w:sz w:val="28"/>
        </w:rPr>
      </w:pPr>
      <w:r w:rsidRPr="00B44EF4">
        <w:rPr>
          <w:sz w:val="28"/>
        </w:rPr>
        <w:t>5. Котлер Ф. Основы маркетинга: Пер с англ</w:t>
      </w:r>
      <w:r w:rsidR="00C65F26" w:rsidRPr="00B44EF4">
        <w:rPr>
          <w:sz w:val="28"/>
        </w:rPr>
        <w:t xml:space="preserve"> / Ф. Котлер</w:t>
      </w:r>
      <w:r w:rsidRPr="00B44EF4">
        <w:rPr>
          <w:sz w:val="28"/>
        </w:rPr>
        <w:t>. – М.:</w:t>
      </w:r>
      <w:r w:rsidR="001F3264" w:rsidRPr="00B44EF4">
        <w:rPr>
          <w:sz w:val="28"/>
        </w:rPr>
        <w:t xml:space="preserve"> «Бизнес-книга», «ИМА-Кросс.Плюс»,</w:t>
      </w:r>
      <w:r w:rsidR="00B406F0" w:rsidRPr="00B44EF4">
        <w:rPr>
          <w:sz w:val="28"/>
        </w:rPr>
        <w:t xml:space="preserve"> 1995.</w:t>
      </w:r>
    </w:p>
    <w:p w:rsidR="00B406F0" w:rsidRPr="00B44EF4" w:rsidRDefault="00B406F0" w:rsidP="00B44EF4">
      <w:pPr>
        <w:spacing w:line="360" w:lineRule="auto"/>
        <w:jc w:val="both"/>
        <w:rPr>
          <w:sz w:val="28"/>
        </w:rPr>
      </w:pPr>
      <w:r w:rsidRPr="00B44EF4">
        <w:rPr>
          <w:sz w:val="28"/>
        </w:rPr>
        <w:t>6. Суша Г.З. Экономика предприятия: Учебное пособие / Г.З. Суша. – М.: Новое издание, 2003.</w:t>
      </w:r>
    </w:p>
    <w:p w:rsidR="00B406F0" w:rsidRPr="00B44EF4" w:rsidRDefault="00B406F0" w:rsidP="00B44EF4">
      <w:pPr>
        <w:spacing w:line="360" w:lineRule="auto"/>
        <w:jc w:val="both"/>
        <w:rPr>
          <w:sz w:val="28"/>
        </w:rPr>
      </w:pPr>
      <w:r w:rsidRPr="00B44EF4">
        <w:rPr>
          <w:sz w:val="28"/>
        </w:rPr>
        <w:t xml:space="preserve">7. Виноградова С.Н. Коммерческая деятельность: Учебное пособие / С.Н. Виноградова. – Мн.: Выш. шк., 1998. </w:t>
      </w:r>
      <w:r w:rsidR="003E3484" w:rsidRPr="00B44EF4">
        <w:rPr>
          <w:sz w:val="28"/>
        </w:rPr>
        <w:t>–</w:t>
      </w:r>
      <w:r w:rsidRPr="00B44EF4">
        <w:rPr>
          <w:sz w:val="28"/>
        </w:rPr>
        <w:t xml:space="preserve"> 176</w:t>
      </w:r>
      <w:r w:rsidR="003E3484" w:rsidRPr="00B44EF4">
        <w:rPr>
          <w:sz w:val="28"/>
        </w:rPr>
        <w:t xml:space="preserve"> с.</w:t>
      </w:r>
    </w:p>
    <w:p w:rsidR="0083470A" w:rsidRPr="00B44EF4" w:rsidRDefault="003E3484" w:rsidP="00B44EF4">
      <w:pPr>
        <w:spacing w:line="360" w:lineRule="auto"/>
        <w:jc w:val="both"/>
        <w:rPr>
          <w:sz w:val="28"/>
        </w:rPr>
      </w:pPr>
      <w:r w:rsidRPr="00B44EF4">
        <w:rPr>
          <w:sz w:val="28"/>
        </w:rPr>
        <w:t>8. Савицкая Г.В. Анализ хозяйственной деятельности предприятия: Учеб</w:t>
      </w:r>
      <w:r w:rsidR="00EA2A64" w:rsidRPr="00B44EF4">
        <w:rPr>
          <w:sz w:val="28"/>
        </w:rPr>
        <w:t>ное</w:t>
      </w:r>
      <w:r w:rsidRPr="00B44EF4">
        <w:rPr>
          <w:sz w:val="28"/>
        </w:rPr>
        <w:t xml:space="preserve"> </w:t>
      </w:r>
      <w:r w:rsidR="00EA2A64" w:rsidRPr="00B44EF4">
        <w:rPr>
          <w:sz w:val="28"/>
        </w:rPr>
        <w:t>п</w:t>
      </w:r>
      <w:r w:rsidRPr="00B44EF4">
        <w:rPr>
          <w:sz w:val="28"/>
        </w:rPr>
        <w:t>особие / Г.В. Савицкая</w:t>
      </w:r>
      <w:r w:rsidR="00EA2A64" w:rsidRPr="00B44EF4">
        <w:rPr>
          <w:sz w:val="28"/>
        </w:rPr>
        <w:t xml:space="preserve"> -</w:t>
      </w:r>
      <w:r w:rsidRPr="00B44EF4">
        <w:rPr>
          <w:sz w:val="28"/>
        </w:rPr>
        <w:t>-</w:t>
      </w:r>
      <w:r w:rsidR="00EA2A64" w:rsidRPr="00B44EF4">
        <w:rPr>
          <w:sz w:val="28"/>
        </w:rPr>
        <w:t xml:space="preserve"> </w:t>
      </w:r>
      <w:r w:rsidRPr="00B44EF4">
        <w:rPr>
          <w:sz w:val="28"/>
        </w:rPr>
        <w:t xml:space="preserve">7-е изд., испр. - Мн.: Новое знание, 2002. </w:t>
      </w:r>
      <w:r w:rsidR="00EA2A64" w:rsidRPr="00B44EF4">
        <w:rPr>
          <w:sz w:val="28"/>
        </w:rPr>
        <w:t>-</w:t>
      </w:r>
      <w:r w:rsidRPr="00B44EF4">
        <w:rPr>
          <w:sz w:val="28"/>
        </w:rPr>
        <w:t>- 704 с.</w:t>
      </w:r>
      <w:bookmarkStart w:id="0" w:name="_GoBack"/>
      <w:bookmarkEnd w:id="0"/>
    </w:p>
    <w:sectPr w:rsidR="0083470A" w:rsidRPr="00B44EF4" w:rsidSect="00DD7CC7">
      <w:footerReference w:type="even" r:id="rId7"/>
      <w:pgSz w:w="11906" w:h="16838" w:code="9"/>
      <w:pgMar w:top="1134" w:right="851" w:bottom="1134" w:left="1701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09F8" w:rsidRDefault="00CA09F8">
      <w:r>
        <w:separator/>
      </w:r>
    </w:p>
  </w:endnote>
  <w:endnote w:type="continuationSeparator" w:id="0">
    <w:p w:rsidR="00CA09F8" w:rsidRDefault="00CA0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B15" w:rsidRDefault="00820B15" w:rsidP="00502762">
    <w:pPr>
      <w:pStyle w:val="a4"/>
      <w:framePr w:wrap="around" w:vAnchor="text" w:hAnchor="margin" w:xAlign="center" w:y="1"/>
      <w:rPr>
        <w:rStyle w:val="a6"/>
      </w:rPr>
    </w:pPr>
  </w:p>
  <w:p w:rsidR="00820B15" w:rsidRDefault="00820B1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09F8" w:rsidRDefault="00CA09F8">
      <w:r>
        <w:separator/>
      </w:r>
    </w:p>
  </w:footnote>
  <w:footnote w:type="continuationSeparator" w:id="0">
    <w:p w:rsidR="00CA09F8" w:rsidRDefault="00CA09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B0F1C"/>
    <w:multiLevelType w:val="hybridMultilevel"/>
    <w:tmpl w:val="AF82B046"/>
    <w:lvl w:ilvl="0" w:tplc="440CDE2E">
      <w:start w:val="1"/>
      <w:numFmt w:val="decimal"/>
      <w:lvlText w:val="%1)"/>
      <w:lvlJc w:val="left"/>
      <w:pPr>
        <w:tabs>
          <w:tab w:val="num" w:pos="1247"/>
        </w:tabs>
        <w:ind w:firstLine="90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8AE0006"/>
    <w:multiLevelType w:val="hybridMultilevel"/>
    <w:tmpl w:val="47505E0C"/>
    <w:lvl w:ilvl="0" w:tplc="13120902">
      <w:start w:val="1"/>
      <w:numFmt w:val="bullet"/>
      <w:lvlText w:val=""/>
      <w:lvlJc w:val="left"/>
      <w:pPr>
        <w:tabs>
          <w:tab w:val="num" w:pos="720"/>
        </w:tabs>
        <w:ind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C156D9"/>
    <w:multiLevelType w:val="multilevel"/>
    <w:tmpl w:val="C9D0C8CE"/>
    <w:lvl w:ilvl="0">
      <w:start w:val="1"/>
      <w:numFmt w:val="decimal"/>
      <w:lvlText w:val="%1)"/>
      <w:lvlJc w:val="left"/>
      <w:pPr>
        <w:tabs>
          <w:tab w:val="num" w:pos="1247"/>
        </w:tabs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347"/>
        </w:tabs>
        <w:ind w:left="23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7"/>
        </w:tabs>
        <w:ind w:left="30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7"/>
        </w:tabs>
        <w:ind w:left="37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7"/>
        </w:tabs>
        <w:ind w:left="45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7"/>
        </w:tabs>
        <w:ind w:left="52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7"/>
        </w:tabs>
        <w:ind w:left="59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7"/>
        </w:tabs>
        <w:ind w:left="66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7"/>
        </w:tabs>
        <w:ind w:left="7387" w:hanging="180"/>
      </w:pPr>
      <w:rPr>
        <w:rFonts w:cs="Times New Roman"/>
      </w:rPr>
    </w:lvl>
  </w:abstractNum>
  <w:abstractNum w:abstractNumId="3">
    <w:nsid w:val="1923023B"/>
    <w:multiLevelType w:val="hybridMultilevel"/>
    <w:tmpl w:val="A03EED52"/>
    <w:lvl w:ilvl="0" w:tplc="A95472CA">
      <w:start w:val="1"/>
      <w:numFmt w:val="bullet"/>
      <w:lvlText w:val="•"/>
      <w:lvlJc w:val="left"/>
      <w:pPr>
        <w:tabs>
          <w:tab w:val="num" w:pos="4341"/>
        </w:tabs>
        <w:ind w:left="3621" w:firstLine="360"/>
      </w:pPr>
      <w:rPr>
        <w:rFonts w:ascii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4F6B9C"/>
    <w:multiLevelType w:val="hybridMultilevel"/>
    <w:tmpl w:val="40488C82"/>
    <w:lvl w:ilvl="0" w:tplc="7BD8705C">
      <w:start w:val="1"/>
      <w:numFmt w:val="bullet"/>
      <w:lvlText w:val=""/>
      <w:lvlJc w:val="left"/>
      <w:pPr>
        <w:tabs>
          <w:tab w:val="num" w:pos="2534"/>
        </w:tabs>
        <w:ind w:left="253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5">
    <w:nsid w:val="1E3D47AB"/>
    <w:multiLevelType w:val="hybridMultilevel"/>
    <w:tmpl w:val="E1F65708"/>
    <w:lvl w:ilvl="0" w:tplc="13120902">
      <w:start w:val="1"/>
      <w:numFmt w:val="bullet"/>
      <w:lvlText w:val=""/>
      <w:lvlJc w:val="left"/>
      <w:pPr>
        <w:tabs>
          <w:tab w:val="num" w:pos="720"/>
        </w:tabs>
        <w:ind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C03DE9"/>
    <w:multiLevelType w:val="multilevel"/>
    <w:tmpl w:val="C9D0C8CE"/>
    <w:lvl w:ilvl="0">
      <w:start w:val="1"/>
      <w:numFmt w:val="decimal"/>
      <w:lvlText w:val="%1)"/>
      <w:lvlJc w:val="left"/>
      <w:pPr>
        <w:tabs>
          <w:tab w:val="num" w:pos="1247"/>
        </w:tabs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347"/>
        </w:tabs>
        <w:ind w:left="23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7"/>
        </w:tabs>
        <w:ind w:left="30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7"/>
        </w:tabs>
        <w:ind w:left="37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7"/>
        </w:tabs>
        <w:ind w:left="45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7"/>
        </w:tabs>
        <w:ind w:left="52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7"/>
        </w:tabs>
        <w:ind w:left="59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7"/>
        </w:tabs>
        <w:ind w:left="66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7"/>
        </w:tabs>
        <w:ind w:left="7387" w:hanging="180"/>
      </w:pPr>
      <w:rPr>
        <w:rFonts w:cs="Times New Roman"/>
      </w:rPr>
    </w:lvl>
  </w:abstractNum>
  <w:abstractNum w:abstractNumId="7">
    <w:nsid w:val="35A3607A"/>
    <w:multiLevelType w:val="hybridMultilevel"/>
    <w:tmpl w:val="DB9689A0"/>
    <w:lvl w:ilvl="0" w:tplc="98821F4E">
      <w:start w:val="1"/>
      <w:numFmt w:val="bullet"/>
      <w:lvlText w:val="─"/>
      <w:lvlJc w:val="left"/>
      <w:pPr>
        <w:tabs>
          <w:tab w:val="num" w:pos="1627"/>
        </w:tabs>
        <w:ind w:left="162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1052AA4"/>
    <w:multiLevelType w:val="hybridMultilevel"/>
    <w:tmpl w:val="FD5EC4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5CE2FFB"/>
    <w:multiLevelType w:val="hybridMultilevel"/>
    <w:tmpl w:val="C38C6B7A"/>
    <w:lvl w:ilvl="0" w:tplc="13120902">
      <w:start w:val="1"/>
      <w:numFmt w:val="bullet"/>
      <w:lvlText w:val=""/>
      <w:lvlJc w:val="left"/>
      <w:pPr>
        <w:tabs>
          <w:tab w:val="num" w:pos="720"/>
        </w:tabs>
        <w:ind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BB76FF0"/>
    <w:multiLevelType w:val="hybridMultilevel"/>
    <w:tmpl w:val="32C8A2DE"/>
    <w:lvl w:ilvl="0" w:tplc="13120902">
      <w:start w:val="1"/>
      <w:numFmt w:val="bullet"/>
      <w:lvlText w:val=""/>
      <w:lvlJc w:val="left"/>
      <w:pPr>
        <w:tabs>
          <w:tab w:val="num" w:pos="720"/>
        </w:tabs>
        <w:ind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43A5B7D"/>
    <w:multiLevelType w:val="hybridMultilevel"/>
    <w:tmpl w:val="C9D0C8CE"/>
    <w:lvl w:ilvl="0" w:tplc="B88A2B9A">
      <w:start w:val="1"/>
      <w:numFmt w:val="decimal"/>
      <w:lvlText w:val="%1)"/>
      <w:lvlJc w:val="left"/>
      <w:pPr>
        <w:tabs>
          <w:tab w:val="num" w:pos="1247"/>
        </w:tabs>
        <w:ind w:firstLine="90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7"/>
        </w:tabs>
        <w:ind w:left="23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7"/>
        </w:tabs>
        <w:ind w:left="30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7"/>
        </w:tabs>
        <w:ind w:left="37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7"/>
        </w:tabs>
        <w:ind w:left="45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7"/>
        </w:tabs>
        <w:ind w:left="52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7"/>
        </w:tabs>
        <w:ind w:left="59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7"/>
        </w:tabs>
        <w:ind w:left="66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7"/>
        </w:tabs>
        <w:ind w:left="7387" w:hanging="180"/>
      </w:pPr>
      <w:rPr>
        <w:rFonts w:cs="Times New Roman"/>
      </w:rPr>
    </w:lvl>
  </w:abstractNum>
  <w:abstractNum w:abstractNumId="12">
    <w:nsid w:val="649C05B8"/>
    <w:multiLevelType w:val="hybridMultilevel"/>
    <w:tmpl w:val="2184217A"/>
    <w:lvl w:ilvl="0" w:tplc="B88A2B9A">
      <w:start w:val="1"/>
      <w:numFmt w:val="decimal"/>
      <w:lvlText w:val="%1)"/>
      <w:lvlJc w:val="left"/>
      <w:pPr>
        <w:tabs>
          <w:tab w:val="num" w:pos="2154"/>
        </w:tabs>
        <w:ind w:left="907" w:firstLine="90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7"/>
        </w:tabs>
        <w:ind w:left="23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7"/>
        </w:tabs>
        <w:ind w:left="30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7"/>
        </w:tabs>
        <w:ind w:left="37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7"/>
        </w:tabs>
        <w:ind w:left="45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7"/>
        </w:tabs>
        <w:ind w:left="52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7"/>
        </w:tabs>
        <w:ind w:left="59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7"/>
        </w:tabs>
        <w:ind w:left="66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7"/>
        </w:tabs>
        <w:ind w:left="7387" w:hanging="180"/>
      </w:pPr>
      <w:rPr>
        <w:rFonts w:cs="Times New Roman"/>
      </w:rPr>
    </w:lvl>
  </w:abstractNum>
  <w:abstractNum w:abstractNumId="13">
    <w:nsid w:val="66424C44"/>
    <w:multiLevelType w:val="multilevel"/>
    <w:tmpl w:val="FD5EC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BDD1B2B"/>
    <w:multiLevelType w:val="hybridMultilevel"/>
    <w:tmpl w:val="006C92C2"/>
    <w:lvl w:ilvl="0" w:tplc="6634409C">
      <w:start w:val="1"/>
      <w:numFmt w:val="bullet"/>
      <w:lvlText w:val=""/>
      <w:lvlJc w:val="left"/>
      <w:pPr>
        <w:tabs>
          <w:tab w:val="num" w:pos="3441"/>
        </w:tabs>
        <w:ind w:left="2721" w:firstLine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DBE3DBA"/>
    <w:multiLevelType w:val="hybridMultilevel"/>
    <w:tmpl w:val="92F8A0BE"/>
    <w:lvl w:ilvl="0" w:tplc="251280AE">
      <w:start w:val="1"/>
      <w:numFmt w:val="decimal"/>
      <w:lvlText w:val="%1."/>
      <w:lvlJc w:val="left"/>
      <w:pPr>
        <w:tabs>
          <w:tab w:val="num" w:pos="454"/>
        </w:tabs>
        <w:ind w:firstLine="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FD85799"/>
    <w:multiLevelType w:val="multilevel"/>
    <w:tmpl w:val="3D64A710"/>
    <w:lvl w:ilvl="0">
      <w:start w:val="1"/>
      <w:numFmt w:val="decimal"/>
      <w:lvlText w:val="%1)"/>
      <w:lvlJc w:val="left"/>
      <w:pPr>
        <w:tabs>
          <w:tab w:val="num" w:pos="1627"/>
        </w:tabs>
        <w:ind w:left="16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7"/>
        </w:tabs>
        <w:ind w:left="23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7"/>
        </w:tabs>
        <w:ind w:left="30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7"/>
        </w:tabs>
        <w:ind w:left="37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7"/>
        </w:tabs>
        <w:ind w:left="45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7"/>
        </w:tabs>
        <w:ind w:left="52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7"/>
        </w:tabs>
        <w:ind w:left="59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7"/>
        </w:tabs>
        <w:ind w:left="66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7"/>
        </w:tabs>
        <w:ind w:left="7387" w:hanging="180"/>
      </w:pPr>
      <w:rPr>
        <w:rFonts w:cs="Times New Roman"/>
      </w:rPr>
    </w:lvl>
  </w:abstractNum>
  <w:num w:numId="1">
    <w:abstractNumId w:val="8"/>
  </w:num>
  <w:num w:numId="2">
    <w:abstractNumId w:val="13"/>
  </w:num>
  <w:num w:numId="3">
    <w:abstractNumId w:val="5"/>
  </w:num>
  <w:num w:numId="4">
    <w:abstractNumId w:val="1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14"/>
  </w:num>
  <w:num w:numId="10">
    <w:abstractNumId w:val="3"/>
  </w:num>
  <w:num w:numId="11">
    <w:abstractNumId w:val="7"/>
  </w:num>
  <w:num w:numId="12">
    <w:abstractNumId w:val="11"/>
  </w:num>
  <w:num w:numId="13">
    <w:abstractNumId w:val="16"/>
  </w:num>
  <w:num w:numId="14">
    <w:abstractNumId w:val="12"/>
  </w:num>
  <w:num w:numId="15">
    <w:abstractNumId w:val="6"/>
  </w:num>
  <w:num w:numId="16">
    <w:abstractNumId w:val="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05BE"/>
    <w:rsid w:val="00002F3F"/>
    <w:rsid w:val="000045F3"/>
    <w:rsid w:val="000247D1"/>
    <w:rsid w:val="00027AA8"/>
    <w:rsid w:val="00033D61"/>
    <w:rsid w:val="00047955"/>
    <w:rsid w:val="00054D20"/>
    <w:rsid w:val="0005696E"/>
    <w:rsid w:val="00060FD4"/>
    <w:rsid w:val="0006383A"/>
    <w:rsid w:val="00063E35"/>
    <w:rsid w:val="0007272E"/>
    <w:rsid w:val="00077490"/>
    <w:rsid w:val="00086085"/>
    <w:rsid w:val="00086D55"/>
    <w:rsid w:val="00086FFF"/>
    <w:rsid w:val="0009006E"/>
    <w:rsid w:val="00090759"/>
    <w:rsid w:val="000941EB"/>
    <w:rsid w:val="00096E81"/>
    <w:rsid w:val="000D6064"/>
    <w:rsid w:val="000D7CF0"/>
    <w:rsid w:val="000E2244"/>
    <w:rsid w:val="000E4F01"/>
    <w:rsid w:val="000F1392"/>
    <w:rsid w:val="000F273C"/>
    <w:rsid w:val="000F2E5F"/>
    <w:rsid w:val="000F7680"/>
    <w:rsid w:val="00117E8A"/>
    <w:rsid w:val="00130A2B"/>
    <w:rsid w:val="00136E4C"/>
    <w:rsid w:val="00141B84"/>
    <w:rsid w:val="00167B5C"/>
    <w:rsid w:val="00181D32"/>
    <w:rsid w:val="001827D3"/>
    <w:rsid w:val="001862FF"/>
    <w:rsid w:val="00193C33"/>
    <w:rsid w:val="001942A2"/>
    <w:rsid w:val="001A0553"/>
    <w:rsid w:val="001A2855"/>
    <w:rsid w:val="001B4032"/>
    <w:rsid w:val="001C1CBC"/>
    <w:rsid w:val="001C2EE8"/>
    <w:rsid w:val="001C3256"/>
    <w:rsid w:val="001E33AA"/>
    <w:rsid w:val="001E4A3F"/>
    <w:rsid w:val="001E6F11"/>
    <w:rsid w:val="001F10E2"/>
    <w:rsid w:val="001F3264"/>
    <w:rsid w:val="00207717"/>
    <w:rsid w:val="00234503"/>
    <w:rsid w:val="0024114F"/>
    <w:rsid w:val="00246981"/>
    <w:rsid w:val="00254B92"/>
    <w:rsid w:val="00255297"/>
    <w:rsid w:val="00274AD5"/>
    <w:rsid w:val="00274C11"/>
    <w:rsid w:val="00277772"/>
    <w:rsid w:val="002823F0"/>
    <w:rsid w:val="00284369"/>
    <w:rsid w:val="00286499"/>
    <w:rsid w:val="002A4BA5"/>
    <w:rsid w:val="002B3A81"/>
    <w:rsid w:val="002C0550"/>
    <w:rsid w:val="002C47C3"/>
    <w:rsid w:val="002D2B9A"/>
    <w:rsid w:val="002E49A5"/>
    <w:rsid w:val="00300765"/>
    <w:rsid w:val="0031550B"/>
    <w:rsid w:val="0032153F"/>
    <w:rsid w:val="003221D2"/>
    <w:rsid w:val="0032279E"/>
    <w:rsid w:val="00324155"/>
    <w:rsid w:val="00353F23"/>
    <w:rsid w:val="00354CF9"/>
    <w:rsid w:val="00372515"/>
    <w:rsid w:val="003802B8"/>
    <w:rsid w:val="003A241C"/>
    <w:rsid w:val="003A542A"/>
    <w:rsid w:val="003B741C"/>
    <w:rsid w:val="003D05BE"/>
    <w:rsid w:val="003D3893"/>
    <w:rsid w:val="003E3484"/>
    <w:rsid w:val="003E614E"/>
    <w:rsid w:val="004168A9"/>
    <w:rsid w:val="00423720"/>
    <w:rsid w:val="0042635E"/>
    <w:rsid w:val="0042636F"/>
    <w:rsid w:val="00426B78"/>
    <w:rsid w:val="004604EF"/>
    <w:rsid w:val="0046139C"/>
    <w:rsid w:val="004616B0"/>
    <w:rsid w:val="00473BAD"/>
    <w:rsid w:val="00473F39"/>
    <w:rsid w:val="004822CF"/>
    <w:rsid w:val="004844B9"/>
    <w:rsid w:val="00493F0B"/>
    <w:rsid w:val="00495FBF"/>
    <w:rsid w:val="004A3F25"/>
    <w:rsid w:val="004A5ADF"/>
    <w:rsid w:val="004C31F1"/>
    <w:rsid w:val="004C320E"/>
    <w:rsid w:val="004C3D7A"/>
    <w:rsid w:val="004C4729"/>
    <w:rsid w:val="004D07B8"/>
    <w:rsid w:val="004D72E4"/>
    <w:rsid w:val="004F6B8A"/>
    <w:rsid w:val="00502762"/>
    <w:rsid w:val="00506538"/>
    <w:rsid w:val="00512438"/>
    <w:rsid w:val="00524978"/>
    <w:rsid w:val="0052560C"/>
    <w:rsid w:val="00540250"/>
    <w:rsid w:val="00540E6C"/>
    <w:rsid w:val="00541235"/>
    <w:rsid w:val="00543FE9"/>
    <w:rsid w:val="00546233"/>
    <w:rsid w:val="005519EA"/>
    <w:rsid w:val="00551A54"/>
    <w:rsid w:val="00555117"/>
    <w:rsid w:val="0056338B"/>
    <w:rsid w:val="005633FB"/>
    <w:rsid w:val="00567FA8"/>
    <w:rsid w:val="00574A71"/>
    <w:rsid w:val="00577576"/>
    <w:rsid w:val="00584CE2"/>
    <w:rsid w:val="00590227"/>
    <w:rsid w:val="00592610"/>
    <w:rsid w:val="005A2871"/>
    <w:rsid w:val="005B49D1"/>
    <w:rsid w:val="005B4DBB"/>
    <w:rsid w:val="005D159B"/>
    <w:rsid w:val="005D27CC"/>
    <w:rsid w:val="006066A8"/>
    <w:rsid w:val="00614AD3"/>
    <w:rsid w:val="00622B69"/>
    <w:rsid w:val="0063472F"/>
    <w:rsid w:val="006424E2"/>
    <w:rsid w:val="0065083B"/>
    <w:rsid w:val="0065684B"/>
    <w:rsid w:val="006613F7"/>
    <w:rsid w:val="00683F14"/>
    <w:rsid w:val="00693CC8"/>
    <w:rsid w:val="006A177B"/>
    <w:rsid w:val="006C26B4"/>
    <w:rsid w:val="006C4B62"/>
    <w:rsid w:val="006E2AE9"/>
    <w:rsid w:val="006E7B9B"/>
    <w:rsid w:val="006F2CC2"/>
    <w:rsid w:val="006F3912"/>
    <w:rsid w:val="0070432B"/>
    <w:rsid w:val="0071338E"/>
    <w:rsid w:val="00714EF8"/>
    <w:rsid w:val="00720443"/>
    <w:rsid w:val="00723477"/>
    <w:rsid w:val="00741EC6"/>
    <w:rsid w:val="007425C1"/>
    <w:rsid w:val="00746AB2"/>
    <w:rsid w:val="00746C17"/>
    <w:rsid w:val="00747CC4"/>
    <w:rsid w:val="00751A0E"/>
    <w:rsid w:val="0075370B"/>
    <w:rsid w:val="00757675"/>
    <w:rsid w:val="00762A5C"/>
    <w:rsid w:val="0077478E"/>
    <w:rsid w:val="00777424"/>
    <w:rsid w:val="007855B3"/>
    <w:rsid w:val="007A783E"/>
    <w:rsid w:val="007B41FE"/>
    <w:rsid w:val="007B4AD8"/>
    <w:rsid w:val="007B638C"/>
    <w:rsid w:val="007B7FBD"/>
    <w:rsid w:val="007C596D"/>
    <w:rsid w:val="007E6A2D"/>
    <w:rsid w:val="007E72B6"/>
    <w:rsid w:val="007F4563"/>
    <w:rsid w:val="0080443F"/>
    <w:rsid w:val="008141C4"/>
    <w:rsid w:val="008201E5"/>
    <w:rsid w:val="00820B15"/>
    <w:rsid w:val="00823558"/>
    <w:rsid w:val="008264B4"/>
    <w:rsid w:val="0083470A"/>
    <w:rsid w:val="00853ADC"/>
    <w:rsid w:val="008572EE"/>
    <w:rsid w:val="00873EB5"/>
    <w:rsid w:val="008814C3"/>
    <w:rsid w:val="008838D7"/>
    <w:rsid w:val="00896854"/>
    <w:rsid w:val="008C6D75"/>
    <w:rsid w:val="008D69A4"/>
    <w:rsid w:val="008E5105"/>
    <w:rsid w:val="00903CCC"/>
    <w:rsid w:val="00922696"/>
    <w:rsid w:val="009268ED"/>
    <w:rsid w:val="009314E8"/>
    <w:rsid w:val="0093442A"/>
    <w:rsid w:val="00950D59"/>
    <w:rsid w:val="00951513"/>
    <w:rsid w:val="00955B15"/>
    <w:rsid w:val="00957138"/>
    <w:rsid w:val="0096666E"/>
    <w:rsid w:val="00975102"/>
    <w:rsid w:val="009776AF"/>
    <w:rsid w:val="00977F5D"/>
    <w:rsid w:val="00986478"/>
    <w:rsid w:val="009913C2"/>
    <w:rsid w:val="00991903"/>
    <w:rsid w:val="00992237"/>
    <w:rsid w:val="00993AAE"/>
    <w:rsid w:val="00994B23"/>
    <w:rsid w:val="009A72D1"/>
    <w:rsid w:val="009B0735"/>
    <w:rsid w:val="009B7581"/>
    <w:rsid w:val="009E411F"/>
    <w:rsid w:val="009E4A7D"/>
    <w:rsid w:val="009F22F1"/>
    <w:rsid w:val="00A13254"/>
    <w:rsid w:val="00A160B4"/>
    <w:rsid w:val="00A164C6"/>
    <w:rsid w:val="00A32B65"/>
    <w:rsid w:val="00A4499A"/>
    <w:rsid w:val="00A61160"/>
    <w:rsid w:val="00A62EAD"/>
    <w:rsid w:val="00A71B64"/>
    <w:rsid w:val="00A84C0E"/>
    <w:rsid w:val="00A948E1"/>
    <w:rsid w:val="00A97A19"/>
    <w:rsid w:val="00AA3B2F"/>
    <w:rsid w:val="00AB22C3"/>
    <w:rsid w:val="00AF0067"/>
    <w:rsid w:val="00AF414A"/>
    <w:rsid w:val="00B00885"/>
    <w:rsid w:val="00B03738"/>
    <w:rsid w:val="00B212A1"/>
    <w:rsid w:val="00B25614"/>
    <w:rsid w:val="00B25674"/>
    <w:rsid w:val="00B25D23"/>
    <w:rsid w:val="00B369E4"/>
    <w:rsid w:val="00B406F0"/>
    <w:rsid w:val="00B40CFE"/>
    <w:rsid w:val="00B44EF4"/>
    <w:rsid w:val="00B577DB"/>
    <w:rsid w:val="00B74E5F"/>
    <w:rsid w:val="00B87403"/>
    <w:rsid w:val="00BA1C5B"/>
    <w:rsid w:val="00BA62DA"/>
    <w:rsid w:val="00BB2578"/>
    <w:rsid w:val="00BB7CCF"/>
    <w:rsid w:val="00BC2E3B"/>
    <w:rsid w:val="00BD70F0"/>
    <w:rsid w:val="00BD7F5A"/>
    <w:rsid w:val="00BE1203"/>
    <w:rsid w:val="00BE36A5"/>
    <w:rsid w:val="00BE624A"/>
    <w:rsid w:val="00BF5721"/>
    <w:rsid w:val="00BF7145"/>
    <w:rsid w:val="00C06DA4"/>
    <w:rsid w:val="00C1241F"/>
    <w:rsid w:val="00C15A60"/>
    <w:rsid w:val="00C30E1E"/>
    <w:rsid w:val="00C312E8"/>
    <w:rsid w:val="00C419F2"/>
    <w:rsid w:val="00C63265"/>
    <w:rsid w:val="00C65F26"/>
    <w:rsid w:val="00C81BB6"/>
    <w:rsid w:val="00C8765F"/>
    <w:rsid w:val="00C9323F"/>
    <w:rsid w:val="00C97E91"/>
    <w:rsid w:val="00CA09F8"/>
    <w:rsid w:val="00CA16DE"/>
    <w:rsid w:val="00CA201E"/>
    <w:rsid w:val="00CB06CC"/>
    <w:rsid w:val="00CC0E2F"/>
    <w:rsid w:val="00CE17A0"/>
    <w:rsid w:val="00D031BF"/>
    <w:rsid w:val="00D05AB5"/>
    <w:rsid w:val="00D12734"/>
    <w:rsid w:val="00D25156"/>
    <w:rsid w:val="00D34DC8"/>
    <w:rsid w:val="00D403A8"/>
    <w:rsid w:val="00D4719E"/>
    <w:rsid w:val="00D56E9A"/>
    <w:rsid w:val="00D67353"/>
    <w:rsid w:val="00D67FA1"/>
    <w:rsid w:val="00D71D19"/>
    <w:rsid w:val="00D82E69"/>
    <w:rsid w:val="00D85255"/>
    <w:rsid w:val="00D94351"/>
    <w:rsid w:val="00D96503"/>
    <w:rsid w:val="00DA5DCA"/>
    <w:rsid w:val="00DA76E2"/>
    <w:rsid w:val="00DB3A26"/>
    <w:rsid w:val="00DB423B"/>
    <w:rsid w:val="00DC1106"/>
    <w:rsid w:val="00DC48AE"/>
    <w:rsid w:val="00DC7A37"/>
    <w:rsid w:val="00DD7CC7"/>
    <w:rsid w:val="00DE5CF1"/>
    <w:rsid w:val="00E0215C"/>
    <w:rsid w:val="00E05A66"/>
    <w:rsid w:val="00E11179"/>
    <w:rsid w:val="00E14747"/>
    <w:rsid w:val="00E22AC6"/>
    <w:rsid w:val="00E30D52"/>
    <w:rsid w:val="00E47176"/>
    <w:rsid w:val="00E52E2E"/>
    <w:rsid w:val="00E56399"/>
    <w:rsid w:val="00E64874"/>
    <w:rsid w:val="00E70146"/>
    <w:rsid w:val="00E77ECA"/>
    <w:rsid w:val="00E811C1"/>
    <w:rsid w:val="00E824DA"/>
    <w:rsid w:val="00E97516"/>
    <w:rsid w:val="00EA2A64"/>
    <w:rsid w:val="00EA513B"/>
    <w:rsid w:val="00EA6E6B"/>
    <w:rsid w:val="00EB200F"/>
    <w:rsid w:val="00EC46C6"/>
    <w:rsid w:val="00ED0F62"/>
    <w:rsid w:val="00ED57BF"/>
    <w:rsid w:val="00EF2D52"/>
    <w:rsid w:val="00F03B4C"/>
    <w:rsid w:val="00F10E8D"/>
    <w:rsid w:val="00F133BC"/>
    <w:rsid w:val="00F15971"/>
    <w:rsid w:val="00F4249B"/>
    <w:rsid w:val="00F42FB3"/>
    <w:rsid w:val="00F43A48"/>
    <w:rsid w:val="00F47103"/>
    <w:rsid w:val="00F656B1"/>
    <w:rsid w:val="00F8300E"/>
    <w:rsid w:val="00F83F85"/>
    <w:rsid w:val="00F929AB"/>
    <w:rsid w:val="00F97B0B"/>
    <w:rsid w:val="00FC5947"/>
    <w:rsid w:val="00FD5DB3"/>
    <w:rsid w:val="00FD62DA"/>
    <w:rsid w:val="00FD748D"/>
    <w:rsid w:val="00FF442D"/>
    <w:rsid w:val="00FF6FC5"/>
    <w:rsid w:val="00FF7624"/>
    <w:rsid w:val="00FF7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4"/>
    <o:shapelayout v:ext="edit">
      <o:idmap v:ext="edit" data="1"/>
    </o:shapelayout>
  </w:shapeDefaults>
  <w:decimalSymbol w:val=","/>
  <w:listSeparator w:val=";"/>
  <w14:defaultImageDpi w14:val="0"/>
  <w15:chartTrackingRefBased/>
  <w15:docId w15:val="{B2095707-44F3-4CE9-8EB6-50D407EC7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47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00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820B15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820B15"/>
    <w:rPr>
      <w:rFonts w:cs="Times New Roman"/>
    </w:rPr>
  </w:style>
  <w:style w:type="paragraph" w:styleId="a7">
    <w:name w:val="header"/>
    <w:basedOn w:val="a"/>
    <w:link w:val="a8"/>
    <w:uiPriority w:val="99"/>
    <w:rsid w:val="00CB06CC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link w:val="a7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30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5290</Words>
  <Characters>30157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Сущность и содержание коммерческой деятельности по сбыту</vt:lpstr>
    </vt:vector>
  </TitlesOfParts>
  <Company>Дом</Company>
  <LinksUpToDate>false</LinksUpToDate>
  <CharactersWithSpaces>35377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Сущность и содержание коммерческой деятельности по сбыту</dc:title>
  <dc:subject/>
  <dc:creator>Инна</dc:creator>
  <cp:keywords/>
  <dc:description/>
  <cp:lastModifiedBy>Irina</cp:lastModifiedBy>
  <cp:revision>2</cp:revision>
  <dcterms:created xsi:type="dcterms:W3CDTF">2014-08-10T15:17:00Z</dcterms:created>
  <dcterms:modified xsi:type="dcterms:W3CDTF">2014-08-10T15:17:00Z</dcterms:modified>
</cp:coreProperties>
</file>