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044" w:rsidRPr="00CE56CB" w:rsidRDefault="00CE56CB" w:rsidP="00CE56CB">
      <w:pPr>
        <w:spacing w:line="360" w:lineRule="auto"/>
        <w:ind w:left="709"/>
        <w:jc w:val="center"/>
        <w:rPr>
          <w:b/>
        </w:rPr>
      </w:pPr>
      <w:r w:rsidRPr="00CE56CB">
        <w:rPr>
          <w:b/>
        </w:rPr>
        <w:t>СУЩНОСТЬ ИЗДЕРЖЕК ОБРАЩЕНИЯ В ТОРГОВЛЕ, ИХ КЛАССИФИКАЦИЯ. РА</w:t>
      </w:r>
      <w:r>
        <w:rPr>
          <w:b/>
        </w:rPr>
        <w:t>СЧЁТ УРОВНЯ ИЗДЕРЖЕК ОБРАЩЕНИЯ</w:t>
      </w:r>
    </w:p>
    <w:p w:rsidR="00CE56CB" w:rsidRPr="00CE56CB" w:rsidRDefault="00CE56CB" w:rsidP="00CE56CB">
      <w:pPr>
        <w:spacing w:line="360" w:lineRule="auto"/>
        <w:ind w:firstLine="709"/>
        <w:jc w:val="both"/>
        <w:rPr>
          <w:b/>
        </w:rPr>
      </w:pPr>
    </w:p>
    <w:p w:rsidR="000557CF" w:rsidRPr="00CE56CB" w:rsidRDefault="00A3547B" w:rsidP="00CE56CB">
      <w:pPr>
        <w:spacing w:line="360" w:lineRule="auto"/>
        <w:ind w:firstLine="709"/>
        <w:jc w:val="center"/>
        <w:rPr>
          <w:b/>
        </w:rPr>
      </w:pPr>
      <w:r w:rsidRPr="00CE56CB">
        <w:rPr>
          <w:b/>
        </w:rPr>
        <w:t>Пути и резер</w:t>
      </w:r>
      <w:r w:rsidR="00797FB5" w:rsidRPr="00CE56CB">
        <w:rPr>
          <w:b/>
        </w:rPr>
        <w:t>вы снижения издержек в торговле</w:t>
      </w:r>
    </w:p>
    <w:p w:rsidR="00797FB5" w:rsidRPr="00CE56CB" w:rsidRDefault="00797FB5" w:rsidP="00CE56CB">
      <w:pPr>
        <w:spacing w:line="360" w:lineRule="auto"/>
        <w:ind w:firstLine="709"/>
        <w:jc w:val="both"/>
        <w:rPr>
          <w:b/>
        </w:rPr>
      </w:pPr>
    </w:p>
    <w:p w:rsidR="00B0454B" w:rsidRPr="00CE56CB" w:rsidRDefault="00B0454B" w:rsidP="00CE56CB">
      <w:pPr>
        <w:shd w:val="clear" w:color="auto" w:fill="FFFFFF"/>
        <w:autoSpaceDE w:val="0"/>
        <w:autoSpaceDN w:val="0"/>
        <w:adjustRightInd w:val="0"/>
        <w:spacing w:line="360" w:lineRule="auto"/>
        <w:ind w:firstLine="709"/>
        <w:jc w:val="both"/>
      </w:pPr>
      <w:r w:rsidRPr="00CE56CB">
        <w:t>Процесс движения товаров от производства до потребителя связан с различными затратами живого и овеществленного труда, выражаемыми в денежной форме, затраты на производство товаров (работ, услуг) представляют собой их фактическую себестоимость. Под себестоимостью операций, связанных с реализацией закупленных товаров, понимаются издержки обращения по продаже товаров. Это — расходы на транспортирование, хранение, доработку, фасовку товаров, заработная плата торговых работников, отчисления в государственные внебюджетные фонды социального назначения, амортизация основных фондов и нематериальных активов и др.</w:t>
      </w:r>
    </w:p>
    <w:p w:rsidR="00B0454B" w:rsidRPr="00CE56CB" w:rsidRDefault="00B0454B" w:rsidP="00CE56CB">
      <w:pPr>
        <w:shd w:val="clear" w:color="auto" w:fill="FFFFFF"/>
        <w:autoSpaceDE w:val="0"/>
        <w:autoSpaceDN w:val="0"/>
        <w:adjustRightInd w:val="0"/>
        <w:spacing w:line="360" w:lineRule="auto"/>
        <w:ind w:firstLine="709"/>
        <w:jc w:val="both"/>
      </w:pPr>
      <w:r w:rsidRPr="00CE56CB">
        <w:t>По экономическому содержанию не все расходы торгового предприятия включаются в издержки обращения. Так, платежи по кредитам банков в пределах ставки, установленной законодательством, учитываются в составе издержек обращения, а расходы по кредитам сверх ставки относятся на финансовые результаты и оплачиваются предприятием из чистой прибыли. За счет чистой прибыли уплачиваются штрафы, пени за несвоевременное перечисление налогов в бюджет, осуществляются обязательные платежи во внебюджетные фонды социального страхования.</w:t>
      </w:r>
    </w:p>
    <w:p w:rsidR="00B0454B" w:rsidRPr="00CE56CB" w:rsidRDefault="00B0454B" w:rsidP="00CE56CB">
      <w:pPr>
        <w:shd w:val="clear" w:color="auto" w:fill="FFFFFF"/>
        <w:autoSpaceDE w:val="0"/>
        <w:autoSpaceDN w:val="0"/>
        <w:adjustRightInd w:val="0"/>
        <w:spacing w:line="360" w:lineRule="auto"/>
        <w:ind w:firstLine="709"/>
        <w:jc w:val="both"/>
      </w:pPr>
      <w:r w:rsidRPr="00CE56CB">
        <w:t>В соответствии с Положением о Составе затрат себестоимость продукции (в торговле — издержки обращения) представляет собой стоимостную оценку материальных, трудовых и других затрат, для целей налогообложения она корректируется с учетом утвержденных в установленном порядке лимитов, норм и нормативов.</w:t>
      </w:r>
    </w:p>
    <w:p w:rsidR="00B0454B" w:rsidRPr="00CE56CB" w:rsidRDefault="00B0454B" w:rsidP="00CE56CB">
      <w:pPr>
        <w:shd w:val="clear" w:color="auto" w:fill="FFFFFF"/>
        <w:autoSpaceDE w:val="0"/>
        <w:autoSpaceDN w:val="0"/>
        <w:adjustRightInd w:val="0"/>
        <w:spacing w:line="360" w:lineRule="auto"/>
        <w:ind w:firstLine="709"/>
        <w:jc w:val="both"/>
      </w:pPr>
      <w:r w:rsidRPr="00CE56CB">
        <w:t>Действующий учет затрат отвечает в основном интересам налоговых органов, но не самих предприятий. Это вызывает значительные сложности для торговых предприятий по определению его затрат и выявлению реальной чистой прибыли.</w:t>
      </w:r>
    </w:p>
    <w:p w:rsidR="00B0454B" w:rsidRPr="00CE56CB" w:rsidRDefault="00B0454B" w:rsidP="00CE56CB">
      <w:pPr>
        <w:shd w:val="clear" w:color="auto" w:fill="FFFFFF"/>
        <w:autoSpaceDE w:val="0"/>
        <w:autoSpaceDN w:val="0"/>
        <w:adjustRightInd w:val="0"/>
        <w:spacing w:line="360" w:lineRule="auto"/>
        <w:ind w:firstLine="709"/>
        <w:jc w:val="both"/>
      </w:pPr>
      <w:r w:rsidRPr="00CE56CB">
        <w:t>Затраты торгового предприятия, которые относятся на издержки обращения и которые не учитываются в их составе, в совокупности образуют экономические издержки, т.е. характеризуют суммарную величину затрат.</w:t>
      </w:r>
    </w:p>
    <w:p w:rsidR="00385CA7" w:rsidRPr="00CE56CB" w:rsidRDefault="00B0454B" w:rsidP="00CE56CB">
      <w:pPr>
        <w:spacing w:line="360" w:lineRule="auto"/>
        <w:ind w:firstLine="709"/>
        <w:jc w:val="both"/>
      </w:pPr>
      <w:r w:rsidRPr="00CE56CB">
        <w:t>Главное отличие издержек обращения от себестоимости заключается в том, что в затратах торгового предприятия отсутствует стоимость закупаемых товаров. Торговое предприятие</w:t>
      </w:r>
      <w:r w:rsidR="00385CA7" w:rsidRPr="00CE56CB">
        <w:t xml:space="preserve"> </w:t>
      </w:r>
      <w:r w:rsidR="00C3086F" w:rsidRPr="00CE56CB">
        <w:t>закупает</w:t>
      </w:r>
      <w:r w:rsidR="00CE56CB">
        <w:t xml:space="preserve"> </w:t>
      </w:r>
      <w:r w:rsidR="00C3086F" w:rsidRPr="00CE56CB">
        <w:t>уже</w:t>
      </w:r>
      <w:r w:rsidR="00CE56CB">
        <w:t xml:space="preserve"> </w:t>
      </w:r>
      <w:r w:rsidR="00C3086F" w:rsidRPr="00CE56CB">
        <w:t>произведенные</w:t>
      </w:r>
      <w:r w:rsidR="00CE56CB">
        <w:t xml:space="preserve"> </w:t>
      </w:r>
      <w:r w:rsidR="00C3086F" w:rsidRPr="00CE56CB">
        <w:t>товары,</w:t>
      </w:r>
      <w:r w:rsidR="00CE56CB">
        <w:t xml:space="preserve"> </w:t>
      </w:r>
      <w:r w:rsidR="00C3086F" w:rsidRPr="00CE56CB">
        <w:t>затрачивая</w:t>
      </w:r>
      <w:r w:rsidR="00CE56CB">
        <w:t xml:space="preserve"> </w:t>
      </w:r>
      <w:r w:rsidR="00C3086F" w:rsidRPr="00CE56CB">
        <w:t>средства на доведение их до- потребителей. Расходы, не включае</w:t>
      </w:r>
      <w:r w:rsidR="00BB16F3" w:rsidRPr="00CE56CB">
        <w:t>мые</w:t>
      </w:r>
      <w:r w:rsidR="00385CA7" w:rsidRPr="00CE56CB">
        <w:t xml:space="preserve"> в издержки торгового предприятия, оплачиваются из его прибыли.</w:t>
      </w:r>
    </w:p>
    <w:p w:rsidR="00385CA7" w:rsidRPr="00CE56CB" w:rsidRDefault="00385CA7" w:rsidP="00CE56CB">
      <w:pPr>
        <w:shd w:val="clear" w:color="auto" w:fill="FFFFFF"/>
        <w:autoSpaceDE w:val="0"/>
        <w:autoSpaceDN w:val="0"/>
        <w:adjustRightInd w:val="0"/>
        <w:spacing w:line="360" w:lineRule="auto"/>
        <w:ind w:firstLine="709"/>
        <w:jc w:val="both"/>
      </w:pPr>
      <w:r w:rsidRPr="00CE56CB">
        <w:t xml:space="preserve">Затраты предприятия в широком смысле — понятие многообразное. Необходимо различать затраты предприятия на закупку товаров, капитальные вложения в расширенное воспроизводство основных фондов и текущие затраты по организации процесса торгового обращения. Средства на закупку товаров предназначены для их реализации и создания запасов. Они не затрачиваются, а авансируются, т.е. постоянно находятся в обороте предприятия. Возмещаются они за счет собственного оборотного капитала и краткосрочных кредитов банка. Капитальные вложения — это единовременные затраты, возмещаемые за счет собственных средств, долгосрочного кредита банка, кредитных учреждений, организаций, а также средств, предоставляемых другими предприятиями. </w:t>
      </w:r>
    </w:p>
    <w:p w:rsidR="00385CA7" w:rsidRPr="00CE56CB" w:rsidRDefault="00385CA7" w:rsidP="00CE56CB">
      <w:pPr>
        <w:shd w:val="clear" w:color="auto" w:fill="FFFFFF"/>
        <w:autoSpaceDE w:val="0"/>
        <w:autoSpaceDN w:val="0"/>
        <w:adjustRightInd w:val="0"/>
        <w:spacing w:line="360" w:lineRule="auto"/>
        <w:ind w:firstLine="709"/>
        <w:jc w:val="both"/>
      </w:pPr>
      <w:r w:rsidRPr="00CE56CB">
        <w:t>Торговое предприятие, работающее по принципам рыночной экономики, должно иметь четкое представление об эффективности каждого вида затрат и их влиянии на величину расходов в целом.</w:t>
      </w:r>
    </w:p>
    <w:p w:rsidR="00385CA7" w:rsidRPr="00CE56CB" w:rsidRDefault="00385CA7" w:rsidP="00CE56CB">
      <w:pPr>
        <w:shd w:val="clear" w:color="auto" w:fill="FFFFFF"/>
        <w:autoSpaceDE w:val="0"/>
        <w:autoSpaceDN w:val="0"/>
        <w:adjustRightInd w:val="0"/>
        <w:spacing w:line="360" w:lineRule="auto"/>
        <w:ind w:firstLine="709"/>
        <w:jc w:val="both"/>
      </w:pPr>
      <w:r w:rsidRPr="00CE56CB">
        <w:t>По видам затрат издержки обращения подразделяются на элементы и статьи, номенклатура и содержание которых установлены Положением о составе затрат. Группировка затрат по элементам стандартизирована, едина и обязательна для всех предприятий, поскольку рекомендуется данным Положением. Затраты объединены в пять основных групп в соответствии с их экономическим содержанием по следующим элементам: материальные затраты; затраты на оплату труда; отчисления на социальные нужды; амортизация основных фондов; прочие затраты.</w:t>
      </w:r>
    </w:p>
    <w:p w:rsidR="00385CA7" w:rsidRPr="00CE56CB" w:rsidRDefault="00385CA7" w:rsidP="00CE56CB">
      <w:pPr>
        <w:shd w:val="clear" w:color="auto" w:fill="FFFFFF"/>
        <w:autoSpaceDE w:val="0"/>
        <w:autoSpaceDN w:val="0"/>
        <w:adjustRightInd w:val="0"/>
        <w:spacing w:line="360" w:lineRule="auto"/>
        <w:ind w:firstLine="709"/>
        <w:jc w:val="both"/>
      </w:pPr>
      <w:r w:rsidRPr="00CE56CB">
        <w:t>Деление затрат по элементам позволяет выделить затраты овеществленного и живого труда, и поэтому имеет большое значение при оценке результатов деятельности предприятия.</w:t>
      </w:r>
    </w:p>
    <w:p w:rsidR="009C19AE" w:rsidRPr="00CE56CB" w:rsidRDefault="00385CA7" w:rsidP="00CE56CB">
      <w:pPr>
        <w:spacing w:line="360" w:lineRule="auto"/>
        <w:ind w:firstLine="709"/>
        <w:jc w:val="both"/>
      </w:pPr>
      <w:r w:rsidRPr="00CE56CB">
        <w:t>В мировой практике из состава прочих затрат выделяют финансовые затраты и расходы будущих</w:t>
      </w:r>
      <w:r w:rsidR="009C19AE" w:rsidRPr="00CE56CB">
        <w:t xml:space="preserve"> периодов в самостоятельные груп</w:t>
      </w:r>
      <w:r w:rsidRPr="00CE56CB">
        <w:t>пы расходов предприятия, что целесообразно было бы и для наших предприятий. К финансовым затратам предприятия относятся налоги, сборы, отчисления в дорожные фонды, установленные законодательством, платежи по кредитам, обязательному страхованию имущества предприятия, учитываемого в составе производственных фондов.</w:t>
      </w:r>
    </w:p>
    <w:p w:rsidR="007F3D05" w:rsidRPr="00CE56CB" w:rsidRDefault="007F3D05" w:rsidP="00CE56CB">
      <w:pPr>
        <w:shd w:val="clear" w:color="auto" w:fill="FFFFFF"/>
        <w:autoSpaceDE w:val="0"/>
        <w:autoSpaceDN w:val="0"/>
        <w:adjustRightInd w:val="0"/>
        <w:spacing w:line="360" w:lineRule="auto"/>
        <w:ind w:firstLine="709"/>
        <w:jc w:val="both"/>
      </w:pPr>
      <w:r w:rsidRPr="00CE56CB">
        <w:t>Все затраты, учитываемые в составе издержек обращения, как и относимые на финансовые результаты предприятия, отражаются полностью в бухгалтерском учете. В зарубежной практике они называются явными издержками, поскольку принимают форму денежных платежей. Наряду с явными (бухгалтерскими) издержками могут быть и неявные издержки (в зарубежной экономике они называются имплицитными), т.е. издержки упущенных возможностей (недополученная прибыль).</w:t>
      </w:r>
    </w:p>
    <w:p w:rsidR="007F3D05" w:rsidRPr="00CE56CB" w:rsidRDefault="007F3D05" w:rsidP="00CE56CB">
      <w:pPr>
        <w:shd w:val="clear" w:color="auto" w:fill="FFFFFF"/>
        <w:autoSpaceDE w:val="0"/>
        <w:autoSpaceDN w:val="0"/>
        <w:adjustRightInd w:val="0"/>
        <w:spacing w:line="360" w:lineRule="auto"/>
        <w:ind w:firstLine="709"/>
        <w:jc w:val="both"/>
      </w:pPr>
      <w:r w:rsidRPr="00CE56CB">
        <w:t>Группировка по элементам не позволяет выявить направление и целевое назначение отдельных затрат. Поэтому возникает необходимость учета, анализа и планирования издержек обращения по статьям. Так, на торговых предприятиях материальные затраты делятся на следующие статьи: потери товаров и технологические отходы; износ специальной санитарной одежды, малоценных и быстроизнашивающихся предметов; расходы на хранение, подработку, подсортировку и упаковку товаров, и содержание холодильного оборудования; расходы по таре. Номенклатура статей расходов может быть расширена. При построении номенклатуры статей расходов следует принимать во внимание: общее значение статьи, частоту употребления и важность ее в учете, анализе и планировании; техническую целесообразность, трудоемкость и возможность ее четкого выделения (исчислений ее доли) в общей сумме издержек обращения.</w:t>
      </w:r>
    </w:p>
    <w:p w:rsidR="007F3D05" w:rsidRPr="00CE56CB" w:rsidRDefault="007F3D05" w:rsidP="00CE56CB">
      <w:pPr>
        <w:shd w:val="clear" w:color="auto" w:fill="FFFFFF"/>
        <w:autoSpaceDE w:val="0"/>
        <w:autoSpaceDN w:val="0"/>
        <w:adjustRightInd w:val="0"/>
        <w:spacing w:line="360" w:lineRule="auto"/>
        <w:ind w:firstLine="709"/>
        <w:jc w:val="both"/>
      </w:pPr>
      <w:r w:rsidRPr="00CE56CB">
        <w:t>Расходы торгового предприятия по объему и составу шире, чем издержки обращения. В издержки обращения не включаются затраты, производимые за счет прибыли, которая остается в распоряжении предприятия, а именно:</w:t>
      </w:r>
    </w:p>
    <w:p w:rsidR="007F3D05" w:rsidRPr="00CE56CB" w:rsidRDefault="007F3D05" w:rsidP="00CE56CB">
      <w:pPr>
        <w:shd w:val="clear" w:color="auto" w:fill="FFFFFF"/>
        <w:autoSpaceDE w:val="0"/>
        <w:autoSpaceDN w:val="0"/>
        <w:adjustRightInd w:val="0"/>
        <w:spacing w:line="360" w:lineRule="auto"/>
        <w:ind w:firstLine="709"/>
        <w:jc w:val="both"/>
      </w:pPr>
      <w:r w:rsidRPr="00CE56CB">
        <w:t>денежные выплаты работникам предприятия, не связанные непосредственно с оплатой труда (материальная помощь);</w:t>
      </w:r>
    </w:p>
    <w:p w:rsidR="007F3D05" w:rsidRPr="00CE56CB" w:rsidRDefault="007F3D05" w:rsidP="00CE56CB">
      <w:pPr>
        <w:shd w:val="clear" w:color="auto" w:fill="FFFFFF"/>
        <w:autoSpaceDE w:val="0"/>
        <w:autoSpaceDN w:val="0"/>
        <w:adjustRightInd w:val="0"/>
        <w:spacing w:line="360" w:lineRule="auto"/>
        <w:ind w:firstLine="709"/>
        <w:jc w:val="both"/>
      </w:pPr>
      <w:r w:rsidRPr="00CE56CB">
        <w:t>премии, выплачиваемые за счет средств специального назначения;</w:t>
      </w:r>
    </w:p>
    <w:p w:rsidR="007F3D05" w:rsidRPr="00CE56CB" w:rsidRDefault="007F3D05" w:rsidP="00CE56CB">
      <w:pPr>
        <w:shd w:val="clear" w:color="auto" w:fill="FFFFFF"/>
        <w:autoSpaceDE w:val="0"/>
        <w:autoSpaceDN w:val="0"/>
        <w:adjustRightInd w:val="0"/>
        <w:spacing w:line="360" w:lineRule="auto"/>
        <w:ind w:firstLine="709"/>
        <w:jc w:val="both"/>
      </w:pPr>
      <w:r w:rsidRPr="00CE56CB">
        <w:t>оплата дополнительных отпусков, оплата путевок на лечение и отдых;</w:t>
      </w:r>
    </w:p>
    <w:p w:rsidR="007F3D05" w:rsidRPr="00CE56CB" w:rsidRDefault="007F3D05" w:rsidP="00CE56CB">
      <w:pPr>
        <w:shd w:val="clear" w:color="auto" w:fill="FFFFFF"/>
        <w:autoSpaceDE w:val="0"/>
        <w:autoSpaceDN w:val="0"/>
        <w:adjustRightInd w:val="0"/>
        <w:spacing w:line="360" w:lineRule="auto"/>
        <w:ind w:firstLine="709"/>
        <w:jc w:val="both"/>
      </w:pPr>
      <w:r w:rsidRPr="00CE56CB">
        <w:t>компенсационные выплаты сверх размеров индексации доходов и др.;</w:t>
      </w:r>
    </w:p>
    <w:p w:rsidR="007F3D05" w:rsidRPr="00CE56CB" w:rsidRDefault="007F3D05" w:rsidP="00CE56CB">
      <w:pPr>
        <w:shd w:val="clear" w:color="auto" w:fill="FFFFFF"/>
        <w:autoSpaceDE w:val="0"/>
        <w:autoSpaceDN w:val="0"/>
        <w:adjustRightInd w:val="0"/>
        <w:spacing w:line="360" w:lineRule="auto"/>
        <w:ind w:firstLine="709"/>
        <w:jc w:val="both"/>
      </w:pPr>
      <w:r w:rsidRPr="00CE56CB">
        <w:t>представительские, командировочные расходы сверх норм, установленных законодательством;</w:t>
      </w:r>
    </w:p>
    <w:p w:rsidR="007F3D05" w:rsidRPr="00CE56CB" w:rsidRDefault="007F3D05" w:rsidP="00CE56CB">
      <w:pPr>
        <w:shd w:val="clear" w:color="auto" w:fill="FFFFFF"/>
        <w:autoSpaceDE w:val="0"/>
        <w:autoSpaceDN w:val="0"/>
        <w:adjustRightInd w:val="0"/>
        <w:spacing w:line="360" w:lineRule="auto"/>
        <w:ind w:firstLine="709"/>
        <w:jc w:val="both"/>
      </w:pPr>
      <w:r w:rsidRPr="00CE56CB">
        <w:t>платежи по кредитам сверх установленной законодательством ставки;</w:t>
      </w:r>
    </w:p>
    <w:p w:rsidR="007F3D05" w:rsidRPr="00CE56CB" w:rsidRDefault="007F3D05" w:rsidP="00CE56CB">
      <w:pPr>
        <w:shd w:val="clear" w:color="auto" w:fill="FFFFFF"/>
        <w:autoSpaceDE w:val="0"/>
        <w:autoSpaceDN w:val="0"/>
        <w:adjustRightInd w:val="0"/>
        <w:spacing w:line="360" w:lineRule="auto"/>
        <w:ind w:firstLine="709"/>
        <w:jc w:val="both"/>
      </w:pPr>
      <w:r w:rsidRPr="00CE56CB">
        <w:t>штрафы, пени за несвоевременное перечисление налогов в бюджет и обязательных платежей в государственные внебюджетные фонды;</w:t>
      </w:r>
    </w:p>
    <w:p w:rsidR="007F3D05" w:rsidRPr="00CE56CB" w:rsidRDefault="007F3D05" w:rsidP="00CE56CB">
      <w:pPr>
        <w:shd w:val="clear" w:color="auto" w:fill="FFFFFF"/>
        <w:autoSpaceDE w:val="0"/>
        <w:autoSpaceDN w:val="0"/>
        <w:adjustRightInd w:val="0"/>
        <w:spacing w:line="360" w:lineRule="auto"/>
        <w:ind w:firstLine="709"/>
        <w:jc w:val="both"/>
      </w:pPr>
      <w:r w:rsidRPr="00CE56CB">
        <w:t>потери от уценки товаров;</w:t>
      </w:r>
    </w:p>
    <w:p w:rsidR="007F3D05" w:rsidRPr="00CE56CB" w:rsidRDefault="007F3D05" w:rsidP="00CE56CB">
      <w:pPr>
        <w:shd w:val="clear" w:color="auto" w:fill="FFFFFF"/>
        <w:autoSpaceDE w:val="0"/>
        <w:autoSpaceDN w:val="0"/>
        <w:adjustRightInd w:val="0"/>
        <w:spacing w:line="360" w:lineRule="auto"/>
        <w:ind w:firstLine="709"/>
        <w:jc w:val="both"/>
      </w:pPr>
      <w:r w:rsidRPr="00CE56CB">
        <w:t>судебные издержки и арбитражные расходы;</w:t>
      </w:r>
    </w:p>
    <w:p w:rsidR="007F3D05" w:rsidRPr="00CE56CB" w:rsidRDefault="007F3D05" w:rsidP="00CE56CB">
      <w:pPr>
        <w:shd w:val="clear" w:color="auto" w:fill="FFFFFF"/>
        <w:autoSpaceDE w:val="0"/>
        <w:autoSpaceDN w:val="0"/>
        <w:adjustRightInd w:val="0"/>
        <w:spacing w:line="360" w:lineRule="auto"/>
        <w:ind w:firstLine="709"/>
        <w:jc w:val="both"/>
      </w:pPr>
      <w:r w:rsidRPr="00CE56CB">
        <w:t>присужденные или признанные штрафы, пени, неустойки и другие виды санкций за нарушение условий хозяйственных договоров, а также расходы по возмещению причиненных убытков;</w:t>
      </w:r>
    </w:p>
    <w:p w:rsidR="00797FB5" w:rsidRPr="00CE56CB" w:rsidRDefault="007F3D05" w:rsidP="00CE56CB">
      <w:pPr>
        <w:shd w:val="clear" w:color="auto" w:fill="FFFFFF"/>
        <w:autoSpaceDE w:val="0"/>
        <w:autoSpaceDN w:val="0"/>
        <w:adjustRightInd w:val="0"/>
        <w:spacing w:line="360" w:lineRule="auto"/>
        <w:ind w:firstLine="709"/>
        <w:jc w:val="both"/>
      </w:pPr>
      <w:r w:rsidRPr="00CE56CB">
        <w:t>отчисления в негосударственные пенсионные фонды, на добровольное медицинское страхование и другие виды добровольного страхования сотрудников предприятия.</w:t>
      </w:r>
    </w:p>
    <w:p w:rsidR="002941A6" w:rsidRPr="00CE56CB" w:rsidRDefault="002941A6" w:rsidP="00CE56CB">
      <w:pPr>
        <w:shd w:val="clear" w:color="auto" w:fill="FFFFFF"/>
        <w:autoSpaceDE w:val="0"/>
        <w:autoSpaceDN w:val="0"/>
        <w:adjustRightInd w:val="0"/>
        <w:spacing w:line="360" w:lineRule="auto"/>
        <w:ind w:firstLine="709"/>
        <w:jc w:val="both"/>
      </w:pPr>
      <w:r w:rsidRPr="00CE56CB">
        <w:t>Торговые предприятия имеют так называемые нормируемые прочие расходы, к которым относятся:</w:t>
      </w:r>
    </w:p>
    <w:p w:rsidR="002941A6" w:rsidRPr="00CE56CB" w:rsidRDefault="002941A6" w:rsidP="00CE56CB">
      <w:pPr>
        <w:shd w:val="clear" w:color="auto" w:fill="FFFFFF"/>
        <w:autoSpaceDE w:val="0"/>
        <w:autoSpaceDN w:val="0"/>
        <w:adjustRightInd w:val="0"/>
        <w:spacing w:line="360" w:lineRule="auto"/>
        <w:ind w:firstLine="709"/>
        <w:jc w:val="both"/>
      </w:pPr>
      <w:r w:rsidRPr="00CE56CB">
        <w:t>затраты на оплату процентов по полученным кредитам банков (за исключением ссуд, связанных с приобретением основных фондов, нематериальных и иных внеоборотных активов);</w:t>
      </w:r>
    </w:p>
    <w:p w:rsidR="002941A6" w:rsidRPr="00CE56CB" w:rsidRDefault="002941A6" w:rsidP="00CE56CB">
      <w:pPr>
        <w:shd w:val="clear" w:color="auto" w:fill="FFFFFF"/>
        <w:autoSpaceDE w:val="0"/>
        <w:autoSpaceDN w:val="0"/>
        <w:adjustRightInd w:val="0"/>
        <w:spacing w:line="360" w:lineRule="auto"/>
        <w:ind w:firstLine="709"/>
        <w:jc w:val="both"/>
      </w:pPr>
      <w:r w:rsidRPr="00CE56CB">
        <w:t>командировочные расходы;</w:t>
      </w:r>
    </w:p>
    <w:p w:rsidR="002941A6" w:rsidRPr="00CE56CB" w:rsidRDefault="002941A6" w:rsidP="00CE56CB">
      <w:pPr>
        <w:shd w:val="clear" w:color="auto" w:fill="FFFFFF"/>
        <w:autoSpaceDE w:val="0"/>
        <w:autoSpaceDN w:val="0"/>
        <w:adjustRightInd w:val="0"/>
        <w:spacing w:line="360" w:lineRule="auto"/>
        <w:ind w:firstLine="709"/>
        <w:jc w:val="both"/>
      </w:pPr>
      <w:r w:rsidRPr="00CE56CB">
        <w:t>представительские расходы;</w:t>
      </w:r>
    </w:p>
    <w:p w:rsidR="002941A6" w:rsidRPr="00CE56CB" w:rsidRDefault="002941A6" w:rsidP="00CE56CB">
      <w:pPr>
        <w:shd w:val="clear" w:color="auto" w:fill="FFFFFF"/>
        <w:autoSpaceDE w:val="0"/>
        <w:autoSpaceDN w:val="0"/>
        <w:adjustRightInd w:val="0"/>
        <w:spacing w:line="360" w:lineRule="auto"/>
        <w:ind w:firstLine="709"/>
        <w:jc w:val="both"/>
      </w:pPr>
      <w:r w:rsidRPr="00CE56CB">
        <w:t>расходы на рекламу;</w:t>
      </w:r>
    </w:p>
    <w:p w:rsidR="002941A6" w:rsidRPr="00CE56CB" w:rsidRDefault="002941A6" w:rsidP="00CE56CB">
      <w:pPr>
        <w:shd w:val="clear" w:color="auto" w:fill="FFFFFF"/>
        <w:autoSpaceDE w:val="0"/>
        <w:autoSpaceDN w:val="0"/>
        <w:adjustRightInd w:val="0"/>
        <w:spacing w:line="360" w:lineRule="auto"/>
        <w:ind w:firstLine="709"/>
        <w:jc w:val="both"/>
      </w:pPr>
      <w:r w:rsidRPr="00CE56CB">
        <w:t>затраты на содержание служебного автотранспорта;</w:t>
      </w:r>
    </w:p>
    <w:p w:rsidR="002941A6" w:rsidRPr="00CE56CB" w:rsidRDefault="002941A6" w:rsidP="00CE56CB">
      <w:pPr>
        <w:shd w:val="clear" w:color="auto" w:fill="FFFFFF"/>
        <w:autoSpaceDE w:val="0"/>
        <w:autoSpaceDN w:val="0"/>
        <w:adjustRightInd w:val="0"/>
        <w:spacing w:line="360" w:lineRule="auto"/>
        <w:ind w:firstLine="709"/>
        <w:jc w:val="both"/>
      </w:pPr>
      <w:r w:rsidRPr="00CE56CB">
        <w:t>компенсация за использование для служебных поездок личных легковых автомобилей и др.</w:t>
      </w:r>
    </w:p>
    <w:p w:rsidR="002941A6" w:rsidRPr="00CE56CB" w:rsidRDefault="002941A6" w:rsidP="00CE56CB">
      <w:pPr>
        <w:shd w:val="clear" w:color="auto" w:fill="FFFFFF"/>
        <w:autoSpaceDE w:val="0"/>
        <w:autoSpaceDN w:val="0"/>
        <w:adjustRightInd w:val="0"/>
        <w:spacing w:line="360" w:lineRule="auto"/>
        <w:ind w:firstLine="709"/>
        <w:jc w:val="both"/>
      </w:pPr>
      <w:r w:rsidRPr="00CE56CB">
        <w:t>По этим статьям суммы затрат относятся на издержки обращения только в пределах лимита, нормы, норматива, устанавливаемых законодательными актами и Минфином РФ, а сверх лимита — на остающуюся в распоряжении прибыль торгового предприятия.</w:t>
      </w:r>
    </w:p>
    <w:p w:rsidR="002941A6" w:rsidRPr="00CE56CB" w:rsidRDefault="002941A6" w:rsidP="00CE56CB">
      <w:pPr>
        <w:shd w:val="clear" w:color="auto" w:fill="FFFFFF"/>
        <w:autoSpaceDE w:val="0"/>
        <w:autoSpaceDN w:val="0"/>
        <w:adjustRightInd w:val="0"/>
        <w:spacing w:line="360" w:lineRule="auto"/>
        <w:ind w:firstLine="709"/>
        <w:jc w:val="both"/>
      </w:pPr>
      <w:r w:rsidRPr="00CE56CB">
        <w:t>В торговле затраты можно разграничить на дополнительные и чистые, исходя из их экономической природы.</w:t>
      </w:r>
    </w:p>
    <w:p w:rsidR="002941A6" w:rsidRPr="00CE56CB" w:rsidRDefault="002941A6" w:rsidP="00CE56CB">
      <w:pPr>
        <w:shd w:val="clear" w:color="auto" w:fill="FFFFFF"/>
        <w:autoSpaceDE w:val="0"/>
        <w:autoSpaceDN w:val="0"/>
        <w:adjustRightInd w:val="0"/>
        <w:spacing w:line="360" w:lineRule="auto"/>
        <w:ind w:firstLine="709"/>
        <w:jc w:val="both"/>
      </w:pPr>
      <w:r w:rsidRPr="00CE56CB">
        <w:t>Дополнительные издержки обращения обусловлены продолжением и завершением процесса производства (транспортирование, хранение, доработка, фасовка и другие операции, осуществляемые торговыми предприятиями). Эти затраты входят в стоимость товара и возмещаются трудом работников, занятых в этих процессах.</w:t>
      </w:r>
    </w:p>
    <w:p w:rsidR="002941A6" w:rsidRPr="00CE56CB" w:rsidRDefault="002941A6" w:rsidP="00CE56CB">
      <w:pPr>
        <w:shd w:val="clear" w:color="auto" w:fill="FFFFFF"/>
        <w:autoSpaceDE w:val="0"/>
        <w:autoSpaceDN w:val="0"/>
        <w:adjustRightInd w:val="0"/>
        <w:spacing w:line="360" w:lineRule="auto"/>
        <w:ind w:firstLine="709"/>
        <w:jc w:val="both"/>
      </w:pPr>
      <w:r w:rsidRPr="00CE56CB">
        <w:t>К чистым издержкам обращения относятся расходы, непосредственно связанные с куплей и продажей товаров, учетом денежных средств, поступающих в кассу торгового предприятия, организацией рекламы товаров и т.п. Эти затраты не увеличивают стоимость товара и возмещаются за счет чистого дохода, созданного в сфере материального производства, а также в торговле.</w:t>
      </w:r>
    </w:p>
    <w:p w:rsidR="002941A6" w:rsidRPr="00CE56CB" w:rsidRDefault="002941A6" w:rsidP="00CE56CB">
      <w:pPr>
        <w:shd w:val="clear" w:color="auto" w:fill="FFFFFF"/>
        <w:autoSpaceDE w:val="0"/>
        <w:autoSpaceDN w:val="0"/>
        <w:adjustRightInd w:val="0"/>
        <w:spacing w:line="360" w:lineRule="auto"/>
        <w:ind w:firstLine="709"/>
        <w:jc w:val="both"/>
      </w:pPr>
      <w:r w:rsidRPr="00CE56CB">
        <w:t>На торговых предприятиях не ведется раздельный учет дополнительных и чистых издержек. Соотношение между дополнительными и чистыми издержками можно выявить по данным специальных выборочных обследований. Оно не может быть одинаковым для всех торговых предприятий, поскольку различны затраты, определяемые типом, товарной специализацией, месторасположением предприятия, объемом и структурой товарооборота, размером торговой площади, численностью занятых работников, величиной собственного основного и оборотного капиталов. Однако мероприятия, направленные на повышение культуры обслуживания населения, предоставление ему различных дополнительных услуг, влияют на увеличение доли чистых издержек. Рост транспортных расходов может привести к увеличению дополнительных издержек.</w:t>
      </w:r>
    </w:p>
    <w:p w:rsidR="002941A6" w:rsidRPr="00CE56CB" w:rsidRDefault="002941A6" w:rsidP="00CE56CB">
      <w:pPr>
        <w:shd w:val="clear" w:color="auto" w:fill="FFFFFF"/>
        <w:autoSpaceDE w:val="0"/>
        <w:autoSpaceDN w:val="0"/>
        <w:adjustRightInd w:val="0"/>
        <w:spacing w:line="360" w:lineRule="auto"/>
        <w:ind w:firstLine="709"/>
        <w:jc w:val="both"/>
      </w:pPr>
      <w:r w:rsidRPr="00CE56CB">
        <w:t>Издержки обращения создаются не только на торговых предприятиях. Они имеют место на предприятиях промышленности, сельского хозяйства и других отраслей, которые осуществляют оптовую и розничную торговлю товарами народного потребления.</w:t>
      </w:r>
    </w:p>
    <w:p w:rsidR="002941A6" w:rsidRPr="00CE56CB" w:rsidRDefault="002941A6" w:rsidP="00CE56CB">
      <w:pPr>
        <w:shd w:val="clear" w:color="auto" w:fill="FFFFFF"/>
        <w:autoSpaceDE w:val="0"/>
        <w:autoSpaceDN w:val="0"/>
        <w:adjustRightInd w:val="0"/>
        <w:spacing w:line="360" w:lineRule="auto"/>
        <w:ind w:firstLine="709"/>
        <w:jc w:val="both"/>
      </w:pPr>
      <w:r w:rsidRPr="00CE56CB">
        <w:t>Затраты по характеру функций, с выполнением которых они связаны, подразделяются на прямые и административно-управленческие.</w:t>
      </w:r>
    </w:p>
    <w:p w:rsidR="002941A6" w:rsidRPr="00CE56CB" w:rsidRDefault="002941A6" w:rsidP="00CE56CB">
      <w:pPr>
        <w:shd w:val="clear" w:color="auto" w:fill="FFFFFF"/>
        <w:autoSpaceDE w:val="0"/>
        <w:autoSpaceDN w:val="0"/>
        <w:adjustRightInd w:val="0"/>
        <w:spacing w:line="360" w:lineRule="auto"/>
        <w:ind w:firstLine="709"/>
        <w:jc w:val="both"/>
      </w:pPr>
      <w:r w:rsidRPr="00CE56CB">
        <w:t>К прямым затратам относятся расходы, связанные с выполнением основных функций хозяйственной деятельности предприятия. Это — расходы по оплате труда, транспортные расходы, амортизация и аренда основных фондов, естественная убыль товаров, платежи по банковским кредитам и др.</w:t>
      </w:r>
    </w:p>
    <w:p w:rsidR="002941A6" w:rsidRPr="00CE56CB" w:rsidRDefault="002941A6" w:rsidP="00CE56CB">
      <w:pPr>
        <w:shd w:val="clear" w:color="auto" w:fill="FFFFFF"/>
        <w:autoSpaceDE w:val="0"/>
        <w:autoSpaceDN w:val="0"/>
        <w:adjustRightInd w:val="0"/>
        <w:spacing w:line="360" w:lineRule="auto"/>
        <w:ind w:firstLine="709"/>
        <w:jc w:val="both"/>
      </w:pPr>
      <w:r w:rsidRPr="00CE56CB">
        <w:t>К административно-управленческим расходам относятся затраты на содержание работников аппарата управления предприятия и его структурных подразделений (филиалов), материально-техническое и транспортное обслуживание их деятельности, включая затраты на содержание легкового автотранспорта и компенсации за использование личных автомобилей; служебные командировки; содержание и обслуживание технических средств управления; оплата консультационных и аудиторских услуг; представительские расходы, связанные с коммерческой деятельностью предприятия, и др.</w:t>
      </w:r>
    </w:p>
    <w:p w:rsidR="002941A6" w:rsidRPr="00CE56CB" w:rsidRDefault="002941A6" w:rsidP="00CE56CB">
      <w:pPr>
        <w:shd w:val="clear" w:color="auto" w:fill="FFFFFF"/>
        <w:autoSpaceDE w:val="0"/>
        <w:autoSpaceDN w:val="0"/>
        <w:adjustRightInd w:val="0"/>
        <w:spacing w:line="360" w:lineRule="auto"/>
        <w:ind w:firstLine="709"/>
        <w:jc w:val="both"/>
      </w:pPr>
      <w:r w:rsidRPr="00CE56CB">
        <w:t>Номенклатура издержек обращения торговых предприятий значительно шире перечня элементов, которые установлены Положением о составе затрат. Методическими рекомендациями по бухгалтерскому учету затрат определены следующие статьи издержек обращения:</w:t>
      </w:r>
    </w:p>
    <w:p w:rsidR="002941A6" w:rsidRPr="00CE56CB" w:rsidRDefault="002941A6" w:rsidP="00CE56CB">
      <w:pPr>
        <w:shd w:val="clear" w:color="auto" w:fill="FFFFFF"/>
        <w:autoSpaceDE w:val="0"/>
        <w:autoSpaceDN w:val="0"/>
        <w:adjustRightInd w:val="0"/>
        <w:spacing w:line="360" w:lineRule="auto"/>
        <w:ind w:firstLine="709"/>
        <w:jc w:val="both"/>
      </w:pPr>
      <w:r w:rsidRPr="00CE56CB">
        <w:t>1. Транспортные расходы;</w:t>
      </w:r>
    </w:p>
    <w:p w:rsidR="002941A6" w:rsidRPr="00CE56CB" w:rsidRDefault="002941A6" w:rsidP="00CE56CB">
      <w:pPr>
        <w:shd w:val="clear" w:color="auto" w:fill="FFFFFF"/>
        <w:autoSpaceDE w:val="0"/>
        <w:autoSpaceDN w:val="0"/>
        <w:adjustRightInd w:val="0"/>
        <w:spacing w:line="360" w:lineRule="auto"/>
        <w:ind w:firstLine="709"/>
        <w:jc w:val="both"/>
      </w:pPr>
      <w:r w:rsidRPr="00CE56CB">
        <w:t>2. Затраты на оплату труда;</w:t>
      </w:r>
    </w:p>
    <w:p w:rsidR="002941A6" w:rsidRPr="00CE56CB" w:rsidRDefault="002941A6" w:rsidP="00CE56CB">
      <w:pPr>
        <w:shd w:val="clear" w:color="auto" w:fill="FFFFFF"/>
        <w:autoSpaceDE w:val="0"/>
        <w:autoSpaceDN w:val="0"/>
        <w:adjustRightInd w:val="0"/>
        <w:spacing w:line="360" w:lineRule="auto"/>
        <w:ind w:firstLine="709"/>
        <w:jc w:val="both"/>
      </w:pPr>
      <w:r w:rsidRPr="00CE56CB">
        <w:t>3. Отчисления на социальные нужды;</w:t>
      </w:r>
    </w:p>
    <w:p w:rsidR="002941A6" w:rsidRPr="00CE56CB" w:rsidRDefault="002941A6" w:rsidP="00CE56CB">
      <w:pPr>
        <w:shd w:val="clear" w:color="auto" w:fill="FFFFFF"/>
        <w:autoSpaceDE w:val="0"/>
        <w:autoSpaceDN w:val="0"/>
        <w:adjustRightInd w:val="0"/>
        <w:spacing w:line="360" w:lineRule="auto"/>
        <w:ind w:firstLine="709"/>
        <w:jc w:val="both"/>
      </w:pPr>
      <w:r w:rsidRPr="00CE56CB">
        <w:t>4. Расходы на аренду и содержание зданий, сооружений, помещений, оборудования и инвентаря;</w:t>
      </w:r>
    </w:p>
    <w:p w:rsidR="002941A6" w:rsidRPr="00CE56CB" w:rsidRDefault="002941A6" w:rsidP="00CE56CB">
      <w:pPr>
        <w:shd w:val="clear" w:color="auto" w:fill="FFFFFF"/>
        <w:autoSpaceDE w:val="0"/>
        <w:autoSpaceDN w:val="0"/>
        <w:adjustRightInd w:val="0"/>
        <w:spacing w:line="360" w:lineRule="auto"/>
        <w:ind w:firstLine="709"/>
        <w:jc w:val="both"/>
      </w:pPr>
      <w:r w:rsidRPr="00CE56CB">
        <w:t>5. Расходы на ремонт основных средств;</w:t>
      </w:r>
    </w:p>
    <w:p w:rsidR="002941A6" w:rsidRPr="00CE56CB" w:rsidRDefault="002941A6" w:rsidP="00CE56CB">
      <w:pPr>
        <w:shd w:val="clear" w:color="auto" w:fill="FFFFFF"/>
        <w:autoSpaceDE w:val="0"/>
        <w:autoSpaceDN w:val="0"/>
        <w:adjustRightInd w:val="0"/>
        <w:spacing w:line="360" w:lineRule="auto"/>
        <w:ind w:firstLine="709"/>
        <w:jc w:val="both"/>
      </w:pPr>
      <w:r w:rsidRPr="00CE56CB">
        <w:t>6. Износ санитарной и специальной одежды, столового белья, посуды, приборов, других малоценных и быстроизнашивающихся предметов;</w:t>
      </w:r>
    </w:p>
    <w:p w:rsidR="002941A6" w:rsidRPr="00CE56CB" w:rsidRDefault="002941A6" w:rsidP="00CE56CB">
      <w:pPr>
        <w:shd w:val="clear" w:color="auto" w:fill="FFFFFF"/>
        <w:autoSpaceDE w:val="0"/>
        <w:autoSpaceDN w:val="0"/>
        <w:adjustRightInd w:val="0"/>
        <w:spacing w:line="360" w:lineRule="auto"/>
        <w:ind w:firstLine="709"/>
        <w:jc w:val="both"/>
      </w:pPr>
      <w:r w:rsidRPr="00CE56CB">
        <w:t>7. Расходы на топливо, газ, электроэнергию для производственных нужд;</w:t>
      </w:r>
    </w:p>
    <w:p w:rsidR="002941A6" w:rsidRPr="00CE56CB" w:rsidRDefault="002941A6" w:rsidP="00CE56CB">
      <w:pPr>
        <w:shd w:val="clear" w:color="auto" w:fill="FFFFFF"/>
        <w:autoSpaceDE w:val="0"/>
        <w:autoSpaceDN w:val="0"/>
        <w:adjustRightInd w:val="0"/>
        <w:spacing w:line="360" w:lineRule="auto"/>
        <w:ind w:firstLine="709"/>
        <w:jc w:val="both"/>
      </w:pPr>
      <w:r w:rsidRPr="00CE56CB">
        <w:t>8. Расходы на хранение, подработку, подсортировку и упаковку товаров;</w:t>
      </w:r>
    </w:p>
    <w:p w:rsidR="002941A6" w:rsidRPr="00CE56CB" w:rsidRDefault="002941A6" w:rsidP="00CE56CB">
      <w:pPr>
        <w:shd w:val="clear" w:color="auto" w:fill="FFFFFF"/>
        <w:autoSpaceDE w:val="0"/>
        <w:autoSpaceDN w:val="0"/>
        <w:adjustRightInd w:val="0"/>
        <w:spacing w:line="360" w:lineRule="auto"/>
        <w:ind w:firstLine="709"/>
        <w:jc w:val="both"/>
      </w:pPr>
      <w:r w:rsidRPr="00CE56CB">
        <w:t>9. Расходы на рекламу;</w:t>
      </w:r>
    </w:p>
    <w:p w:rsidR="002941A6" w:rsidRPr="00CE56CB" w:rsidRDefault="002941A6" w:rsidP="00CE56CB">
      <w:pPr>
        <w:shd w:val="clear" w:color="auto" w:fill="FFFFFF"/>
        <w:autoSpaceDE w:val="0"/>
        <w:autoSpaceDN w:val="0"/>
        <w:adjustRightInd w:val="0"/>
        <w:spacing w:line="360" w:lineRule="auto"/>
        <w:ind w:firstLine="709"/>
        <w:jc w:val="both"/>
      </w:pPr>
      <w:r w:rsidRPr="00CE56CB">
        <w:t>10. Затраты по оплате процентов за пользование займом;</w:t>
      </w:r>
    </w:p>
    <w:p w:rsidR="00EE7EA3" w:rsidRPr="00CE56CB" w:rsidRDefault="00EE7EA3" w:rsidP="00CE56CB">
      <w:pPr>
        <w:shd w:val="clear" w:color="auto" w:fill="FFFFFF"/>
        <w:autoSpaceDE w:val="0"/>
        <w:autoSpaceDN w:val="0"/>
        <w:adjustRightInd w:val="0"/>
        <w:spacing w:line="360" w:lineRule="auto"/>
        <w:ind w:firstLine="709"/>
        <w:jc w:val="both"/>
      </w:pPr>
      <w:r w:rsidRPr="00CE56CB">
        <w:t>11. Потери товаров и технологические отходы;</w:t>
      </w:r>
    </w:p>
    <w:p w:rsidR="00EE7EA3" w:rsidRPr="00CE56CB" w:rsidRDefault="00EE7EA3" w:rsidP="00CE56CB">
      <w:pPr>
        <w:shd w:val="clear" w:color="auto" w:fill="FFFFFF"/>
        <w:autoSpaceDE w:val="0"/>
        <w:autoSpaceDN w:val="0"/>
        <w:adjustRightInd w:val="0"/>
        <w:spacing w:line="360" w:lineRule="auto"/>
        <w:ind w:firstLine="709"/>
        <w:jc w:val="both"/>
      </w:pPr>
      <w:r w:rsidRPr="00CE56CB">
        <w:t>12. Расходы на тару;</w:t>
      </w:r>
    </w:p>
    <w:p w:rsidR="00EE7EA3" w:rsidRPr="00CE56CB" w:rsidRDefault="00EE7EA3" w:rsidP="00CE56CB">
      <w:pPr>
        <w:shd w:val="clear" w:color="auto" w:fill="FFFFFF"/>
        <w:autoSpaceDE w:val="0"/>
        <w:autoSpaceDN w:val="0"/>
        <w:adjustRightInd w:val="0"/>
        <w:spacing w:line="360" w:lineRule="auto"/>
        <w:ind w:firstLine="709"/>
        <w:jc w:val="both"/>
      </w:pPr>
      <w:r w:rsidRPr="00CE56CB">
        <w:t>13. Амортизация основных фондов;</w:t>
      </w:r>
    </w:p>
    <w:p w:rsidR="00EE7EA3" w:rsidRPr="00CE56CB" w:rsidRDefault="00EE7EA3" w:rsidP="00CE56CB">
      <w:pPr>
        <w:shd w:val="clear" w:color="auto" w:fill="FFFFFF"/>
        <w:autoSpaceDE w:val="0"/>
        <w:autoSpaceDN w:val="0"/>
        <w:adjustRightInd w:val="0"/>
        <w:spacing w:line="360" w:lineRule="auto"/>
        <w:ind w:firstLine="709"/>
        <w:jc w:val="both"/>
      </w:pPr>
      <w:r w:rsidRPr="00CE56CB">
        <w:t>14. Прочие расходы.</w:t>
      </w:r>
    </w:p>
    <w:p w:rsidR="005F535A" w:rsidRPr="00CE56CB" w:rsidRDefault="005F535A" w:rsidP="00CE56CB">
      <w:pPr>
        <w:shd w:val="clear" w:color="auto" w:fill="FFFFFF"/>
        <w:autoSpaceDE w:val="0"/>
        <w:autoSpaceDN w:val="0"/>
        <w:adjustRightInd w:val="0"/>
        <w:spacing w:line="360" w:lineRule="auto"/>
        <w:ind w:firstLine="709"/>
        <w:jc w:val="both"/>
      </w:pPr>
      <w:r w:rsidRPr="00CE56CB">
        <w:t>Издержки обращения — один из важнейших оценочных показателей результатов хозяйственной деятельности торгового предприятия. Они позволяют определить эффективность и качество работы трудового коллектива. Их оптимизации уделяется большое внимание, так как соблюдение режима экономии, рост производительности труда, сокращение потерь непроизводительных расходов позволяют повысить рентабельность.</w:t>
      </w:r>
    </w:p>
    <w:p w:rsidR="005F535A" w:rsidRPr="00CE56CB" w:rsidRDefault="005F535A" w:rsidP="00CE56CB">
      <w:pPr>
        <w:shd w:val="clear" w:color="auto" w:fill="FFFFFF"/>
        <w:autoSpaceDE w:val="0"/>
        <w:autoSpaceDN w:val="0"/>
        <w:adjustRightInd w:val="0"/>
        <w:spacing w:line="360" w:lineRule="auto"/>
        <w:ind w:firstLine="709"/>
        <w:jc w:val="both"/>
      </w:pPr>
      <w:r w:rsidRPr="00CE56CB">
        <w:t>Величина издержек обращения характеризуется абсолютной суммой и уровнем.</w:t>
      </w:r>
    </w:p>
    <w:p w:rsidR="005F535A" w:rsidRPr="00CE56CB" w:rsidRDefault="005F535A" w:rsidP="00CE56CB">
      <w:pPr>
        <w:shd w:val="clear" w:color="auto" w:fill="FFFFFF"/>
        <w:autoSpaceDE w:val="0"/>
        <w:autoSpaceDN w:val="0"/>
        <w:adjustRightInd w:val="0"/>
        <w:spacing w:line="360" w:lineRule="auto"/>
        <w:ind w:firstLine="709"/>
        <w:jc w:val="both"/>
      </w:pPr>
      <w:r w:rsidRPr="00CE56CB">
        <w:t>Уровень издержек обращения, рассчитанный как процентное отношение суммы издержек к объему товарооборота, является одним из важнейших оценочных показателей результатов деятельности торгового предприятия. Он служит ориентиром для установления размера торговой надбавки к цене реализуемого товара.</w:t>
      </w:r>
    </w:p>
    <w:p w:rsidR="005F535A" w:rsidRPr="00CE56CB" w:rsidRDefault="005F535A" w:rsidP="00CE56CB">
      <w:pPr>
        <w:shd w:val="clear" w:color="auto" w:fill="FFFFFF"/>
        <w:autoSpaceDE w:val="0"/>
        <w:autoSpaceDN w:val="0"/>
        <w:adjustRightInd w:val="0"/>
        <w:spacing w:line="360" w:lineRule="auto"/>
        <w:ind w:firstLine="709"/>
        <w:jc w:val="both"/>
      </w:pPr>
      <w:r w:rsidRPr="00CE56CB">
        <w:t>В настоящее время средний уровень издержек обращения в розничной торговле страны составляет 18—20 % при рентабельности в пределах 4—6 %.</w:t>
      </w:r>
    </w:p>
    <w:p w:rsidR="005F535A" w:rsidRPr="00CE56CB" w:rsidRDefault="005F535A" w:rsidP="00CE56CB">
      <w:pPr>
        <w:shd w:val="clear" w:color="auto" w:fill="FFFFFF"/>
        <w:autoSpaceDE w:val="0"/>
        <w:autoSpaceDN w:val="0"/>
        <w:adjustRightInd w:val="0"/>
        <w:spacing w:line="360" w:lineRule="auto"/>
        <w:ind w:firstLine="709"/>
        <w:jc w:val="both"/>
      </w:pPr>
      <w:r w:rsidRPr="00CE56CB">
        <w:t>Уровень издержек обращения значительно колеблется по регионам и типам торговых предприятий, что обусловлено особенностями покупательной способности населения, развития производства товаров, транспортных коммуникаций (путей сообщения), условиями товароснабжения торговой сети, объемом и структурой товарооборота. Наиболее высокий уровень торговых затрат характерен для предприятий, находящихся в районах Сибири, Дальнего Востока и Севера. Это вызвано значительной удаленностью магазинов от поставщиков товаров, медленной товарооборачиваемостью, повышенными расходами на оплату труда работников, высокой стоимостью услуг.</w:t>
      </w:r>
    </w:p>
    <w:p w:rsidR="005F535A" w:rsidRPr="00CE56CB" w:rsidRDefault="005F535A" w:rsidP="00CE56CB">
      <w:pPr>
        <w:shd w:val="clear" w:color="auto" w:fill="FFFFFF"/>
        <w:autoSpaceDE w:val="0"/>
        <w:autoSpaceDN w:val="0"/>
        <w:adjustRightInd w:val="0"/>
        <w:spacing w:line="360" w:lineRule="auto"/>
        <w:ind w:firstLine="709"/>
        <w:jc w:val="both"/>
      </w:pPr>
      <w:r w:rsidRPr="00CE56CB">
        <w:t xml:space="preserve">Различается уровень издержек обращения в зависимости от </w:t>
      </w:r>
      <w:r w:rsidRPr="00CE56CB">
        <w:rPr>
          <w:iCs/>
          <w:lang w:val="en-US"/>
        </w:rPr>
        <w:t>I</w:t>
      </w:r>
      <w:r w:rsidRPr="00CE56CB">
        <w:rPr>
          <w:iCs/>
        </w:rPr>
        <w:t xml:space="preserve"> </w:t>
      </w:r>
      <w:r w:rsidRPr="00CE56CB">
        <w:t>группы и видов реализуемых товаров. В торговле продовольственными товарами он выше (в среднем 15—18 %), чем в торговле непродовольственными товарами (7—8 %) из-за больших расходов по транспортировке, хранению, расфасовке, естественной убыли товаров, потерь и расходов по таре. Наиболее высок уровень издержек обращения при продаже овощей, картофеля, алкогольных напитков, молочных продуктов и хлебобулочных изделий. В группе непродовольственных товаров более издержкоемкими являются товары хозяйственные и культурно-бытового назначения длительного пользования. Установлено, что расходы на реализацию продовольственных товаров примерно в 1,5—2 раза больше расходов на реализацию непродовольственных товаров на ту же сумму. Большинство непродовольственных товаров в торговую сеть поставляется крупными партиями, по более высоким ценам, что обусловливает более низкий уровень расходов по их транспортированию, хранению и реализации. В определенной степени этим объясняются различия уровней издержек обращения торговых предприятий в зависимости от их товарной специализации и ассортиментной структуры товарооборота.</w:t>
      </w:r>
    </w:p>
    <w:p w:rsidR="00560617" w:rsidRPr="00CE56CB" w:rsidRDefault="005F535A" w:rsidP="00CE56CB">
      <w:pPr>
        <w:shd w:val="clear" w:color="auto" w:fill="FFFFFF"/>
        <w:autoSpaceDE w:val="0"/>
        <w:autoSpaceDN w:val="0"/>
        <w:adjustRightInd w:val="0"/>
        <w:spacing w:line="360" w:lineRule="auto"/>
        <w:ind w:firstLine="709"/>
        <w:jc w:val="both"/>
      </w:pPr>
      <w:r w:rsidRPr="00CE56CB">
        <w:t>Помимо объема и структуры товарооборота, на уровень затрат предприятий влияет ряд других факторов. Так, неравномерное размещение предприятий-производителей товаров определяет различия в транспортных расходах торговых предприятий; из-за сезонности производства и потребления ряда товаров приходится создавать запасы, что приводит к увеличению расходов по их хранению.</w:t>
      </w:r>
    </w:p>
    <w:p w:rsidR="00560617" w:rsidRPr="00CE56CB" w:rsidRDefault="00560617" w:rsidP="00CE56CB">
      <w:pPr>
        <w:shd w:val="clear" w:color="auto" w:fill="FFFFFF"/>
        <w:autoSpaceDE w:val="0"/>
        <w:autoSpaceDN w:val="0"/>
        <w:adjustRightInd w:val="0"/>
        <w:spacing w:line="360" w:lineRule="auto"/>
        <w:ind w:firstLine="709"/>
        <w:jc w:val="both"/>
      </w:pPr>
      <w:r w:rsidRPr="00CE56CB">
        <w:t>Физико-химические свойства некоторых товаров обусловливают определенные требования к их перевозке, хранению и реализации, что оказывает воздействие на отдельные статьи затрат, например "Потери товаров в пределах и сверх норм".</w:t>
      </w:r>
    </w:p>
    <w:p w:rsidR="00560617" w:rsidRPr="00CE56CB" w:rsidRDefault="00560617" w:rsidP="00CE56CB">
      <w:pPr>
        <w:shd w:val="clear" w:color="auto" w:fill="FFFFFF"/>
        <w:autoSpaceDE w:val="0"/>
        <w:autoSpaceDN w:val="0"/>
        <w:adjustRightInd w:val="0"/>
        <w:spacing w:line="360" w:lineRule="auto"/>
        <w:ind w:firstLine="709"/>
        <w:jc w:val="both"/>
      </w:pPr>
      <w:r w:rsidRPr="00CE56CB">
        <w:t>Факторы, влияющие на уровень издержек обращения, подразделяются на зависящие и не зависящие от торгового предприятия. К зависящим относятся факторы, которые непосредственно связаны с деятельностью предприятия: состояние коммерческой и экономической работы, использование собственного и заемного оборотного капитала, торговой площади, торгово-технологического оборудования, транспортных средств, товарооборачиваемость, условия организации и оплаты труда работников и др.</w:t>
      </w:r>
    </w:p>
    <w:p w:rsidR="00560617" w:rsidRPr="00CE56CB" w:rsidRDefault="00560617" w:rsidP="00CE56CB">
      <w:pPr>
        <w:shd w:val="clear" w:color="auto" w:fill="FFFFFF"/>
        <w:autoSpaceDE w:val="0"/>
        <w:autoSpaceDN w:val="0"/>
        <w:adjustRightInd w:val="0"/>
        <w:spacing w:line="360" w:lineRule="auto"/>
        <w:ind w:firstLine="709"/>
        <w:jc w:val="both"/>
      </w:pPr>
      <w:r w:rsidRPr="00CE56CB">
        <w:t>К не зависящим от данного предприятия факторам, определяющим размер издержек, относятся изменения розничных цен, тарифов на перевозки товаров различными видами транспорта, процентных ставок за использование банковских кредитов, стоимости коммунальных услуг, арендной платы и др.</w:t>
      </w:r>
    </w:p>
    <w:p w:rsidR="00560617" w:rsidRPr="00CE56CB" w:rsidRDefault="00560617" w:rsidP="00CE56CB">
      <w:pPr>
        <w:shd w:val="clear" w:color="auto" w:fill="FFFFFF"/>
        <w:autoSpaceDE w:val="0"/>
        <w:autoSpaceDN w:val="0"/>
        <w:adjustRightInd w:val="0"/>
        <w:spacing w:line="360" w:lineRule="auto"/>
        <w:ind w:firstLine="709"/>
        <w:jc w:val="both"/>
      </w:pPr>
      <w:r w:rsidRPr="00CE56CB">
        <w:t>Одни из перечисленных факторов способствуют снижению издержек обращения, другие — увеличению их, а в целом они определяются эффективностью затрат в торговле.</w:t>
      </w:r>
    </w:p>
    <w:p w:rsidR="00560617" w:rsidRPr="00CE56CB" w:rsidRDefault="00560617" w:rsidP="00CE56CB">
      <w:pPr>
        <w:shd w:val="clear" w:color="auto" w:fill="FFFFFF"/>
        <w:autoSpaceDE w:val="0"/>
        <w:autoSpaceDN w:val="0"/>
        <w:adjustRightInd w:val="0"/>
        <w:spacing w:line="360" w:lineRule="auto"/>
        <w:ind w:firstLine="709"/>
        <w:jc w:val="both"/>
      </w:pPr>
      <w:r w:rsidRPr="00CE56CB">
        <w:t>Средний уровень издержек обращения складывается под влиянием величины каждого вида затрат, учитываемого в действующей номенклатуре издержек обращения. Анализу подлежат все статьи издержек, но в первую очередь расходы по таким статьям, как затраты на оплату труда вместе с отчислениями на социальные нужды; расходы по транспортировке грузов; амортизация основных фондов; проценты по кредитам банков; оплата нематериальных услуг.</w:t>
      </w:r>
    </w:p>
    <w:p w:rsidR="00560617" w:rsidRPr="00CE56CB" w:rsidRDefault="00560617" w:rsidP="00CE56CB">
      <w:pPr>
        <w:shd w:val="clear" w:color="auto" w:fill="FFFFFF"/>
        <w:autoSpaceDE w:val="0"/>
        <w:autoSpaceDN w:val="0"/>
        <w:adjustRightInd w:val="0"/>
        <w:spacing w:line="360" w:lineRule="auto"/>
        <w:ind w:firstLine="709"/>
        <w:jc w:val="both"/>
      </w:pPr>
      <w:r w:rsidRPr="00CE56CB">
        <w:t>Интенсивность изменения уровня расходов характеризуется темпами их снижения или повышения, которые рассчитываются в процентах как отношение размера их изменения к первоначальному уровню. Например, в отчетном году по сравнению с предшествующим годом уровень текущих расходов был выше на 1,15 пункта (10,15 % — 9,0 %). При достижении объема товарооборота за отчетный год в размере 14,2 млрд. руб. относительное увеличение суммы затрат составило 163,2 млн. руб. (14^2 • 1,15 : 100). Темп повышения уровня затрат устанавливается исходя из индекса, который составил 1,127 (10,15 : 9,0), или 112,7 %.</w:t>
      </w:r>
    </w:p>
    <w:p w:rsidR="00560617" w:rsidRPr="00CE56CB" w:rsidRDefault="00560617" w:rsidP="00CE56CB">
      <w:pPr>
        <w:shd w:val="clear" w:color="auto" w:fill="FFFFFF"/>
        <w:autoSpaceDE w:val="0"/>
        <w:autoSpaceDN w:val="0"/>
        <w:adjustRightInd w:val="0"/>
        <w:spacing w:line="360" w:lineRule="auto"/>
        <w:ind w:firstLine="709"/>
        <w:jc w:val="both"/>
      </w:pPr>
      <w:r w:rsidRPr="00CE56CB">
        <w:t>При экономическом анализе издержек обращения следует учитывать неодинаковую степень зависимости отдельных «статей от объема товарооборота. Это позволяет применить дифференцированный метод проверки различных статей издержек обращения. Издержки, которые возрастают или сокращаются пропорционально увеличению (или снижению) объема товарооборота, принято называть условно-переменными. К ним относятся: расходы на перевозку товаров всеми видами транспорта, платежи по кредитам, расходы на хранение, подсортировку, расфасовку, упаковку товаров и содержание холодильных установок, расходы на оплату труда работников, потери товаров и др. Влияние изменения товарооборота на другие статьи издержек обращения менее значительно, и поэтому их называют условно-постоянными. К таким расходам относятся: амортизационные отчисления, расходы на содержание зданий, помещений, ремонт оборудования, расходы на текущий ремонт, расходы по содержанию административно-управленческого аппарата и т.п. Они, как правило, сохраняют абсолютные размеры независимо от изменения товарооборота. Условность деления издержек обращения на переменные и постоянные вызвана тем, что в ряде случаев абсолютная величина переменных расходов хотя и растет, но значительно медленнее товарооборота, и поэтому их относительный уровень снижается. Так, при улучшении финансового состояния торгового предприятия относительно уменьшается потребность в банковском кредите и в результате снижается уровень расходов на оплату процентов за кредиты.</w:t>
      </w:r>
    </w:p>
    <w:p w:rsidR="00560617" w:rsidRPr="00CE56CB" w:rsidRDefault="00560617" w:rsidP="00CE56CB">
      <w:pPr>
        <w:shd w:val="clear" w:color="auto" w:fill="FFFFFF"/>
        <w:autoSpaceDE w:val="0"/>
        <w:autoSpaceDN w:val="0"/>
        <w:adjustRightInd w:val="0"/>
        <w:spacing w:line="360" w:lineRule="auto"/>
        <w:ind w:firstLine="709"/>
        <w:jc w:val="both"/>
      </w:pPr>
      <w:r w:rsidRPr="00CE56CB">
        <w:t>При определенных условиях абсолютные размеры постоянных расходов могут изменяться. Например, расширение и обновление основных фондов предприятия может привести к увеличению суммы амортизационных отчислений. Иногда темпы их роста выше темпов роста объема товарооборота.</w:t>
      </w:r>
    </w:p>
    <w:p w:rsidR="00560617" w:rsidRPr="00CE56CB" w:rsidRDefault="00560617" w:rsidP="00CE56CB">
      <w:pPr>
        <w:shd w:val="clear" w:color="auto" w:fill="FFFFFF"/>
        <w:autoSpaceDE w:val="0"/>
        <w:autoSpaceDN w:val="0"/>
        <w:adjustRightInd w:val="0"/>
        <w:spacing w:line="360" w:lineRule="auto"/>
        <w:ind w:firstLine="709"/>
        <w:jc w:val="both"/>
      </w:pPr>
      <w:r w:rsidRPr="00CE56CB">
        <w:t>Следует иметь в виду, что постоянные расходы обусловлены технико-экономическими возможностями или производственно-экономическим потенциалом торгового предприятия. Более полное использование этого потенциала способствует большей отдаче от израсходованных средств. При этом быстрее окупаются постоянные затраты. Неиспользованный потенциал снижает эффективность постоянных затрат. Разделение издержек обращения на постоянные и переменные ориентировано на рынок, т.е. одним из основных оценочных показателей является прибыль от реализации товаров (валовой доход минус переменные затраты).</w:t>
      </w:r>
    </w:p>
    <w:p w:rsidR="00560617" w:rsidRPr="00CE56CB" w:rsidRDefault="00560617" w:rsidP="00CE56CB">
      <w:pPr>
        <w:shd w:val="clear" w:color="auto" w:fill="FFFFFF"/>
        <w:autoSpaceDE w:val="0"/>
        <w:autoSpaceDN w:val="0"/>
        <w:adjustRightInd w:val="0"/>
        <w:spacing w:line="360" w:lineRule="auto"/>
        <w:ind w:firstLine="709"/>
        <w:jc w:val="both"/>
      </w:pPr>
      <w:r w:rsidRPr="00CE56CB">
        <w:t>Зависимость между объемом товарооборота и издержками обращения определяется путем вычитания суммы издержек обращения за отчетный год из суммы издержек за предшествующий год, пересчитанной на фактический товарооборот отчетного года. Для пересчета издержек предшествующего года необходимо сумму зависимых от товарооборота статей затрат (условно-переменных расходов) умножить на темп роста товарооборота и к полученному результату прибавить сумму затрат по статьям расходов, независимых от товарооборота (условно-постоянных расходов).</w:t>
      </w:r>
    </w:p>
    <w:p w:rsidR="002D26C0" w:rsidRPr="00CE56CB" w:rsidRDefault="002D26C0" w:rsidP="00CE56CB">
      <w:pPr>
        <w:shd w:val="clear" w:color="auto" w:fill="FFFFFF"/>
        <w:autoSpaceDE w:val="0"/>
        <w:autoSpaceDN w:val="0"/>
        <w:adjustRightInd w:val="0"/>
        <w:spacing w:line="360" w:lineRule="auto"/>
        <w:ind w:firstLine="709"/>
        <w:jc w:val="both"/>
      </w:pPr>
      <w:r w:rsidRPr="00CE56CB">
        <w:t>Относительную сумму перерасхода (экономии) можно определить и другим способом. Для этого фактический товарооборот умножается на разность уровней издержек обращения (между отчетным и предшествующим годом) и эта величина делится на 100.</w:t>
      </w:r>
    </w:p>
    <w:p w:rsidR="002D26C0" w:rsidRPr="00CE56CB" w:rsidRDefault="002D26C0" w:rsidP="00CE56CB">
      <w:pPr>
        <w:shd w:val="clear" w:color="auto" w:fill="FFFFFF"/>
        <w:autoSpaceDE w:val="0"/>
        <w:autoSpaceDN w:val="0"/>
        <w:adjustRightInd w:val="0"/>
        <w:spacing w:line="360" w:lineRule="auto"/>
        <w:ind w:firstLine="709"/>
        <w:jc w:val="both"/>
      </w:pPr>
      <w:r w:rsidRPr="00CE56CB">
        <w:t>Разграничение издержек обращения на переменные и постоянные затраты может быть обусловлено степенью их зависимости не только от изменений товарооборота. Объемы некоторых видов затрат поддаются весьма быстрой корректировке, другие же требуют большего времени. Издержки обращения, сопряженные с обеспечением постоянных затрат, являются постоянными. Затраты, которые зависят от изменения объема деятельности торгового предприятия, предполагающей, например, расширение работ диверсификационного (взаимодополняющего) характера, являются переменными издержками.</w:t>
      </w:r>
    </w:p>
    <w:p w:rsidR="002D26C0" w:rsidRPr="00CE56CB" w:rsidRDefault="002D26C0" w:rsidP="00CE56CB">
      <w:pPr>
        <w:shd w:val="clear" w:color="auto" w:fill="FFFFFF"/>
        <w:autoSpaceDE w:val="0"/>
        <w:autoSpaceDN w:val="0"/>
        <w:adjustRightInd w:val="0"/>
        <w:spacing w:line="360" w:lineRule="auto"/>
        <w:ind w:firstLine="709"/>
        <w:jc w:val="both"/>
      </w:pPr>
      <w:r w:rsidRPr="00CE56CB">
        <w:t>В процессе анализа издержек обращения по статьям необходимо установить конкретные причины роста или снижения затрат, влияние различных факторов на величину расходов. С этой целью составляют аналитическую таблицу, в которой все статьи расходов разграничивайся на две основные группы: зависящие от объема товарооборота и не зависящие от него. По первой группе производят расчет влияния товарооборота и других факторов на уровень издержек. Если уровень издержек обращения в отчетном году выше, чем в предшествующем, значит, допущен перерасход; при снижении уровня издержек — экономия. По второй груцпе издержек определяют только разницу по сумме и уровню. Отклонения относят за счет прочих факторов. Общий размер отклонения издержек обращения за отчетный год от предшествующего года определяется суммированием превышения и снижения по всем статьям. Такой подход позволяет выявить и количественно измерить влияние изменения товарооборота на уровень издержек обращения.</w:t>
      </w:r>
    </w:p>
    <w:p w:rsidR="002D26C0" w:rsidRPr="00CE56CB" w:rsidRDefault="002D26C0" w:rsidP="00CE56CB">
      <w:pPr>
        <w:shd w:val="clear" w:color="auto" w:fill="FFFFFF"/>
        <w:autoSpaceDE w:val="0"/>
        <w:autoSpaceDN w:val="0"/>
        <w:adjustRightInd w:val="0"/>
        <w:spacing w:line="360" w:lineRule="auto"/>
        <w:ind w:firstLine="709"/>
        <w:jc w:val="both"/>
      </w:pPr>
      <w:r w:rsidRPr="00CE56CB">
        <w:t>Достигнутое и отчетном году снижение расходов по ряду статей (как зависимых от объема товарооборота, так и независимых) должно быть учтено при составлении сметы расходов на предстоящий год.</w:t>
      </w:r>
    </w:p>
    <w:p w:rsidR="002D26C0" w:rsidRPr="00CE56CB" w:rsidRDefault="002D26C0" w:rsidP="00CE56CB">
      <w:pPr>
        <w:shd w:val="clear" w:color="auto" w:fill="FFFFFF"/>
        <w:autoSpaceDE w:val="0"/>
        <w:autoSpaceDN w:val="0"/>
        <w:adjustRightInd w:val="0"/>
        <w:spacing w:line="360" w:lineRule="auto"/>
        <w:ind w:firstLine="709"/>
        <w:jc w:val="both"/>
      </w:pPr>
      <w:r w:rsidRPr="00CE56CB">
        <w:t>При анализе динамики затрат уровень издержек обращения рассчитывается по отношению к товарообороту в сопоставимых ценах.</w:t>
      </w:r>
    </w:p>
    <w:p w:rsidR="002D26C0" w:rsidRPr="00CE56CB" w:rsidRDefault="002D26C0" w:rsidP="00CE56CB">
      <w:pPr>
        <w:shd w:val="clear" w:color="auto" w:fill="FFFFFF"/>
        <w:autoSpaceDE w:val="0"/>
        <w:autoSpaceDN w:val="0"/>
        <w:adjustRightInd w:val="0"/>
        <w:spacing w:line="360" w:lineRule="auto"/>
        <w:ind w:firstLine="709"/>
        <w:jc w:val="both"/>
      </w:pPr>
      <w:r w:rsidRPr="00CE56CB">
        <w:t>Изменение розничных цен влияет не на все затраты торгового предприятия. Уровень затрат, сумма которых зависит от объема товарооборота, при повышении цен (при прочих равных условиях) уменьшается, а при снижении — увеличивается. Для определения влияния данного фактора необходимо индекс цен умножить на общий уровень издержек и вычесть затраты, уровень которых не зависит от изменения цен.</w:t>
      </w:r>
    </w:p>
    <w:p w:rsidR="002D26C0" w:rsidRPr="00CE56CB" w:rsidRDefault="002D26C0" w:rsidP="00CE56CB">
      <w:pPr>
        <w:shd w:val="clear" w:color="auto" w:fill="FFFFFF"/>
        <w:autoSpaceDE w:val="0"/>
        <w:autoSpaceDN w:val="0"/>
        <w:adjustRightInd w:val="0"/>
        <w:spacing w:line="360" w:lineRule="auto"/>
        <w:ind w:firstLine="709"/>
        <w:jc w:val="both"/>
      </w:pPr>
      <w:r w:rsidRPr="00CE56CB">
        <w:t>Аналогично определяется влияние на уровень издержек обращения изменения тарифов и стоимости услуг других отраслей народного хозяйства (тарифы на транспортные перевозки, услуги банков, предприятий связи, коммунального хозяйства, рекламных агентств, вневедомственной охраны, ставки арендной платы, проценты за кредит). Если, например, годовая ставка за пользование банковским кредитом возросла на 40 пунктов (в базисном году 180 % годовых, а в отчетном — 220 %), а уровень расходов по этой статье затрат в отчетном году составил 1,22 %, то общий уровень издержек обращения за счет повышения ставки банковского кредита увеличится на 0,49 % (1,22 • 0,4).</w:t>
      </w:r>
    </w:p>
    <w:p w:rsidR="002D26C0" w:rsidRPr="00CE56CB" w:rsidRDefault="002D26C0" w:rsidP="00CE56CB">
      <w:pPr>
        <w:shd w:val="clear" w:color="auto" w:fill="FFFFFF"/>
        <w:autoSpaceDE w:val="0"/>
        <w:autoSpaceDN w:val="0"/>
        <w:adjustRightInd w:val="0"/>
        <w:spacing w:line="360" w:lineRule="auto"/>
        <w:ind w:firstLine="709"/>
        <w:jc w:val="both"/>
      </w:pPr>
      <w:r w:rsidRPr="00CE56CB">
        <w:t>Используя индексы цен, тарифов и стоимости услуг, можно установить, под влиянием каких факторов произошло увеличение или снижение этих расходов.</w:t>
      </w:r>
    </w:p>
    <w:p w:rsidR="002D26C0" w:rsidRPr="00CE56CB" w:rsidRDefault="002D26C0" w:rsidP="00CE56CB">
      <w:pPr>
        <w:shd w:val="clear" w:color="auto" w:fill="FFFFFF"/>
        <w:autoSpaceDE w:val="0"/>
        <w:autoSpaceDN w:val="0"/>
        <w:adjustRightInd w:val="0"/>
        <w:spacing w:line="360" w:lineRule="auto"/>
        <w:ind w:firstLine="709"/>
        <w:jc w:val="both"/>
      </w:pPr>
      <w:r w:rsidRPr="00CE56CB">
        <w:t>Анализ издержек обращения проводится совместно с изучением важнейших экономических показателей деятельности торгового предприятия. В рыночной экономике важным показателем является величина фактических затрат, отнесенная к сумме вложенного капитала (оборотных и основных средств), фонду оплаты труда, прибыли предприятия.</w:t>
      </w:r>
    </w:p>
    <w:p w:rsidR="002941A6" w:rsidRPr="00CE56CB" w:rsidRDefault="002D26C0" w:rsidP="00CE56CB">
      <w:pPr>
        <w:shd w:val="clear" w:color="auto" w:fill="FFFFFF"/>
        <w:autoSpaceDE w:val="0"/>
        <w:autoSpaceDN w:val="0"/>
        <w:adjustRightInd w:val="0"/>
        <w:spacing w:line="360" w:lineRule="auto"/>
        <w:ind w:firstLine="709"/>
        <w:jc w:val="both"/>
      </w:pPr>
      <w:r w:rsidRPr="00CE56CB">
        <w:t>Транспортные расходы, затраты на оплату труда и отчисления на социальные нужды связаны с использованием собственного оборотного капитала. Амортизационный фонд — это сумма износа собственного основного капитала, предназначенная для возмещения его стоимости. По мере износа функционирующий основной капитал 9бесценивается. В этом проявляется взаимосвязь между амортизационными отчислениями и собственным основным капиталом торгового предприятия.</w:t>
      </w:r>
    </w:p>
    <w:p w:rsidR="002D26C0" w:rsidRPr="00CE56CB" w:rsidRDefault="002D26C0" w:rsidP="00CE56CB">
      <w:pPr>
        <w:shd w:val="clear" w:color="auto" w:fill="FFFFFF"/>
        <w:autoSpaceDE w:val="0"/>
        <w:autoSpaceDN w:val="0"/>
        <w:adjustRightInd w:val="0"/>
        <w:spacing w:line="360" w:lineRule="auto"/>
        <w:ind w:firstLine="709"/>
        <w:jc w:val="both"/>
      </w:pPr>
    </w:p>
    <w:p w:rsidR="003B5589" w:rsidRPr="00CE56CB" w:rsidRDefault="008518F0" w:rsidP="00CE56CB">
      <w:pPr>
        <w:spacing w:line="360" w:lineRule="auto"/>
        <w:ind w:left="709"/>
        <w:jc w:val="center"/>
        <w:rPr>
          <w:b/>
        </w:rPr>
      </w:pPr>
      <w:r w:rsidRPr="00CE56CB">
        <w:rPr>
          <w:b/>
        </w:rPr>
        <w:t>Понятия, виды и значения ОРТ. Со</w:t>
      </w:r>
      <w:r w:rsidR="00797FB5" w:rsidRPr="00CE56CB">
        <w:rPr>
          <w:b/>
        </w:rPr>
        <w:t>став оборота розничной торговли</w:t>
      </w:r>
    </w:p>
    <w:p w:rsidR="00BA21B9" w:rsidRPr="00CE56CB" w:rsidRDefault="00BA21B9" w:rsidP="00CE56CB">
      <w:pPr>
        <w:spacing w:line="360" w:lineRule="auto"/>
        <w:ind w:firstLine="709"/>
        <w:jc w:val="both"/>
        <w:rPr>
          <w:b/>
        </w:rPr>
      </w:pPr>
    </w:p>
    <w:p w:rsidR="0017447B" w:rsidRPr="00CE56CB" w:rsidRDefault="0017447B" w:rsidP="00CE56CB">
      <w:pPr>
        <w:shd w:val="clear" w:color="auto" w:fill="FFFFFF"/>
        <w:autoSpaceDE w:val="0"/>
        <w:autoSpaceDN w:val="0"/>
        <w:adjustRightInd w:val="0"/>
        <w:spacing w:line="360" w:lineRule="auto"/>
        <w:ind w:firstLine="709"/>
        <w:jc w:val="both"/>
      </w:pPr>
      <w:r w:rsidRPr="00CE56CB">
        <w:t xml:space="preserve">Розничный товарооборот </w:t>
      </w:r>
      <w:r w:rsidR="007F6692" w:rsidRPr="00CE56CB">
        <w:t>–</w:t>
      </w:r>
      <w:r w:rsidRPr="00CE56CB">
        <w:t xml:space="preserve"> од</w:t>
      </w:r>
      <w:r w:rsidR="007F6692" w:rsidRPr="00CE56CB">
        <w:t xml:space="preserve">ин из важнейших синтетических </w:t>
      </w:r>
      <w:r w:rsidRPr="00CE56CB">
        <w:t>экономических показателей социально-экономического положения страны. Он характеризует заключительный этап движения товаров из сферы обращения в сферу потребления.</w:t>
      </w:r>
    </w:p>
    <w:p w:rsidR="00FA5198" w:rsidRPr="00CE56CB" w:rsidRDefault="0017447B" w:rsidP="00CE56CB">
      <w:pPr>
        <w:spacing w:line="360" w:lineRule="auto"/>
        <w:ind w:firstLine="709"/>
        <w:jc w:val="both"/>
      </w:pPr>
      <w:r w:rsidRPr="00CE56CB">
        <w:t xml:space="preserve">Под </w:t>
      </w:r>
      <w:r w:rsidRPr="00CE56CB">
        <w:rPr>
          <w:bCs/>
          <w:iCs/>
        </w:rPr>
        <w:t xml:space="preserve">розничным товарооборотом </w:t>
      </w:r>
      <w:r w:rsidRPr="00CE56CB">
        <w:t>понимается объем продажи товаров и оказания услуг населению для личного, семейного, домашнего использования.</w:t>
      </w:r>
    </w:p>
    <w:p w:rsidR="00FA5198" w:rsidRPr="00CE56CB" w:rsidRDefault="00FA5198" w:rsidP="00CE56CB">
      <w:pPr>
        <w:shd w:val="clear" w:color="auto" w:fill="FFFFFF"/>
        <w:autoSpaceDE w:val="0"/>
        <w:autoSpaceDN w:val="0"/>
        <w:adjustRightInd w:val="0"/>
        <w:spacing w:line="360" w:lineRule="auto"/>
        <w:ind w:firstLine="709"/>
        <w:jc w:val="both"/>
      </w:pPr>
      <w:r w:rsidRPr="00CE56CB">
        <w:t>На уровне страны и регионов его величина складывается:</w:t>
      </w:r>
    </w:p>
    <w:p w:rsidR="00FA5198" w:rsidRPr="00CE56CB" w:rsidRDefault="002B3A3D" w:rsidP="00CE56CB">
      <w:pPr>
        <w:shd w:val="clear" w:color="auto" w:fill="FFFFFF"/>
        <w:autoSpaceDE w:val="0"/>
        <w:autoSpaceDN w:val="0"/>
        <w:adjustRightInd w:val="0"/>
        <w:spacing w:line="360" w:lineRule="auto"/>
        <w:ind w:firstLine="709"/>
        <w:jc w:val="both"/>
      </w:pPr>
      <w:r w:rsidRPr="00CE56CB">
        <w:t xml:space="preserve">• </w:t>
      </w:r>
      <w:r w:rsidR="00FA5198" w:rsidRPr="00CE56CB">
        <w:t>из объема реализации товаров розничными торговыми предприятиями и предприятиями общественного питания;</w:t>
      </w:r>
    </w:p>
    <w:p w:rsidR="00FA5198" w:rsidRPr="00CE56CB" w:rsidRDefault="00FA5198" w:rsidP="00CE56CB">
      <w:pPr>
        <w:shd w:val="clear" w:color="auto" w:fill="FFFFFF"/>
        <w:autoSpaceDE w:val="0"/>
        <w:autoSpaceDN w:val="0"/>
        <w:adjustRightInd w:val="0"/>
        <w:spacing w:line="360" w:lineRule="auto"/>
        <w:ind w:firstLine="709"/>
        <w:jc w:val="both"/>
      </w:pPr>
      <w:r w:rsidRPr="00CE56CB">
        <w:t>• из объема продажи товаров населению на вещевых, смешанных и продовольственных рынках.</w:t>
      </w:r>
    </w:p>
    <w:p w:rsidR="00FA5198" w:rsidRPr="00CE56CB" w:rsidRDefault="00FA5198" w:rsidP="00CE56CB">
      <w:pPr>
        <w:shd w:val="clear" w:color="auto" w:fill="FFFFFF"/>
        <w:autoSpaceDE w:val="0"/>
        <w:autoSpaceDN w:val="0"/>
        <w:adjustRightInd w:val="0"/>
        <w:spacing w:line="360" w:lineRule="auto"/>
        <w:ind w:firstLine="709"/>
        <w:jc w:val="both"/>
      </w:pPr>
      <w:r w:rsidRPr="00CE56CB">
        <w:t>Учет розничного товарооборота ведется согласно инструкции Госкомстата России, утвержденной 1 апреля 1996 года за № 25.</w:t>
      </w:r>
    </w:p>
    <w:p w:rsidR="00FA5198" w:rsidRPr="00CE56CB" w:rsidRDefault="00FA5198" w:rsidP="00CE56CB">
      <w:pPr>
        <w:shd w:val="clear" w:color="auto" w:fill="FFFFFF"/>
        <w:autoSpaceDE w:val="0"/>
        <w:autoSpaceDN w:val="0"/>
        <w:adjustRightInd w:val="0"/>
        <w:spacing w:line="360" w:lineRule="auto"/>
        <w:ind w:firstLine="709"/>
        <w:jc w:val="both"/>
      </w:pPr>
      <w:r w:rsidRPr="00CE56CB">
        <w:t xml:space="preserve">В состав розничного товарооборота розничной торговли </w:t>
      </w:r>
      <w:r w:rsidRPr="00CE56CB">
        <w:rPr>
          <w:iCs/>
        </w:rPr>
        <w:t>включается:</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проданных населению потребительских товаров за наличный расчет или оплаченных по кредитным карточкам, по расчетным чекам банков, по перечислениям со счетов;</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проданных товаров по почте с оплатой по безналичному расчету (по моменту сдачи посылки отделению связи);</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товаров, проданных в кредит (по моменту отпуска товаров покупателю) в объеме полной стоимости товара;</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проданных по обр</w:t>
      </w:r>
      <w:r w:rsidR="00E24F32" w:rsidRPr="00CE56CB">
        <w:t>азцам товаров длительного пользо</w:t>
      </w:r>
      <w:r w:rsidRPr="00CE56CB">
        <w:t>вания (по времени выписки счета-фактуры и доставки покупателю независимо от времени фактической оплаты товара покупателем);</w:t>
      </w:r>
    </w:p>
    <w:p w:rsidR="00FA5198" w:rsidRPr="00CE56CB" w:rsidRDefault="00FA5198" w:rsidP="00CE56CB">
      <w:pPr>
        <w:shd w:val="clear" w:color="auto" w:fill="FFFFFF"/>
        <w:autoSpaceDE w:val="0"/>
        <w:autoSpaceDN w:val="0"/>
        <w:adjustRightInd w:val="0"/>
        <w:spacing w:line="360" w:lineRule="auto"/>
        <w:ind w:firstLine="709"/>
        <w:jc w:val="both"/>
      </w:pPr>
      <w:r w:rsidRPr="00CE56CB">
        <w:t>• полная стоимость товаров, проданных отдельным категориям населения со скидкой (лекарственных средств, топлива и т.п.);</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проданных по подписке печатных изданий (по моменту выписки счета);</w:t>
      </w:r>
    </w:p>
    <w:p w:rsidR="00FA5198" w:rsidRPr="00CE56CB" w:rsidRDefault="00FA5198" w:rsidP="00CE56CB">
      <w:pPr>
        <w:shd w:val="clear" w:color="auto" w:fill="FFFFFF"/>
        <w:autoSpaceDE w:val="0"/>
        <w:autoSpaceDN w:val="0"/>
        <w:adjustRightInd w:val="0"/>
        <w:spacing w:line="360" w:lineRule="auto"/>
        <w:ind w:firstLine="709"/>
        <w:jc w:val="both"/>
      </w:pPr>
      <w:r w:rsidRPr="00CE56CB">
        <w:t>•</w:t>
      </w:r>
      <w:r w:rsidR="00CE56CB">
        <w:t xml:space="preserve"> </w:t>
      </w:r>
      <w:r w:rsidRPr="00CE56CB">
        <w:t>стоимость проданной порожней тары.</w:t>
      </w:r>
    </w:p>
    <w:p w:rsidR="00FA5198" w:rsidRPr="00CE56CB" w:rsidRDefault="00FA5198" w:rsidP="00CE56CB">
      <w:pPr>
        <w:shd w:val="clear" w:color="auto" w:fill="FFFFFF"/>
        <w:autoSpaceDE w:val="0"/>
        <w:autoSpaceDN w:val="0"/>
        <w:adjustRightInd w:val="0"/>
        <w:spacing w:line="360" w:lineRule="auto"/>
        <w:ind w:firstLine="709"/>
        <w:jc w:val="both"/>
      </w:pPr>
      <w:r w:rsidRPr="00CE56CB">
        <w:rPr>
          <w:iCs/>
        </w:rPr>
        <w:t xml:space="preserve">Не включается </w:t>
      </w:r>
      <w:r w:rsidRPr="00CE56CB">
        <w:t>в оборот розничной торговли:</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проданных товаров, не выдержавших гарантийных сроков службы;</w:t>
      </w:r>
    </w:p>
    <w:p w:rsidR="00FA5198" w:rsidRPr="00CE56CB" w:rsidRDefault="00FA5198" w:rsidP="00CE56CB">
      <w:pPr>
        <w:shd w:val="clear" w:color="auto" w:fill="FFFFFF"/>
        <w:autoSpaceDE w:val="0"/>
        <w:autoSpaceDN w:val="0"/>
        <w:adjustRightInd w:val="0"/>
        <w:spacing w:line="360" w:lineRule="auto"/>
        <w:ind w:firstLine="709"/>
        <w:jc w:val="both"/>
      </w:pPr>
      <w:r w:rsidRPr="00CE56CB">
        <w:t>• стоимость проездных билетов, талонов на все виды транспорта, лотерейных билетов;</w:t>
      </w:r>
    </w:p>
    <w:p w:rsidR="00FA5198" w:rsidRPr="00CE56CB" w:rsidRDefault="00FA5198" w:rsidP="00CE56CB">
      <w:pPr>
        <w:shd w:val="clear" w:color="auto" w:fill="FFFFFF"/>
        <w:autoSpaceDE w:val="0"/>
        <w:autoSpaceDN w:val="0"/>
        <w:adjustRightInd w:val="0"/>
        <w:spacing w:line="360" w:lineRule="auto"/>
        <w:ind w:firstLine="709"/>
        <w:jc w:val="both"/>
      </w:pPr>
      <w:r w:rsidRPr="00CE56CB">
        <w:t>• отпуск отдельным категориям населения товаров, полностью оплаченных органами социальной защиты;</w:t>
      </w:r>
    </w:p>
    <w:p w:rsidR="00FA5198" w:rsidRPr="00CE56CB" w:rsidRDefault="00FA5198" w:rsidP="00CE56CB">
      <w:pPr>
        <w:shd w:val="clear" w:color="auto" w:fill="FFFFFF"/>
        <w:autoSpaceDE w:val="0"/>
        <w:autoSpaceDN w:val="0"/>
        <w:adjustRightInd w:val="0"/>
        <w:spacing w:line="360" w:lineRule="auto"/>
        <w:ind w:firstLine="709"/>
        <w:jc w:val="both"/>
      </w:pPr>
      <w:r w:rsidRPr="00CE56CB">
        <w:t>•</w:t>
      </w:r>
      <w:r w:rsidR="00CE56CB">
        <w:t xml:space="preserve"> </w:t>
      </w:r>
      <w:r w:rsidRPr="00CE56CB">
        <w:t>отпуск товаров рабочим и служащим в счет заработной платы.</w:t>
      </w:r>
    </w:p>
    <w:p w:rsidR="00FA5198" w:rsidRPr="00CE56CB" w:rsidRDefault="00FA5198" w:rsidP="00CE56CB">
      <w:pPr>
        <w:shd w:val="clear" w:color="auto" w:fill="FFFFFF"/>
        <w:autoSpaceDE w:val="0"/>
        <w:autoSpaceDN w:val="0"/>
        <w:adjustRightInd w:val="0"/>
        <w:spacing w:line="360" w:lineRule="auto"/>
        <w:ind w:firstLine="709"/>
        <w:jc w:val="both"/>
      </w:pPr>
      <w:r w:rsidRPr="00CE56CB">
        <w:t xml:space="preserve">В состав розничного товарооборота включается также продажа отдельным юридическим лицам продовольственных товаров по безналичному расчету и остальных товаров </w:t>
      </w:r>
      <w:r w:rsidR="00A732D8" w:rsidRPr="00CE56CB">
        <w:t>–</w:t>
      </w:r>
      <w:r w:rsidRPr="00CE56CB">
        <w:t xml:space="preserve"> за наличный расчет.</w:t>
      </w:r>
    </w:p>
    <w:p w:rsidR="00D53755" w:rsidRPr="00CE56CB" w:rsidRDefault="00FA5198" w:rsidP="00CE56CB">
      <w:pPr>
        <w:spacing w:line="360" w:lineRule="auto"/>
        <w:ind w:firstLine="709"/>
        <w:jc w:val="both"/>
      </w:pPr>
      <w:r w:rsidRPr="00CE56CB">
        <w:t>Розничный товарооборот учитывается в розничных ценах, т.е. и фактических продажных ценах, включая налог на добавленную стоимость (НДС) и акцизы.</w:t>
      </w:r>
    </w:p>
    <w:p w:rsidR="00D53755" w:rsidRPr="00CE56CB" w:rsidRDefault="00D51564" w:rsidP="00CE56CB">
      <w:pPr>
        <w:shd w:val="clear" w:color="auto" w:fill="FFFFFF"/>
        <w:autoSpaceDE w:val="0"/>
        <w:autoSpaceDN w:val="0"/>
        <w:adjustRightInd w:val="0"/>
        <w:spacing w:line="360" w:lineRule="auto"/>
        <w:ind w:firstLine="709"/>
        <w:jc w:val="both"/>
      </w:pPr>
      <w:r w:rsidRPr="00CE56CB">
        <w:t>Объем розничного товарооборота и его изменения</w:t>
      </w:r>
      <w:r w:rsidR="00D53755" w:rsidRPr="00CE56CB">
        <w:t xml:space="preserve"> отражают важнейшие пропорции национальной экономики: соотношение темпов рос</w:t>
      </w:r>
      <w:r w:rsidR="008807FE" w:rsidRPr="00CE56CB">
        <w:t>та производства, средств производств</w:t>
      </w:r>
      <w:r w:rsidR="00D53755" w:rsidRPr="00CE56CB">
        <w:t>а и предметов потребления, распределение национального дохода на фонд потребления и фонд накоплен</w:t>
      </w:r>
      <w:r w:rsidR="006954A6" w:rsidRPr="00CE56CB">
        <w:t xml:space="preserve">ия, долю индивидуальной оплаты в национальном доходе и т.п., </w:t>
      </w:r>
      <w:r w:rsidR="00D53755" w:rsidRPr="00CE56CB">
        <w:t>а</w:t>
      </w:r>
      <w:r w:rsidR="006954A6" w:rsidRPr="00CE56CB">
        <w:t xml:space="preserve"> </w:t>
      </w:r>
      <w:r w:rsidR="00D53755" w:rsidRPr="00CE56CB">
        <w:t>также масштабы и структуру потребительского рынка.</w:t>
      </w:r>
    </w:p>
    <w:p w:rsidR="00D53755" w:rsidRPr="00CE56CB" w:rsidRDefault="00D53755" w:rsidP="00CE56CB">
      <w:pPr>
        <w:shd w:val="clear" w:color="auto" w:fill="FFFFFF"/>
        <w:autoSpaceDE w:val="0"/>
        <w:autoSpaceDN w:val="0"/>
        <w:adjustRightInd w:val="0"/>
        <w:spacing w:line="360" w:lineRule="auto"/>
        <w:ind w:firstLine="709"/>
        <w:jc w:val="both"/>
      </w:pPr>
      <w:r w:rsidRPr="00CE56CB">
        <w:t>По темпам роста розничного товарооборота и изменениям его структуры судят об изменениях в уровне жизни населения.</w:t>
      </w:r>
    </w:p>
    <w:p w:rsidR="00D53755" w:rsidRPr="00CE56CB" w:rsidRDefault="00D53755" w:rsidP="00CE56CB">
      <w:pPr>
        <w:shd w:val="clear" w:color="auto" w:fill="FFFFFF"/>
        <w:autoSpaceDE w:val="0"/>
        <w:autoSpaceDN w:val="0"/>
        <w:adjustRightInd w:val="0"/>
        <w:spacing w:line="360" w:lineRule="auto"/>
        <w:ind w:firstLine="709"/>
        <w:jc w:val="both"/>
      </w:pPr>
      <w:r w:rsidRPr="00CE56CB">
        <w:t>Розничный товарооборот в значительной степени влияет на денежный оборот, определяет бюджетные поступления и находит отражение во многих других макроэкономических показателях.</w:t>
      </w:r>
    </w:p>
    <w:p w:rsidR="00D53755" w:rsidRPr="00CE56CB" w:rsidRDefault="00D53755" w:rsidP="00CE56CB">
      <w:pPr>
        <w:shd w:val="clear" w:color="auto" w:fill="FFFFFF"/>
        <w:autoSpaceDE w:val="0"/>
        <w:autoSpaceDN w:val="0"/>
        <w:adjustRightInd w:val="0"/>
        <w:spacing w:line="360" w:lineRule="auto"/>
        <w:ind w:firstLine="709"/>
        <w:jc w:val="both"/>
      </w:pPr>
      <w:r w:rsidRPr="00CE56CB">
        <w:t>На развитие розничного товарооборота оказывают влияние следующие основные факторы: денежные доходы населения, товарное предложение, материально-техническая база предприятий торговли, цена на предметы потребления.</w:t>
      </w:r>
    </w:p>
    <w:p w:rsidR="00D53755" w:rsidRPr="00CE56CB" w:rsidRDefault="00D53755" w:rsidP="00CE56CB">
      <w:pPr>
        <w:shd w:val="clear" w:color="auto" w:fill="FFFFFF"/>
        <w:autoSpaceDE w:val="0"/>
        <w:autoSpaceDN w:val="0"/>
        <w:adjustRightInd w:val="0"/>
        <w:spacing w:line="360" w:lineRule="auto"/>
        <w:ind w:firstLine="709"/>
        <w:jc w:val="both"/>
      </w:pPr>
      <w:r w:rsidRPr="00CE56CB">
        <w:t xml:space="preserve">Розничный товарооборот </w:t>
      </w:r>
      <w:r w:rsidR="00314DA8" w:rsidRPr="00CE56CB">
        <w:t>–</w:t>
      </w:r>
      <w:r w:rsidRPr="00CE56CB">
        <w:t xml:space="preserve"> результат взаимодействия предложения и спроса. Материальной основой его формирования является производство предметов народного потребления. Спрос в значительной мере определяется покупательной способностью населения.</w:t>
      </w:r>
    </w:p>
    <w:p w:rsidR="00D53755" w:rsidRPr="00CE56CB" w:rsidRDefault="00D53755" w:rsidP="00CE56CB">
      <w:pPr>
        <w:shd w:val="clear" w:color="auto" w:fill="FFFFFF"/>
        <w:autoSpaceDE w:val="0"/>
        <w:autoSpaceDN w:val="0"/>
        <w:adjustRightInd w:val="0"/>
        <w:spacing w:line="360" w:lineRule="auto"/>
        <w:ind w:firstLine="709"/>
        <w:jc w:val="both"/>
      </w:pPr>
      <w:r w:rsidRPr="00CE56CB">
        <w:t>Розничные цены влияют на общую сумму товарооборота и на его структуру. Так, инфляционные процессы, повышение розничных цен способствуют росту доли продуктов питания в общем объеме розничного товарооборота. С ростом реальных доходов и повышением благосостояния людей увеличивается доля денег, направляемых на покупку товаров длительного пользования.</w:t>
      </w:r>
    </w:p>
    <w:p w:rsidR="00D53755" w:rsidRPr="00CE56CB" w:rsidRDefault="00D53755" w:rsidP="00CE56CB">
      <w:pPr>
        <w:shd w:val="clear" w:color="auto" w:fill="FFFFFF"/>
        <w:autoSpaceDE w:val="0"/>
        <w:autoSpaceDN w:val="0"/>
        <w:adjustRightInd w:val="0"/>
        <w:spacing w:line="360" w:lineRule="auto"/>
        <w:ind w:firstLine="709"/>
        <w:jc w:val="both"/>
      </w:pPr>
      <w:r w:rsidRPr="00CE56CB">
        <w:t>Развитие розничного товарооборота в отдельных местностях во многом зависит от организации торговли и обслуживания покупателей (состояние розничной сети и ее размещение, методы продажи товаров и т.п.). Эти факторы особую значимость приобретают в условиях свободной конкуренции, роста количества лиц, занимающихся торговыми процессами.</w:t>
      </w:r>
    </w:p>
    <w:p w:rsidR="00487289" w:rsidRPr="00CE56CB" w:rsidRDefault="00D53755" w:rsidP="00CE56CB">
      <w:pPr>
        <w:shd w:val="clear" w:color="auto" w:fill="FFFFFF"/>
        <w:autoSpaceDE w:val="0"/>
        <w:autoSpaceDN w:val="0"/>
        <w:adjustRightInd w:val="0"/>
        <w:spacing w:line="360" w:lineRule="auto"/>
        <w:ind w:firstLine="709"/>
        <w:jc w:val="both"/>
      </w:pPr>
      <w:r w:rsidRPr="00CE56CB">
        <w:t>В сложившейся кризисной ситуации в экономике страны невозможно отметить положительные тенденции в развитии розничного товарооборота. Происходит снижение физического объема реализуемых товаров, ухудшается структура товарооборота.</w:t>
      </w:r>
    </w:p>
    <w:p w:rsidR="00494044" w:rsidRPr="00CE56CB" w:rsidRDefault="004A772B" w:rsidP="00CE56CB">
      <w:pPr>
        <w:shd w:val="clear" w:color="auto" w:fill="FFFFFF"/>
        <w:autoSpaceDE w:val="0"/>
        <w:autoSpaceDN w:val="0"/>
        <w:adjustRightInd w:val="0"/>
        <w:spacing w:line="360" w:lineRule="auto"/>
        <w:ind w:firstLine="709"/>
        <w:jc w:val="center"/>
        <w:rPr>
          <w:b/>
        </w:rPr>
      </w:pPr>
      <w:r w:rsidRPr="00CE56CB">
        <w:rPr>
          <w:b/>
        </w:rPr>
        <w:t>Задача</w:t>
      </w:r>
      <w:r w:rsidR="00070349" w:rsidRPr="00CE56CB">
        <w:rPr>
          <w:b/>
        </w:rPr>
        <w:t xml:space="preserve"> № 3</w:t>
      </w:r>
    </w:p>
    <w:p w:rsidR="00CE56CB" w:rsidRDefault="00CE56CB" w:rsidP="00CE56CB">
      <w:pPr>
        <w:shd w:val="clear" w:color="auto" w:fill="FFFFFF"/>
        <w:autoSpaceDE w:val="0"/>
        <w:autoSpaceDN w:val="0"/>
        <w:adjustRightInd w:val="0"/>
        <w:spacing w:line="360" w:lineRule="auto"/>
        <w:ind w:firstLine="709"/>
        <w:jc w:val="both"/>
        <w:rPr>
          <w:lang w:val="en-US"/>
        </w:rPr>
      </w:pPr>
    </w:p>
    <w:p w:rsidR="004A772B" w:rsidRPr="00CE56CB" w:rsidRDefault="004A772B" w:rsidP="00CE56CB">
      <w:pPr>
        <w:shd w:val="clear" w:color="auto" w:fill="FFFFFF"/>
        <w:autoSpaceDE w:val="0"/>
        <w:autoSpaceDN w:val="0"/>
        <w:adjustRightInd w:val="0"/>
        <w:spacing w:line="360" w:lineRule="auto"/>
        <w:ind w:firstLine="709"/>
        <w:jc w:val="both"/>
      </w:pPr>
      <w:r w:rsidRPr="00CE56CB">
        <w:t>Начислите заработную плату за июнь производственным рабочим хлебопекарни ООО "Катран" на основе следующих данных:</w:t>
      </w:r>
    </w:p>
    <w:p w:rsidR="004A772B" w:rsidRPr="00CE56CB" w:rsidRDefault="004A772B" w:rsidP="00CE56CB">
      <w:pPr>
        <w:shd w:val="clear" w:color="auto" w:fill="FFFFFF"/>
        <w:autoSpaceDE w:val="0"/>
        <w:autoSpaceDN w:val="0"/>
        <w:adjustRightInd w:val="0"/>
        <w:spacing w:line="360" w:lineRule="auto"/>
        <w:ind w:firstLine="709"/>
        <w:jc w:val="both"/>
      </w:pPr>
      <w:r w:rsidRPr="00CE56CB">
        <w:t xml:space="preserve">Состав бригады - 4 человека. Они отработали за месяц: пекарь </w:t>
      </w:r>
      <w:r w:rsidRPr="00CE56CB">
        <w:rPr>
          <w:lang w:val="en-US"/>
        </w:rPr>
        <w:t>IV</w:t>
      </w:r>
      <w:r w:rsidRPr="00CE56CB">
        <w:t xml:space="preserve"> разряда - 160 часов, пекарь </w:t>
      </w:r>
      <w:r w:rsidRPr="00CE56CB">
        <w:rPr>
          <w:lang w:val="en-US"/>
        </w:rPr>
        <w:t>III</w:t>
      </w:r>
      <w:r w:rsidRPr="00CE56CB">
        <w:t xml:space="preserve"> разряда - 152 часа, два рабочих </w:t>
      </w:r>
      <w:r w:rsidRPr="00CE56CB">
        <w:rPr>
          <w:lang w:val="en-US"/>
        </w:rPr>
        <w:t>II</w:t>
      </w:r>
      <w:r w:rsidRPr="00CE56CB">
        <w:t xml:space="preserve"> разряда</w:t>
      </w:r>
      <w:r w:rsidR="00DA71CB" w:rsidRPr="00CE56CB">
        <w:t xml:space="preserve"> –</w:t>
      </w:r>
      <w:r w:rsidRPr="00CE56CB">
        <w:t xml:space="preserve"> по 160 часов.</w:t>
      </w:r>
    </w:p>
    <w:p w:rsidR="004A772B" w:rsidRPr="00CE56CB" w:rsidRDefault="004A772B" w:rsidP="00CE56CB">
      <w:pPr>
        <w:shd w:val="clear" w:color="auto" w:fill="FFFFFF"/>
        <w:autoSpaceDE w:val="0"/>
        <w:autoSpaceDN w:val="0"/>
        <w:adjustRightInd w:val="0"/>
        <w:spacing w:line="360" w:lineRule="auto"/>
        <w:ind w:firstLine="709"/>
        <w:jc w:val="both"/>
      </w:pPr>
      <w:r w:rsidRPr="00CE56CB">
        <w:t xml:space="preserve">Часовые тарифные ставки рабочих: </w:t>
      </w:r>
      <w:r w:rsidRPr="00CE56CB">
        <w:rPr>
          <w:lang w:val="en-US"/>
        </w:rPr>
        <w:t>IV</w:t>
      </w:r>
      <w:r w:rsidRPr="00CE56CB">
        <w:t xml:space="preserve"> раз</w:t>
      </w:r>
      <w:r w:rsidR="00DA71CB" w:rsidRPr="00CE56CB">
        <w:t>ряда – 18,50 руб., 111 разряда –</w:t>
      </w:r>
      <w:r w:rsidRPr="00CE56CB">
        <w:t xml:space="preserve"> 17,50 руб., </w:t>
      </w:r>
      <w:r w:rsidRPr="00CE56CB">
        <w:rPr>
          <w:lang w:val="en-US"/>
        </w:rPr>
        <w:t>II</w:t>
      </w:r>
      <w:r w:rsidR="00DA71CB" w:rsidRPr="00CE56CB">
        <w:t xml:space="preserve"> разряда –</w:t>
      </w:r>
      <w:r w:rsidRPr="00CE56CB">
        <w:t xml:space="preserve"> 16,00 руб.</w:t>
      </w:r>
    </w:p>
    <w:p w:rsidR="004A772B" w:rsidRPr="00CE56CB" w:rsidRDefault="004A772B" w:rsidP="00CE56CB">
      <w:pPr>
        <w:shd w:val="clear" w:color="auto" w:fill="FFFFFF"/>
        <w:autoSpaceDE w:val="0"/>
        <w:autoSpaceDN w:val="0"/>
        <w:adjustRightInd w:val="0"/>
        <w:spacing w:line="360" w:lineRule="auto"/>
        <w:ind w:firstLine="709"/>
        <w:jc w:val="both"/>
      </w:pPr>
      <w:r w:rsidRPr="00CE56CB">
        <w:t xml:space="preserve">Нормы выработки при 8-часовом рабочем дне: хлеба из ржано-обойной муки </w:t>
      </w:r>
      <w:r w:rsidR="00E800C8" w:rsidRPr="00CE56CB">
        <w:t>–</w:t>
      </w:r>
      <w:r w:rsidRPr="00CE56CB">
        <w:t xml:space="preserve"> 7,0 центнеров, из пшеничной муки </w:t>
      </w:r>
      <w:r w:rsidRPr="00CE56CB">
        <w:rPr>
          <w:lang w:val="en-US"/>
        </w:rPr>
        <w:t>I</w:t>
      </w:r>
      <w:r w:rsidRPr="00CE56CB">
        <w:t xml:space="preserve"> сорта </w:t>
      </w:r>
      <w:r w:rsidR="00E800C8" w:rsidRPr="00CE56CB">
        <w:t>–</w:t>
      </w:r>
      <w:r w:rsidRPr="00CE56CB">
        <w:t xml:space="preserve"> 5,5 центнеров.</w:t>
      </w:r>
    </w:p>
    <w:p w:rsidR="004A772B" w:rsidRPr="00CE56CB" w:rsidRDefault="004A772B" w:rsidP="00CE56CB">
      <w:pPr>
        <w:shd w:val="clear" w:color="auto" w:fill="FFFFFF"/>
        <w:autoSpaceDE w:val="0"/>
        <w:autoSpaceDN w:val="0"/>
        <w:adjustRightInd w:val="0"/>
        <w:spacing w:line="360" w:lineRule="auto"/>
        <w:ind w:firstLine="709"/>
        <w:jc w:val="both"/>
      </w:pPr>
      <w:r w:rsidRPr="00CE56CB">
        <w:t xml:space="preserve">В июне было выпечено хлеба из ржано-обойной муки </w:t>
      </w:r>
      <w:r w:rsidR="00E800C8" w:rsidRPr="00CE56CB">
        <w:t>–</w:t>
      </w:r>
      <w:r w:rsidRPr="00CE56CB">
        <w:t xml:space="preserve"> 350 центнеров и из пшеничной муки </w:t>
      </w:r>
      <w:r w:rsidRPr="00CE56CB">
        <w:rPr>
          <w:lang w:val="en-US"/>
        </w:rPr>
        <w:t>I</w:t>
      </w:r>
      <w:r w:rsidRPr="00CE56CB">
        <w:t xml:space="preserve"> сорта </w:t>
      </w:r>
      <w:r w:rsidR="00194EBF" w:rsidRPr="00CE56CB">
        <w:t>–</w:t>
      </w:r>
      <w:r w:rsidRPr="00CE56CB">
        <w:t xml:space="preserve"> 200 центнеров.</w:t>
      </w:r>
    </w:p>
    <w:p w:rsidR="00487289" w:rsidRPr="00CE56CB" w:rsidRDefault="004A772B" w:rsidP="00CE56CB">
      <w:pPr>
        <w:spacing w:line="360" w:lineRule="auto"/>
        <w:ind w:firstLine="709"/>
        <w:jc w:val="both"/>
      </w:pPr>
      <w:r w:rsidRPr="00CE56CB">
        <w:t>Производственным рабочим в июне утверждена премия за выполнение норм выработки в размере 15% тарифной ставки за месяц.</w:t>
      </w:r>
    </w:p>
    <w:p w:rsidR="00CE56CB" w:rsidRDefault="00CE56CB" w:rsidP="00CE56CB">
      <w:pPr>
        <w:spacing w:line="360" w:lineRule="auto"/>
        <w:ind w:firstLine="709"/>
        <w:jc w:val="both"/>
        <w:rPr>
          <w:b/>
          <w:lang w:val="en-US"/>
        </w:rPr>
      </w:pPr>
    </w:p>
    <w:p w:rsidR="00487289" w:rsidRPr="00CE56CB" w:rsidRDefault="00487289" w:rsidP="00CE56CB">
      <w:pPr>
        <w:spacing w:line="360" w:lineRule="auto"/>
        <w:ind w:firstLine="709"/>
        <w:jc w:val="both"/>
        <w:rPr>
          <w:b/>
        </w:rPr>
      </w:pPr>
      <w:r w:rsidRPr="00CE56CB">
        <w:rPr>
          <w:b/>
        </w:rPr>
        <w:t xml:space="preserve">Решение: </w:t>
      </w:r>
    </w:p>
    <w:p w:rsidR="00487289" w:rsidRPr="00CE56CB" w:rsidRDefault="00487289" w:rsidP="00CE56CB">
      <w:pPr>
        <w:spacing w:line="360" w:lineRule="auto"/>
        <w:ind w:firstLine="709"/>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3"/>
        <w:gridCol w:w="1222"/>
        <w:gridCol w:w="1121"/>
        <w:gridCol w:w="1344"/>
        <w:gridCol w:w="1346"/>
        <w:gridCol w:w="1285"/>
        <w:gridCol w:w="1491"/>
      </w:tblGrid>
      <w:tr w:rsidR="00477081" w:rsidRPr="00CE56CB">
        <w:trPr>
          <w:trHeight w:val="625"/>
          <w:jc w:val="center"/>
        </w:trPr>
        <w:tc>
          <w:tcPr>
            <w:tcW w:w="1875" w:type="dxa"/>
          </w:tcPr>
          <w:p w:rsidR="00487289" w:rsidRPr="00CE56CB" w:rsidRDefault="00487289" w:rsidP="00CE56CB">
            <w:pPr>
              <w:shd w:val="clear" w:color="auto" w:fill="FFFFFF"/>
              <w:autoSpaceDE w:val="0"/>
              <w:autoSpaceDN w:val="0"/>
              <w:adjustRightInd w:val="0"/>
              <w:spacing w:line="360" w:lineRule="auto"/>
              <w:rPr>
                <w:sz w:val="20"/>
                <w:szCs w:val="20"/>
              </w:rPr>
            </w:pPr>
            <w:r w:rsidRPr="00CE56CB">
              <w:rPr>
                <w:sz w:val="20"/>
                <w:szCs w:val="20"/>
              </w:rPr>
              <w:t>Состав бригады</w:t>
            </w:r>
          </w:p>
        </w:tc>
        <w:tc>
          <w:tcPr>
            <w:tcW w:w="1125" w:type="dxa"/>
          </w:tcPr>
          <w:p w:rsidR="00487289" w:rsidRPr="00CE56CB" w:rsidRDefault="00487289" w:rsidP="00CE56CB">
            <w:pPr>
              <w:spacing w:line="360" w:lineRule="auto"/>
              <w:rPr>
                <w:sz w:val="20"/>
                <w:szCs w:val="20"/>
              </w:rPr>
            </w:pPr>
            <w:r w:rsidRPr="00CE56CB">
              <w:rPr>
                <w:sz w:val="20"/>
                <w:szCs w:val="20"/>
              </w:rPr>
              <w:t>Отработано</w:t>
            </w:r>
            <w:r w:rsidR="00CE56CB" w:rsidRPr="00CE56CB">
              <w:rPr>
                <w:sz w:val="20"/>
                <w:szCs w:val="20"/>
              </w:rPr>
              <w:t xml:space="preserve"> </w:t>
            </w:r>
            <w:r w:rsidRPr="00CE56CB">
              <w:rPr>
                <w:sz w:val="20"/>
                <w:szCs w:val="20"/>
              </w:rPr>
              <w:t>часов</w:t>
            </w:r>
          </w:p>
          <w:p w:rsidR="00487289" w:rsidRPr="00CE56CB" w:rsidRDefault="00487289" w:rsidP="00CE56CB">
            <w:pPr>
              <w:shd w:val="clear" w:color="auto" w:fill="FFFFFF"/>
              <w:autoSpaceDE w:val="0"/>
              <w:autoSpaceDN w:val="0"/>
              <w:adjustRightInd w:val="0"/>
              <w:spacing w:line="360" w:lineRule="auto"/>
              <w:rPr>
                <w:sz w:val="20"/>
                <w:szCs w:val="20"/>
              </w:rPr>
            </w:pPr>
          </w:p>
        </w:tc>
        <w:tc>
          <w:tcPr>
            <w:tcW w:w="1125" w:type="dxa"/>
          </w:tcPr>
          <w:p w:rsidR="00487289" w:rsidRPr="00CE56CB" w:rsidRDefault="00487289" w:rsidP="00CE56CB">
            <w:pPr>
              <w:spacing w:line="360" w:lineRule="auto"/>
              <w:rPr>
                <w:sz w:val="20"/>
                <w:szCs w:val="20"/>
              </w:rPr>
            </w:pPr>
            <w:r w:rsidRPr="00CE56CB">
              <w:rPr>
                <w:sz w:val="20"/>
                <w:szCs w:val="20"/>
              </w:rPr>
              <w:t>Часовые тарифные ставки</w:t>
            </w:r>
          </w:p>
        </w:tc>
        <w:tc>
          <w:tcPr>
            <w:tcW w:w="1312" w:type="dxa"/>
          </w:tcPr>
          <w:p w:rsidR="00487289" w:rsidRPr="00CE56CB" w:rsidRDefault="00487289" w:rsidP="00CE56CB">
            <w:pPr>
              <w:spacing w:line="360" w:lineRule="auto"/>
              <w:rPr>
                <w:sz w:val="20"/>
                <w:szCs w:val="20"/>
              </w:rPr>
            </w:pPr>
            <w:r w:rsidRPr="00CE56CB">
              <w:rPr>
                <w:sz w:val="20"/>
                <w:szCs w:val="20"/>
              </w:rPr>
              <w:t>Фактический оклад руб.</w:t>
            </w:r>
          </w:p>
          <w:p w:rsidR="00487289" w:rsidRPr="00CE56CB" w:rsidRDefault="00487289" w:rsidP="00CE56CB">
            <w:pPr>
              <w:shd w:val="clear" w:color="auto" w:fill="FFFFFF"/>
              <w:autoSpaceDE w:val="0"/>
              <w:autoSpaceDN w:val="0"/>
              <w:adjustRightInd w:val="0"/>
              <w:spacing w:line="360" w:lineRule="auto"/>
              <w:rPr>
                <w:sz w:val="20"/>
                <w:szCs w:val="20"/>
              </w:rPr>
            </w:pPr>
          </w:p>
        </w:tc>
        <w:tc>
          <w:tcPr>
            <w:tcW w:w="1312" w:type="dxa"/>
          </w:tcPr>
          <w:p w:rsidR="00487289" w:rsidRPr="00CE56CB" w:rsidRDefault="00487289" w:rsidP="00CE56CB">
            <w:pPr>
              <w:spacing w:line="360" w:lineRule="auto"/>
              <w:rPr>
                <w:sz w:val="20"/>
                <w:szCs w:val="20"/>
              </w:rPr>
            </w:pPr>
            <w:r w:rsidRPr="00CE56CB">
              <w:rPr>
                <w:sz w:val="20"/>
                <w:szCs w:val="20"/>
              </w:rPr>
              <w:t>Сдельная заработанная плата</w:t>
            </w:r>
          </w:p>
        </w:tc>
        <w:tc>
          <w:tcPr>
            <w:tcW w:w="1312" w:type="dxa"/>
          </w:tcPr>
          <w:p w:rsidR="00487289" w:rsidRPr="00CE56CB" w:rsidRDefault="00487289" w:rsidP="00CE56CB">
            <w:pPr>
              <w:spacing w:line="360" w:lineRule="auto"/>
              <w:rPr>
                <w:sz w:val="20"/>
                <w:szCs w:val="20"/>
              </w:rPr>
            </w:pPr>
            <w:r w:rsidRPr="00CE56CB">
              <w:rPr>
                <w:sz w:val="20"/>
                <w:szCs w:val="20"/>
              </w:rPr>
              <w:t>Премия 15%</w:t>
            </w:r>
          </w:p>
          <w:p w:rsidR="00487289" w:rsidRPr="00CE56CB" w:rsidRDefault="00487289" w:rsidP="00CE56CB">
            <w:pPr>
              <w:shd w:val="clear" w:color="auto" w:fill="FFFFFF"/>
              <w:autoSpaceDE w:val="0"/>
              <w:autoSpaceDN w:val="0"/>
              <w:adjustRightInd w:val="0"/>
              <w:spacing w:line="360" w:lineRule="auto"/>
              <w:rPr>
                <w:sz w:val="20"/>
                <w:szCs w:val="20"/>
              </w:rPr>
            </w:pPr>
          </w:p>
        </w:tc>
        <w:tc>
          <w:tcPr>
            <w:tcW w:w="1500" w:type="dxa"/>
          </w:tcPr>
          <w:p w:rsidR="00487289" w:rsidRPr="00CE56CB" w:rsidRDefault="00487289" w:rsidP="00CE56CB">
            <w:pPr>
              <w:spacing w:line="360" w:lineRule="auto"/>
              <w:rPr>
                <w:sz w:val="20"/>
                <w:szCs w:val="20"/>
              </w:rPr>
            </w:pPr>
            <w:r w:rsidRPr="00CE56CB">
              <w:rPr>
                <w:sz w:val="20"/>
                <w:szCs w:val="20"/>
              </w:rPr>
              <w:t>Общая заработанная плата</w:t>
            </w:r>
          </w:p>
        </w:tc>
      </w:tr>
      <w:tr w:rsidR="00477081" w:rsidRPr="00CE56CB">
        <w:trPr>
          <w:trHeight w:val="910"/>
          <w:jc w:val="center"/>
        </w:trPr>
        <w:tc>
          <w:tcPr>
            <w:tcW w:w="1875" w:type="dxa"/>
          </w:tcPr>
          <w:p w:rsidR="00487289" w:rsidRPr="00CE56CB" w:rsidRDefault="00487289" w:rsidP="00CE56CB">
            <w:pPr>
              <w:spacing w:line="360" w:lineRule="auto"/>
              <w:rPr>
                <w:sz w:val="20"/>
                <w:szCs w:val="20"/>
              </w:rPr>
            </w:pPr>
            <w:r w:rsidRPr="00CE56CB">
              <w:rPr>
                <w:sz w:val="20"/>
                <w:szCs w:val="20"/>
              </w:rPr>
              <w:t>1.Пекарь</w:t>
            </w:r>
            <w:r w:rsidR="00477081" w:rsidRPr="00CE56CB">
              <w:rPr>
                <w:sz w:val="20"/>
                <w:szCs w:val="20"/>
                <w:lang w:val="en-US"/>
              </w:rPr>
              <w:t>IV</w:t>
            </w:r>
          </w:p>
          <w:p w:rsidR="00477081" w:rsidRPr="00CE56CB" w:rsidRDefault="00477081" w:rsidP="00CE56CB">
            <w:pPr>
              <w:spacing w:line="360" w:lineRule="auto"/>
              <w:rPr>
                <w:sz w:val="20"/>
                <w:szCs w:val="20"/>
              </w:rPr>
            </w:pPr>
            <w:r w:rsidRPr="00CE56CB">
              <w:rPr>
                <w:sz w:val="20"/>
                <w:szCs w:val="20"/>
              </w:rPr>
              <w:t>2.Пекарь</w:t>
            </w:r>
            <w:r w:rsidRPr="00CE56CB">
              <w:rPr>
                <w:sz w:val="20"/>
                <w:szCs w:val="20"/>
                <w:lang w:val="en-US"/>
              </w:rPr>
              <w:t>III</w:t>
            </w:r>
          </w:p>
          <w:p w:rsidR="00477081" w:rsidRPr="00CE56CB" w:rsidRDefault="00477081" w:rsidP="00CE56CB">
            <w:pPr>
              <w:spacing w:line="360" w:lineRule="auto"/>
              <w:rPr>
                <w:sz w:val="20"/>
                <w:szCs w:val="20"/>
              </w:rPr>
            </w:pPr>
            <w:r w:rsidRPr="00CE56CB">
              <w:rPr>
                <w:sz w:val="20"/>
                <w:szCs w:val="20"/>
              </w:rPr>
              <w:t xml:space="preserve">3.Рабочий </w:t>
            </w:r>
            <w:r w:rsidRPr="00CE56CB">
              <w:rPr>
                <w:sz w:val="20"/>
                <w:szCs w:val="20"/>
                <w:lang w:val="en-US"/>
              </w:rPr>
              <w:t>II</w:t>
            </w:r>
          </w:p>
          <w:p w:rsidR="00487289" w:rsidRPr="00CE56CB" w:rsidRDefault="00477081" w:rsidP="00CE56CB">
            <w:pPr>
              <w:spacing w:line="360" w:lineRule="auto"/>
              <w:rPr>
                <w:sz w:val="20"/>
                <w:szCs w:val="20"/>
                <w:lang w:val="en-US"/>
              </w:rPr>
            </w:pPr>
            <w:r w:rsidRPr="00CE56CB">
              <w:rPr>
                <w:sz w:val="20"/>
                <w:szCs w:val="20"/>
              </w:rPr>
              <w:t xml:space="preserve">4.Рабочий </w:t>
            </w:r>
            <w:r w:rsidRPr="00CE56CB">
              <w:rPr>
                <w:sz w:val="20"/>
                <w:szCs w:val="20"/>
                <w:lang w:val="en-US"/>
              </w:rPr>
              <w:t>II</w:t>
            </w:r>
          </w:p>
        </w:tc>
        <w:tc>
          <w:tcPr>
            <w:tcW w:w="1125" w:type="dxa"/>
          </w:tcPr>
          <w:p w:rsidR="00487289" w:rsidRPr="00CE56CB" w:rsidRDefault="00477081" w:rsidP="00CE56CB">
            <w:pPr>
              <w:spacing w:line="360" w:lineRule="auto"/>
              <w:rPr>
                <w:sz w:val="20"/>
                <w:szCs w:val="20"/>
              </w:rPr>
            </w:pPr>
            <w:r w:rsidRPr="00CE56CB">
              <w:rPr>
                <w:sz w:val="20"/>
                <w:szCs w:val="20"/>
              </w:rPr>
              <w:t>160</w:t>
            </w:r>
          </w:p>
          <w:p w:rsidR="00487289" w:rsidRPr="00CE56CB" w:rsidRDefault="00477081" w:rsidP="00CE56CB">
            <w:pPr>
              <w:spacing w:line="360" w:lineRule="auto"/>
              <w:rPr>
                <w:sz w:val="20"/>
                <w:szCs w:val="20"/>
              </w:rPr>
            </w:pPr>
            <w:r w:rsidRPr="00CE56CB">
              <w:rPr>
                <w:sz w:val="20"/>
                <w:szCs w:val="20"/>
              </w:rPr>
              <w:t>152</w:t>
            </w:r>
          </w:p>
          <w:p w:rsidR="00487289" w:rsidRPr="00CE56CB" w:rsidRDefault="00477081" w:rsidP="00CE56CB">
            <w:pPr>
              <w:shd w:val="clear" w:color="auto" w:fill="FFFFFF"/>
              <w:autoSpaceDE w:val="0"/>
              <w:autoSpaceDN w:val="0"/>
              <w:adjustRightInd w:val="0"/>
              <w:spacing w:line="360" w:lineRule="auto"/>
              <w:rPr>
                <w:sz w:val="20"/>
                <w:szCs w:val="20"/>
              </w:rPr>
            </w:pPr>
            <w:r w:rsidRPr="00CE56CB">
              <w:rPr>
                <w:sz w:val="20"/>
                <w:szCs w:val="20"/>
              </w:rPr>
              <w:t>160</w:t>
            </w:r>
          </w:p>
          <w:p w:rsidR="00477081" w:rsidRPr="00CE56CB" w:rsidRDefault="00477081" w:rsidP="00CE56CB">
            <w:pPr>
              <w:shd w:val="clear" w:color="auto" w:fill="FFFFFF"/>
              <w:autoSpaceDE w:val="0"/>
              <w:autoSpaceDN w:val="0"/>
              <w:adjustRightInd w:val="0"/>
              <w:spacing w:line="360" w:lineRule="auto"/>
              <w:rPr>
                <w:sz w:val="20"/>
                <w:szCs w:val="20"/>
              </w:rPr>
            </w:pPr>
            <w:r w:rsidRPr="00CE56CB">
              <w:rPr>
                <w:sz w:val="20"/>
                <w:szCs w:val="20"/>
              </w:rPr>
              <w:t>160</w:t>
            </w:r>
          </w:p>
        </w:tc>
        <w:tc>
          <w:tcPr>
            <w:tcW w:w="1125" w:type="dxa"/>
          </w:tcPr>
          <w:p w:rsidR="00487289" w:rsidRPr="00CE56CB" w:rsidRDefault="00477081" w:rsidP="00CE56CB">
            <w:pPr>
              <w:spacing w:line="360" w:lineRule="auto"/>
              <w:rPr>
                <w:sz w:val="20"/>
                <w:szCs w:val="20"/>
              </w:rPr>
            </w:pPr>
            <w:r w:rsidRPr="00CE56CB">
              <w:rPr>
                <w:sz w:val="20"/>
                <w:szCs w:val="20"/>
              </w:rPr>
              <w:t>18,50</w:t>
            </w:r>
          </w:p>
          <w:p w:rsidR="00487289" w:rsidRPr="00CE56CB" w:rsidRDefault="00477081" w:rsidP="00CE56CB">
            <w:pPr>
              <w:shd w:val="clear" w:color="auto" w:fill="FFFFFF"/>
              <w:autoSpaceDE w:val="0"/>
              <w:autoSpaceDN w:val="0"/>
              <w:adjustRightInd w:val="0"/>
              <w:spacing w:line="360" w:lineRule="auto"/>
              <w:rPr>
                <w:sz w:val="20"/>
                <w:szCs w:val="20"/>
              </w:rPr>
            </w:pPr>
            <w:r w:rsidRPr="00CE56CB">
              <w:rPr>
                <w:sz w:val="20"/>
                <w:szCs w:val="20"/>
              </w:rPr>
              <w:t>17,50</w:t>
            </w:r>
          </w:p>
          <w:p w:rsidR="00477081" w:rsidRPr="00CE56CB" w:rsidRDefault="00477081" w:rsidP="00CE56CB">
            <w:pPr>
              <w:shd w:val="clear" w:color="auto" w:fill="FFFFFF"/>
              <w:autoSpaceDE w:val="0"/>
              <w:autoSpaceDN w:val="0"/>
              <w:adjustRightInd w:val="0"/>
              <w:spacing w:line="360" w:lineRule="auto"/>
              <w:rPr>
                <w:sz w:val="20"/>
                <w:szCs w:val="20"/>
              </w:rPr>
            </w:pPr>
            <w:r w:rsidRPr="00CE56CB">
              <w:rPr>
                <w:sz w:val="20"/>
                <w:szCs w:val="20"/>
              </w:rPr>
              <w:t>16,0</w:t>
            </w:r>
          </w:p>
          <w:p w:rsidR="00477081" w:rsidRPr="00CE56CB" w:rsidRDefault="00477081" w:rsidP="00CE56CB">
            <w:pPr>
              <w:shd w:val="clear" w:color="auto" w:fill="FFFFFF"/>
              <w:autoSpaceDE w:val="0"/>
              <w:autoSpaceDN w:val="0"/>
              <w:adjustRightInd w:val="0"/>
              <w:spacing w:line="360" w:lineRule="auto"/>
              <w:rPr>
                <w:sz w:val="20"/>
                <w:szCs w:val="20"/>
              </w:rPr>
            </w:pPr>
            <w:r w:rsidRPr="00CE56CB">
              <w:rPr>
                <w:sz w:val="20"/>
                <w:szCs w:val="20"/>
              </w:rPr>
              <w:t>16,0</w:t>
            </w:r>
          </w:p>
        </w:tc>
        <w:tc>
          <w:tcPr>
            <w:tcW w:w="1312" w:type="dxa"/>
          </w:tcPr>
          <w:p w:rsidR="00487289" w:rsidRPr="00CE56CB" w:rsidRDefault="00477081" w:rsidP="00CE56CB">
            <w:pPr>
              <w:spacing w:line="360" w:lineRule="auto"/>
              <w:rPr>
                <w:sz w:val="20"/>
                <w:szCs w:val="20"/>
              </w:rPr>
            </w:pPr>
            <w:r w:rsidRPr="00CE56CB">
              <w:rPr>
                <w:sz w:val="20"/>
                <w:szCs w:val="20"/>
              </w:rPr>
              <w:t>2960</w:t>
            </w:r>
          </w:p>
          <w:p w:rsidR="00477081" w:rsidRPr="00CE56CB" w:rsidRDefault="00477081" w:rsidP="00CE56CB">
            <w:pPr>
              <w:spacing w:line="360" w:lineRule="auto"/>
              <w:rPr>
                <w:sz w:val="20"/>
                <w:szCs w:val="20"/>
              </w:rPr>
            </w:pPr>
            <w:r w:rsidRPr="00CE56CB">
              <w:rPr>
                <w:sz w:val="20"/>
                <w:szCs w:val="20"/>
              </w:rPr>
              <w:t>2660</w:t>
            </w:r>
          </w:p>
          <w:p w:rsidR="00477081" w:rsidRPr="00CE56CB" w:rsidRDefault="00477081" w:rsidP="00CE56CB">
            <w:pPr>
              <w:spacing w:line="360" w:lineRule="auto"/>
              <w:rPr>
                <w:sz w:val="20"/>
                <w:szCs w:val="20"/>
              </w:rPr>
            </w:pPr>
            <w:r w:rsidRPr="00CE56CB">
              <w:rPr>
                <w:sz w:val="20"/>
                <w:szCs w:val="20"/>
              </w:rPr>
              <w:t>2560</w:t>
            </w:r>
          </w:p>
          <w:p w:rsidR="00487289" w:rsidRPr="00CE56CB" w:rsidRDefault="00477081" w:rsidP="00CE56CB">
            <w:pPr>
              <w:spacing w:line="360" w:lineRule="auto"/>
              <w:rPr>
                <w:sz w:val="20"/>
                <w:szCs w:val="20"/>
              </w:rPr>
            </w:pPr>
            <w:r w:rsidRPr="00CE56CB">
              <w:rPr>
                <w:sz w:val="20"/>
                <w:szCs w:val="20"/>
              </w:rPr>
              <w:t>2560</w:t>
            </w:r>
          </w:p>
        </w:tc>
        <w:tc>
          <w:tcPr>
            <w:tcW w:w="1312" w:type="dxa"/>
          </w:tcPr>
          <w:p w:rsidR="00487289" w:rsidRPr="00CE56CB" w:rsidRDefault="00477081" w:rsidP="00CE56CB">
            <w:pPr>
              <w:spacing w:line="360" w:lineRule="auto"/>
              <w:rPr>
                <w:sz w:val="20"/>
                <w:szCs w:val="20"/>
              </w:rPr>
            </w:pPr>
            <w:r w:rsidRPr="00CE56CB">
              <w:rPr>
                <w:sz w:val="20"/>
                <w:szCs w:val="20"/>
              </w:rPr>
              <w:t>3237,40</w:t>
            </w:r>
          </w:p>
          <w:p w:rsidR="00477081" w:rsidRPr="00CE56CB" w:rsidRDefault="00477081" w:rsidP="00CE56CB">
            <w:pPr>
              <w:spacing w:line="360" w:lineRule="auto"/>
              <w:rPr>
                <w:sz w:val="20"/>
                <w:szCs w:val="20"/>
              </w:rPr>
            </w:pPr>
            <w:r w:rsidRPr="00CE56CB">
              <w:rPr>
                <w:sz w:val="20"/>
                <w:szCs w:val="20"/>
              </w:rPr>
              <w:t>2909,30</w:t>
            </w:r>
          </w:p>
          <w:p w:rsidR="00477081" w:rsidRPr="00CE56CB" w:rsidRDefault="00477081" w:rsidP="00CE56CB">
            <w:pPr>
              <w:spacing w:line="360" w:lineRule="auto"/>
              <w:rPr>
                <w:sz w:val="20"/>
                <w:szCs w:val="20"/>
              </w:rPr>
            </w:pPr>
            <w:r w:rsidRPr="00CE56CB">
              <w:rPr>
                <w:sz w:val="20"/>
                <w:szCs w:val="20"/>
              </w:rPr>
              <w:t>2799,90</w:t>
            </w:r>
          </w:p>
          <w:p w:rsidR="00487289" w:rsidRPr="00CE56CB" w:rsidRDefault="00477081" w:rsidP="00CE56CB">
            <w:pPr>
              <w:spacing w:line="360" w:lineRule="auto"/>
              <w:rPr>
                <w:sz w:val="20"/>
                <w:szCs w:val="20"/>
              </w:rPr>
            </w:pPr>
            <w:r w:rsidRPr="00CE56CB">
              <w:rPr>
                <w:sz w:val="20"/>
                <w:szCs w:val="20"/>
              </w:rPr>
              <w:t>2799,90</w:t>
            </w:r>
          </w:p>
        </w:tc>
        <w:tc>
          <w:tcPr>
            <w:tcW w:w="1312" w:type="dxa"/>
          </w:tcPr>
          <w:p w:rsidR="00487289" w:rsidRPr="00CE56CB" w:rsidRDefault="00477081" w:rsidP="00CE56CB">
            <w:pPr>
              <w:spacing w:line="360" w:lineRule="auto"/>
              <w:rPr>
                <w:sz w:val="20"/>
                <w:szCs w:val="20"/>
              </w:rPr>
            </w:pPr>
            <w:r w:rsidRPr="00CE56CB">
              <w:rPr>
                <w:sz w:val="20"/>
                <w:szCs w:val="20"/>
              </w:rPr>
              <w:t>444</w:t>
            </w:r>
          </w:p>
          <w:p w:rsidR="00477081" w:rsidRPr="00CE56CB" w:rsidRDefault="00477081" w:rsidP="00CE56CB">
            <w:pPr>
              <w:spacing w:line="360" w:lineRule="auto"/>
              <w:rPr>
                <w:sz w:val="20"/>
                <w:szCs w:val="20"/>
              </w:rPr>
            </w:pPr>
            <w:r w:rsidRPr="00CE56CB">
              <w:rPr>
                <w:sz w:val="20"/>
                <w:szCs w:val="20"/>
              </w:rPr>
              <w:t>399</w:t>
            </w:r>
          </w:p>
          <w:p w:rsidR="00477081" w:rsidRPr="00CE56CB" w:rsidRDefault="00477081" w:rsidP="00CE56CB">
            <w:pPr>
              <w:spacing w:line="360" w:lineRule="auto"/>
              <w:rPr>
                <w:sz w:val="20"/>
                <w:szCs w:val="20"/>
              </w:rPr>
            </w:pPr>
            <w:r w:rsidRPr="00CE56CB">
              <w:rPr>
                <w:sz w:val="20"/>
                <w:szCs w:val="20"/>
              </w:rPr>
              <w:t>384</w:t>
            </w:r>
          </w:p>
          <w:p w:rsidR="00487289" w:rsidRPr="00CE56CB" w:rsidRDefault="00477081" w:rsidP="00CE56CB">
            <w:pPr>
              <w:spacing w:line="360" w:lineRule="auto"/>
              <w:rPr>
                <w:sz w:val="20"/>
                <w:szCs w:val="20"/>
              </w:rPr>
            </w:pPr>
            <w:r w:rsidRPr="00CE56CB">
              <w:rPr>
                <w:sz w:val="20"/>
                <w:szCs w:val="20"/>
              </w:rPr>
              <w:t>384</w:t>
            </w:r>
          </w:p>
        </w:tc>
        <w:tc>
          <w:tcPr>
            <w:tcW w:w="1500" w:type="dxa"/>
          </w:tcPr>
          <w:p w:rsidR="00487289" w:rsidRPr="00CE56CB" w:rsidRDefault="00477081" w:rsidP="00CE56CB">
            <w:pPr>
              <w:spacing w:line="360" w:lineRule="auto"/>
              <w:rPr>
                <w:sz w:val="20"/>
                <w:szCs w:val="20"/>
              </w:rPr>
            </w:pPr>
            <w:r w:rsidRPr="00CE56CB">
              <w:rPr>
                <w:sz w:val="20"/>
                <w:szCs w:val="20"/>
              </w:rPr>
              <w:t>3681,4</w:t>
            </w:r>
          </w:p>
          <w:p w:rsidR="00477081" w:rsidRPr="00CE56CB" w:rsidRDefault="00477081" w:rsidP="00CE56CB">
            <w:pPr>
              <w:spacing w:line="360" w:lineRule="auto"/>
              <w:rPr>
                <w:sz w:val="20"/>
                <w:szCs w:val="20"/>
              </w:rPr>
            </w:pPr>
            <w:r w:rsidRPr="00CE56CB">
              <w:rPr>
                <w:sz w:val="20"/>
                <w:szCs w:val="20"/>
              </w:rPr>
              <w:t>3308,3</w:t>
            </w:r>
          </w:p>
          <w:p w:rsidR="00477081" w:rsidRPr="00CE56CB" w:rsidRDefault="00477081" w:rsidP="00CE56CB">
            <w:pPr>
              <w:spacing w:line="360" w:lineRule="auto"/>
              <w:rPr>
                <w:sz w:val="20"/>
                <w:szCs w:val="20"/>
              </w:rPr>
            </w:pPr>
            <w:r w:rsidRPr="00CE56CB">
              <w:rPr>
                <w:sz w:val="20"/>
                <w:szCs w:val="20"/>
              </w:rPr>
              <w:t>3183,9</w:t>
            </w:r>
          </w:p>
          <w:p w:rsidR="00487289" w:rsidRPr="00CE56CB" w:rsidRDefault="00477081" w:rsidP="00CE56CB">
            <w:pPr>
              <w:spacing w:line="360" w:lineRule="auto"/>
              <w:rPr>
                <w:sz w:val="20"/>
                <w:szCs w:val="20"/>
              </w:rPr>
            </w:pPr>
            <w:r w:rsidRPr="00CE56CB">
              <w:rPr>
                <w:sz w:val="20"/>
                <w:szCs w:val="20"/>
              </w:rPr>
              <w:t>3183,9</w:t>
            </w:r>
          </w:p>
        </w:tc>
      </w:tr>
      <w:tr w:rsidR="00477081" w:rsidRPr="00CE56CB">
        <w:trPr>
          <w:trHeight w:val="70"/>
          <w:jc w:val="center"/>
        </w:trPr>
        <w:tc>
          <w:tcPr>
            <w:tcW w:w="1875" w:type="dxa"/>
          </w:tcPr>
          <w:p w:rsidR="00487289" w:rsidRPr="00CE56CB" w:rsidRDefault="00477081" w:rsidP="00CE56CB">
            <w:pPr>
              <w:spacing w:line="360" w:lineRule="auto"/>
              <w:rPr>
                <w:sz w:val="20"/>
                <w:szCs w:val="20"/>
              </w:rPr>
            </w:pPr>
            <w:r w:rsidRPr="00CE56CB">
              <w:rPr>
                <w:sz w:val="20"/>
                <w:szCs w:val="20"/>
              </w:rPr>
              <w:t>Итого:</w:t>
            </w:r>
          </w:p>
        </w:tc>
        <w:tc>
          <w:tcPr>
            <w:tcW w:w="1125" w:type="dxa"/>
          </w:tcPr>
          <w:p w:rsidR="00487289" w:rsidRPr="00CE56CB" w:rsidRDefault="00487289" w:rsidP="00CE56CB">
            <w:pPr>
              <w:shd w:val="clear" w:color="auto" w:fill="FFFFFF"/>
              <w:autoSpaceDE w:val="0"/>
              <w:autoSpaceDN w:val="0"/>
              <w:adjustRightInd w:val="0"/>
              <w:spacing w:line="360" w:lineRule="auto"/>
              <w:rPr>
                <w:sz w:val="20"/>
                <w:szCs w:val="20"/>
              </w:rPr>
            </w:pPr>
          </w:p>
        </w:tc>
        <w:tc>
          <w:tcPr>
            <w:tcW w:w="1125" w:type="dxa"/>
          </w:tcPr>
          <w:p w:rsidR="00487289" w:rsidRPr="00CE56CB" w:rsidRDefault="00477081" w:rsidP="00CE56CB">
            <w:pPr>
              <w:spacing w:line="360" w:lineRule="auto"/>
              <w:rPr>
                <w:sz w:val="20"/>
                <w:szCs w:val="20"/>
              </w:rPr>
            </w:pPr>
            <w:r w:rsidRPr="00CE56CB">
              <w:rPr>
                <w:sz w:val="20"/>
                <w:szCs w:val="20"/>
              </w:rPr>
              <w:t>Ср.17,03</w:t>
            </w:r>
          </w:p>
        </w:tc>
        <w:tc>
          <w:tcPr>
            <w:tcW w:w="1312" w:type="dxa"/>
          </w:tcPr>
          <w:p w:rsidR="00487289" w:rsidRPr="00CE56CB" w:rsidRDefault="00477081" w:rsidP="00CE56CB">
            <w:pPr>
              <w:shd w:val="clear" w:color="auto" w:fill="FFFFFF"/>
              <w:autoSpaceDE w:val="0"/>
              <w:autoSpaceDN w:val="0"/>
              <w:adjustRightInd w:val="0"/>
              <w:spacing w:line="360" w:lineRule="auto"/>
              <w:rPr>
                <w:sz w:val="20"/>
                <w:szCs w:val="20"/>
              </w:rPr>
            </w:pPr>
            <w:r w:rsidRPr="00CE56CB">
              <w:rPr>
                <w:sz w:val="20"/>
                <w:szCs w:val="20"/>
              </w:rPr>
              <w:t>10740</w:t>
            </w:r>
          </w:p>
        </w:tc>
        <w:tc>
          <w:tcPr>
            <w:tcW w:w="1312" w:type="dxa"/>
          </w:tcPr>
          <w:p w:rsidR="00487289" w:rsidRPr="00CE56CB" w:rsidRDefault="00477081" w:rsidP="00CE56CB">
            <w:pPr>
              <w:spacing w:line="360" w:lineRule="auto"/>
              <w:rPr>
                <w:sz w:val="20"/>
                <w:szCs w:val="20"/>
              </w:rPr>
            </w:pPr>
            <w:r w:rsidRPr="00CE56CB">
              <w:rPr>
                <w:sz w:val="20"/>
                <w:szCs w:val="20"/>
              </w:rPr>
              <w:t>11746,5</w:t>
            </w:r>
          </w:p>
        </w:tc>
        <w:tc>
          <w:tcPr>
            <w:tcW w:w="1312" w:type="dxa"/>
          </w:tcPr>
          <w:p w:rsidR="00487289" w:rsidRPr="00CE56CB" w:rsidRDefault="00477081" w:rsidP="00CE56CB">
            <w:pPr>
              <w:spacing w:line="360" w:lineRule="auto"/>
              <w:rPr>
                <w:sz w:val="20"/>
                <w:szCs w:val="20"/>
              </w:rPr>
            </w:pPr>
            <w:r w:rsidRPr="00CE56CB">
              <w:rPr>
                <w:sz w:val="20"/>
                <w:szCs w:val="20"/>
              </w:rPr>
              <w:t>1611</w:t>
            </w:r>
          </w:p>
        </w:tc>
        <w:tc>
          <w:tcPr>
            <w:tcW w:w="1500" w:type="dxa"/>
          </w:tcPr>
          <w:p w:rsidR="00487289" w:rsidRPr="00CE56CB" w:rsidRDefault="00477081" w:rsidP="00CE56CB">
            <w:pPr>
              <w:spacing w:line="360" w:lineRule="auto"/>
              <w:rPr>
                <w:sz w:val="20"/>
                <w:szCs w:val="20"/>
              </w:rPr>
            </w:pPr>
            <w:r w:rsidRPr="00CE56CB">
              <w:rPr>
                <w:sz w:val="20"/>
                <w:szCs w:val="20"/>
              </w:rPr>
              <w:t>13357,5</w:t>
            </w:r>
          </w:p>
        </w:tc>
      </w:tr>
    </w:tbl>
    <w:p w:rsidR="00CA673B" w:rsidRPr="00CE56CB" w:rsidRDefault="00CA673B" w:rsidP="00CE56CB">
      <w:pPr>
        <w:shd w:val="clear" w:color="auto" w:fill="FFFFFF"/>
        <w:autoSpaceDE w:val="0"/>
        <w:autoSpaceDN w:val="0"/>
        <w:adjustRightInd w:val="0"/>
        <w:spacing w:line="360" w:lineRule="auto"/>
        <w:ind w:firstLine="709"/>
        <w:jc w:val="both"/>
        <w:rPr>
          <w:b/>
        </w:rPr>
      </w:pPr>
    </w:p>
    <w:p w:rsidR="00477081" w:rsidRPr="00CE56CB" w:rsidRDefault="00477081" w:rsidP="00CE56CB">
      <w:pPr>
        <w:numPr>
          <w:ilvl w:val="0"/>
          <w:numId w:val="1"/>
        </w:numPr>
        <w:shd w:val="clear" w:color="auto" w:fill="FFFFFF"/>
        <w:autoSpaceDE w:val="0"/>
        <w:autoSpaceDN w:val="0"/>
        <w:adjustRightInd w:val="0"/>
        <w:spacing w:line="360" w:lineRule="auto"/>
        <w:ind w:left="0" w:firstLine="709"/>
        <w:jc w:val="both"/>
      </w:pPr>
      <w:r w:rsidRPr="00CE56CB">
        <w:t>Определяем среднюю годовую тарифную ставку</w:t>
      </w:r>
    </w:p>
    <w:p w:rsidR="00CE56CB" w:rsidRDefault="00CE56CB" w:rsidP="00CE56CB">
      <w:pPr>
        <w:shd w:val="clear" w:color="auto" w:fill="FFFFFF"/>
        <w:autoSpaceDE w:val="0"/>
        <w:autoSpaceDN w:val="0"/>
        <w:adjustRightInd w:val="0"/>
        <w:spacing w:line="360" w:lineRule="auto"/>
        <w:ind w:firstLine="709"/>
        <w:jc w:val="both"/>
        <w:rPr>
          <w:lang w:val="en-US"/>
        </w:rPr>
      </w:pPr>
    </w:p>
    <w:p w:rsidR="00477081" w:rsidRPr="00CE56CB" w:rsidRDefault="00A06468" w:rsidP="00CE56CB">
      <w:pPr>
        <w:shd w:val="clear" w:color="auto" w:fill="FFFFFF"/>
        <w:autoSpaceDE w:val="0"/>
        <w:autoSpaceDN w:val="0"/>
        <w:adjustRightInd w:val="0"/>
        <w:spacing w:line="360" w:lineRule="auto"/>
        <w:ind w:firstLine="709"/>
        <w:jc w:val="both"/>
      </w:pPr>
      <w:r>
        <w:rPr>
          <w:noProof/>
        </w:rPr>
        <w:pict>
          <v:line id="_x0000_s1026" style="position:absolute;left:0;text-align:left;z-index:251657728" from="52.5pt,12.2pt" to="169.5pt,12.2pt"/>
        </w:pict>
      </w:r>
      <w:r w:rsidR="00477081" w:rsidRPr="00CE56CB">
        <w:t>18,50 + 17,50 + 16 +16</w:t>
      </w:r>
    </w:p>
    <w:p w:rsidR="00477081" w:rsidRDefault="00477081" w:rsidP="00CE56CB">
      <w:pPr>
        <w:shd w:val="clear" w:color="auto" w:fill="FFFFFF"/>
        <w:autoSpaceDE w:val="0"/>
        <w:autoSpaceDN w:val="0"/>
        <w:adjustRightInd w:val="0"/>
        <w:spacing w:line="360" w:lineRule="auto"/>
        <w:ind w:firstLine="709"/>
        <w:jc w:val="both"/>
        <w:rPr>
          <w:lang w:val="en-US"/>
        </w:rPr>
      </w:pPr>
      <w:r w:rsidRPr="00CE56CB">
        <w:t>Тарифная ставка =</w:t>
      </w:r>
      <w:r w:rsidR="00CE56CB">
        <w:t xml:space="preserve"> </w:t>
      </w:r>
      <w:r w:rsidRPr="00CE56CB">
        <w:t>4</w:t>
      </w:r>
      <w:r w:rsidR="00CE56CB">
        <w:t xml:space="preserve"> </w:t>
      </w:r>
      <w:r w:rsidRPr="00CE56CB">
        <w:t>= 17,0 руб.</w:t>
      </w:r>
    </w:p>
    <w:p w:rsidR="00156BB9" w:rsidRPr="00CE56CB" w:rsidRDefault="00CE56CB" w:rsidP="00CE56CB">
      <w:pPr>
        <w:shd w:val="clear" w:color="auto" w:fill="FFFFFF"/>
        <w:autoSpaceDE w:val="0"/>
        <w:autoSpaceDN w:val="0"/>
        <w:adjustRightInd w:val="0"/>
        <w:spacing w:line="360" w:lineRule="auto"/>
        <w:ind w:firstLine="709"/>
        <w:jc w:val="both"/>
      </w:pPr>
      <w:r>
        <w:rPr>
          <w:lang w:val="en-US"/>
        </w:rPr>
        <w:br w:type="page"/>
      </w:r>
      <w:r w:rsidR="00156BB9" w:rsidRPr="00CE56CB">
        <w:t>Определяем за день тарифную ставку</w:t>
      </w:r>
    </w:p>
    <w:p w:rsidR="00CE56CB" w:rsidRDefault="00CE56CB" w:rsidP="00CE56CB">
      <w:pPr>
        <w:shd w:val="clear" w:color="auto" w:fill="FFFFFF"/>
        <w:autoSpaceDE w:val="0"/>
        <w:autoSpaceDN w:val="0"/>
        <w:adjustRightInd w:val="0"/>
        <w:spacing w:line="360" w:lineRule="auto"/>
        <w:ind w:firstLine="709"/>
        <w:jc w:val="both"/>
        <w:rPr>
          <w:lang w:val="en-US"/>
        </w:rPr>
      </w:pPr>
    </w:p>
    <w:p w:rsidR="00477081" w:rsidRPr="00CE56CB" w:rsidRDefault="00156BB9" w:rsidP="00CE56CB">
      <w:pPr>
        <w:shd w:val="clear" w:color="auto" w:fill="FFFFFF"/>
        <w:autoSpaceDE w:val="0"/>
        <w:autoSpaceDN w:val="0"/>
        <w:adjustRightInd w:val="0"/>
        <w:spacing w:line="360" w:lineRule="auto"/>
        <w:ind w:firstLine="709"/>
        <w:jc w:val="both"/>
      </w:pPr>
      <w:r w:rsidRPr="00CE56CB">
        <w:t>17 · 8 = 136 руб.</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3)</w:t>
      </w:r>
      <w:r w:rsidR="00CE56CB">
        <w:t xml:space="preserve"> </w:t>
      </w:r>
      <w:r w:rsidRPr="00CE56CB">
        <w:t>Определяем расценку по ржаному хлебу</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136 : 7,0 = 19,43 руб.</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4) Определяем расценку по пшеничному хлебу</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136 : 5,5 = 24,73 руб.</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797FB5" w:rsidP="00CE56CB">
      <w:pPr>
        <w:shd w:val="clear" w:color="auto" w:fill="FFFFFF"/>
        <w:autoSpaceDE w:val="0"/>
        <w:autoSpaceDN w:val="0"/>
        <w:adjustRightInd w:val="0"/>
        <w:spacing w:line="360" w:lineRule="auto"/>
        <w:ind w:firstLine="709"/>
        <w:jc w:val="both"/>
      </w:pPr>
      <w:r w:rsidRPr="00CE56CB">
        <w:t>5)</w:t>
      </w:r>
      <w:r w:rsidR="00CE56CB">
        <w:t xml:space="preserve"> </w:t>
      </w:r>
      <w:r w:rsidRPr="00CE56CB">
        <w:t>Определяем сдельн.</w:t>
      </w:r>
      <w:r w:rsidR="00156BB9" w:rsidRPr="00CE56CB">
        <w:t xml:space="preserve"> зар. плату </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350 · 19,43 = 6800,5</w:t>
      </w:r>
    </w:p>
    <w:p w:rsidR="00156BB9" w:rsidRPr="00CE56CB" w:rsidRDefault="00156BB9" w:rsidP="00CE56CB">
      <w:pPr>
        <w:shd w:val="clear" w:color="auto" w:fill="FFFFFF"/>
        <w:autoSpaceDE w:val="0"/>
        <w:autoSpaceDN w:val="0"/>
        <w:adjustRightInd w:val="0"/>
        <w:spacing w:line="360" w:lineRule="auto"/>
        <w:ind w:firstLine="709"/>
        <w:jc w:val="both"/>
      </w:pPr>
      <w:r w:rsidRPr="00CE56CB">
        <w:t>200 · 24,73 = 4946</w:t>
      </w:r>
    </w:p>
    <w:p w:rsidR="00156BB9" w:rsidRPr="00CE56CB" w:rsidRDefault="00156BB9" w:rsidP="00CE56CB">
      <w:pPr>
        <w:shd w:val="clear" w:color="auto" w:fill="FFFFFF"/>
        <w:autoSpaceDE w:val="0"/>
        <w:autoSpaceDN w:val="0"/>
        <w:adjustRightInd w:val="0"/>
        <w:spacing w:line="360" w:lineRule="auto"/>
        <w:ind w:firstLine="709"/>
        <w:jc w:val="both"/>
      </w:pPr>
      <w:r w:rsidRPr="00CE56CB">
        <w:t>6800,5 + 4946 = 11746,5 руб.</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6)</w:t>
      </w:r>
      <w:r w:rsidR="00CE56CB">
        <w:t xml:space="preserve"> </w:t>
      </w:r>
      <w:r w:rsidRPr="00CE56CB">
        <w:t xml:space="preserve">Определяем приработок </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К = 11746,5 : 10740 = 1,093715</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7)</w:t>
      </w:r>
      <w:r w:rsidR="00CE56CB">
        <w:t xml:space="preserve"> </w:t>
      </w:r>
      <w:r w:rsidRPr="00CE56CB">
        <w:t xml:space="preserve">Определяем з/п пекарю </w:t>
      </w:r>
      <w:r w:rsidRPr="00CE56CB">
        <w:rPr>
          <w:lang w:val="en-US"/>
        </w:rPr>
        <w:t>IV</w:t>
      </w:r>
      <w:r w:rsidRPr="00CE56CB">
        <w:t xml:space="preserve"> разряда</w:t>
      </w:r>
    </w:p>
    <w:p w:rsidR="00CE56CB" w:rsidRDefault="00CE56CB" w:rsidP="00CE56CB">
      <w:pPr>
        <w:shd w:val="clear" w:color="auto" w:fill="FFFFFF"/>
        <w:autoSpaceDE w:val="0"/>
        <w:autoSpaceDN w:val="0"/>
        <w:adjustRightInd w:val="0"/>
        <w:spacing w:line="360" w:lineRule="auto"/>
        <w:ind w:firstLine="709"/>
        <w:jc w:val="both"/>
        <w:rPr>
          <w:lang w:val="en-US"/>
        </w:rPr>
      </w:pPr>
    </w:p>
    <w:p w:rsidR="00156BB9" w:rsidRPr="00CE56CB" w:rsidRDefault="00156BB9" w:rsidP="00CE56CB">
      <w:pPr>
        <w:shd w:val="clear" w:color="auto" w:fill="FFFFFF"/>
        <w:autoSpaceDE w:val="0"/>
        <w:autoSpaceDN w:val="0"/>
        <w:adjustRightInd w:val="0"/>
        <w:spacing w:line="360" w:lineRule="auto"/>
        <w:ind w:firstLine="709"/>
        <w:jc w:val="both"/>
      </w:pPr>
      <w:r w:rsidRPr="00CE56CB">
        <w:t>2960 ·</w:t>
      </w:r>
      <w:r w:rsidR="00CE56CB">
        <w:t xml:space="preserve"> </w:t>
      </w:r>
      <w:r w:rsidRPr="00CE56CB">
        <w:t>1,093715 = 3237,40 и т.д.</w:t>
      </w:r>
    </w:p>
    <w:p w:rsidR="00CE56CB" w:rsidRDefault="00CE56CB" w:rsidP="00CE56CB">
      <w:pPr>
        <w:shd w:val="clear" w:color="auto" w:fill="FFFFFF"/>
        <w:autoSpaceDE w:val="0"/>
        <w:autoSpaceDN w:val="0"/>
        <w:adjustRightInd w:val="0"/>
        <w:spacing w:line="360" w:lineRule="auto"/>
        <w:ind w:firstLine="709"/>
        <w:jc w:val="both"/>
        <w:rPr>
          <w:lang w:val="en-US"/>
        </w:rPr>
      </w:pPr>
    </w:p>
    <w:p w:rsidR="00100B20" w:rsidRDefault="00100B20" w:rsidP="00CE56CB">
      <w:pPr>
        <w:shd w:val="clear" w:color="auto" w:fill="FFFFFF"/>
        <w:autoSpaceDE w:val="0"/>
        <w:autoSpaceDN w:val="0"/>
        <w:adjustRightInd w:val="0"/>
        <w:spacing w:line="360" w:lineRule="auto"/>
        <w:ind w:firstLine="709"/>
        <w:jc w:val="both"/>
        <w:rPr>
          <w:lang w:val="en-US"/>
        </w:rPr>
      </w:pPr>
      <w:r w:rsidRPr="00CE56CB">
        <w:t>8)</w:t>
      </w:r>
      <w:r w:rsidR="00CE56CB">
        <w:t xml:space="preserve"> </w:t>
      </w:r>
      <w:r w:rsidRPr="00CE56CB">
        <w:t xml:space="preserve">Премия в сумме от фактического отклонения </w:t>
      </w:r>
    </w:p>
    <w:p w:rsidR="00CE56CB" w:rsidRPr="00CE56CB" w:rsidRDefault="00CE56CB" w:rsidP="00CE56CB">
      <w:pPr>
        <w:shd w:val="clear" w:color="auto" w:fill="FFFFFF"/>
        <w:autoSpaceDE w:val="0"/>
        <w:autoSpaceDN w:val="0"/>
        <w:adjustRightInd w:val="0"/>
        <w:spacing w:line="360" w:lineRule="auto"/>
        <w:ind w:firstLine="709"/>
        <w:jc w:val="both"/>
        <w:rPr>
          <w:lang w:val="en-US"/>
        </w:rPr>
      </w:pPr>
    </w:p>
    <w:p w:rsidR="00100B20" w:rsidRPr="00CE56CB" w:rsidRDefault="00A06468" w:rsidP="00CE56CB">
      <w:pPr>
        <w:shd w:val="clear" w:color="auto" w:fill="FFFFFF"/>
        <w:autoSpaceDE w:val="0"/>
        <w:autoSpaceDN w:val="0"/>
        <w:adjustRightInd w:val="0"/>
        <w:spacing w:line="360" w:lineRule="auto"/>
        <w:ind w:firstLine="993"/>
        <w:jc w:val="both"/>
      </w:pPr>
      <w:r>
        <w:rPr>
          <w:noProof/>
        </w:rPr>
        <w:pict>
          <v:line id="_x0000_s1027" style="position:absolute;left:0;text-align:left;z-index:251658752" from="52.95pt,19.4pt" to="115.95pt,19.4pt"/>
        </w:pict>
      </w:r>
      <w:r w:rsidR="00100B20" w:rsidRPr="00CE56CB">
        <w:t>2960 · 15%</w:t>
      </w:r>
    </w:p>
    <w:p w:rsidR="00100B20" w:rsidRPr="00CE56CB" w:rsidRDefault="00100B20" w:rsidP="00CE56CB">
      <w:pPr>
        <w:shd w:val="clear" w:color="auto" w:fill="FFFFFF"/>
        <w:autoSpaceDE w:val="0"/>
        <w:autoSpaceDN w:val="0"/>
        <w:adjustRightInd w:val="0"/>
        <w:spacing w:line="360" w:lineRule="auto"/>
        <w:ind w:firstLine="1418"/>
        <w:jc w:val="both"/>
      </w:pPr>
      <w:r w:rsidRPr="00CE56CB">
        <w:t>100%</w:t>
      </w:r>
      <w:r w:rsidR="00CE56CB">
        <w:t xml:space="preserve"> </w:t>
      </w:r>
      <w:r w:rsidR="00CE56CB">
        <w:rPr>
          <w:lang w:val="en-US"/>
        </w:rPr>
        <w:t xml:space="preserve">   </w:t>
      </w:r>
      <w:r w:rsidRPr="00CE56CB">
        <w:t xml:space="preserve">= 444 руб. и т.д. </w:t>
      </w:r>
    </w:p>
    <w:p w:rsidR="00100B20" w:rsidRPr="00CE56CB" w:rsidRDefault="00100B20" w:rsidP="00CE56CB">
      <w:pPr>
        <w:shd w:val="clear" w:color="auto" w:fill="FFFFFF"/>
        <w:autoSpaceDE w:val="0"/>
        <w:autoSpaceDN w:val="0"/>
        <w:adjustRightInd w:val="0"/>
        <w:spacing w:line="360" w:lineRule="auto"/>
        <w:ind w:firstLine="709"/>
        <w:jc w:val="both"/>
      </w:pPr>
      <w:r w:rsidRPr="00CE56CB">
        <w:t xml:space="preserve">9) Общая з/п пекаря </w:t>
      </w:r>
      <w:r w:rsidRPr="00CE56CB">
        <w:rPr>
          <w:lang w:val="en-US"/>
        </w:rPr>
        <w:t>IV</w:t>
      </w:r>
      <w:r w:rsidRPr="00CE56CB">
        <w:t xml:space="preserve"> разряда </w:t>
      </w:r>
    </w:p>
    <w:p w:rsidR="00CE56CB" w:rsidRDefault="00CE56CB" w:rsidP="00CE56CB">
      <w:pPr>
        <w:shd w:val="clear" w:color="auto" w:fill="FFFFFF"/>
        <w:autoSpaceDE w:val="0"/>
        <w:autoSpaceDN w:val="0"/>
        <w:adjustRightInd w:val="0"/>
        <w:spacing w:line="360" w:lineRule="auto"/>
        <w:ind w:firstLine="709"/>
        <w:jc w:val="both"/>
        <w:rPr>
          <w:lang w:val="en-US"/>
        </w:rPr>
      </w:pPr>
    </w:p>
    <w:p w:rsidR="00477081" w:rsidRPr="00CE56CB" w:rsidRDefault="00100B20" w:rsidP="00CE56CB">
      <w:pPr>
        <w:shd w:val="clear" w:color="auto" w:fill="FFFFFF"/>
        <w:autoSpaceDE w:val="0"/>
        <w:autoSpaceDN w:val="0"/>
        <w:adjustRightInd w:val="0"/>
        <w:spacing w:line="360" w:lineRule="auto"/>
        <w:ind w:firstLine="709"/>
        <w:jc w:val="both"/>
      </w:pPr>
      <w:r w:rsidRPr="00CE56CB">
        <w:t>3237,4 + 444 = 3681,4 руб.</w:t>
      </w:r>
    </w:p>
    <w:p w:rsidR="00100B20" w:rsidRPr="00CE56CB" w:rsidRDefault="00100B20" w:rsidP="00CE56CB">
      <w:pPr>
        <w:shd w:val="clear" w:color="auto" w:fill="FFFFFF"/>
        <w:autoSpaceDE w:val="0"/>
        <w:autoSpaceDN w:val="0"/>
        <w:adjustRightInd w:val="0"/>
        <w:spacing w:line="360" w:lineRule="auto"/>
        <w:ind w:firstLine="709"/>
        <w:jc w:val="both"/>
      </w:pPr>
    </w:p>
    <w:p w:rsidR="00F87E9F" w:rsidRPr="00CE56CB" w:rsidRDefault="00CE56CB" w:rsidP="00CE56CB">
      <w:pPr>
        <w:shd w:val="clear" w:color="auto" w:fill="FFFFFF"/>
        <w:autoSpaceDE w:val="0"/>
        <w:autoSpaceDN w:val="0"/>
        <w:adjustRightInd w:val="0"/>
        <w:spacing w:line="360" w:lineRule="auto"/>
        <w:ind w:firstLine="709"/>
        <w:jc w:val="center"/>
        <w:rPr>
          <w:b/>
          <w:lang w:val="en-US"/>
        </w:rPr>
      </w:pPr>
      <w:r>
        <w:rPr>
          <w:b/>
        </w:rPr>
        <w:t>Задача № 4</w:t>
      </w:r>
    </w:p>
    <w:p w:rsidR="00CE56CB" w:rsidRDefault="00CE56CB" w:rsidP="00CE56CB">
      <w:pPr>
        <w:shd w:val="clear" w:color="auto" w:fill="FFFFFF"/>
        <w:autoSpaceDE w:val="0"/>
        <w:autoSpaceDN w:val="0"/>
        <w:adjustRightInd w:val="0"/>
        <w:spacing w:line="360" w:lineRule="auto"/>
        <w:ind w:firstLine="709"/>
        <w:jc w:val="both"/>
        <w:rPr>
          <w:lang w:val="en-US"/>
        </w:rPr>
      </w:pPr>
    </w:p>
    <w:p w:rsidR="00F87E9F" w:rsidRPr="00CE56CB" w:rsidRDefault="00F87E9F" w:rsidP="00CE56CB">
      <w:pPr>
        <w:shd w:val="clear" w:color="auto" w:fill="FFFFFF"/>
        <w:autoSpaceDE w:val="0"/>
        <w:autoSpaceDN w:val="0"/>
        <w:adjustRightInd w:val="0"/>
        <w:spacing w:line="360" w:lineRule="auto"/>
        <w:ind w:firstLine="709"/>
        <w:jc w:val="both"/>
      </w:pPr>
      <w:r w:rsidRPr="00CE56CB">
        <w:t>Рассчитайте доходы кафе "Огонек" в сумме и в процентах к обороту на планируемый период на основе следующих данных:</w:t>
      </w:r>
    </w:p>
    <w:p w:rsidR="00F87E9F" w:rsidRPr="00CE56CB" w:rsidRDefault="00F87E9F" w:rsidP="00CE56CB">
      <w:pPr>
        <w:shd w:val="clear" w:color="auto" w:fill="FFFFFF"/>
        <w:autoSpaceDE w:val="0"/>
        <w:autoSpaceDN w:val="0"/>
        <w:adjustRightInd w:val="0"/>
        <w:spacing w:line="360" w:lineRule="auto"/>
        <w:ind w:firstLine="709"/>
        <w:jc w:val="both"/>
      </w:pPr>
      <w:r w:rsidRPr="00CE56CB">
        <w:t xml:space="preserve">План товарооборота кафе на квартал </w:t>
      </w:r>
      <w:r w:rsidR="00DA7664" w:rsidRPr="00CE56CB">
        <w:t>–</w:t>
      </w:r>
      <w:r w:rsidRPr="00CE56CB">
        <w:t xml:space="preserve"> 540,0 тыс.руб..</w:t>
      </w:r>
    </w:p>
    <w:p w:rsidR="00F87E9F" w:rsidRPr="00CE56CB" w:rsidRDefault="00F87E9F" w:rsidP="00CE56CB">
      <w:pPr>
        <w:shd w:val="clear" w:color="auto" w:fill="FFFFFF"/>
        <w:autoSpaceDE w:val="0"/>
        <w:autoSpaceDN w:val="0"/>
        <w:adjustRightInd w:val="0"/>
        <w:spacing w:line="360" w:lineRule="auto"/>
        <w:ind w:firstLine="709"/>
        <w:jc w:val="both"/>
      </w:pPr>
      <w:r w:rsidRPr="00CE56CB">
        <w:t xml:space="preserve">Доходы столовой составили в отчётном квартале 123,4 тыс.руб.; товарооборот за отчётный период </w:t>
      </w:r>
      <w:r w:rsidR="00D35086" w:rsidRPr="00CE56CB">
        <w:t>–</w:t>
      </w:r>
      <w:r w:rsidRPr="00CE56CB">
        <w:t xml:space="preserve"> 438,0 тыс.руб.</w:t>
      </w:r>
    </w:p>
    <w:p w:rsidR="00F87E9F" w:rsidRPr="00CE56CB" w:rsidRDefault="00F87E9F" w:rsidP="00CE56CB">
      <w:pPr>
        <w:shd w:val="clear" w:color="auto" w:fill="FFFFFF"/>
        <w:autoSpaceDE w:val="0"/>
        <w:autoSpaceDN w:val="0"/>
        <w:adjustRightInd w:val="0"/>
        <w:spacing w:line="360" w:lineRule="auto"/>
        <w:ind w:firstLine="709"/>
        <w:jc w:val="both"/>
      </w:pPr>
      <w:r w:rsidRPr="00CE56CB">
        <w:t>По прогнозам уровень доходов в предстоящем квартале может увеличиться на 0,14% к</w:t>
      </w:r>
      <w:r w:rsidR="00CE56CB" w:rsidRPr="00CE56CB">
        <w:t xml:space="preserve"> </w:t>
      </w:r>
      <w:r w:rsidRPr="00CE56CB">
        <w:t>обороту.</w:t>
      </w:r>
    </w:p>
    <w:p w:rsidR="00DA71CB" w:rsidRPr="00CE56CB" w:rsidRDefault="00DA71CB" w:rsidP="00CE56CB">
      <w:pPr>
        <w:spacing w:line="360" w:lineRule="auto"/>
        <w:ind w:firstLine="709"/>
        <w:jc w:val="both"/>
      </w:pPr>
    </w:p>
    <w:p w:rsidR="00627B1A" w:rsidRPr="00CE56CB" w:rsidRDefault="00627B1A" w:rsidP="00CE56CB">
      <w:pPr>
        <w:spacing w:line="360" w:lineRule="auto"/>
        <w:ind w:firstLine="709"/>
        <w:jc w:val="both"/>
        <w:rPr>
          <w:b/>
        </w:rPr>
      </w:pPr>
      <w:r w:rsidRPr="00CE56CB">
        <w:rPr>
          <w:b/>
        </w:rPr>
        <w:t>Решение:</w:t>
      </w:r>
    </w:p>
    <w:p w:rsidR="00CE56CB" w:rsidRDefault="00CE56CB" w:rsidP="00CE56CB">
      <w:pPr>
        <w:spacing w:line="360" w:lineRule="auto"/>
        <w:ind w:firstLine="709"/>
        <w:jc w:val="both"/>
        <w:rPr>
          <w:lang w:val="en-US"/>
        </w:rPr>
      </w:pPr>
    </w:p>
    <w:p w:rsidR="00627B1A" w:rsidRPr="00CE56CB" w:rsidRDefault="00A06468" w:rsidP="00CE56CB">
      <w:pPr>
        <w:spacing w:line="360" w:lineRule="auto"/>
        <w:ind w:firstLine="2694"/>
        <w:jc w:val="both"/>
      </w:pPr>
      <w:r>
        <w:rPr>
          <w:noProof/>
        </w:rPr>
        <w:pict>
          <v:line id="_x0000_s1028" style="position:absolute;left:0;text-align:left;z-index:251656704" from="135.75pt,23.55pt" to="171.75pt,23.55pt"/>
        </w:pict>
      </w:r>
      <w:r w:rsidR="00627B1A" w:rsidRPr="00CE56CB">
        <w:t>123,4</w:t>
      </w:r>
    </w:p>
    <w:p w:rsidR="00627B1A" w:rsidRPr="00CE56CB" w:rsidRDefault="00627B1A" w:rsidP="00CE56CB">
      <w:pPr>
        <w:spacing w:line="360" w:lineRule="auto"/>
        <w:ind w:firstLine="709"/>
        <w:jc w:val="both"/>
      </w:pPr>
      <w:r w:rsidRPr="00CE56CB">
        <w:t>1) Д отч.кв. =</w:t>
      </w:r>
      <w:r w:rsidR="00CE56CB">
        <w:t xml:space="preserve"> </w:t>
      </w:r>
      <w:r w:rsidRPr="00CE56CB">
        <w:t>438</w:t>
      </w:r>
      <w:r w:rsidR="00CE56CB">
        <w:t xml:space="preserve"> </w:t>
      </w:r>
      <w:r w:rsidR="00D3379E" w:rsidRPr="00CE56CB">
        <w:rPr>
          <w:vertAlign w:val="superscript"/>
        </w:rPr>
        <w:t>х</w:t>
      </w:r>
      <w:r w:rsidRPr="00CE56CB">
        <w:t xml:space="preserve"> 100%</w:t>
      </w:r>
      <w:r w:rsidR="00CE56CB">
        <w:t xml:space="preserve"> </w:t>
      </w:r>
      <w:r w:rsidR="00D3379E" w:rsidRPr="00CE56CB">
        <w:t>= 28,17%</w:t>
      </w:r>
    </w:p>
    <w:p w:rsidR="00494044" w:rsidRPr="00CE56CB" w:rsidRDefault="00494044" w:rsidP="00CE56CB">
      <w:pPr>
        <w:spacing w:line="360" w:lineRule="auto"/>
        <w:ind w:firstLine="709"/>
        <w:jc w:val="both"/>
      </w:pPr>
    </w:p>
    <w:p w:rsidR="00494044" w:rsidRPr="00CE56CB" w:rsidRDefault="007A332A" w:rsidP="00CE56CB">
      <w:pPr>
        <w:spacing w:line="360" w:lineRule="auto"/>
        <w:ind w:firstLine="709"/>
        <w:jc w:val="both"/>
      </w:pPr>
      <w:r w:rsidRPr="00CE56CB">
        <w:t>2) Определяем уровень доходов в планируемом квартале</w:t>
      </w:r>
    </w:p>
    <w:p w:rsidR="00CE56CB" w:rsidRDefault="00CE56CB" w:rsidP="00CE56CB">
      <w:pPr>
        <w:spacing w:line="360" w:lineRule="auto"/>
        <w:ind w:firstLine="709"/>
        <w:jc w:val="both"/>
        <w:rPr>
          <w:lang w:val="en-US"/>
        </w:rPr>
      </w:pPr>
    </w:p>
    <w:p w:rsidR="007A332A" w:rsidRPr="00CE56CB" w:rsidRDefault="007A332A" w:rsidP="00CE56CB">
      <w:pPr>
        <w:spacing w:line="360" w:lineRule="auto"/>
        <w:ind w:firstLine="709"/>
        <w:jc w:val="both"/>
      </w:pPr>
      <w:r w:rsidRPr="00CE56CB">
        <w:t xml:space="preserve">Удох.пл. = 28,17% + 0,14% = 28,31% </w:t>
      </w:r>
    </w:p>
    <w:p w:rsidR="00CE56CB" w:rsidRDefault="00CE56CB" w:rsidP="00CE56CB">
      <w:pPr>
        <w:spacing w:line="360" w:lineRule="auto"/>
        <w:ind w:firstLine="709"/>
        <w:jc w:val="both"/>
        <w:rPr>
          <w:lang w:val="en-US"/>
        </w:rPr>
      </w:pPr>
    </w:p>
    <w:p w:rsidR="007A332A" w:rsidRPr="00CE56CB" w:rsidRDefault="007A332A" w:rsidP="00CE56CB">
      <w:pPr>
        <w:spacing w:line="360" w:lineRule="auto"/>
        <w:ind w:firstLine="709"/>
        <w:jc w:val="both"/>
      </w:pPr>
      <w:r w:rsidRPr="00CE56CB">
        <w:t>Доходы в планируемом квартале составят</w:t>
      </w:r>
    </w:p>
    <w:p w:rsidR="00CE56CB" w:rsidRDefault="00CE56CB" w:rsidP="00CE56CB">
      <w:pPr>
        <w:spacing w:line="360" w:lineRule="auto"/>
        <w:ind w:firstLine="709"/>
        <w:jc w:val="both"/>
        <w:rPr>
          <w:lang w:val="en-US"/>
        </w:rPr>
      </w:pPr>
    </w:p>
    <w:p w:rsidR="007A332A" w:rsidRPr="00CE56CB" w:rsidRDefault="007A332A" w:rsidP="00CE56CB">
      <w:pPr>
        <w:spacing w:line="360" w:lineRule="auto"/>
        <w:ind w:firstLine="709"/>
        <w:jc w:val="both"/>
      </w:pPr>
      <w:r w:rsidRPr="00CE56CB">
        <w:t>540 · 28,31% : 100% = 152,9 тыс. руб.</w:t>
      </w:r>
    </w:p>
    <w:p w:rsidR="001258AC" w:rsidRPr="00CE56CB" w:rsidRDefault="00CE56CB" w:rsidP="00CE56CB">
      <w:pPr>
        <w:tabs>
          <w:tab w:val="num" w:pos="720"/>
        </w:tabs>
        <w:spacing w:line="360" w:lineRule="auto"/>
        <w:ind w:firstLine="709"/>
        <w:jc w:val="center"/>
        <w:rPr>
          <w:b/>
        </w:rPr>
      </w:pPr>
      <w:r>
        <w:rPr>
          <w:b/>
        </w:rPr>
        <w:br w:type="page"/>
      </w:r>
      <w:r w:rsidR="00C549D6" w:rsidRPr="00CE56CB">
        <w:rPr>
          <w:b/>
        </w:rPr>
        <w:t>Литература:</w:t>
      </w:r>
    </w:p>
    <w:p w:rsidR="001258AC" w:rsidRPr="00CE56CB" w:rsidRDefault="001258AC" w:rsidP="00CE56CB">
      <w:pPr>
        <w:spacing w:line="360" w:lineRule="auto"/>
        <w:ind w:firstLine="709"/>
        <w:jc w:val="both"/>
        <w:rPr>
          <w:b/>
        </w:rPr>
      </w:pPr>
    </w:p>
    <w:p w:rsidR="001258AC" w:rsidRPr="00CE56CB" w:rsidRDefault="001258AC" w:rsidP="00CE56CB">
      <w:pPr>
        <w:numPr>
          <w:ilvl w:val="0"/>
          <w:numId w:val="2"/>
        </w:numPr>
        <w:shd w:val="clear" w:color="auto" w:fill="FFFFFF"/>
        <w:autoSpaceDE w:val="0"/>
        <w:autoSpaceDN w:val="0"/>
        <w:adjustRightInd w:val="0"/>
        <w:spacing w:line="360" w:lineRule="auto"/>
        <w:ind w:left="0" w:firstLine="0"/>
        <w:jc w:val="both"/>
      </w:pPr>
      <w:r w:rsidRPr="00CE56CB">
        <w:t>Экономика организации (предприятия): Уч./Под ред. И. А. Сафр</w:t>
      </w:r>
      <w:r w:rsidR="00797FB5" w:rsidRPr="00CE56CB">
        <w:t>анова.</w:t>
      </w:r>
      <w:r w:rsidRPr="00CE56CB">
        <w:t xml:space="preserve"> - М.: Экономист, 2004</w:t>
      </w:r>
    </w:p>
    <w:p w:rsidR="001258AC" w:rsidRPr="00CE56CB" w:rsidRDefault="001258AC" w:rsidP="00CE56CB">
      <w:pPr>
        <w:numPr>
          <w:ilvl w:val="0"/>
          <w:numId w:val="2"/>
        </w:numPr>
        <w:shd w:val="clear" w:color="auto" w:fill="FFFFFF"/>
        <w:autoSpaceDE w:val="0"/>
        <w:autoSpaceDN w:val="0"/>
        <w:adjustRightInd w:val="0"/>
        <w:spacing w:line="360" w:lineRule="auto"/>
        <w:ind w:left="0" w:firstLine="0"/>
        <w:jc w:val="both"/>
      </w:pPr>
      <w:r w:rsidRPr="00CE56CB">
        <w:t>Экономика предприятия (фирмы): Уч./Под ред. О. И. Волк</w:t>
      </w:r>
      <w:r w:rsidR="00797FB5" w:rsidRPr="00CE56CB">
        <w:t>ова.</w:t>
      </w:r>
      <w:r w:rsidR="00CE56CB">
        <w:t xml:space="preserve"> </w:t>
      </w:r>
      <w:r w:rsidRPr="00CE56CB">
        <w:t>- М.: Инфра-М, 2004</w:t>
      </w:r>
    </w:p>
    <w:p w:rsidR="001258AC" w:rsidRPr="00CE56CB" w:rsidRDefault="001258AC" w:rsidP="00CE56CB">
      <w:pPr>
        <w:numPr>
          <w:ilvl w:val="0"/>
          <w:numId w:val="2"/>
        </w:numPr>
        <w:shd w:val="clear" w:color="auto" w:fill="FFFFFF"/>
        <w:autoSpaceDE w:val="0"/>
        <w:autoSpaceDN w:val="0"/>
        <w:adjustRightInd w:val="0"/>
        <w:spacing w:line="360" w:lineRule="auto"/>
        <w:ind w:left="0" w:firstLine="0"/>
        <w:jc w:val="both"/>
      </w:pPr>
      <w:r w:rsidRPr="00CE56CB">
        <w:t>Экономика предприятия: Уч./А. Е. Карлика, М. А. Шухгальтер. - М.: Инфра-М, 2002</w:t>
      </w:r>
    </w:p>
    <w:p w:rsidR="001258AC" w:rsidRPr="00CE56CB" w:rsidRDefault="001258AC" w:rsidP="00CE56CB">
      <w:pPr>
        <w:numPr>
          <w:ilvl w:val="0"/>
          <w:numId w:val="2"/>
        </w:numPr>
        <w:shd w:val="clear" w:color="auto" w:fill="FFFFFF"/>
        <w:autoSpaceDE w:val="0"/>
        <w:autoSpaceDN w:val="0"/>
        <w:adjustRightInd w:val="0"/>
        <w:spacing w:line="360" w:lineRule="auto"/>
        <w:ind w:left="0" w:firstLine="0"/>
        <w:jc w:val="both"/>
      </w:pPr>
      <w:r w:rsidRPr="00CE56CB">
        <w:t>Экономика предприятия: Уч.пос. /В. П. Волков, А. И. Ильин, В. И. Станкев - М.: Новое знание, 2004</w:t>
      </w:r>
    </w:p>
    <w:p w:rsidR="001258AC" w:rsidRPr="00CE56CB" w:rsidRDefault="001258AC" w:rsidP="00CE56CB">
      <w:pPr>
        <w:numPr>
          <w:ilvl w:val="0"/>
          <w:numId w:val="2"/>
        </w:numPr>
        <w:spacing w:line="360" w:lineRule="auto"/>
        <w:ind w:left="0" w:firstLine="0"/>
        <w:jc w:val="both"/>
      </w:pPr>
      <w:r w:rsidRPr="00CE56CB">
        <w:t>Экономика фирмы: Уч. пос./Т. В. Муравьева. - М.: Мастерство, 2002</w:t>
      </w:r>
      <w:bookmarkStart w:id="0" w:name="_GoBack"/>
      <w:bookmarkEnd w:id="0"/>
    </w:p>
    <w:sectPr w:rsidR="001258AC" w:rsidRPr="00CE56CB" w:rsidSect="00CE56CB">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7E6" w:rsidRDefault="001057E6">
      <w:r>
        <w:separator/>
      </w:r>
    </w:p>
  </w:endnote>
  <w:endnote w:type="continuationSeparator" w:id="0">
    <w:p w:rsidR="001057E6" w:rsidRDefault="00105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597" w:rsidRDefault="000C0597" w:rsidP="00AB79AB">
    <w:pPr>
      <w:pStyle w:val="a3"/>
      <w:framePr w:wrap="around" w:vAnchor="text" w:hAnchor="margin" w:xAlign="center" w:y="1"/>
      <w:rPr>
        <w:rStyle w:val="a5"/>
      </w:rPr>
    </w:pPr>
    <w:r>
      <w:rPr>
        <w:rStyle w:val="a5"/>
        <w:noProof/>
      </w:rPr>
      <w:t>8</w:t>
    </w:r>
  </w:p>
  <w:p w:rsidR="000C0597" w:rsidRDefault="000C059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597" w:rsidRDefault="00E828EF" w:rsidP="00AB79AB">
    <w:pPr>
      <w:pStyle w:val="a3"/>
      <w:framePr w:wrap="around" w:vAnchor="text" w:hAnchor="margin" w:xAlign="center" w:y="1"/>
      <w:rPr>
        <w:rStyle w:val="a5"/>
      </w:rPr>
    </w:pPr>
    <w:r>
      <w:rPr>
        <w:rStyle w:val="a5"/>
        <w:noProof/>
      </w:rPr>
      <w:t>1</w:t>
    </w:r>
  </w:p>
  <w:p w:rsidR="000C0597" w:rsidRDefault="000C059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7E6" w:rsidRDefault="001057E6">
      <w:r>
        <w:separator/>
      </w:r>
    </w:p>
  </w:footnote>
  <w:footnote w:type="continuationSeparator" w:id="0">
    <w:p w:rsidR="001057E6" w:rsidRDefault="00105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32886"/>
    <w:multiLevelType w:val="hybridMultilevel"/>
    <w:tmpl w:val="7154189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CA5023"/>
    <w:multiLevelType w:val="hybridMultilevel"/>
    <w:tmpl w:val="0908E4A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47B"/>
    <w:rsid w:val="0005177E"/>
    <w:rsid w:val="000557CF"/>
    <w:rsid w:val="00070349"/>
    <w:rsid w:val="00071DE1"/>
    <w:rsid w:val="00092523"/>
    <w:rsid w:val="000C0597"/>
    <w:rsid w:val="000D1489"/>
    <w:rsid w:val="000D668A"/>
    <w:rsid w:val="00100B20"/>
    <w:rsid w:val="001057E6"/>
    <w:rsid w:val="001258AC"/>
    <w:rsid w:val="00130570"/>
    <w:rsid w:val="0014031A"/>
    <w:rsid w:val="0014639E"/>
    <w:rsid w:val="001510B9"/>
    <w:rsid w:val="00156BB9"/>
    <w:rsid w:val="001716F3"/>
    <w:rsid w:val="0017447B"/>
    <w:rsid w:val="00176416"/>
    <w:rsid w:val="0019174F"/>
    <w:rsid w:val="00194EBF"/>
    <w:rsid w:val="001A5DE1"/>
    <w:rsid w:val="001B5684"/>
    <w:rsid w:val="001F20AF"/>
    <w:rsid w:val="0020069B"/>
    <w:rsid w:val="00234DBE"/>
    <w:rsid w:val="00260E36"/>
    <w:rsid w:val="002941A6"/>
    <w:rsid w:val="002A4490"/>
    <w:rsid w:val="002B3A3D"/>
    <w:rsid w:val="002D1FCF"/>
    <w:rsid w:val="002D26C0"/>
    <w:rsid w:val="00306C6F"/>
    <w:rsid w:val="00314DA8"/>
    <w:rsid w:val="0031668B"/>
    <w:rsid w:val="00385CA7"/>
    <w:rsid w:val="00386FA7"/>
    <w:rsid w:val="00387952"/>
    <w:rsid w:val="003A1DD9"/>
    <w:rsid w:val="003B5589"/>
    <w:rsid w:val="003C0BD3"/>
    <w:rsid w:val="003D162F"/>
    <w:rsid w:val="003D4C6B"/>
    <w:rsid w:val="00410C2A"/>
    <w:rsid w:val="004145ED"/>
    <w:rsid w:val="00422A8B"/>
    <w:rsid w:val="00477081"/>
    <w:rsid w:val="00487289"/>
    <w:rsid w:val="00494044"/>
    <w:rsid w:val="00495358"/>
    <w:rsid w:val="004A772B"/>
    <w:rsid w:val="004D3089"/>
    <w:rsid w:val="004E2AEB"/>
    <w:rsid w:val="004E50E5"/>
    <w:rsid w:val="00550DA8"/>
    <w:rsid w:val="00552007"/>
    <w:rsid w:val="00560617"/>
    <w:rsid w:val="0056232B"/>
    <w:rsid w:val="005833AC"/>
    <w:rsid w:val="005E3E78"/>
    <w:rsid w:val="005F535A"/>
    <w:rsid w:val="00627B1A"/>
    <w:rsid w:val="006353DE"/>
    <w:rsid w:val="00660C77"/>
    <w:rsid w:val="006744B8"/>
    <w:rsid w:val="00681A10"/>
    <w:rsid w:val="006954A6"/>
    <w:rsid w:val="006A29B5"/>
    <w:rsid w:val="006B66C0"/>
    <w:rsid w:val="006D3A16"/>
    <w:rsid w:val="006D5667"/>
    <w:rsid w:val="006F27ED"/>
    <w:rsid w:val="006F3F8B"/>
    <w:rsid w:val="00722B38"/>
    <w:rsid w:val="007374C2"/>
    <w:rsid w:val="007516F2"/>
    <w:rsid w:val="0079176D"/>
    <w:rsid w:val="00796E7D"/>
    <w:rsid w:val="00797FB5"/>
    <w:rsid w:val="007A1B4B"/>
    <w:rsid w:val="007A332A"/>
    <w:rsid w:val="007B4C22"/>
    <w:rsid w:val="007C58C1"/>
    <w:rsid w:val="007E3466"/>
    <w:rsid w:val="007F07BA"/>
    <w:rsid w:val="007F3D05"/>
    <w:rsid w:val="007F6692"/>
    <w:rsid w:val="00822997"/>
    <w:rsid w:val="008518F0"/>
    <w:rsid w:val="00851E23"/>
    <w:rsid w:val="008725F2"/>
    <w:rsid w:val="008807FE"/>
    <w:rsid w:val="00883487"/>
    <w:rsid w:val="008847D1"/>
    <w:rsid w:val="008A436D"/>
    <w:rsid w:val="008A51BD"/>
    <w:rsid w:val="008D01BC"/>
    <w:rsid w:val="008D43EB"/>
    <w:rsid w:val="008E029B"/>
    <w:rsid w:val="00961A2F"/>
    <w:rsid w:val="009C19AE"/>
    <w:rsid w:val="009D20FE"/>
    <w:rsid w:val="009F0103"/>
    <w:rsid w:val="00A06468"/>
    <w:rsid w:val="00A10C33"/>
    <w:rsid w:val="00A3547B"/>
    <w:rsid w:val="00A41D63"/>
    <w:rsid w:val="00A50C92"/>
    <w:rsid w:val="00A5753D"/>
    <w:rsid w:val="00A7303C"/>
    <w:rsid w:val="00A732D8"/>
    <w:rsid w:val="00AB79AB"/>
    <w:rsid w:val="00AD4917"/>
    <w:rsid w:val="00B0454B"/>
    <w:rsid w:val="00B35A9D"/>
    <w:rsid w:val="00B45279"/>
    <w:rsid w:val="00BA21B9"/>
    <w:rsid w:val="00BB16F3"/>
    <w:rsid w:val="00BE078C"/>
    <w:rsid w:val="00BE4FDB"/>
    <w:rsid w:val="00C17469"/>
    <w:rsid w:val="00C3086F"/>
    <w:rsid w:val="00C5054D"/>
    <w:rsid w:val="00C549D6"/>
    <w:rsid w:val="00C67315"/>
    <w:rsid w:val="00CA673B"/>
    <w:rsid w:val="00CC50C8"/>
    <w:rsid w:val="00CE56CB"/>
    <w:rsid w:val="00D3379E"/>
    <w:rsid w:val="00D35086"/>
    <w:rsid w:val="00D47CF0"/>
    <w:rsid w:val="00D51564"/>
    <w:rsid w:val="00D53755"/>
    <w:rsid w:val="00D67ED4"/>
    <w:rsid w:val="00D7373F"/>
    <w:rsid w:val="00DA71CB"/>
    <w:rsid w:val="00DA7664"/>
    <w:rsid w:val="00DC0FD7"/>
    <w:rsid w:val="00DC2482"/>
    <w:rsid w:val="00DF11E5"/>
    <w:rsid w:val="00E140AB"/>
    <w:rsid w:val="00E24EB4"/>
    <w:rsid w:val="00E24F32"/>
    <w:rsid w:val="00E442D1"/>
    <w:rsid w:val="00E56B8B"/>
    <w:rsid w:val="00E708A8"/>
    <w:rsid w:val="00E800C8"/>
    <w:rsid w:val="00E828EF"/>
    <w:rsid w:val="00E949E1"/>
    <w:rsid w:val="00E95952"/>
    <w:rsid w:val="00EA3865"/>
    <w:rsid w:val="00EB4087"/>
    <w:rsid w:val="00EC7DA4"/>
    <w:rsid w:val="00EE7EA3"/>
    <w:rsid w:val="00EF09C0"/>
    <w:rsid w:val="00F11235"/>
    <w:rsid w:val="00F40E16"/>
    <w:rsid w:val="00F60FC6"/>
    <w:rsid w:val="00F71F1A"/>
    <w:rsid w:val="00F730A1"/>
    <w:rsid w:val="00F769D7"/>
    <w:rsid w:val="00F859EA"/>
    <w:rsid w:val="00F87E9F"/>
    <w:rsid w:val="00FA2E56"/>
    <w:rsid w:val="00FA422D"/>
    <w:rsid w:val="00FA5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F6AA38D-1E9B-455D-AEBA-B67436E5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70349"/>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0349"/>
    <w:rPr>
      <w:rFonts w:cs="Times New Roman"/>
    </w:rPr>
  </w:style>
  <w:style w:type="paragraph" w:styleId="a6">
    <w:name w:val="Balloon Text"/>
    <w:basedOn w:val="a"/>
    <w:link w:val="a7"/>
    <w:uiPriority w:val="99"/>
    <w:semiHidden/>
    <w:rsid w:val="000C0597"/>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9423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4558</Words>
  <Characters>25981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Вопрос № 1</vt:lpstr>
    </vt:vector>
  </TitlesOfParts>
  <Company>MegaCopm</Company>
  <LinksUpToDate>false</LinksUpToDate>
  <CharactersWithSpaces>30479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 1</dc:title>
  <dc:subject/>
  <dc:creator>User</dc:creator>
  <cp:keywords/>
  <dc:description/>
  <cp:lastModifiedBy>admin</cp:lastModifiedBy>
  <cp:revision>2</cp:revision>
  <cp:lastPrinted>2007-05-09T23:05:00Z</cp:lastPrinted>
  <dcterms:created xsi:type="dcterms:W3CDTF">2014-02-24T11:56:00Z</dcterms:created>
  <dcterms:modified xsi:type="dcterms:W3CDTF">2014-02-24T11:56:00Z</dcterms:modified>
</cp:coreProperties>
</file>