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FF4" w:rsidRPr="00EA7A85" w:rsidRDefault="00EA7A85" w:rsidP="00393124">
      <w:pPr>
        <w:ind w:firstLine="709"/>
        <w:jc w:val="center"/>
        <w:rPr>
          <w:sz w:val="28"/>
          <w:szCs w:val="28"/>
          <w:lang w:val="uk-UA"/>
        </w:rPr>
      </w:pPr>
      <w:r w:rsidRPr="00EA7A85">
        <w:rPr>
          <w:sz w:val="28"/>
          <w:szCs w:val="28"/>
        </w:rPr>
        <w:t>М</w:t>
      </w:r>
      <w:r w:rsidRPr="00EA7A85">
        <w:rPr>
          <w:sz w:val="28"/>
          <w:szCs w:val="28"/>
          <w:lang w:val="uk-UA"/>
        </w:rPr>
        <w:t>іністерство освіти та науки України</w:t>
      </w:r>
    </w:p>
    <w:p w:rsidR="00EA7A85" w:rsidRDefault="00EA7A85" w:rsidP="00393124">
      <w:pPr>
        <w:ind w:firstLine="709"/>
        <w:rPr>
          <w:lang w:val="uk-UA"/>
        </w:rPr>
      </w:pPr>
    </w:p>
    <w:p w:rsidR="00EA7A85" w:rsidRDefault="00EA7A85" w:rsidP="00393124">
      <w:pPr>
        <w:ind w:firstLine="709"/>
        <w:rPr>
          <w:lang w:val="uk-UA"/>
        </w:rPr>
      </w:pPr>
    </w:p>
    <w:p w:rsidR="00EA7A85" w:rsidRDefault="00EA7A85" w:rsidP="00393124">
      <w:pPr>
        <w:ind w:firstLine="709"/>
        <w:rPr>
          <w:lang w:val="uk-UA"/>
        </w:rPr>
      </w:pPr>
    </w:p>
    <w:p w:rsidR="00EA7A85" w:rsidRDefault="00EA7A85" w:rsidP="00393124">
      <w:pPr>
        <w:ind w:firstLine="709"/>
        <w:rPr>
          <w:lang w:val="uk-UA"/>
        </w:rPr>
      </w:pPr>
    </w:p>
    <w:p w:rsidR="00EA7A85" w:rsidRDefault="00EA7A85" w:rsidP="00393124">
      <w:pPr>
        <w:ind w:firstLine="709"/>
        <w:rPr>
          <w:lang w:val="uk-UA"/>
        </w:rPr>
      </w:pPr>
    </w:p>
    <w:p w:rsidR="00EA7A85" w:rsidRDefault="00EA7A85" w:rsidP="00393124">
      <w:pPr>
        <w:ind w:firstLine="709"/>
        <w:rPr>
          <w:lang w:val="uk-UA"/>
        </w:rPr>
      </w:pPr>
    </w:p>
    <w:p w:rsidR="00EA7A85" w:rsidRDefault="00EA7A85" w:rsidP="00393124">
      <w:pPr>
        <w:ind w:firstLine="709"/>
        <w:rPr>
          <w:lang w:val="uk-UA"/>
        </w:rPr>
      </w:pPr>
    </w:p>
    <w:p w:rsidR="00EA7A85" w:rsidRDefault="00EA7A85" w:rsidP="00393124">
      <w:pPr>
        <w:ind w:firstLine="709"/>
        <w:rPr>
          <w:lang w:val="uk-UA"/>
        </w:rPr>
      </w:pPr>
    </w:p>
    <w:p w:rsidR="00EA7A85" w:rsidRDefault="00EA7A85" w:rsidP="00393124">
      <w:pPr>
        <w:ind w:firstLine="709"/>
        <w:rPr>
          <w:lang w:val="uk-UA"/>
        </w:rPr>
      </w:pPr>
    </w:p>
    <w:p w:rsidR="00EA7A85" w:rsidRDefault="00EA7A85" w:rsidP="00393124">
      <w:pPr>
        <w:ind w:firstLine="709"/>
        <w:rPr>
          <w:lang w:val="uk-UA"/>
        </w:rPr>
      </w:pPr>
    </w:p>
    <w:p w:rsidR="00EA7A85" w:rsidRDefault="00EA7A85" w:rsidP="00393124">
      <w:pPr>
        <w:ind w:firstLine="709"/>
        <w:rPr>
          <w:lang w:val="uk-UA"/>
        </w:rPr>
      </w:pPr>
    </w:p>
    <w:p w:rsidR="00EA7A85" w:rsidRDefault="00EA7A85" w:rsidP="00393124">
      <w:pPr>
        <w:ind w:firstLine="709"/>
        <w:rPr>
          <w:lang w:val="uk-UA"/>
        </w:rPr>
      </w:pPr>
    </w:p>
    <w:p w:rsidR="00EA7A85" w:rsidRPr="00EA7A85" w:rsidRDefault="00EA7A85" w:rsidP="00393124">
      <w:pPr>
        <w:ind w:firstLine="709"/>
        <w:jc w:val="center"/>
        <w:rPr>
          <w:b/>
          <w:sz w:val="40"/>
          <w:szCs w:val="40"/>
          <w:u w:val="single"/>
          <w:lang w:val="uk-UA"/>
        </w:rPr>
      </w:pPr>
      <w:r w:rsidRPr="00EA7A85">
        <w:rPr>
          <w:b/>
          <w:sz w:val="40"/>
          <w:szCs w:val="40"/>
          <w:u w:val="single"/>
          <w:lang w:val="uk-UA"/>
        </w:rPr>
        <w:t>Реферат на тему:</w:t>
      </w:r>
    </w:p>
    <w:p w:rsidR="00EA7A85" w:rsidRPr="00EA7A85" w:rsidRDefault="00EA7A85" w:rsidP="00393124">
      <w:pPr>
        <w:ind w:firstLine="709"/>
        <w:jc w:val="center"/>
        <w:rPr>
          <w:b/>
          <w:i/>
          <w:sz w:val="52"/>
          <w:szCs w:val="52"/>
          <w:lang w:val="uk-UA"/>
        </w:rPr>
      </w:pPr>
      <w:r w:rsidRPr="00EA7A85">
        <w:rPr>
          <w:b/>
          <w:i/>
          <w:sz w:val="52"/>
          <w:szCs w:val="52"/>
          <w:lang w:val="uk-UA"/>
        </w:rPr>
        <w:t>«Бенчмаркінг як метод конкурентного аналізу: переваги і недоліки»</w:t>
      </w:r>
    </w:p>
    <w:p w:rsidR="00EA7A85" w:rsidRDefault="00EA7A85" w:rsidP="00393124">
      <w:pPr>
        <w:ind w:firstLine="709"/>
        <w:jc w:val="right"/>
        <w:rPr>
          <w:lang w:val="uk-UA"/>
        </w:rPr>
      </w:pPr>
    </w:p>
    <w:p w:rsidR="00EA7A85" w:rsidRDefault="00EA7A85" w:rsidP="00393124">
      <w:pPr>
        <w:ind w:firstLine="709"/>
        <w:jc w:val="right"/>
        <w:rPr>
          <w:lang w:val="uk-UA"/>
        </w:rPr>
      </w:pPr>
    </w:p>
    <w:p w:rsidR="00EA7A85" w:rsidRDefault="00EA7A85" w:rsidP="00393124">
      <w:pPr>
        <w:ind w:firstLine="709"/>
        <w:jc w:val="right"/>
        <w:rPr>
          <w:lang w:val="uk-UA"/>
        </w:rPr>
      </w:pPr>
    </w:p>
    <w:p w:rsidR="00EA7A85" w:rsidRDefault="00EA7A85" w:rsidP="00393124">
      <w:pPr>
        <w:ind w:firstLine="709"/>
        <w:jc w:val="right"/>
        <w:rPr>
          <w:lang w:val="uk-UA"/>
        </w:rPr>
      </w:pPr>
    </w:p>
    <w:p w:rsidR="00EA7A85" w:rsidRDefault="00EA7A85" w:rsidP="00393124">
      <w:pPr>
        <w:ind w:firstLine="709"/>
        <w:jc w:val="right"/>
        <w:rPr>
          <w:lang w:val="uk-UA"/>
        </w:rPr>
      </w:pPr>
    </w:p>
    <w:p w:rsidR="00EA7A85" w:rsidRDefault="00EA7A85" w:rsidP="00393124">
      <w:pPr>
        <w:ind w:firstLine="709"/>
        <w:jc w:val="right"/>
        <w:rPr>
          <w:sz w:val="28"/>
          <w:szCs w:val="28"/>
          <w:lang w:val="uk-UA"/>
        </w:rPr>
      </w:pPr>
    </w:p>
    <w:p w:rsidR="00EA7A85" w:rsidRDefault="00EA7A85" w:rsidP="00393124">
      <w:pPr>
        <w:ind w:firstLine="709"/>
        <w:jc w:val="right"/>
        <w:rPr>
          <w:sz w:val="28"/>
          <w:szCs w:val="28"/>
          <w:lang w:val="uk-UA"/>
        </w:rPr>
      </w:pPr>
    </w:p>
    <w:p w:rsidR="00EA7A85" w:rsidRDefault="00EA7A85" w:rsidP="00393124">
      <w:pPr>
        <w:ind w:firstLine="709"/>
        <w:jc w:val="right"/>
        <w:rPr>
          <w:sz w:val="28"/>
          <w:szCs w:val="28"/>
          <w:lang w:val="uk-UA"/>
        </w:rPr>
      </w:pPr>
    </w:p>
    <w:p w:rsidR="00EA7A85" w:rsidRDefault="00EA7A85" w:rsidP="00393124">
      <w:pPr>
        <w:ind w:firstLine="709"/>
        <w:jc w:val="right"/>
        <w:rPr>
          <w:sz w:val="28"/>
          <w:szCs w:val="28"/>
          <w:lang w:val="uk-UA"/>
        </w:rPr>
      </w:pPr>
    </w:p>
    <w:p w:rsidR="00EA7A85" w:rsidRDefault="00EA7A85" w:rsidP="00393124">
      <w:pPr>
        <w:ind w:firstLine="709"/>
        <w:jc w:val="right"/>
        <w:rPr>
          <w:sz w:val="28"/>
          <w:szCs w:val="28"/>
          <w:lang w:val="uk-UA"/>
        </w:rPr>
      </w:pPr>
    </w:p>
    <w:p w:rsidR="00EA7A85" w:rsidRDefault="00EA7A85" w:rsidP="00393124">
      <w:pPr>
        <w:ind w:firstLine="709"/>
        <w:jc w:val="right"/>
        <w:rPr>
          <w:sz w:val="28"/>
          <w:szCs w:val="28"/>
          <w:lang w:val="uk-UA"/>
        </w:rPr>
      </w:pPr>
    </w:p>
    <w:p w:rsidR="00EA7A85" w:rsidRDefault="00EA7A85" w:rsidP="00393124">
      <w:pPr>
        <w:ind w:firstLine="709"/>
        <w:jc w:val="right"/>
        <w:rPr>
          <w:sz w:val="28"/>
          <w:szCs w:val="28"/>
          <w:lang w:val="uk-UA"/>
        </w:rPr>
      </w:pPr>
    </w:p>
    <w:p w:rsidR="00EA7A85" w:rsidRDefault="00EA7A85" w:rsidP="00393124">
      <w:pPr>
        <w:ind w:firstLine="709"/>
        <w:jc w:val="right"/>
        <w:rPr>
          <w:sz w:val="28"/>
          <w:szCs w:val="28"/>
          <w:lang w:val="uk-UA"/>
        </w:rPr>
      </w:pPr>
    </w:p>
    <w:p w:rsidR="008D2964" w:rsidRDefault="008D2964" w:rsidP="00393124">
      <w:pPr>
        <w:ind w:firstLine="709"/>
        <w:jc w:val="right"/>
        <w:rPr>
          <w:sz w:val="28"/>
          <w:szCs w:val="28"/>
          <w:lang w:val="uk-UA"/>
        </w:rPr>
      </w:pPr>
    </w:p>
    <w:p w:rsidR="008D2964" w:rsidRDefault="008D2964" w:rsidP="00393124">
      <w:pPr>
        <w:ind w:firstLine="709"/>
        <w:jc w:val="right"/>
        <w:rPr>
          <w:sz w:val="28"/>
          <w:szCs w:val="28"/>
          <w:lang w:val="uk-UA"/>
        </w:rPr>
      </w:pPr>
    </w:p>
    <w:p w:rsidR="008D2964" w:rsidRDefault="008D2964" w:rsidP="00393124">
      <w:pPr>
        <w:ind w:firstLine="709"/>
        <w:jc w:val="right"/>
        <w:rPr>
          <w:sz w:val="28"/>
          <w:szCs w:val="28"/>
          <w:lang w:val="uk-UA"/>
        </w:rPr>
      </w:pPr>
    </w:p>
    <w:p w:rsidR="008D2964" w:rsidRDefault="008D2964" w:rsidP="00393124">
      <w:pPr>
        <w:ind w:firstLine="709"/>
        <w:jc w:val="right"/>
        <w:rPr>
          <w:sz w:val="28"/>
          <w:szCs w:val="28"/>
          <w:lang w:val="uk-UA"/>
        </w:rPr>
      </w:pPr>
    </w:p>
    <w:p w:rsidR="008D2964" w:rsidRDefault="008D2964" w:rsidP="00393124">
      <w:pPr>
        <w:ind w:firstLine="709"/>
        <w:jc w:val="right"/>
        <w:rPr>
          <w:sz w:val="28"/>
          <w:szCs w:val="28"/>
          <w:lang w:val="uk-UA"/>
        </w:rPr>
      </w:pPr>
    </w:p>
    <w:p w:rsidR="008D2964" w:rsidRDefault="008D2964" w:rsidP="00393124">
      <w:pPr>
        <w:ind w:firstLine="709"/>
        <w:jc w:val="right"/>
        <w:rPr>
          <w:sz w:val="28"/>
          <w:szCs w:val="28"/>
          <w:lang w:val="uk-UA"/>
        </w:rPr>
      </w:pPr>
    </w:p>
    <w:p w:rsidR="008D2964" w:rsidRDefault="008D2964" w:rsidP="00393124">
      <w:pPr>
        <w:ind w:firstLine="709"/>
        <w:jc w:val="right"/>
        <w:rPr>
          <w:sz w:val="28"/>
          <w:szCs w:val="28"/>
          <w:lang w:val="uk-UA"/>
        </w:rPr>
      </w:pPr>
    </w:p>
    <w:p w:rsidR="008D2964" w:rsidRDefault="008D2964" w:rsidP="00393124">
      <w:pPr>
        <w:ind w:firstLine="709"/>
        <w:jc w:val="right"/>
        <w:rPr>
          <w:sz w:val="28"/>
          <w:szCs w:val="28"/>
          <w:lang w:val="uk-UA"/>
        </w:rPr>
      </w:pPr>
    </w:p>
    <w:p w:rsidR="008D2964" w:rsidRDefault="008D2964" w:rsidP="00393124">
      <w:pPr>
        <w:ind w:firstLine="709"/>
        <w:jc w:val="right"/>
        <w:rPr>
          <w:sz w:val="28"/>
          <w:szCs w:val="28"/>
          <w:lang w:val="uk-UA"/>
        </w:rPr>
      </w:pPr>
    </w:p>
    <w:p w:rsidR="008D2964" w:rsidRDefault="008D2964" w:rsidP="00393124">
      <w:pPr>
        <w:ind w:firstLine="709"/>
        <w:jc w:val="right"/>
        <w:rPr>
          <w:sz w:val="28"/>
          <w:szCs w:val="28"/>
          <w:lang w:val="uk-UA"/>
        </w:rPr>
      </w:pPr>
    </w:p>
    <w:p w:rsidR="008D2964" w:rsidRDefault="008D2964" w:rsidP="00393124">
      <w:pPr>
        <w:ind w:firstLine="709"/>
        <w:jc w:val="right"/>
        <w:rPr>
          <w:sz w:val="28"/>
          <w:szCs w:val="28"/>
          <w:lang w:val="uk-UA"/>
        </w:rPr>
      </w:pPr>
    </w:p>
    <w:p w:rsidR="00EA7A85" w:rsidRPr="00EA7A85" w:rsidRDefault="00EA7A85" w:rsidP="00393124">
      <w:pPr>
        <w:ind w:firstLine="709"/>
        <w:jc w:val="right"/>
        <w:rPr>
          <w:sz w:val="28"/>
          <w:szCs w:val="28"/>
          <w:lang w:val="uk-UA"/>
        </w:rPr>
      </w:pPr>
    </w:p>
    <w:p w:rsidR="00EA7A85" w:rsidRPr="00EA7A85" w:rsidRDefault="00EA7A85" w:rsidP="00393124">
      <w:pPr>
        <w:ind w:firstLine="709"/>
        <w:jc w:val="right"/>
        <w:rPr>
          <w:sz w:val="28"/>
          <w:szCs w:val="28"/>
          <w:lang w:val="uk-UA"/>
        </w:rPr>
      </w:pPr>
    </w:p>
    <w:p w:rsidR="00EA7A85" w:rsidRDefault="00EA7A85" w:rsidP="00393124">
      <w:pPr>
        <w:ind w:firstLine="709"/>
        <w:jc w:val="center"/>
        <w:rPr>
          <w:sz w:val="28"/>
          <w:szCs w:val="28"/>
          <w:lang w:val="uk-UA"/>
        </w:rPr>
      </w:pPr>
      <w:r w:rsidRPr="00EA7A85">
        <w:rPr>
          <w:sz w:val="28"/>
          <w:szCs w:val="28"/>
          <w:lang w:val="uk-UA"/>
        </w:rPr>
        <w:t>Київ- 2006</w:t>
      </w:r>
    </w:p>
    <w:p w:rsidR="00EA7A85" w:rsidRDefault="00EA7A85" w:rsidP="00393124">
      <w:pPr>
        <w:ind w:firstLine="709"/>
        <w:jc w:val="center"/>
        <w:rPr>
          <w:sz w:val="32"/>
          <w:szCs w:val="32"/>
          <w:lang w:val="uk-UA"/>
        </w:rPr>
      </w:pPr>
      <w:r w:rsidRPr="008468BD">
        <w:rPr>
          <w:sz w:val="32"/>
          <w:szCs w:val="32"/>
          <w:lang w:val="uk-UA"/>
        </w:rPr>
        <w:t>План</w:t>
      </w:r>
    </w:p>
    <w:p w:rsidR="008468BD" w:rsidRPr="008468BD" w:rsidRDefault="008468BD" w:rsidP="00393124">
      <w:pPr>
        <w:ind w:firstLine="709"/>
        <w:jc w:val="center"/>
        <w:rPr>
          <w:sz w:val="32"/>
          <w:szCs w:val="32"/>
          <w:lang w:val="uk-UA"/>
        </w:rPr>
      </w:pPr>
    </w:p>
    <w:p w:rsidR="00EA7A85" w:rsidRDefault="00EA7A85" w:rsidP="00393124">
      <w:pPr>
        <w:spacing w:line="360" w:lineRule="auto"/>
        <w:ind w:firstLine="709"/>
        <w:jc w:val="both"/>
        <w:rPr>
          <w:sz w:val="28"/>
          <w:szCs w:val="28"/>
          <w:lang w:val="uk-UA"/>
        </w:rPr>
      </w:pPr>
      <w:r>
        <w:rPr>
          <w:sz w:val="28"/>
          <w:szCs w:val="28"/>
          <w:lang w:val="uk-UA"/>
        </w:rPr>
        <w:t>1. Історія виникнення</w:t>
      </w:r>
      <w:r w:rsidR="008468BD">
        <w:rPr>
          <w:sz w:val="28"/>
          <w:szCs w:val="28"/>
          <w:lang w:val="uk-UA"/>
        </w:rPr>
        <w:t xml:space="preserve"> та визначення</w:t>
      </w:r>
      <w:r>
        <w:rPr>
          <w:sz w:val="28"/>
          <w:szCs w:val="28"/>
          <w:lang w:val="uk-UA"/>
        </w:rPr>
        <w:t xml:space="preserve"> бенчмаркінгу</w:t>
      </w:r>
    </w:p>
    <w:p w:rsidR="00570410" w:rsidRDefault="00EA7A85" w:rsidP="00393124">
      <w:pPr>
        <w:spacing w:line="360" w:lineRule="auto"/>
        <w:ind w:firstLine="709"/>
        <w:jc w:val="both"/>
        <w:rPr>
          <w:sz w:val="28"/>
          <w:szCs w:val="28"/>
          <w:lang w:val="uk-UA"/>
        </w:rPr>
      </w:pPr>
      <w:r>
        <w:rPr>
          <w:sz w:val="28"/>
          <w:szCs w:val="28"/>
          <w:lang w:val="uk-UA"/>
        </w:rPr>
        <w:t xml:space="preserve">2. </w:t>
      </w:r>
      <w:r w:rsidR="00AA487D" w:rsidRPr="00AA487D">
        <w:rPr>
          <w:sz w:val="28"/>
          <w:szCs w:val="28"/>
          <w:lang w:val="uk-UA"/>
        </w:rPr>
        <w:t>Види бенчмарк</w:t>
      </w:r>
      <w:r w:rsidR="00AA487D">
        <w:rPr>
          <w:sz w:val="28"/>
          <w:szCs w:val="28"/>
          <w:lang w:val="uk-UA"/>
        </w:rPr>
        <w:t>інгу</w:t>
      </w:r>
    </w:p>
    <w:p w:rsidR="00570410" w:rsidRDefault="00570410" w:rsidP="00393124">
      <w:pPr>
        <w:spacing w:line="360" w:lineRule="auto"/>
        <w:ind w:firstLine="709"/>
        <w:jc w:val="both"/>
        <w:rPr>
          <w:sz w:val="28"/>
          <w:szCs w:val="28"/>
          <w:lang w:val="uk-UA"/>
        </w:rPr>
      </w:pPr>
      <w:r>
        <w:rPr>
          <w:sz w:val="28"/>
          <w:szCs w:val="28"/>
          <w:lang w:val="uk-UA"/>
        </w:rPr>
        <w:t>3. Переваги використання бенчмаркінгу</w:t>
      </w:r>
    </w:p>
    <w:p w:rsidR="00EA7A85" w:rsidRDefault="00570410" w:rsidP="00393124">
      <w:pPr>
        <w:spacing w:line="360" w:lineRule="auto"/>
        <w:ind w:firstLine="709"/>
        <w:jc w:val="both"/>
        <w:rPr>
          <w:sz w:val="28"/>
          <w:szCs w:val="28"/>
          <w:lang w:val="uk-UA"/>
        </w:rPr>
      </w:pPr>
      <w:r>
        <w:rPr>
          <w:sz w:val="28"/>
          <w:szCs w:val="28"/>
          <w:lang w:val="uk-UA"/>
        </w:rPr>
        <w:t>4</w:t>
      </w:r>
      <w:r w:rsidR="00EA7A85">
        <w:rPr>
          <w:sz w:val="28"/>
          <w:szCs w:val="28"/>
          <w:lang w:val="uk-UA"/>
        </w:rPr>
        <w:t>.</w:t>
      </w:r>
      <w:r w:rsidR="00AA487D">
        <w:rPr>
          <w:sz w:val="28"/>
          <w:szCs w:val="28"/>
          <w:lang w:val="uk-UA"/>
        </w:rPr>
        <w:t xml:space="preserve"> «Пастки» бенчмаркінгу</w:t>
      </w:r>
    </w:p>
    <w:p w:rsidR="00570410" w:rsidRDefault="00570410" w:rsidP="00393124">
      <w:pPr>
        <w:spacing w:line="360" w:lineRule="auto"/>
        <w:ind w:firstLine="709"/>
        <w:jc w:val="both"/>
        <w:rPr>
          <w:sz w:val="28"/>
          <w:szCs w:val="28"/>
          <w:lang w:val="uk-UA"/>
        </w:rPr>
      </w:pPr>
      <w:r>
        <w:rPr>
          <w:sz w:val="28"/>
          <w:szCs w:val="28"/>
          <w:lang w:val="uk-UA"/>
        </w:rPr>
        <w:t>5. Проблеми бенчмаркінгу в Україні</w:t>
      </w:r>
    </w:p>
    <w:p w:rsidR="00EA7A85" w:rsidRPr="00702FA8" w:rsidRDefault="00393124" w:rsidP="00393124">
      <w:pPr>
        <w:spacing w:line="360" w:lineRule="auto"/>
        <w:ind w:firstLine="709"/>
        <w:rPr>
          <w:b/>
          <w:i/>
          <w:sz w:val="32"/>
          <w:szCs w:val="32"/>
          <w:lang w:val="uk-UA"/>
        </w:rPr>
      </w:pPr>
      <w:r>
        <w:rPr>
          <w:sz w:val="28"/>
          <w:szCs w:val="28"/>
          <w:lang w:val="uk-UA"/>
        </w:rPr>
        <w:br w:type="page"/>
      </w:r>
      <w:r w:rsidR="00017B07" w:rsidRPr="00702FA8">
        <w:rPr>
          <w:b/>
          <w:i/>
          <w:sz w:val="32"/>
          <w:szCs w:val="32"/>
          <w:lang w:val="uk-UA"/>
        </w:rPr>
        <w:t>1. Історія виникнення бенчмаркінгу</w:t>
      </w:r>
    </w:p>
    <w:p w:rsidR="00017B07" w:rsidRDefault="00017B07" w:rsidP="00393124">
      <w:pPr>
        <w:spacing w:line="360" w:lineRule="auto"/>
        <w:ind w:firstLine="709"/>
        <w:jc w:val="both"/>
        <w:rPr>
          <w:sz w:val="28"/>
          <w:szCs w:val="28"/>
          <w:lang w:val="uk-UA"/>
        </w:rPr>
      </w:pPr>
    </w:p>
    <w:p w:rsidR="00CE0259" w:rsidRPr="00CE0259" w:rsidRDefault="00017B07" w:rsidP="00393124">
      <w:pPr>
        <w:spacing w:line="360" w:lineRule="auto"/>
        <w:ind w:firstLine="709"/>
        <w:jc w:val="both"/>
        <w:rPr>
          <w:sz w:val="28"/>
          <w:szCs w:val="28"/>
          <w:lang w:val="uk-UA"/>
        </w:rPr>
      </w:pPr>
      <w:r>
        <w:rPr>
          <w:sz w:val="28"/>
          <w:szCs w:val="28"/>
          <w:lang w:val="uk-UA"/>
        </w:rPr>
        <w:t>Насправді, бенчмаркі</w:t>
      </w:r>
      <w:r w:rsidRPr="00017B07">
        <w:rPr>
          <w:sz w:val="28"/>
          <w:szCs w:val="28"/>
          <w:lang w:val="uk-UA"/>
        </w:rPr>
        <w:t>нг не був винайдений вчора або сьогодні, а був з нами ще з тих пір, як он у тієї сім'ї з будинку навп</w:t>
      </w:r>
      <w:r w:rsidR="007929B6">
        <w:rPr>
          <w:sz w:val="28"/>
          <w:szCs w:val="28"/>
          <w:lang w:val="uk-UA"/>
        </w:rPr>
        <w:t>роти справи пішли набагато краще</w:t>
      </w:r>
      <w:r w:rsidRPr="00017B07">
        <w:rPr>
          <w:sz w:val="28"/>
          <w:szCs w:val="28"/>
          <w:lang w:val="uk-UA"/>
        </w:rPr>
        <w:t>, ніж у всіх нас. Новизну до цього поняття внесли дорогі бізнес-консультанти, що наймаються фірмами всіх форм і розмірів для того, щоб вони пояснили, як зробити так, щоб їх доходи не відставали від доходів тієї ж сім'ї навпроти.</w:t>
      </w:r>
      <w:r w:rsidR="00393124" w:rsidRPr="00393124">
        <w:rPr>
          <w:sz w:val="28"/>
          <w:szCs w:val="28"/>
          <w:lang w:val="uk-UA"/>
        </w:rPr>
        <w:t xml:space="preserve"> </w:t>
      </w:r>
      <w:r w:rsidR="00CE0259" w:rsidRPr="00CE0259">
        <w:rPr>
          <w:sz w:val="28"/>
          <w:szCs w:val="28"/>
          <w:lang w:val="uk-UA"/>
        </w:rPr>
        <w:t>Родоначальниками бенчмаркинг</w:t>
      </w:r>
      <w:r w:rsidR="00CE0259">
        <w:rPr>
          <w:sz w:val="28"/>
          <w:szCs w:val="28"/>
          <w:lang w:val="uk-UA"/>
        </w:rPr>
        <w:t>у</w:t>
      </w:r>
      <w:r w:rsidR="00CE0259" w:rsidRPr="00CE0259">
        <w:rPr>
          <w:sz w:val="28"/>
          <w:szCs w:val="28"/>
          <w:lang w:val="uk-UA"/>
        </w:rPr>
        <w:t xml:space="preserve"> вважають японців, які навчилися ідеально копіювати чужі досягнення. Вони ретельно досліджували європейські і американські товари і послуги, щоб виявити їх сильні і слабкі сторони, а потім випускали щось подібне за нижчою ціною. При цьому японці успішно переносили технології і ноу-хау з однієї сфери бізнесу в іншу.</w:t>
      </w:r>
    </w:p>
    <w:p w:rsidR="00017B07" w:rsidRPr="00017B07" w:rsidRDefault="00017B07" w:rsidP="00393124">
      <w:pPr>
        <w:spacing w:line="360" w:lineRule="auto"/>
        <w:ind w:firstLine="709"/>
        <w:jc w:val="both"/>
        <w:rPr>
          <w:sz w:val="28"/>
          <w:szCs w:val="28"/>
          <w:lang w:val="uk-UA"/>
        </w:rPr>
      </w:pPr>
      <w:r w:rsidRPr="00017B07">
        <w:rPr>
          <w:sz w:val="28"/>
          <w:szCs w:val="28"/>
          <w:lang w:val="uk-UA"/>
        </w:rPr>
        <w:t>Бенчмарк</w:t>
      </w:r>
      <w:r w:rsidR="007929B6">
        <w:rPr>
          <w:sz w:val="28"/>
          <w:szCs w:val="28"/>
          <w:lang w:val="uk-UA"/>
        </w:rPr>
        <w:t>і</w:t>
      </w:r>
      <w:r w:rsidRPr="00017B07">
        <w:rPr>
          <w:sz w:val="28"/>
          <w:szCs w:val="28"/>
          <w:lang w:val="uk-UA"/>
        </w:rPr>
        <w:t xml:space="preserve">нг в тому вигляді, </w:t>
      </w:r>
      <w:r w:rsidR="007929B6">
        <w:rPr>
          <w:sz w:val="28"/>
          <w:szCs w:val="28"/>
          <w:lang w:val="uk-UA"/>
        </w:rPr>
        <w:t>в якому</w:t>
      </w:r>
      <w:r w:rsidRPr="00017B07">
        <w:rPr>
          <w:sz w:val="28"/>
          <w:szCs w:val="28"/>
          <w:lang w:val="uk-UA"/>
        </w:rPr>
        <w:t xml:space="preserve"> він відомий нам сьогодні, був розроблений в США в сімдесятих роках, але його основні концепції були відомі значно раніше. Дослідження наукових методів організації праці проводив ще Фредерік Тейлор (Frederick Taylor) в кінці дев'ятнадцятого століття. Вони також можуть вважатися основами концепції бенчмарк</w:t>
      </w:r>
      <w:r w:rsidR="007929B6">
        <w:rPr>
          <w:sz w:val="28"/>
          <w:szCs w:val="28"/>
          <w:lang w:val="uk-UA"/>
        </w:rPr>
        <w:t>і</w:t>
      </w:r>
      <w:r w:rsidRPr="00017B07">
        <w:rPr>
          <w:sz w:val="28"/>
          <w:szCs w:val="28"/>
          <w:lang w:val="uk-UA"/>
        </w:rPr>
        <w:t>нга.</w:t>
      </w:r>
    </w:p>
    <w:p w:rsidR="00017B07" w:rsidRDefault="00017B07" w:rsidP="00393124">
      <w:pPr>
        <w:spacing w:line="360" w:lineRule="auto"/>
        <w:ind w:firstLine="709"/>
        <w:jc w:val="both"/>
        <w:rPr>
          <w:sz w:val="28"/>
          <w:szCs w:val="28"/>
          <w:lang w:val="uk-UA"/>
        </w:rPr>
      </w:pPr>
      <w:r w:rsidRPr="00017B07">
        <w:rPr>
          <w:sz w:val="28"/>
          <w:szCs w:val="28"/>
          <w:lang w:val="uk-UA"/>
        </w:rPr>
        <w:t>Сам термін «бенчмаркинг» відбувся від англійського слова benchmark («початок відліку», «карб»). У найбільш загальному сенсі benchmark — це щось, що володіє певною кількістю, якістю і здатністю бути використаним як еталон при порівнянн</w:t>
      </w:r>
      <w:r w:rsidR="007929B6">
        <w:rPr>
          <w:sz w:val="28"/>
          <w:szCs w:val="28"/>
          <w:lang w:val="uk-UA"/>
        </w:rPr>
        <w:t>і з іншими предметами. Бенчмаркі</w:t>
      </w:r>
      <w:r w:rsidRPr="00017B07">
        <w:rPr>
          <w:sz w:val="28"/>
          <w:szCs w:val="28"/>
          <w:lang w:val="uk-UA"/>
        </w:rPr>
        <w:t>нг є систематичною діяльністю, направленою на пошук, оцінку і навчання на кращих прикладах ведення бізнесу.</w:t>
      </w:r>
    </w:p>
    <w:p w:rsidR="00017B07" w:rsidRPr="00017B07" w:rsidRDefault="00017B07" w:rsidP="00393124">
      <w:pPr>
        <w:spacing w:line="360" w:lineRule="auto"/>
        <w:ind w:firstLine="709"/>
        <w:jc w:val="both"/>
        <w:rPr>
          <w:sz w:val="28"/>
          <w:szCs w:val="28"/>
          <w:lang w:val="uk-UA"/>
        </w:rPr>
      </w:pPr>
      <w:r w:rsidRPr="00017B07">
        <w:rPr>
          <w:sz w:val="28"/>
          <w:szCs w:val="28"/>
          <w:lang w:val="uk-UA"/>
        </w:rPr>
        <w:t>Згідно, Бернардо де Суза (Bernardo de Sousa), фахівц</w:t>
      </w:r>
      <w:r w:rsidR="007929B6">
        <w:rPr>
          <w:sz w:val="28"/>
          <w:szCs w:val="28"/>
          <w:lang w:val="uk-UA"/>
        </w:rPr>
        <w:t>я</w:t>
      </w:r>
      <w:r w:rsidRPr="00017B07">
        <w:rPr>
          <w:sz w:val="28"/>
          <w:szCs w:val="28"/>
          <w:lang w:val="uk-UA"/>
        </w:rPr>
        <w:t xml:space="preserve"> з контролю за якістю Ciba Geigy, за останні 50 років мир побачив чотири етапи змін у філософії управління:</w:t>
      </w:r>
    </w:p>
    <w:p w:rsidR="00017B07" w:rsidRPr="00017B07" w:rsidRDefault="00017B07" w:rsidP="00393124">
      <w:pPr>
        <w:spacing w:line="360" w:lineRule="auto"/>
        <w:ind w:firstLine="709"/>
        <w:jc w:val="both"/>
        <w:rPr>
          <w:sz w:val="28"/>
          <w:szCs w:val="28"/>
          <w:lang w:val="uk-UA"/>
        </w:rPr>
      </w:pPr>
      <w:r w:rsidRPr="00017B07">
        <w:rPr>
          <w:sz w:val="28"/>
          <w:szCs w:val="28"/>
          <w:lang w:val="uk-UA"/>
        </w:rPr>
        <w:t>1.</w:t>
      </w:r>
      <w:r w:rsidRPr="00017B07">
        <w:rPr>
          <w:sz w:val="28"/>
          <w:szCs w:val="28"/>
          <w:lang w:val="uk-UA"/>
        </w:rPr>
        <w:tab/>
        <w:t>1950-і роки — «Управління завданнями» (Management by Objectives);</w:t>
      </w:r>
    </w:p>
    <w:p w:rsidR="00017B07" w:rsidRPr="00017B07" w:rsidRDefault="00017B07" w:rsidP="00393124">
      <w:pPr>
        <w:spacing w:line="360" w:lineRule="auto"/>
        <w:ind w:firstLine="709"/>
        <w:jc w:val="both"/>
        <w:rPr>
          <w:sz w:val="28"/>
          <w:szCs w:val="28"/>
          <w:lang w:val="uk-UA"/>
        </w:rPr>
      </w:pPr>
      <w:r w:rsidRPr="00017B07">
        <w:rPr>
          <w:sz w:val="28"/>
          <w:szCs w:val="28"/>
          <w:lang w:val="uk-UA"/>
        </w:rPr>
        <w:t>2.</w:t>
      </w:r>
      <w:r w:rsidRPr="00017B07">
        <w:rPr>
          <w:sz w:val="28"/>
          <w:szCs w:val="28"/>
          <w:lang w:val="uk-UA"/>
        </w:rPr>
        <w:tab/>
        <w:t>1970-і роки — «Графіки Цінностей» — «собаки», «грошові корови», «ніші» і «висхідні зірки» (The Value Chart);</w:t>
      </w:r>
    </w:p>
    <w:p w:rsidR="00017B07" w:rsidRPr="00017B07" w:rsidRDefault="00017B07" w:rsidP="00393124">
      <w:pPr>
        <w:spacing w:line="360" w:lineRule="auto"/>
        <w:ind w:firstLine="709"/>
        <w:jc w:val="both"/>
        <w:rPr>
          <w:sz w:val="28"/>
          <w:szCs w:val="28"/>
          <w:lang w:val="uk-UA"/>
        </w:rPr>
      </w:pPr>
      <w:r w:rsidRPr="00017B07">
        <w:rPr>
          <w:sz w:val="28"/>
          <w:szCs w:val="28"/>
          <w:lang w:val="uk-UA"/>
        </w:rPr>
        <w:t>3.</w:t>
      </w:r>
      <w:r w:rsidRPr="00017B07">
        <w:rPr>
          <w:sz w:val="28"/>
          <w:szCs w:val="28"/>
          <w:lang w:val="uk-UA"/>
        </w:rPr>
        <w:tab/>
        <w:t>1980-і роки — «Випередити конкурентів» (Beat The Competition);</w:t>
      </w:r>
    </w:p>
    <w:p w:rsidR="00017B07" w:rsidRPr="00017B07" w:rsidRDefault="00017B07" w:rsidP="00393124">
      <w:pPr>
        <w:spacing w:line="360" w:lineRule="auto"/>
        <w:ind w:firstLine="709"/>
        <w:jc w:val="both"/>
        <w:rPr>
          <w:sz w:val="28"/>
          <w:szCs w:val="28"/>
          <w:lang w:val="uk-UA"/>
        </w:rPr>
      </w:pPr>
      <w:r w:rsidRPr="00017B07">
        <w:rPr>
          <w:sz w:val="28"/>
          <w:szCs w:val="28"/>
          <w:lang w:val="uk-UA"/>
        </w:rPr>
        <w:t>4.</w:t>
      </w:r>
      <w:r w:rsidRPr="00017B07">
        <w:rPr>
          <w:sz w:val="28"/>
          <w:szCs w:val="28"/>
          <w:lang w:val="uk-UA"/>
        </w:rPr>
        <w:tab/>
        <w:t>1990-і роки — Концентрація на «Процесах» (Focus on Processes).</w:t>
      </w:r>
    </w:p>
    <w:p w:rsidR="00017B07" w:rsidRDefault="00017B07" w:rsidP="00393124">
      <w:pPr>
        <w:spacing w:line="360" w:lineRule="auto"/>
        <w:ind w:firstLine="709"/>
        <w:jc w:val="both"/>
        <w:rPr>
          <w:sz w:val="28"/>
          <w:szCs w:val="28"/>
          <w:lang w:val="uk-UA"/>
        </w:rPr>
      </w:pPr>
      <w:r w:rsidRPr="00017B07">
        <w:rPr>
          <w:sz w:val="28"/>
          <w:szCs w:val="28"/>
          <w:lang w:val="uk-UA"/>
        </w:rPr>
        <w:t>Найостанніші зміни у філософії менеджменту указують на підвищену увагу до конкуренції. Зміни, що відбуваються з часом, у філософії менеджменту відображають конкурентне середовище, що змінюється. У 50х роках, кол</w:t>
      </w:r>
      <w:r w:rsidR="007929B6">
        <w:rPr>
          <w:sz w:val="28"/>
          <w:szCs w:val="28"/>
          <w:lang w:val="uk-UA"/>
        </w:rPr>
        <w:t>и попит був більше пропозиції, до завдань</w:t>
      </w:r>
      <w:r w:rsidRPr="00017B07">
        <w:rPr>
          <w:sz w:val="28"/>
          <w:szCs w:val="28"/>
          <w:lang w:val="uk-UA"/>
        </w:rPr>
        <w:t xml:space="preserve"> менеджменту входило лише встановлення кінцевих критеріїв і відстежування процесу їх досягнення.</w:t>
      </w:r>
      <w:r w:rsidR="00393124" w:rsidRPr="00393124">
        <w:rPr>
          <w:sz w:val="28"/>
          <w:szCs w:val="28"/>
          <w:lang w:val="uk-UA"/>
        </w:rPr>
        <w:t xml:space="preserve"> </w:t>
      </w:r>
      <w:r w:rsidRPr="00017B07">
        <w:rPr>
          <w:sz w:val="28"/>
          <w:szCs w:val="28"/>
          <w:lang w:val="uk-UA"/>
        </w:rPr>
        <w:t>Проте вже в дев'яностих роках пропозиція значно перевищувала попит і менеджмент почав замислюватися про те, як випередити показники конкурента у виробничих і маркетингових «процесах».</w:t>
      </w:r>
    </w:p>
    <w:p w:rsidR="00017B07" w:rsidRPr="00017B07" w:rsidRDefault="00017B07" w:rsidP="00393124">
      <w:pPr>
        <w:spacing w:line="360" w:lineRule="auto"/>
        <w:ind w:firstLine="709"/>
        <w:jc w:val="both"/>
        <w:rPr>
          <w:sz w:val="28"/>
          <w:szCs w:val="28"/>
          <w:lang w:val="uk-UA"/>
        </w:rPr>
      </w:pPr>
      <w:r w:rsidRPr="00017B07">
        <w:rPr>
          <w:sz w:val="28"/>
          <w:szCs w:val="28"/>
          <w:lang w:val="uk-UA"/>
        </w:rPr>
        <w:t>Існує величезна кількі</w:t>
      </w:r>
      <w:r w:rsidR="007929B6">
        <w:rPr>
          <w:sz w:val="28"/>
          <w:szCs w:val="28"/>
          <w:lang w:val="uk-UA"/>
        </w:rPr>
        <w:t>сть трактувань поняття бенчмаркі</w:t>
      </w:r>
      <w:r w:rsidR="00570410">
        <w:rPr>
          <w:sz w:val="28"/>
          <w:szCs w:val="28"/>
          <w:lang w:val="uk-UA"/>
        </w:rPr>
        <w:t>нгу</w:t>
      </w:r>
      <w:r w:rsidRPr="00017B07">
        <w:rPr>
          <w:sz w:val="28"/>
          <w:szCs w:val="28"/>
          <w:lang w:val="uk-UA"/>
        </w:rPr>
        <w:t>. Одні вважають його продуктом еволюц</w:t>
      </w:r>
      <w:r w:rsidR="007929B6">
        <w:rPr>
          <w:sz w:val="28"/>
          <w:szCs w:val="28"/>
          <w:lang w:val="uk-UA"/>
        </w:rPr>
        <w:t>ійного</w:t>
      </w:r>
      <w:r w:rsidRPr="00017B07">
        <w:rPr>
          <w:sz w:val="28"/>
          <w:szCs w:val="28"/>
          <w:lang w:val="uk-UA"/>
        </w:rPr>
        <w:t xml:space="preserve"> розвитку концепції конкурентоспроможності, інші — програмою </w:t>
      </w:r>
      <w:r w:rsidR="007929B6">
        <w:rPr>
          <w:sz w:val="28"/>
          <w:szCs w:val="28"/>
          <w:lang w:val="uk-UA"/>
        </w:rPr>
        <w:t>поліпшення</w:t>
      </w:r>
      <w:r w:rsidRPr="00017B07">
        <w:rPr>
          <w:sz w:val="28"/>
          <w:szCs w:val="28"/>
          <w:lang w:val="uk-UA"/>
        </w:rPr>
        <w:t xml:space="preserve"> якості, інші ж зараховують його до екзотичних п</w:t>
      </w:r>
      <w:r w:rsidR="007929B6">
        <w:rPr>
          <w:sz w:val="28"/>
          <w:szCs w:val="28"/>
          <w:lang w:val="uk-UA"/>
        </w:rPr>
        <w:t>родуктів японської бізнес-практи</w:t>
      </w:r>
      <w:r w:rsidRPr="00017B07">
        <w:rPr>
          <w:sz w:val="28"/>
          <w:szCs w:val="28"/>
          <w:lang w:val="uk-UA"/>
        </w:rPr>
        <w:t>ки. Проте існує спільний знаменник, до якого можна при</w:t>
      </w:r>
      <w:r w:rsidR="007929B6">
        <w:rPr>
          <w:sz w:val="28"/>
          <w:szCs w:val="28"/>
          <w:lang w:val="uk-UA"/>
        </w:rPr>
        <w:t>вести різні визначення бенчмаркі</w:t>
      </w:r>
      <w:r w:rsidR="00570410">
        <w:rPr>
          <w:sz w:val="28"/>
          <w:szCs w:val="28"/>
          <w:lang w:val="uk-UA"/>
        </w:rPr>
        <w:t>нгу</w:t>
      </w:r>
      <w:r w:rsidRPr="00017B07">
        <w:rPr>
          <w:sz w:val="28"/>
          <w:szCs w:val="28"/>
          <w:lang w:val="uk-UA"/>
        </w:rPr>
        <w:t>. Записавши його в простій і ясній формі, ми прийшли до наступного визначення:</w:t>
      </w:r>
    </w:p>
    <w:p w:rsidR="00017B07" w:rsidRDefault="007929B6" w:rsidP="00393124">
      <w:pPr>
        <w:spacing w:line="360" w:lineRule="auto"/>
        <w:ind w:firstLine="709"/>
        <w:jc w:val="both"/>
        <w:rPr>
          <w:sz w:val="28"/>
          <w:szCs w:val="28"/>
          <w:lang w:val="en-US"/>
        </w:rPr>
      </w:pPr>
      <w:r w:rsidRPr="007929B6">
        <w:rPr>
          <w:b/>
          <w:i/>
          <w:sz w:val="28"/>
          <w:szCs w:val="28"/>
          <w:lang w:val="uk-UA"/>
        </w:rPr>
        <w:t>Бенчмаркінг</w:t>
      </w:r>
      <w:r>
        <w:rPr>
          <w:sz w:val="28"/>
          <w:szCs w:val="28"/>
          <w:lang w:val="uk-UA"/>
        </w:rPr>
        <w:t xml:space="preserve"> - </w:t>
      </w:r>
      <w:r w:rsidR="00017B07" w:rsidRPr="00017B07">
        <w:rPr>
          <w:sz w:val="28"/>
          <w:szCs w:val="28"/>
          <w:lang w:val="uk-UA"/>
        </w:rPr>
        <w:t>це процес знаходження і вивчення найкращих з відомих методів ведення бізнесу.</w:t>
      </w:r>
    </w:p>
    <w:p w:rsidR="00AA487D" w:rsidRPr="00AA487D" w:rsidRDefault="00AA487D" w:rsidP="00393124">
      <w:pPr>
        <w:pStyle w:val="a3"/>
        <w:spacing w:before="0" w:beforeAutospacing="0" w:after="0" w:afterAutospacing="0" w:line="360" w:lineRule="auto"/>
        <w:ind w:firstLine="709"/>
        <w:jc w:val="both"/>
        <w:rPr>
          <w:sz w:val="28"/>
          <w:szCs w:val="28"/>
          <w:lang w:val="en-US"/>
        </w:rPr>
      </w:pPr>
      <w:r w:rsidRPr="00AA487D">
        <w:rPr>
          <w:sz w:val="28"/>
          <w:szCs w:val="28"/>
        </w:rPr>
        <w:t>Застосування</w:t>
      </w:r>
      <w:r w:rsidRPr="00AA487D">
        <w:rPr>
          <w:sz w:val="28"/>
          <w:szCs w:val="28"/>
          <w:lang w:val="en-US"/>
        </w:rPr>
        <w:t xml:space="preserve"> </w:t>
      </w:r>
      <w:r w:rsidRPr="00AA487D">
        <w:rPr>
          <w:sz w:val="28"/>
          <w:szCs w:val="28"/>
        </w:rPr>
        <w:t>бенчмаркінгу</w:t>
      </w:r>
      <w:r w:rsidRPr="00AA487D">
        <w:rPr>
          <w:sz w:val="28"/>
          <w:szCs w:val="28"/>
          <w:lang w:val="en-US"/>
        </w:rPr>
        <w:t xml:space="preserve"> </w:t>
      </w:r>
      <w:r w:rsidRPr="00AA487D">
        <w:rPr>
          <w:sz w:val="28"/>
          <w:szCs w:val="28"/>
        </w:rPr>
        <w:t>полягає</w:t>
      </w:r>
      <w:r w:rsidRPr="00AA487D">
        <w:rPr>
          <w:sz w:val="28"/>
          <w:szCs w:val="28"/>
          <w:lang w:val="en-US"/>
        </w:rPr>
        <w:t xml:space="preserve"> </w:t>
      </w:r>
      <w:r w:rsidRPr="00AA487D">
        <w:rPr>
          <w:sz w:val="28"/>
          <w:szCs w:val="28"/>
        </w:rPr>
        <w:t>в</w:t>
      </w:r>
      <w:r w:rsidRPr="00AA487D">
        <w:rPr>
          <w:sz w:val="28"/>
          <w:szCs w:val="28"/>
          <w:lang w:val="en-US"/>
        </w:rPr>
        <w:t xml:space="preserve"> </w:t>
      </w:r>
      <w:r w:rsidRPr="00AA487D">
        <w:rPr>
          <w:sz w:val="28"/>
          <w:szCs w:val="28"/>
        </w:rPr>
        <w:t>чотирьох</w:t>
      </w:r>
      <w:r w:rsidRPr="00AA487D">
        <w:rPr>
          <w:sz w:val="28"/>
          <w:szCs w:val="28"/>
          <w:lang w:val="en-US"/>
        </w:rPr>
        <w:t xml:space="preserve"> </w:t>
      </w:r>
      <w:r w:rsidRPr="00AA487D">
        <w:rPr>
          <w:sz w:val="28"/>
          <w:szCs w:val="28"/>
        </w:rPr>
        <w:t>послідовних</w:t>
      </w:r>
      <w:r w:rsidRPr="00AA487D">
        <w:rPr>
          <w:sz w:val="28"/>
          <w:szCs w:val="28"/>
          <w:lang w:val="en-US"/>
        </w:rPr>
        <w:t xml:space="preserve"> </w:t>
      </w:r>
      <w:r w:rsidRPr="00AA487D">
        <w:rPr>
          <w:sz w:val="28"/>
          <w:szCs w:val="28"/>
        </w:rPr>
        <w:t>діях</w:t>
      </w:r>
      <w:r w:rsidRPr="00AA487D">
        <w:rPr>
          <w:sz w:val="28"/>
          <w:szCs w:val="28"/>
          <w:lang w:val="en-US"/>
        </w:rPr>
        <w:t xml:space="preserve">: </w:t>
      </w:r>
      <w:r w:rsidRPr="00AA487D">
        <w:rPr>
          <w:sz w:val="28"/>
          <w:szCs w:val="28"/>
        </w:rPr>
        <w:t>розуміння</w:t>
      </w:r>
      <w:r w:rsidRPr="00AA487D">
        <w:rPr>
          <w:sz w:val="28"/>
          <w:szCs w:val="28"/>
          <w:lang w:val="en-US"/>
        </w:rPr>
        <w:t xml:space="preserve"> </w:t>
      </w:r>
      <w:r w:rsidRPr="00AA487D">
        <w:rPr>
          <w:sz w:val="28"/>
          <w:szCs w:val="28"/>
        </w:rPr>
        <w:t>деталей</w:t>
      </w:r>
      <w:r w:rsidRPr="00AA487D">
        <w:rPr>
          <w:sz w:val="28"/>
          <w:szCs w:val="28"/>
          <w:lang w:val="en-US"/>
        </w:rPr>
        <w:t xml:space="preserve"> </w:t>
      </w:r>
      <w:r w:rsidRPr="00AA487D">
        <w:rPr>
          <w:sz w:val="28"/>
          <w:szCs w:val="28"/>
        </w:rPr>
        <w:t>власних</w:t>
      </w:r>
      <w:r w:rsidRPr="00AA487D">
        <w:rPr>
          <w:sz w:val="28"/>
          <w:szCs w:val="28"/>
          <w:lang w:val="en-US"/>
        </w:rPr>
        <w:t xml:space="preserve"> </w:t>
      </w:r>
      <w:r w:rsidRPr="00AA487D">
        <w:rPr>
          <w:sz w:val="28"/>
          <w:szCs w:val="28"/>
        </w:rPr>
        <w:t>бізнес</w:t>
      </w:r>
      <w:r w:rsidRPr="00AA487D">
        <w:rPr>
          <w:sz w:val="28"/>
          <w:szCs w:val="28"/>
          <w:lang w:val="en-US"/>
        </w:rPr>
        <w:t>-</w:t>
      </w:r>
      <w:r w:rsidRPr="00AA487D">
        <w:rPr>
          <w:sz w:val="28"/>
          <w:szCs w:val="28"/>
        </w:rPr>
        <w:t>процесів</w:t>
      </w:r>
      <w:r w:rsidRPr="00AA487D">
        <w:rPr>
          <w:sz w:val="28"/>
          <w:szCs w:val="28"/>
          <w:lang w:val="en-US"/>
        </w:rPr>
        <w:t xml:space="preserve">, </w:t>
      </w:r>
      <w:r w:rsidRPr="00AA487D">
        <w:rPr>
          <w:sz w:val="28"/>
          <w:szCs w:val="28"/>
        </w:rPr>
        <w:t>аналіз</w:t>
      </w:r>
      <w:r w:rsidRPr="00AA487D">
        <w:rPr>
          <w:sz w:val="28"/>
          <w:szCs w:val="28"/>
          <w:lang w:val="en-US"/>
        </w:rPr>
        <w:t xml:space="preserve"> </w:t>
      </w:r>
      <w:r w:rsidRPr="00AA487D">
        <w:rPr>
          <w:sz w:val="28"/>
          <w:szCs w:val="28"/>
        </w:rPr>
        <w:t>бізнес</w:t>
      </w:r>
      <w:r w:rsidRPr="00AA487D">
        <w:rPr>
          <w:sz w:val="28"/>
          <w:szCs w:val="28"/>
          <w:lang w:val="en-US"/>
        </w:rPr>
        <w:t>-</w:t>
      </w:r>
      <w:r w:rsidRPr="00AA487D">
        <w:rPr>
          <w:sz w:val="28"/>
          <w:szCs w:val="28"/>
        </w:rPr>
        <w:t>процесів</w:t>
      </w:r>
      <w:r w:rsidRPr="00AA487D">
        <w:rPr>
          <w:sz w:val="28"/>
          <w:szCs w:val="28"/>
          <w:lang w:val="en-US"/>
        </w:rPr>
        <w:t xml:space="preserve"> </w:t>
      </w:r>
      <w:r w:rsidRPr="00AA487D">
        <w:rPr>
          <w:sz w:val="28"/>
          <w:szCs w:val="28"/>
        </w:rPr>
        <w:t>інших</w:t>
      </w:r>
      <w:r w:rsidRPr="00AA487D">
        <w:rPr>
          <w:sz w:val="28"/>
          <w:szCs w:val="28"/>
          <w:lang w:val="en-US"/>
        </w:rPr>
        <w:t xml:space="preserve"> </w:t>
      </w:r>
      <w:r w:rsidRPr="00AA487D">
        <w:rPr>
          <w:sz w:val="28"/>
          <w:szCs w:val="28"/>
        </w:rPr>
        <w:t>компаній</w:t>
      </w:r>
      <w:r w:rsidRPr="00AA487D">
        <w:rPr>
          <w:sz w:val="28"/>
          <w:szCs w:val="28"/>
          <w:lang w:val="en-US"/>
        </w:rPr>
        <w:t xml:space="preserve">, </w:t>
      </w:r>
      <w:r w:rsidRPr="00AA487D">
        <w:rPr>
          <w:sz w:val="28"/>
          <w:szCs w:val="28"/>
        </w:rPr>
        <w:t>порівняння</w:t>
      </w:r>
      <w:r w:rsidRPr="00AA487D">
        <w:rPr>
          <w:sz w:val="28"/>
          <w:szCs w:val="28"/>
          <w:lang w:val="en-US"/>
        </w:rPr>
        <w:t xml:space="preserve"> </w:t>
      </w:r>
      <w:r w:rsidRPr="00AA487D">
        <w:rPr>
          <w:sz w:val="28"/>
          <w:szCs w:val="28"/>
        </w:rPr>
        <w:t>результатів</w:t>
      </w:r>
      <w:r w:rsidRPr="00AA487D">
        <w:rPr>
          <w:sz w:val="28"/>
          <w:szCs w:val="28"/>
          <w:lang w:val="en-US"/>
        </w:rPr>
        <w:t xml:space="preserve"> </w:t>
      </w:r>
      <w:r w:rsidRPr="00AA487D">
        <w:rPr>
          <w:sz w:val="28"/>
          <w:szCs w:val="28"/>
        </w:rPr>
        <w:t>своїх</w:t>
      </w:r>
      <w:r w:rsidRPr="00AA487D">
        <w:rPr>
          <w:sz w:val="28"/>
          <w:szCs w:val="28"/>
          <w:lang w:val="en-US"/>
        </w:rPr>
        <w:t xml:space="preserve"> </w:t>
      </w:r>
      <w:r w:rsidRPr="00AA487D">
        <w:rPr>
          <w:sz w:val="28"/>
          <w:szCs w:val="28"/>
        </w:rPr>
        <w:t>процесів</w:t>
      </w:r>
      <w:r w:rsidRPr="00AA487D">
        <w:rPr>
          <w:sz w:val="28"/>
          <w:szCs w:val="28"/>
          <w:lang w:val="en-US"/>
        </w:rPr>
        <w:t xml:space="preserve"> </w:t>
      </w:r>
      <w:r w:rsidRPr="00AA487D">
        <w:rPr>
          <w:sz w:val="28"/>
          <w:szCs w:val="28"/>
        </w:rPr>
        <w:t>з</w:t>
      </w:r>
      <w:r w:rsidRPr="00AA487D">
        <w:rPr>
          <w:sz w:val="28"/>
          <w:szCs w:val="28"/>
          <w:lang w:val="en-US"/>
        </w:rPr>
        <w:t xml:space="preserve"> </w:t>
      </w:r>
      <w:r w:rsidRPr="00AA487D">
        <w:rPr>
          <w:sz w:val="28"/>
          <w:szCs w:val="28"/>
        </w:rPr>
        <w:t>результатами</w:t>
      </w:r>
      <w:r w:rsidRPr="00AA487D">
        <w:rPr>
          <w:sz w:val="28"/>
          <w:szCs w:val="28"/>
          <w:lang w:val="en-US"/>
        </w:rPr>
        <w:t xml:space="preserve"> </w:t>
      </w:r>
      <w:r w:rsidRPr="00AA487D">
        <w:rPr>
          <w:sz w:val="28"/>
          <w:szCs w:val="28"/>
        </w:rPr>
        <w:t>аналізованих</w:t>
      </w:r>
      <w:r w:rsidRPr="00AA487D">
        <w:rPr>
          <w:sz w:val="28"/>
          <w:szCs w:val="28"/>
          <w:lang w:val="en-US"/>
        </w:rPr>
        <w:t xml:space="preserve"> </w:t>
      </w:r>
      <w:r w:rsidRPr="00AA487D">
        <w:rPr>
          <w:sz w:val="28"/>
          <w:szCs w:val="28"/>
        </w:rPr>
        <w:t>компаній</w:t>
      </w:r>
      <w:r w:rsidRPr="00AA487D">
        <w:rPr>
          <w:sz w:val="28"/>
          <w:szCs w:val="28"/>
          <w:lang w:val="en-US"/>
        </w:rPr>
        <w:t xml:space="preserve"> </w:t>
      </w:r>
      <w:r w:rsidRPr="00AA487D">
        <w:rPr>
          <w:sz w:val="28"/>
          <w:szCs w:val="28"/>
        </w:rPr>
        <w:t>та</w:t>
      </w:r>
      <w:r w:rsidRPr="00AA487D">
        <w:rPr>
          <w:sz w:val="28"/>
          <w:szCs w:val="28"/>
          <w:lang w:val="en-US"/>
        </w:rPr>
        <w:t xml:space="preserve"> </w:t>
      </w:r>
      <w:r w:rsidRPr="00AA487D">
        <w:rPr>
          <w:sz w:val="28"/>
          <w:szCs w:val="28"/>
        </w:rPr>
        <w:t>впровадження</w:t>
      </w:r>
      <w:r w:rsidRPr="00AA487D">
        <w:rPr>
          <w:sz w:val="28"/>
          <w:szCs w:val="28"/>
          <w:lang w:val="en-US"/>
        </w:rPr>
        <w:t xml:space="preserve"> </w:t>
      </w:r>
      <w:r w:rsidRPr="00AA487D">
        <w:rPr>
          <w:sz w:val="28"/>
          <w:szCs w:val="28"/>
        </w:rPr>
        <w:t>необхідних</w:t>
      </w:r>
      <w:r w:rsidRPr="00AA487D">
        <w:rPr>
          <w:sz w:val="28"/>
          <w:szCs w:val="28"/>
          <w:lang w:val="en-US"/>
        </w:rPr>
        <w:t xml:space="preserve"> </w:t>
      </w:r>
      <w:r w:rsidRPr="00AA487D">
        <w:rPr>
          <w:sz w:val="28"/>
          <w:szCs w:val="28"/>
        </w:rPr>
        <w:t>змін</w:t>
      </w:r>
      <w:r w:rsidRPr="00AA487D">
        <w:rPr>
          <w:sz w:val="28"/>
          <w:szCs w:val="28"/>
          <w:lang w:val="en-US"/>
        </w:rPr>
        <w:t xml:space="preserve"> </w:t>
      </w:r>
      <w:r w:rsidRPr="00AA487D">
        <w:rPr>
          <w:sz w:val="28"/>
          <w:szCs w:val="28"/>
        </w:rPr>
        <w:t>для</w:t>
      </w:r>
      <w:r w:rsidRPr="00AA487D">
        <w:rPr>
          <w:sz w:val="28"/>
          <w:szCs w:val="28"/>
          <w:lang w:val="en-US"/>
        </w:rPr>
        <w:t xml:space="preserve"> </w:t>
      </w:r>
      <w:r w:rsidRPr="00AA487D">
        <w:rPr>
          <w:sz w:val="28"/>
          <w:szCs w:val="28"/>
        </w:rPr>
        <w:t>скорочення</w:t>
      </w:r>
      <w:r w:rsidRPr="00AA487D">
        <w:rPr>
          <w:sz w:val="28"/>
          <w:szCs w:val="28"/>
          <w:lang w:val="en-US"/>
        </w:rPr>
        <w:t xml:space="preserve"> </w:t>
      </w:r>
      <w:r w:rsidRPr="00AA487D">
        <w:rPr>
          <w:sz w:val="28"/>
          <w:szCs w:val="28"/>
        </w:rPr>
        <w:t>розриву</w:t>
      </w:r>
      <w:r w:rsidRPr="00AA487D">
        <w:rPr>
          <w:sz w:val="28"/>
          <w:szCs w:val="28"/>
          <w:lang w:val="en-US"/>
        </w:rPr>
        <w:t>.</w:t>
      </w:r>
    </w:p>
    <w:p w:rsidR="00017B07" w:rsidRDefault="00017B07" w:rsidP="00393124">
      <w:pPr>
        <w:pStyle w:val="a3"/>
        <w:spacing w:before="0" w:beforeAutospacing="0" w:after="0" w:afterAutospacing="0" w:line="360" w:lineRule="auto"/>
        <w:ind w:firstLine="709"/>
        <w:jc w:val="both"/>
        <w:rPr>
          <w:sz w:val="28"/>
          <w:szCs w:val="28"/>
          <w:lang w:val="uk-UA"/>
        </w:rPr>
      </w:pPr>
      <w:r w:rsidRPr="00017B07">
        <w:rPr>
          <w:sz w:val="28"/>
          <w:szCs w:val="28"/>
          <w:lang w:val="uk-UA"/>
        </w:rPr>
        <w:t>Метою бенчмарк</w:t>
      </w:r>
      <w:r w:rsidR="007929B6">
        <w:rPr>
          <w:sz w:val="28"/>
          <w:szCs w:val="28"/>
          <w:lang w:val="uk-UA"/>
        </w:rPr>
        <w:t>і</w:t>
      </w:r>
      <w:r w:rsidRPr="00017B07">
        <w:rPr>
          <w:sz w:val="28"/>
          <w:szCs w:val="28"/>
          <w:lang w:val="uk-UA"/>
        </w:rPr>
        <w:t>нга є знаходження бізнесу, у яко</w:t>
      </w:r>
      <w:r w:rsidR="007929B6">
        <w:rPr>
          <w:sz w:val="28"/>
          <w:szCs w:val="28"/>
          <w:lang w:val="uk-UA"/>
        </w:rPr>
        <w:t>му</w:t>
      </w:r>
      <w:r w:rsidRPr="00017B07">
        <w:rPr>
          <w:sz w:val="28"/>
          <w:szCs w:val="28"/>
          <w:lang w:val="uk-UA"/>
        </w:rPr>
        <w:t xml:space="preserve"> справи йдуть краще, ніж у вас. Але цього недостатньо: після знаходження кращого способу управління і ведення справ, ви як і раніше повинні будете самостійно знайти відповідь на питання «як зробити це краще?».</w:t>
      </w:r>
    </w:p>
    <w:p w:rsidR="008468BD" w:rsidRPr="008468BD" w:rsidRDefault="008468BD" w:rsidP="00393124">
      <w:pPr>
        <w:spacing w:line="360" w:lineRule="auto"/>
        <w:ind w:firstLine="709"/>
        <w:jc w:val="both"/>
        <w:rPr>
          <w:sz w:val="28"/>
          <w:szCs w:val="28"/>
        </w:rPr>
      </w:pPr>
      <w:r w:rsidRPr="008468BD">
        <w:rPr>
          <w:sz w:val="28"/>
          <w:szCs w:val="28"/>
        </w:rPr>
        <w:t>Бенчмаркінг може здатися схожим на конкурентний аналіз, хоча насправді він є більш деталізованим, формалізованим і упорядкованим, ніж підхід конкурентного аналізу (табл. 1). Суть сьогоднішнього трактування бенчмаркінгу - "безупинний систематичний пошук і впровадження найкращих практик, що приведуть організацію до більш досконалої форми".</w:t>
      </w:r>
    </w:p>
    <w:p w:rsidR="008468BD" w:rsidRPr="00393124" w:rsidRDefault="008468BD" w:rsidP="00393124">
      <w:pPr>
        <w:pStyle w:val="a3"/>
        <w:spacing w:line="360" w:lineRule="auto"/>
        <w:ind w:firstLine="709"/>
        <w:jc w:val="both"/>
      </w:pPr>
      <w:r w:rsidRPr="00393124">
        <w:rPr>
          <w:b/>
          <w:bCs/>
        </w:rPr>
        <w:t>Таблиця 1. Порівняння підходів бенчмаркінгу і конкурентного аналізу</w:t>
      </w:r>
      <w:r w:rsidRPr="00393124">
        <w:t xml:space="preserve"> </w:t>
      </w:r>
    </w:p>
    <w:tbl>
      <w:tblPr>
        <w:tblW w:w="4500" w:type="pct"/>
        <w:jc w:val="center"/>
        <w:tblCellSpacing w:w="0" w:type="dxa"/>
        <w:tblBorders>
          <w:top w:val="outset" w:sz="6" w:space="0" w:color="DDDDDD"/>
          <w:left w:val="outset" w:sz="6" w:space="0" w:color="DDDDDD"/>
          <w:bottom w:val="outset" w:sz="6" w:space="0" w:color="DDDDDD"/>
          <w:right w:val="outset" w:sz="6" w:space="0" w:color="DDDDDD"/>
        </w:tblBorders>
        <w:tblCellMar>
          <w:top w:w="60" w:type="dxa"/>
          <w:left w:w="60" w:type="dxa"/>
          <w:bottom w:w="60" w:type="dxa"/>
          <w:right w:w="60" w:type="dxa"/>
        </w:tblCellMar>
        <w:tblLook w:val="0000" w:firstRow="0" w:lastRow="0" w:firstColumn="0" w:lastColumn="0" w:noHBand="0" w:noVBand="0"/>
      </w:tblPr>
      <w:tblGrid>
        <w:gridCol w:w="2481"/>
        <w:gridCol w:w="2395"/>
        <w:gridCol w:w="3679"/>
      </w:tblGrid>
      <w:tr w:rsidR="008468BD" w:rsidRPr="008468BD">
        <w:trPr>
          <w:tblCellSpacing w:w="0" w:type="dxa"/>
          <w:jc w:val="center"/>
        </w:trPr>
        <w:tc>
          <w:tcPr>
            <w:tcW w:w="1450" w:type="pct"/>
            <w:tcBorders>
              <w:top w:val="outset" w:sz="6" w:space="0" w:color="DDDDDD"/>
              <w:bottom w:val="outset" w:sz="6" w:space="0" w:color="DDDDDD"/>
              <w:right w:val="outset" w:sz="6" w:space="0" w:color="DDDDDD"/>
            </w:tcBorders>
            <w:shd w:val="clear" w:color="auto" w:fill="F7F7F7"/>
          </w:tcPr>
          <w:p w:rsidR="008468BD" w:rsidRPr="00F6210F" w:rsidRDefault="008468BD" w:rsidP="00393124">
            <w:pPr>
              <w:pStyle w:val="a3"/>
              <w:spacing w:line="360" w:lineRule="auto"/>
              <w:jc w:val="both"/>
            </w:pPr>
            <w:r w:rsidRPr="00F6210F">
              <w:rPr>
                <w:b/>
                <w:bCs/>
              </w:rPr>
              <w:t>Характеристики процесу</w:t>
            </w:r>
          </w:p>
        </w:tc>
        <w:tc>
          <w:tcPr>
            <w:tcW w:w="1400" w:type="pct"/>
            <w:tcBorders>
              <w:top w:val="outset" w:sz="6" w:space="0" w:color="DDDDDD"/>
              <w:left w:val="outset" w:sz="6" w:space="0" w:color="DDDDDD"/>
              <w:bottom w:val="outset" w:sz="6" w:space="0" w:color="DDDDDD"/>
              <w:right w:val="outset" w:sz="6" w:space="0" w:color="DDDDDD"/>
            </w:tcBorders>
            <w:shd w:val="clear" w:color="auto" w:fill="F7F7F7"/>
          </w:tcPr>
          <w:p w:rsidR="008468BD" w:rsidRPr="00F6210F" w:rsidRDefault="008468BD" w:rsidP="00393124">
            <w:pPr>
              <w:pStyle w:val="a3"/>
              <w:spacing w:line="360" w:lineRule="auto"/>
              <w:jc w:val="both"/>
            </w:pPr>
            <w:r w:rsidRPr="00F6210F">
              <w:rPr>
                <w:b/>
                <w:bCs/>
              </w:rPr>
              <w:t>Аналіз конкурентів</w:t>
            </w:r>
          </w:p>
        </w:tc>
        <w:tc>
          <w:tcPr>
            <w:tcW w:w="2150" w:type="pct"/>
            <w:tcBorders>
              <w:top w:val="outset" w:sz="6" w:space="0" w:color="DDDDDD"/>
              <w:left w:val="outset" w:sz="6" w:space="0" w:color="DDDDDD"/>
              <w:bottom w:val="outset" w:sz="6" w:space="0" w:color="DDDDDD"/>
            </w:tcBorders>
            <w:shd w:val="clear" w:color="auto" w:fill="F7F7F7"/>
          </w:tcPr>
          <w:p w:rsidR="008468BD" w:rsidRPr="00F6210F" w:rsidRDefault="008468BD" w:rsidP="00393124">
            <w:pPr>
              <w:pStyle w:val="a3"/>
              <w:spacing w:line="360" w:lineRule="auto"/>
              <w:ind w:firstLine="709"/>
              <w:jc w:val="both"/>
            </w:pPr>
            <w:r w:rsidRPr="00F6210F">
              <w:rPr>
                <w:b/>
                <w:bCs/>
              </w:rPr>
              <w:t>Бенчмаркінг</w:t>
            </w:r>
          </w:p>
        </w:tc>
      </w:tr>
      <w:tr w:rsidR="008468BD" w:rsidRPr="008468BD">
        <w:trPr>
          <w:tblCellSpacing w:w="0" w:type="dxa"/>
          <w:jc w:val="center"/>
        </w:trPr>
        <w:tc>
          <w:tcPr>
            <w:tcW w:w="1450" w:type="pct"/>
            <w:tcBorders>
              <w:top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Загальна мета</w:t>
            </w:r>
          </w:p>
        </w:tc>
        <w:tc>
          <w:tcPr>
            <w:tcW w:w="1400" w:type="pct"/>
            <w:tcBorders>
              <w:top w:val="outset" w:sz="6" w:space="0" w:color="DDDDDD"/>
              <w:left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Аналіз стратегії конкурентів</w:t>
            </w:r>
          </w:p>
        </w:tc>
        <w:tc>
          <w:tcPr>
            <w:tcW w:w="2150" w:type="pct"/>
            <w:tcBorders>
              <w:top w:val="outset" w:sz="6" w:space="0" w:color="DDDDDD"/>
              <w:left w:val="outset" w:sz="6" w:space="0" w:color="DDDDDD"/>
              <w:bottom w:val="outset" w:sz="6" w:space="0" w:color="DDDDDD"/>
            </w:tcBorders>
          </w:tcPr>
          <w:p w:rsidR="008468BD" w:rsidRPr="00F6210F" w:rsidRDefault="008468BD" w:rsidP="00393124">
            <w:pPr>
              <w:spacing w:line="360" w:lineRule="auto"/>
              <w:jc w:val="both"/>
            </w:pPr>
            <w:r w:rsidRPr="00F6210F">
              <w:t xml:space="preserve">Аналіз того, чому і як добре роблять конкуренти або лідируючі підприємства/ підрозділи </w:t>
            </w:r>
          </w:p>
        </w:tc>
      </w:tr>
      <w:tr w:rsidR="008468BD" w:rsidRPr="008468BD">
        <w:trPr>
          <w:tblCellSpacing w:w="0" w:type="dxa"/>
          <w:jc w:val="center"/>
        </w:trPr>
        <w:tc>
          <w:tcPr>
            <w:tcW w:w="1450" w:type="pct"/>
            <w:tcBorders>
              <w:top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Предмет вивчення</w:t>
            </w:r>
          </w:p>
        </w:tc>
        <w:tc>
          <w:tcPr>
            <w:tcW w:w="1400" w:type="pct"/>
            <w:tcBorders>
              <w:top w:val="outset" w:sz="6" w:space="0" w:color="DDDDDD"/>
              <w:left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Стратегії конкурентів</w:t>
            </w:r>
          </w:p>
        </w:tc>
        <w:tc>
          <w:tcPr>
            <w:tcW w:w="2150" w:type="pct"/>
            <w:tcBorders>
              <w:top w:val="outset" w:sz="6" w:space="0" w:color="DDDDDD"/>
              <w:left w:val="outset" w:sz="6" w:space="0" w:color="DDDDDD"/>
              <w:bottom w:val="outset" w:sz="6" w:space="0" w:color="DDDDDD"/>
            </w:tcBorders>
          </w:tcPr>
          <w:p w:rsidR="008468BD" w:rsidRPr="00F6210F" w:rsidRDefault="008468BD" w:rsidP="00393124">
            <w:pPr>
              <w:spacing w:line="360" w:lineRule="auto"/>
              <w:jc w:val="both"/>
            </w:pPr>
            <w:r w:rsidRPr="00F6210F">
              <w:t xml:space="preserve">Методи ведення бізнесу, що задовольняють потреби покупців </w:t>
            </w:r>
          </w:p>
        </w:tc>
      </w:tr>
      <w:tr w:rsidR="008468BD" w:rsidRPr="008468BD">
        <w:trPr>
          <w:trHeight w:val="405"/>
          <w:tblCellSpacing w:w="0" w:type="dxa"/>
          <w:jc w:val="center"/>
        </w:trPr>
        <w:tc>
          <w:tcPr>
            <w:tcW w:w="1450" w:type="pct"/>
            <w:tcBorders>
              <w:top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Об'єкт вивчення</w:t>
            </w:r>
          </w:p>
        </w:tc>
        <w:tc>
          <w:tcPr>
            <w:tcW w:w="1400" w:type="pct"/>
            <w:tcBorders>
              <w:top w:val="outset" w:sz="6" w:space="0" w:color="DDDDDD"/>
              <w:left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Товари і ринки</w:t>
            </w:r>
          </w:p>
        </w:tc>
        <w:tc>
          <w:tcPr>
            <w:tcW w:w="2150" w:type="pct"/>
            <w:tcBorders>
              <w:top w:val="outset" w:sz="6" w:space="0" w:color="DDDDDD"/>
              <w:left w:val="outset" w:sz="6" w:space="0" w:color="DDDDDD"/>
              <w:bottom w:val="outset" w:sz="6" w:space="0" w:color="DDDDDD"/>
            </w:tcBorders>
          </w:tcPr>
          <w:p w:rsidR="008468BD" w:rsidRPr="00F6210F" w:rsidRDefault="008468BD" w:rsidP="00393124">
            <w:pPr>
              <w:spacing w:line="360" w:lineRule="auto"/>
              <w:jc w:val="both"/>
            </w:pPr>
            <w:r w:rsidRPr="00F6210F">
              <w:t>Методика, процеси ведення бізнесу</w:t>
            </w:r>
          </w:p>
        </w:tc>
      </w:tr>
      <w:tr w:rsidR="008468BD" w:rsidRPr="008468BD">
        <w:trPr>
          <w:tblCellSpacing w:w="0" w:type="dxa"/>
          <w:jc w:val="center"/>
        </w:trPr>
        <w:tc>
          <w:tcPr>
            <w:tcW w:w="1450" w:type="pct"/>
            <w:tcBorders>
              <w:top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Основні обмеження</w:t>
            </w:r>
          </w:p>
        </w:tc>
        <w:tc>
          <w:tcPr>
            <w:tcW w:w="1400" w:type="pct"/>
            <w:tcBorders>
              <w:top w:val="outset" w:sz="6" w:space="0" w:color="DDDDDD"/>
              <w:left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Діяльність на ринку</w:t>
            </w:r>
          </w:p>
        </w:tc>
        <w:tc>
          <w:tcPr>
            <w:tcW w:w="2150" w:type="pct"/>
            <w:tcBorders>
              <w:top w:val="outset" w:sz="6" w:space="0" w:color="DDDDDD"/>
              <w:left w:val="outset" w:sz="6" w:space="0" w:color="DDDDDD"/>
              <w:bottom w:val="outset" w:sz="6" w:space="0" w:color="DDDDDD"/>
            </w:tcBorders>
          </w:tcPr>
          <w:p w:rsidR="008468BD" w:rsidRPr="00F6210F" w:rsidRDefault="008468BD" w:rsidP="00393124">
            <w:pPr>
              <w:spacing w:line="360" w:lineRule="auto"/>
              <w:jc w:val="both"/>
            </w:pPr>
            <w:r w:rsidRPr="00F6210F">
              <w:t xml:space="preserve">Необмежений </w:t>
            </w:r>
          </w:p>
        </w:tc>
      </w:tr>
      <w:tr w:rsidR="008468BD" w:rsidRPr="008468BD">
        <w:trPr>
          <w:tblCellSpacing w:w="0" w:type="dxa"/>
          <w:jc w:val="center"/>
        </w:trPr>
        <w:tc>
          <w:tcPr>
            <w:tcW w:w="1450" w:type="pct"/>
            <w:tcBorders>
              <w:top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Значення для ухвалення рішення</w:t>
            </w:r>
          </w:p>
        </w:tc>
        <w:tc>
          <w:tcPr>
            <w:tcW w:w="1400" w:type="pct"/>
            <w:tcBorders>
              <w:top w:val="outset" w:sz="6" w:space="0" w:color="DDDDDD"/>
              <w:left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 xml:space="preserve">Певне </w:t>
            </w:r>
          </w:p>
        </w:tc>
        <w:tc>
          <w:tcPr>
            <w:tcW w:w="2150" w:type="pct"/>
            <w:tcBorders>
              <w:top w:val="outset" w:sz="6" w:space="0" w:color="DDDDDD"/>
              <w:left w:val="outset" w:sz="6" w:space="0" w:color="DDDDDD"/>
              <w:bottom w:val="outset" w:sz="6" w:space="0" w:color="DDDDDD"/>
            </w:tcBorders>
          </w:tcPr>
          <w:p w:rsidR="008468BD" w:rsidRPr="00F6210F" w:rsidRDefault="008468BD" w:rsidP="00393124">
            <w:pPr>
              <w:spacing w:line="360" w:lineRule="auto"/>
              <w:jc w:val="both"/>
            </w:pPr>
            <w:r w:rsidRPr="00F6210F">
              <w:t xml:space="preserve">Дуже велике </w:t>
            </w:r>
          </w:p>
        </w:tc>
      </w:tr>
      <w:tr w:rsidR="008468BD" w:rsidRPr="008468BD">
        <w:trPr>
          <w:tblCellSpacing w:w="0" w:type="dxa"/>
          <w:jc w:val="center"/>
        </w:trPr>
        <w:tc>
          <w:tcPr>
            <w:tcW w:w="1450" w:type="pct"/>
            <w:tcBorders>
              <w:top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Основні джерела інформації</w:t>
            </w:r>
          </w:p>
        </w:tc>
        <w:tc>
          <w:tcPr>
            <w:tcW w:w="1400" w:type="pct"/>
            <w:tcBorders>
              <w:top w:val="outset" w:sz="6" w:space="0" w:color="DDDDDD"/>
              <w:left w:val="outset" w:sz="6" w:space="0" w:color="DDDDDD"/>
              <w:bottom w:val="outset" w:sz="6" w:space="0" w:color="DDDDDD"/>
              <w:right w:val="outset" w:sz="6" w:space="0" w:color="DDDDDD"/>
            </w:tcBorders>
          </w:tcPr>
          <w:p w:rsidR="008468BD" w:rsidRPr="00F6210F" w:rsidRDefault="008468BD" w:rsidP="00393124">
            <w:pPr>
              <w:spacing w:line="360" w:lineRule="auto"/>
              <w:jc w:val="both"/>
            </w:pPr>
            <w:r w:rsidRPr="00F6210F">
              <w:t>Галузеві експерти й аналітики</w:t>
            </w:r>
          </w:p>
        </w:tc>
        <w:tc>
          <w:tcPr>
            <w:tcW w:w="2150" w:type="pct"/>
            <w:tcBorders>
              <w:top w:val="outset" w:sz="6" w:space="0" w:color="DDDDDD"/>
              <w:left w:val="outset" w:sz="6" w:space="0" w:color="DDDDDD"/>
              <w:bottom w:val="outset" w:sz="6" w:space="0" w:color="DDDDDD"/>
            </w:tcBorders>
          </w:tcPr>
          <w:p w:rsidR="008468BD" w:rsidRPr="00F6210F" w:rsidRDefault="008468BD" w:rsidP="00393124">
            <w:pPr>
              <w:spacing w:line="360" w:lineRule="auto"/>
              <w:jc w:val="both"/>
            </w:pPr>
            <w:r w:rsidRPr="00F6210F">
              <w:t xml:space="preserve">Підприємства — лідери в галузі, поза галуззю, конкуренти, внутрішні підрозділи і т.д. </w:t>
            </w:r>
          </w:p>
        </w:tc>
      </w:tr>
    </w:tbl>
    <w:p w:rsidR="008468BD" w:rsidRPr="008468BD" w:rsidRDefault="008468BD" w:rsidP="00393124">
      <w:pPr>
        <w:pStyle w:val="a3"/>
        <w:spacing w:before="0" w:beforeAutospacing="0" w:after="0" w:afterAutospacing="0" w:line="360" w:lineRule="auto"/>
        <w:ind w:firstLine="709"/>
        <w:jc w:val="both"/>
        <w:rPr>
          <w:sz w:val="28"/>
          <w:szCs w:val="28"/>
        </w:rPr>
      </w:pPr>
    </w:p>
    <w:p w:rsidR="00017B07" w:rsidRDefault="00017B07" w:rsidP="00393124">
      <w:pPr>
        <w:spacing w:line="360" w:lineRule="auto"/>
        <w:ind w:firstLine="709"/>
        <w:jc w:val="both"/>
        <w:rPr>
          <w:sz w:val="28"/>
          <w:szCs w:val="28"/>
          <w:lang w:val="uk-UA"/>
        </w:rPr>
      </w:pPr>
      <w:r w:rsidRPr="00017B07">
        <w:rPr>
          <w:sz w:val="28"/>
          <w:szCs w:val="28"/>
          <w:lang w:val="uk-UA"/>
        </w:rPr>
        <w:t>Вперше цей метод був розроблений в 1972 році для оцінки ефективності бізнесу Інститутом стратегічного планування в Кембріджі (США). Вперше цілеспря</w:t>
      </w:r>
      <w:r w:rsidR="007929B6">
        <w:rPr>
          <w:sz w:val="28"/>
          <w:szCs w:val="28"/>
          <w:lang w:val="uk-UA"/>
        </w:rPr>
        <w:t>мовано використовувати бенчмаркі</w:t>
      </w:r>
      <w:r w:rsidRPr="00017B07">
        <w:rPr>
          <w:sz w:val="28"/>
          <w:szCs w:val="28"/>
          <w:lang w:val="uk-UA"/>
        </w:rPr>
        <w:t>нг почала компанія Rank Xerox у момент важкої кризи в 1979 році для аналізу витрат і якості власних продуктів в порівнянні з японськими. В даний час бенчмарк</w:t>
      </w:r>
      <w:r w:rsidR="007929B6">
        <w:rPr>
          <w:sz w:val="28"/>
          <w:szCs w:val="28"/>
          <w:lang w:val="uk-UA"/>
        </w:rPr>
        <w:t>і</w:t>
      </w:r>
      <w:r w:rsidRPr="00017B07">
        <w:rPr>
          <w:sz w:val="28"/>
          <w:szCs w:val="28"/>
          <w:lang w:val="uk-UA"/>
        </w:rPr>
        <w:t>нг вважається найефективнішим напрямом консалтингу.</w:t>
      </w:r>
    </w:p>
    <w:p w:rsidR="00655017" w:rsidRDefault="00655017" w:rsidP="00393124">
      <w:pPr>
        <w:spacing w:line="360" w:lineRule="auto"/>
        <w:ind w:firstLine="709"/>
        <w:jc w:val="both"/>
        <w:rPr>
          <w:sz w:val="28"/>
          <w:szCs w:val="28"/>
          <w:lang w:val="uk-UA"/>
        </w:rPr>
      </w:pPr>
      <w:r>
        <w:rPr>
          <w:sz w:val="28"/>
          <w:szCs w:val="28"/>
          <w:lang w:val="uk-UA"/>
        </w:rPr>
        <w:t>Організації, які найбільш активно займаються бенчмаркінгом:</w:t>
      </w:r>
    </w:p>
    <w:p w:rsidR="00655017" w:rsidRDefault="00655017" w:rsidP="00393124">
      <w:pPr>
        <w:numPr>
          <w:ilvl w:val="0"/>
          <w:numId w:val="2"/>
        </w:numPr>
        <w:spacing w:line="360" w:lineRule="auto"/>
        <w:ind w:firstLine="709"/>
        <w:jc w:val="both"/>
        <w:rPr>
          <w:sz w:val="28"/>
          <w:szCs w:val="28"/>
          <w:lang w:val="en-US"/>
        </w:rPr>
      </w:pPr>
      <w:r>
        <w:rPr>
          <w:sz w:val="28"/>
          <w:szCs w:val="28"/>
          <w:lang w:val="en-US"/>
        </w:rPr>
        <w:t xml:space="preserve">Bank of </w:t>
      </w:r>
      <w:smartTag w:uri="urn:schemas-microsoft-com:office:smarttags" w:element="country-region">
        <w:smartTag w:uri="urn:schemas-microsoft-com:office:smarttags" w:element="place">
          <w:r>
            <w:rPr>
              <w:sz w:val="28"/>
              <w:szCs w:val="28"/>
              <w:lang w:val="en-US"/>
            </w:rPr>
            <w:t>America</w:t>
          </w:r>
        </w:smartTag>
      </w:smartTag>
    </w:p>
    <w:p w:rsidR="00655017" w:rsidRDefault="00655017" w:rsidP="00393124">
      <w:pPr>
        <w:numPr>
          <w:ilvl w:val="0"/>
          <w:numId w:val="2"/>
        </w:numPr>
        <w:spacing w:line="360" w:lineRule="auto"/>
        <w:ind w:firstLine="709"/>
        <w:jc w:val="both"/>
        <w:rPr>
          <w:sz w:val="28"/>
          <w:szCs w:val="28"/>
          <w:lang w:val="en-US"/>
        </w:rPr>
      </w:pPr>
      <w:r>
        <w:rPr>
          <w:sz w:val="28"/>
          <w:szCs w:val="28"/>
          <w:lang w:val="en-US"/>
        </w:rPr>
        <w:t>American Express</w:t>
      </w:r>
    </w:p>
    <w:p w:rsidR="00655017" w:rsidRDefault="00655017" w:rsidP="00393124">
      <w:pPr>
        <w:numPr>
          <w:ilvl w:val="0"/>
          <w:numId w:val="2"/>
        </w:numPr>
        <w:spacing w:line="360" w:lineRule="auto"/>
        <w:ind w:firstLine="709"/>
        <w:jc w:val="both"/>
        <w:rPr>
          <w:sz w:val="28"/>
          <w:szCs w:val="28"/>
          <w:lang w:val="en-US"/>
        </w:rPr>
      </w:pPr>
      <w:r>
        <w:rPr>
          <w:sz w:val="28"/>
          <w:szCs w:val="28"/>
          <w:lang w:val="en-US"/>
        </w:rPr>
        <w:t>Xerox</w:t>
      </w:r>
    </w:p>
    <w:p w:rsidR="00655017" w:rsidRDefault="00655017" w:rsidP="00393124">
      <w:pPr>
        <w:numPr>
          <w:ilvl w:val="0"/>
          <w:numId w:val="2"/>
        </w:numPr>
        <w:spacing w:line="360" w:lineRule="auto"/>
        <w:ind w:firstLine="709"/>
        <w:jc w:val="both"/>
        <w:rPr>
          <w:sz w:val="28"/>
          <w:szCs w:val="28"/>
          <w:lang w:val="en-US"/>
        </w:rPr>
      </w:pPr>
      <w:r>
        <w:rPr>
          <w:sz w:val="28"/>
          <w:szCs w:val="28"/>
          <w:lang w:val="en-US"/>
        </w:rPr>
        <w:t>TRW</w:t>
      </w:r>
    </w:p>
    <w:p w:rsidR="00655017" w:rsidRDefault="00655017" w:rsidP="00393124">
      <w:pPr>
        <w:numPr>
          <w:ilvl w:val="0"/>
          <w:numId w:val="2"/>
        </w:numPr>
        <w:spacing w:line="360" w:lineRule="auto"/>
        <w:ind w:firstLine="709"/>
        <w:jc w:val="both"/>
        <w:rPr>
          <w:sz w:val="28"/>
          <w:szCs w:val="28"/>
          <w:lang w:val="en-US"/>
        </w:rPr>
      </w:pPr>
      <w:smartTag w:uri="urn:schemas-microsoft-com:office:smarttags" w:element="country-region">
        <w:smartTag w:uri="urn:schemas-microsoft-com:office:smarttags" w:element="place">
          <w:r>
            <w:rPr>
              <w:sz w:val="28"/>
              <w:szCs w:val="28"/>
              <w:lang w:val="en-US"/>
            </w:rPr>
            <w:t>U.S.</w:t>
          </w:r>
        </w:smartTag>
      </w:smartTag>
      <w:r>
        <w:rPr>
          <w:sz w:val="28"/>
          <w:szCs w:val="28"/>
          <w:lang w:val="en-US"/>
        </w:rPr>
        <w:t xml:space="preserve"> Army</w:t>
      </w:r>
    </w:p>
    <w:p w:rsidR="00655017" w:rsidRDefault="00655017" w:rsidP="00393124">
      <w:pPr>
        <w:numPr>
          <w:ilvl w:val="0"/>
          <w:numId w:val="2"/>
        </w:numPr>
        <w:spacing w:line="360" w:lineRule="auto"/>
        <w:ind w:firstLine="709"/>
        <w:jc w:val="both"/>
        <w:rPr>
          <w:sz w:val="28"/>
          <w:szCs w:val="28"/>
          <w:lang w:val="en-US"/>
        </w:rPr>
      </w:pPr>
      <w:r>
        <w:rPr>
          <w:sz w:val="28"/>
          <w:szCs w:val="28"/>
          <w:lang w:val="en-US"/>
        </w:rPr>
        <w:t>Eastman Kodak</w:t>
      </w:r>
    </w:p>
    <w:p w:rsidR="00655017" w:rsidRDefault="00655017" w:rsidP="00393124">
      <w:pPr>
        <w:numPr>
          <w:ilvl w:val="0"/>
          <w:numId w:val="2"/>
        </w:numPr>
        <w:spacing w:line="360" w:lineRule="auto"/>
        <w:ind w:firstLine="709"/>
        <w:jc w:val="both"/>
        <w:rPr>
          <w:sz w:val="28"/>
          <w:szCs w:val="28"/>
          <w:lang w:val="en-US"/>
        </w:rPr>
      </w:pPr>
      <w:r>
        <w:rPr>
          <w:sz w:val="28"/>
          <w:szCs w:val="28"/>
          <w:lang w:val="en-US"/>
        </w:rPr>
        <w:t>U.S. Department of veterans affairs</w:t>
      </w:r>
    </w:p>
    <w:p w:rsidR="00655017" w:rsidRDefault="00655017" w:rsidP="00393124">
      <w:pPr>
        <w:numPr>
          <w:ilvl w:val="0"/>
          <w:numId w:val="2"/>
        </w:numPr>
        <w:spacing w:line="360" w:lineRule="auto"/>
        <w:ind w:firstLine="709"/>
        <w:jc w:val="both"/>
        <w:rPr>
          <w:sz w:val="28"/>
          <w:szCs w:val="28"/>
          <w:lang w:val="en-US"/>
        </w:rPr>
      </w:pPr>
      <w:r>
        <w:rPr>
          <w:sz w:val="28"/>
          <w:szCs w:val="28"/>
          <w:lang w:val="en-US"/>
        </w:rPr>
        <w:t>Internal revenue service</w:t>
      </w:r>
    </w:p>
    <w:p w:rsidR="00655017" w:rsidRDefault="00655017" w:rsidP="00393124">
      <w:pPr>
        <w:numPr>
          <w:ilvl w:val="0"/>
          <w:numId w:val="2"/>
        </w:numPr>
        <w:spacing w:line="360" w:lineRule="auto"/>
        <w:ind w:firstLine="709"/>
        <w:jc w:val="both"/>
        <w:rPr>
          <w:sz w:val="28"/>
          <w:szCs w:val="28"/>
          <w:lang w:val="en-US"/>
        </w:rPr>
      </w:pPr>
      <w:r>
        <w:rPr>
          <w:sz w:val="28"/>
          <w:szCs w:val="28"/>
          <w:lang w:val="en-US"/>
        </w:rPr>
        <w:t>Nasa</w:t>
      </w:r>
    </w:p>
    <w:p w:rsidR="00655017" w:rsidRPr="00655017" w:rsidRDefault="00655017" w:rsidP="00393124">
      <w:pPr>
        <w:numPr>
          <w:ilvl w:val="0"/>
          <w:numId w:val="2"/>
        </w:numPr>
        <w:spacing w:line="360" w:lineRule="auto"/>
        <w:ind w:firstLine="709"/>
        <w:jc w:val="both"/>
        <w:rPr>
          <w:sz w:val="28"/>
          <w:szCs w:val="28"/>
          <w:lang w:val="en-US"/>
        </w:rPr>
      </w:pPr>
      <w:smartTag w:uri="urn:schemas-microsoft-com:office:smarttags" w:element="country-region">
        <w:smartTag w:uri="urn:schemas-microsoft-com:office:smarttags" w:element="place">
          <w:r>
            <w:rPr>
              <w:sz w:val="28"/>
              <w:szCs w:val="28"/>
              <w:lang w:val="en-US"/>
            </w:rPr>
            <w:t>U.S.</w:t>
          </w:r>
        </w:smartTag>
      </w:smartTag>
      <w:r>
        <w:rPr>
          <w:sz w:val="28"/>
          <w:szCs w:val="28"/>
          <w:lang w:val="en-US"/>
        </w:rPr>
        <w:t xml:space="preserve"> Navy</w:t>
      </w:r>
    </w:p>
    <w:p w:rsidR="00393124" w:rsidRDefault="00393124" w:rsidP="00393124">
      <w:pPr>
        <w:spacing w:line="360" w:lineRule="auto"/>
        <w:ind w:firstLine="709"/>
        <w:rPr>
          <w:b/>
          <w:i/>
          <w:sz w:val="32"/>
          <w:szCs w:val="32"/>
          <w:lang w:val="en-US"/>
        </w:rPr>
      </w:pPr>
    </w:p>
    <w:p w:rsidR="00AA487D" w:rsidRPr="00702FA8" w:rsidRDefault="00F6210F" w:rsidP="00393124">
      <w:pPr>
        <w:spacing w:line="360" w:lineRule="auto"/>
        <w:ind w:firstLine="709"/>
        <w:rPr>
          <w:b/>
          <w:i/>
          <w:sz w:val="32"/>
          <w:szCs w:val="32"/>
          <w:lang w:val="uk-UA"/>
        </w:rPr>
      </w:pPr>
      <w:r>
        <w:rPr>
          <w:b/>
          <w:i/>
          <w:sz w:val="32"/>
          <w:szCs w:val="32"/>
          <w:lang w:val="uk-UA"/>
        </w:rPr>
        <w:br w:type="page"/>
      </w:r>
      <w:r w:rsidR="00AA487D" w:rsidRPr="00702FA8">
        <w:rPr>
          <w:b/>
          <w:i/>
          <w:sz w:val="32"/>
          <w:szCs w:val="32"/>
          <w:lang w:val="uk-UA"/>
        </w:rPr>
        <w:t>2. Види бенчмаркінгу</w:t>
      </w:r>
    </w:p>
    <w:p w:rsidR="00AA487D" w:rsidRPr="00AA487D" w:rsidRDefault="00AA487D" w:rsidP="00393124">
      <w:pPr>
        <w:pStyle w:val="a3"/>
        <w:spacing w:line="360" w:lineRule="auto"/>
        <w:ind w:firstLine="709"/>
        <w:jc w:val="both"/>
        <w:rPr>
          <w:sz w:val="28"/>
          <w:szCs w:val="28"/>
        </w:rPr>
      </w:pPr>
      <w:r w:rsidRPr="00AA487D">
        <w:rPr>
          <w:sz w:val="28"/>
          <w:szCs w:val="28"/>
          <w:lang w:val="uk-UA"/>
        </w:rPr>
        <w:t xml:space="preserve">Існує декілька видів бенчмаркінгової діяльності. </w:t>
      </w:r>
      <w:r w:rsidRPr="00AA487D">
        <w:rPr>
          <w:sz w:val="28"/>
          <w:szCs w:val="28"/>
        </w:rPr>
        <w:t>Вони відрізняються за складністю завдань, що ставляться (прості і складні), за спрямованістю (внутрішня і зовнішня), за рівнем, на якому передбачається проводити бенчмаркінг (стратегічний і операційний). Який із видів бенчмаркінгу доцільно використовувати в кожному конкретному випадку, можна вирішити на осно</w:t>
      </w:r>
      <w:r>
        <w:rPr>
          <w:sz w:val="28"/>
          <w:szCs w:val="28"/>
        </w:rPr>
        <w:t xml:space="preserve">ві інформації, поданої в табл. </w:t>
      </w:r>
      <w:r w:rsidR="008468BD">
        <w:rPr>
          <w:sz w:val="28"/>
          <w:szCs w:val="28"/>
          <w:lang w:val="uk-UA"/>
        </w:rPr>
        <w:t>2</w:t>
      </w:r>
      <w:r w:rsidRPr="00AA487D">
        <w:rPr>
          <w:sz w:val="28"/>
          <w:szCs w:val="28"/>
        </w:rPr>
        <w:t xml:space="preserve">. Яким чином компанія використовує бенчмаркінг, залежить від поставлених перед нею цілей, стадії її розвитку і стану галузі, тобто її основних конкурентів. </w:t>
      </w:r>
    </w:p>
    <w:p w:rsidR="00AA487D" w:rsidRPr="00393124" w:rsidRDefault="00AA487D" w:rsidP="00393124">
      <w:pPr>
        <w:pStyle w:val="a3"/>
        <w:spacing w:line="360" w:lineRule="auto"/>
        <w:ind w:firstLine="709"/>
        <w:jc w:val="both"/>
      </w:pPr>
      <w:r w:rsidRPr="00393124">
        <w:rPr>
          <w:b/>
          <w:bCs/>
        </w:rPr>
        <w:t xml:space="preserve">Таблиця </w:t>
      </w:r>
      <w:r w:rsidR="008468BD" w:rsidRPr="00393124">
        <w:rPr>
          <w:b/>
          <w:bCs/>
          <w:lang w:val="uk-UA"/>
        </w:rPr>
        <w:t>2</w:t>
      </w:r>
      <w:r w:rsidRPr="00393124">
        <w:rPr>
          <w:b/>
          <w:bCs/>
        </w:rPr>
        <w:t>. Види бенчмаркінгу.</w:t>
      </w:r>
      <w:r w:rsidRPr="00393124">
        <w:t xml:space="preserve"> </w:t>
      </w:r>
    </w:p>
    <w:tbl>
      <w:tblPr>
        <w:tblW w:w="4500" w:type="pct"/>
        <w:jc w:val="center"/>
        <w:tblCellSpacing w:w="0" w:type="dxa"/>
        <w:tblBorders>
          <w:top w:val="outset" w:sz="6" w:space="0" w:color="DDDDDD"/>
          <w:left w:val="outset" w:sz="6" w:space="0" w:color="DDDDDD"/>
          <w:bottom w:val="outset" w:sz="6" w:space="0" w:color="DDDDDD"/>
          <w:right w:val="outset" w:sz="6" w:space="0" w:color="DDDDDD"/>
        </w:tblBorders>
        <w:tblCellMar>
          <w:top w:w="60" w:type="dxa"/>
          <w:left w:w="60" w:type="dxa"/>
          <w:bottom w:w="60" w:type="dxa"/>
          <w:right w:w="60" w:type="dxa"/>
        </w:tblCellMar>
        <w:tblLook w:val="0000" w:firstRow="0" w:lastRow="0" w:firstColumn="0" w:lastColumn="0" w:noHBand="0" w:noVBand="0"/>
      </w:tblPr>
      <w:tblGrid>
        <w:gridCol w:w="1758"/>
        <w:gridCol w:w="2266"/>
        <w:gridCol w:w="2266"/>
        <w:gridCol w:w="2265"/>
      </w:tblGrid>
      <w:tr w:rsidR="00AA487D" w:rsidRPr="00CE0259">
        <w:trPr>
          <w:tblCellSpacing w:w="0" w:type="dxa"/>
          <w:jc w:val="center"/>
        </w:trPr>
        <w:tc>
          <w:tcPr>
            <w:tcW w:w="1027" w:type="pct"/>
            <w:tcBorders>
              <w:top w:val="outset" w:sz="6" w:space="0" w:color="DDDDDD"/>
              <w:bottom w:val="outset" w:sz="6" w:space="0" w:color="DDDDDD"/>
              <w:right w:val="outset" w:sz="6" w:space="0" w:color="DDDDDD"/>
            </w:tcBorders>
            <w:shd w:val="clear" w:color="auto" w:fill="F7F7F7"/>
          </w:tcPr>
          <w:p w:rsidR="00AA487D" w:rsidRPr="00F6210F" w:rsidRDefault="00AA487D" w:rsidP="00393124">
            <w:pPr>
              <w:pStyle w:val="a3"/>
              <w:spacing w:line="360" w:lineRule="auto"/>
              <w:jc w:val="both"/>
            </w:pPr>
            <w:r w:rsidRPr="00F6210F">
              <w:rPr>
                <w:b/>
                <w:bCs/>
              </w:rPr>
              <w:t>Вид бенчмаркінгу</w:t>
            </w:r>
          </w:p>
        </w:tc>
        <w:tc>
          <w:tcPr>
            <w:tcW w:w="1324" w:type="pct"/>
            <w:tcBorders>
              <w:top w:val="outset" w:sz="6" w:space="0" w:color="DDDDDD"/>
              <w:left w:val="outset" w:sz="6" w:space="0" w:color="DDDDDD"/>
              <w:bottom w:val="outset" w:sz="6" w:space="0" w:color="DDDDDD"/>
              <w:right w:val="outset" w:sz="6" w:space="0" w:color="DDDDDD"/>
            </w:tcBorders>
            <w:shd w:val="clear" w:color="auto" w:fill="F7F7F7"/>
            <w:vAlign w:val="center"/>
          </w:tcPr>
          <w:p w:rsidR="00AA487D" w:rsidRPr="00F6210F" w:rsidRDefault="00AA487D" w:rsidP="00393124">
            <w:pPr>
              <w:pStyle w:val="a3"/>
              <w:spacing w:line="360" w:lineRule="auto"/>
              <w:jc w:val="both"/>
            </w:pPr>
            <w:r w:rsidRPr="00F6210F">
              <w:rPr>
                <w:b/>
                <w:bCs/>
              </w:rPr>
              <w:t>Визначення</w:t>
            </w:r>
          </w:p>
        </w:tc>
        <w:tc>
          <w:tcPr>
            <w:tcW w:w="1324" w:type="pct"/>
            <w:tcBorders>
              <w:top w:val="outset" w:sz="6" w:space="0" w:color="DDDDDD"/>
              <w:left w:val="outset" w:sz="6" w:space="0" w:color="DDDDDD"/>
              <w:bottom w:val="outset" w:sz="6" w:space="0" w:color="DDDDDD"/>
              <w:right w:val="outset" w:sz="6" w:space="0" w:color="DDDDDD"/>
            </w:tcBorders>
            <w:shd w:val="clear" w:color="auto" w:fill="F7F7F7"/>
            <w:vAlign w:val="center"/>
          </w:tcPr>
          <w:p w:rsidR="00AA487D" w:rsidRPr="00F6210F" w:rsidRDefault="00AA487D" w:rsidP="00393124">
            <w:pPr>
              <w:pStyle w:val="a3"/>
              <w:spacing w:line="360" w:lineRule="auto"/>
              <w:jc w:val="both"/>
            </w:pPr>
            <w:r w:rsidRPr="00F6210F">
              <w:rPr>
                <w:b/>
                <w:bCs/>
              </w:rPr>
              <w:t>Коли використовувати</w:t>
            </w:r>
          </w:p>
        </w:tc>
        <w:tc>
          <w:tcPr>
            <w:tcW w:w="1324" w:type="pct"/>
            <w:tcBorders>
              <w:top w:val="outset" w:sz="6" w:space="0" w:color="DDDDDD"/>
              <w:left w:val="outset" w:sz="6" w:space="0" w:color="DDDDDD"/>
              <w:bottom w:val="outset" w:sz="6" w:space="0" w:color="DDDDDD"/>
            </w:tcBorders>
            <w:shd w:val="clear" w:color="auto" w:fill="F7F7F7"/>
            <w:vAlign w:val="center"/>
          </w:tcPr>
          <w:p w:rsidR="00AA487D" w:rsidRPr="00F6210F" w:rsidRDefault="00AA487D" w:rsidP="00393124">
            <w:pPr>
              <w:pStyle w:val="a3"/>
              <w:spacing w:line="360" w:lineRule="auto"/>
              <w:jc w:val="both"/>
            </w:pPr>
            <w:r w:rsidRPr="00F6210F">
              <w:rPr>
                <w:b/>
                <w:bCs/>
              </w:rPr>
              <w:t>Складнощі при використанні</w:t>
            </w:r>
          </w:p>
        </w:tc>
      </w:tr>
      <w:tr w:rsidR="00AA487D" w:rsidRPr="00CE0259">
        <w:trPr>
          <w:trHeight w:val="60"/>
          <w:tblCellSpacing w:w="0" w:type="dxa"/>
          <w:jc w:val="center"/>
        </w:trPr>
        <w:tc>
          <w:tcPr>
            <w:tcW w:w="1027" w:type="pct"/>
            <w:tcBorders>
              <w:top w:val="outset" w:sz="6" w:space="0" w:color="DDDDDD"/>
              <w:bottom w:val="outset" w:sz="6" w:space="0" w:color="DDDDDD"/>
              <w:right w:val="outset" w:sz="6" w:space="0" w:color="DDDDDD"/>
            </w:tcBorders>
          </w:tcPr>
          <w:p w:rsidR="00AA487D" w:rsidRPr="00F6210F" w:rsidRDefault="00AA487D" w:rsidP="00393124">
            <w:pPr>
              <w:pStyle w:val="a3"/>
              <w:spacing w:line="360" w:lineRule="auto"/>
              <w:jc w:val="both"/>
            </w:pPr>
            <w:r w:rsidRPr="00F6210F">
              <w:t>Внутрішній</w:t>
            </w:r>
          </w:p>
        </w:tc>
        <w:tc>
          <w:tcPr>
            <w:tcW w:w="1324" w:type="pct"/>
            <w:tcBorders>
              <w:top w:val="outset" w:sz="6" w:space="0" w:color="DDDDDD"/>
              <w:left w:val="outset" w:sz="6" w:space="0" w:color="DDDDDD"/>
              <w:bottom w:val="outset" w:sz="6" w:space="0" w:color="DDDDDD"/>
              <w:right w:val="outset" w:sz="6" w:space="0" w:color="DDDDDD"/>
            </w:tcBorders>
          </w:tcPr>
          <w:p w:rsidR="00AA487D" w:rsidRPr="00F6210F" w:rsidRDefault="00AA487D" w:rsidP="00393124">
            <w:pPr>
              <w:spacing w:line="360" w:lineRule="auto"/>
              <w:jc w:val="both"/>
            </w:pPr>
            <w:r w:rsidRPr="00F6210F">
              <w:t xml:space="preserve">Порівняння методів здійснення подібних дій у межах організації. Спроба знайти в межах організації подібну, найбільш успішно виконувану дію. </w:t>
            </w:r>
          </w:p>
        </w:tc>
        <w:tc>
          <w:tcPr>
            <w:tcW w:w="1324" w:type="pct"/>
            <w:tcBorders>
              <w:top w:val="outset" w:sz="6" w:space="0" w:color="DDDDDD"/>
              <w:left w:val="outset" w:sz="6" w:space="0" w:color="DDDDDD"/>
              <w:bottom w:val="outset" w:sz="6" w:space="0" w:color="DDDDDD"/>
              <w:right w:val="outset" w:sz="6" w:space="0" w:color="DDDDDD"/>
            </w:tcBorders>
          </w:tcPr>
          <w:p w:rsidR="00AA487D" w:rsidRPr="00F6210F" w:rsidRDefault="00AA487D" w:rsidP="00393124">
            <w:pPr>
              <w:spacing w:line="360" w:lineRule="auto"/>
              <w:jc w:val="both"/>
            </w:pPr>
            <w:r w:rsidRPr="00F6210F">
              <w:t>Після вивчення процесу бенчмаркінгу. Перед тим як проводити бенчмаркінг зовнішній.</w:t>
            </w:r>
          </w:p>
        </w:tc>
        <w:tc>
          <w:tcPr>
            <w:tcW w:w="1324" w:type="pct"/>
            <w:tcBorders>
              <w:top w:val="outset" w:sz="6" w:space="0" w:color="DDDDDD"/>
              <w:left w:val="outset" w:sz="6" w:space="0" w:color="DDDDDD"/>
              <w:bottom w:val="outset" w:sz="6" w:space="0" w:color="DDDDDD"/>
            </w:tcBorders>
          </w:tcPr>
          <w:p w:rsidR="00AA487D" w:rsidRPr="00F6210F" w:rsidRDefault="00AA487D" w:rsidP="00393124">
            <w:pPr>
              <w:spacing w:line="360" w:lineRule="auto"/>
              <w:jc w:val="both"/>
            </w:pPr>
            <w:r w:rsidRPr="00F6210F">
              <w:t>Необхідна сильна теоретична підготовка. Необхідність створення власної стратегії внутрішнього обміну інформацією.</w:t>
            </w:r>
          </w:p>
        </w:tc>
      </w:tr>
      <w:tr w:rsidR="00AA487D" w:rsidRPr="00CE0259">
        <w:trPr>
          <w:tblCellSpacing w:w="0" w:type="dxa"/>
          <w:jc w:val="center"/>
        </w:trPr>
        <w:tc>
          <w:tcPr>
            <w:tcW w:w="1027" w:type="pct"/>
            <w:tcBorders>
              <w:top w:val="outset" w:sz="6" w:space="0" w:color="DDDDDD"/>
              <w:bottom w:val="outset" w:sz="6" w:space="0" w:color="DDDDDD"/>
              <w:right w:val="outset" w:sz="6" w:space="0" w:color="DDDDDD"/>
            </w:tcBorders>
          </w:tcPr>
          <w:p w:rsidR="00AA487D" w:rsidRPr="00F6210F" w:rsidRDefault="00AA487D" w:rsidP="00393124">
            <w:pPr>
              <w:pStyle w:val="a3"/>
              <w:spacing w:line="360" w:lineRule="auto"/>
              <w:jc w:val="both"/>
            </w:pPr>
            <w:r w:rsidRPr="00F6210F">
              <w:t>Конкурентний</w:t>
            </w:r>
          </w:p>
        </w:tc>
        <w:tc>
          <w:tcPr>
            <w:tcW w:w="1324" w:type="pct"/>
            <w:tcBorders>
              <w:top w:val="outset" w:sz="6" w:space="0" w:color="DDDDDD"/>
              <w:left w:val="outset" w:sz="6" w:space="0" w:color="DDDDDD"/>
              <w:bottom w:val="outset" w:sz="6" w:space="0" w:color="DDDDDD"/>
              <w:right w:val="outset" w:sz="6" w:space="0" w:color="DDDDDD"/>
            </w:tcBorders>
          </w:tcPr>
          <w:p w:rsidR="00AA487D" w:rsidRPr="00F6210F" w:rsidRDefault="00AA487D" w:rsidP="00393124">
            <w:pPr>
              <w:spacing w:line="360" w:lineRule="auto"/>
              <w:jc w:val="both"/>
            </w:pPr>
            <w:r w:rsidRPr="00F6210F">
              <w:t>Порівняння ваших методів здійснення яких-небудь видів діяльності з методами здійснення подібних дій вашими конкурентами.</w:t>
            </w:r>
          </w:p>
        </w:tc>
        <w:tc>
          <w:tcPr>
            <w:tcW w:w="1324" w:type="pct"/>
            <w:tcBorders>
              <w:top w:val="outset" w:sz="6" w:space="0" w:color="DDDDDD"/>
              <w:left w:val="outset" w:sz="6" w:space="0" w:color="DDDDDD"/>
              <w:bottom w:val="outset" w:sz="6" w:space="0" w:color="DDDDDD"/>
              <w:right w:val="outset" w:sz="6" w:space="0" w:color="DDDDDD"/>
            </w:tcBorders>
          </w:tcPr>
          <w:p w:rsidR="00AA487D" w:rsidRPr="00F6210F" w:rsidRDefault="00AA487D" w:rsidP="00393124">
            <w:pPr>
              <w:spacing w:line="360" w:lineRule="auto"/>
              <w:jc w:val="both"/>
            </w:pPr>
            <w:r w:rsidRPr="00F6210F">
              <w:t xml:space="preserve">Увесь час — бенчмаркінг повинен стати важливою частиною вашої стратегії. Може здійснюватися як при співробітництві/ обміні інформацією з вашим безпосереднім конкурентом, так і без нього. </w:t>
            </w:r>
          </w:p>
        </w:tc>
        <w:tc>
          <w:tcPr>
            <w:tcW w:w="1324" w:type="pct"/>
            <w:tcBorders>
              <w:top w:val="outset" w:sz="6" w:space="0" w:color="DDDDDD"/>
              <w:left w:val="outset" w:sz="6" w:space="0" w:color="DDDDDD"/>
              <w:bottom w:val="outset" w:sz="6" w:space="0" w:color="DDDDDD"/>
            </w:tcBorders>
          </w:tcPr>
          <w:p w:rsidR="00AA487D" w:rsidRPr="00F6210F" w:rsidRDefault="00AA487D" w:rsidP="00393124">
            <w:pPr>
              <w:spacing w:line="360" w:lineRule="auto"/>
              <w:jc w:val="both"/>
            </w:pPr>
            <w:r w:rsidRPr="00F6210F">
              <w:t>Важко одержати необхідну для аналізу надійну інформацію.</w:t>
            </w:r>
          </w:p>
        </w:tc>
      </w:tr>
      <w:tr w:rsidR="00AA487D" w:rsidRPr="00CE0259">
        <w:trPr>
          <w:tblCellSpacing w:w="0" w:type="dxa"/>
          <w:jc w:val="center"/>
        </w:trPr>
        <w:tc>
          <w:tcPr>
            <w:tcW w:w="1027" w:type="pct"/>
            <w:tcBorders>
              <w:top w:val="outset" w:sz="6" w:space="0" w:color="DDDDDD"/>
              <w:bottom w:val="outset" w:sz="6" w:space="0" w:color="DDDDDD"/>
              <w:right w:val="outset" w:sz="6" w:space="0" w:color="DDDDDD"/>
            </w:tcBorders>
          </w:tcPr>
          <w:p w:rsidR="00AA487D" w:rsidRPr="00F6210F" w:rsidRDefault="00AA487D" w:rsidP="00393124">
            <w:pPr>
              <w:pStyle w:val="a3"/>
              <w:spacing w:line="360" w:lineRule="auto"/>
              <w:jc w:val="both"/>
            </w:pPr>
            <w:bookmarkStart w:id="0" w:name="s1i"/>
            <w:bookmarkEnd w:id="0"/>
            <w:r w:rsidRPr="00F6210F">
              <w:t xml:space="preserve">Спільний (асоціативний) </w:t>
            </w:r>
          </w:p>
        </w:tc>
        <w:tc>
          <w:tcPr>
            <w:tcW w:w="1324" w:type="pct"/>
            <w:tcBorders>
              <w:top w:val="outset" w:sz="6" w:space="0" w:color="DDDDDD"/>
              <w:left w:val="outset" w:sz="6" w:space="0" w:color="DDDDDD"/>
              <w:bottom w:val="outset" w:sz="6" w:space="0" w:color="DDDDDD"/>
              <w:right w:val="outset" w:sz="6" w:space="0" w:color="DDDDDD"/>
            </w:tcBorders>
          </w:tcPr>
          <w:p w:rsidR="00AA487D" w:rsidRPr="00F6210F" w:rsidRDefault="00AA487D" w:rsidP="00393124">
            <w:pPr>
              <w:spacing w:line="360" w:lineRule="auto"/>
              <w:jc w:val="both"/>
            </w:pPr>
            <w:r w:rsidRPr="00F6210F">
              <w:t xml:space="preserve">Декілька організацій, що є або не є конкурентами, укладають угоду про обмін інформацією в межах закритої групи (бенчмаркінговий альянс). </w:t>
            </w:r>
          </w:p>
        </w:tc>
        <w:tc>
          <w:tcPr>
            <w:tcW w:w="1324" w:type="pct"/>
            <w:tcBorders>
              <w:top w:val="outset" w:sz="6" w:space="0" w:color="DDDDDD"/>
              <w:left w:val="outset" w:sz="6" w:space="0" w:color="DDDDDD"/>
              <w:bottom w:val="outset" w:sz="6" w:space="0" w:color="DDDDDD"/>
              <w:right w:val="outset" w:sz="6" w:space="0" w:color="DDDDDD"/>
            </w:tcBorders>
          </w:tcPr>
          <w:p w:rsidR="00AA487D" w:rsidRPr="00F6210F" w:rsidRDefault="00AA487D" w:rsidP="00393124">
            <w:pPr>
              <w:spacing w:line="360" w:lineRule="auto"/>
              <w:jc w:val="both"/>
            </w:pPr>
            <w:r w:rsidRPr="00F6210F">
              <w:t>Коли ваші ймовірні (попередньо відібрані) партнери мають достатньо високі стандарти.</w:t>
            </w:r>
          </w:p>
        </w:tc>
        <w:tc>
          <w:tcPr>
            <w:tcW w:w="1324" w:type="pct"/>
            <w:tcBorders>
              <w:top w:val="outset" w:sz="6" w:space="0" w:color="DDDDDD"/>
              <w:left w:val="outset" w:sz="6" w:space="0" w:color="DDDDDD"/>
              <w:bottom w:val="outset" w:sz="6" w:space="0" w:color="DDDDDD"/>
            </w:tcBorders>
          </w:tcPr>
          <w:p w:rsidR="00AA487D" w:rsidRPr="00F6210F" w:rsidRDefault="00AA487D" w:rsidP="00393124">
            <w:pPr>
              <w:spacing w:line="360" w:lineRule="auto"/>
              <w:jc w:val="both"/>
            </w:pPr>
            <w:r w:rsidRPr="00F6210F">
              <w:t>Забезпечує одержання інформації тільки щодо членів групи, які не обов'язково використовують «кращу» практику.</w:t>
            </w:r>
          </w:p>
        </w:tc>
      </w:tr>
      <w:tr w:rsidR="00AA487D" w:rsidRPr="00CE0259">
        <w:trPr>
          <w:tblCellSpacing w:w="0" w:type="dxa"/>
          <w:jc w:val="center"/>
        </w:trPr>
        <w:tc>
          <w:tcPr>
            <w:tcW w:w="1027" w:type="pct"/>
            <w:tcBorders>
              <w:top w:val="outset" w:sz="6" w:space="0" w:color="DDDDDD"/>
              <w:bottom w:val="outset" w:sz="6" w:space="0" w:color="DDDDDD"/>
              <w:right w:val="outset" w:sz="6" w:space="0" w:color="DDDDDD"/>
            </w:tcBorders>
          </w:tcPr>
          <w:p w:rsidR="00AA487D" w:rsidRPr="00F6210F" w:rsidRDefault="00AA487D" w:rsidP="00393124">
            <w:pPr>
              <w:pStyle w:val="a3"/>
              <w:spacing w:line="360" w:lineRule="auto"/>
              <w:jc w:val="both"/>
            </w:pPr>
            <w:r w:rsidRPr="00F6210F">
              <w:t>Процесний</w:t>
            </w:r>
          </w:p>
        </w:tc>
        <w:tc>
          <w:tcPr>
            <w:tcW w:w="1324" w:type="pct"/>
            <w:tcBorders>
              <w:top w:val="outset" w:sz="6" w:space="0" w:color="DDDDDD"/>
              <w:left w:val="outset" w:sz="6" w:space="0" w:color="DDDDDD"/>
              <w:bottom w:val="outset" w:sz="6" w:space="0" w:color="DDDDDD"/>
              <w:right w:val="outset" w:sz="6" w:space="0" w:color="DDDDDD"/>
            </w:tcBorders>
          </w:tcPr>
          <w:p w:rsidR="00AA487D" w:rsidRPr="00F6210F" w:rsidRDefault="00AA487D" w:rsidP="00393124">
            <w:pPr>
              <w:spacing w:line="360" w:lineRule="auto"/>
              <w:jc w:val="both"/>
            </w:pPr>
            <w:r w:rsidRPr="00F6210F">
              <w:t>Вивчення практики побудови бізнес-процесів, як правило, в організаціях, що не є вашими прямими конкурентами, але мають подібні основні бізнес- процеси.</w:t>
            </w:r>
          </w:p>
        </w:tc>
        <w:tc>
          <w:tcPr>
            <w:tcW w:w="1324" w:type="pct"/>
            <w:tcBorders>
              <w:top w:val="outset" w:sz="6" w:space="0" w:color="DDDDDD"/>
              <w:left w:val="outset" w:sz="6" w:space="0" w:color="DDDDDD"/>
              <w:bottom w:val="outset" w:sz="6" w:space="0" w:color="DDDDDD"/>
              <w:right w:val="outset" w:sz="6" w:space="0" w:color="DDDDDD"/>
            </w:tcBorders>
          </w:tcPr>
          <w:p w:rsidR="00AA487D" w:rsidRPr="00F6210F" w:rsidRDefault="00AA487D" w:rsidP="00393124">
            <w:pPr>
              <w:spacing w:line="360" w:lineRule="auto"/>
              <w:jc w:val="both"/>
            </w:pPr>
            <w:r w:rsidRPr="00F6210F">
              <w:t xml:space="preserve">Для впровадження в організації процесу постійного відстежування і впровадження кращих практик ведення бізнесу. Використання методології бенчмаркінгу в проектах із покращення ваших бізнес- процесів (наприклад, при РБП) буде мати найкращий результат. </w:t>
            </w:r>
          </w:p>
        </w:tc>
        <w:tc>
          <w:tcPr>
            <w:tcW w:w="1324" w:type="pct"/>
            <w:tcBorders>
              <w:top w:val="outset" w:sz="6" w:space="0" w:color="DDDDDD"/>
              <w:left w:val="outset" w:sz="6" w:space="0" w:color="DDDDDD"/>
              <w:bottom w:val="outset" w:sz="6" w:space="0" w:color="DDDDDD"/>
            </w:tcBorders>
          </w:tcPr>
          <w:p w:rsidR="00AA487D" w:rsidRPr="00F6210F" w:rsidRDefault="00AA487D" w:rsidP="00393124">
            <w:pPr>
              <w:spacing w:line="360" w:lineRule="auto"/>
              <w:jc w:val="both"/>
            </w:pPr>
            <w:r w:rsidRPr="00F6210F">
              <w:t>Потребує творчого підходу.</w:t>
            </w:r>
          </w:p>
        </w:tc>
      </w:tr>
      <w:tr w:rsidR="00AA487D" w:rsidRPr="00CE0259">
        <w:trPr>
          <w:tblCellSpacing w:w="0" w:type="dxa"/>
          <w:jc w:val="center"/>
        </w:trPr>
        <w:tc>
          <w:tcPr>
            <w:tcW w:w="1027" w:type="pct"/>
            <w:tcBorders>
              <w:top w:val="outset" w:sz="6" w:space="0" w:color="DDDDDD"/>
              <w:bottom w:val="outset" w:sz="6" w:space="0" w:color="DDDDDD"/>
              <w:right w:val="outset" w:sz="6" w:space="0" w:color="DDDDDD"/>
            </w:tcBorders>
          </w:tcPr>
          <w:p w:rsidR="00AA487D" w:rsidRPr="00F6210F" w:rsidRDefault="00AA487D" w:rsidP="00393124">
            <w:pPr>
              <w:pStyle w:val="a3"/>
              <w:spacing w:line="360" w:lineRule="auto"/>
              <w:jc w:val="both"/>
            </w:pPr>
            <w:r w:rsidRPr="00F6210F">
              <w:t>Стратегічний</w:t>
            </w:r>
          </w:p>
        </w:tc>
        <w:tc>
          <w:tcPr>
            <w:tcW w:w="1324" w:type="pct"/>
            <w:tcBorders>
              <w:top w:val="outset" w:sz="6" w:space="0" w:color="DDDDDD"/>
              <w:left w:val="outset" w:sz="6" w:space="0" w:color="DDDDDD"/>
              <w:bottom w:val="outset" w:sz="6" w:space="0" w:color="DDDDDD"/>
              <w:right w:val="outset" w:sz="6" w:space="0" w:color="DDDDDD"/>
            </w:tcBorders>
          </w:tcPr>
          <w:p w:rsidR="00AA487D" w:rsidRPr="00F6210F" w:rsidRDefault="00AA487D" w:rsidP="00393124">
            <w:pPr>
              <w:spacing w:line="360" w:lineRule="auto"/>
              <w:jc w:val="both"/>
            </w:pPr>
            <w:r w:rsidRPr="00F6210F">
              <w:t>Систематичний процес, спрямований на оцінку альтернатив, реалізацію стратегій і вдосконалення характеристик продуктивності на основі вивчення успішних стратегій підприємств-партнерів</w:t>
            </w:r>
          </w:p>
        </w:tc>
        <w:tc>
          <w:tcPr>
            <w:tcW w:w="1324" w:type="pct"/>
            <w:tcBorders>
              <w:top w:val="outset" w:sz="6" w:space="0" w:color="DDDDDD"/>
              <w:left w:val="outset" w:sz="6" w:space="0" w:color="DDDDDD"/>
              <w:bottom w:val="outset" w:sz="6" w:space="0" w:color="DDDDDD"/>
              <w:right w:val="outset" w:sz="6" w:space="0" w:color="DDDDDD"/>
            </w:tcBorders>
          </w:tcPr>
          <w:p w:rsidR="00AA487D" w:rsidRPr="00F6210F" w:rsidRDefault="00AA487D" w:rsidP="00393124">
            <w:pPr>
              <w:spacing w:line="360" w:lineRule="auto"/>
              <w:jc w:val="both"/>
            </w:pPr>
            <w:r w:rsidRPr="00F6210F">
              <w:t>Для впровадження в організації процесу постійного відстежування та впровадження кращих практик ведення бізнесу.</w:t>
            </w:r>
          </w:p>
        </w:tc>
        <w:tc>
          <w:tcPr>
            <w:tcW w:w="1324" w:type="pct"/>
            <w:tcBorders>
              <w:top w:val="outset" w:sz="6" w:space="0" w:color="DDDDDD"/>
              <w:left w:val="outset" w:sz="6" w:space="0" w:color="DDDDDD"/>
              <w:bottom w:val="outset" w:sz="6" w:space="0" w:color="DDDDDD"/>
            </w:tcBorders>
          </w:tcPr>
          <w:p w:rsidR="00AA487D" w:rsidRPr="00F6210F" w:rsidRDefault="00AA487D" w:rsidP="00393124">
            <w:pPr>
              <w:spacing w:line="360" w:lineRule="auto"/>
              <w:ind w:firstLine="709"/>
              <w:jc w:val="both"/>
            </w:pPr>
            <w:r w:rsidRPr="00F6210F">
              <w:t> </w:t>
            </w:r>
          </w:p>
        </w:tc>
      </w:tr>
    </w:tbl>
    <w:p w:rsidR="00393124" w:rsidRDefault="00393124" w:rsidP="00393124">
      <w:pPr>
        <w:spacing w:line="360" w:lineRule="auto"/>
        <w:ind w:firstLine="709"/>
        <w:jc w:val="center"/>
        <w:rPr>
          <w:b/>
          <w:i/>
        </w:rPr>
      </w:pPr>
    </w:p>
    <w:p w:rsidR="00570410" w:rsidRDefault="00393124" w:rsidP="00F6210F">
      <w:pPr>
        <w:spacing w:line="360" w:lineRule="auto"/>
        <w:ind w:firstLine="709"/>
        <w:rPr>
          <w:b/>
          <w:i/>
          <w:sz w:val="32"/>
          <w:szCs w:val="32"/>
          <w:lang w:val="uk-UA"/>
        </w:rPr>
      </w:pPr>
      <w:r>
        <w:rPr>
          <w:b/>
          <w:i/>
        </w:rPr>
        <w:br w:type="page"/>
      </w:r>
      <w:r w:rsidR="00570410">
        <w:rPr>
          <w:b/>
          <w:i/>
          <w:sz w:val="32"/>
          <w:szCs w:val="32"/>
          <w:lang w:val="uk-UA"/>
        </w:rPr>
        <w:t>3. Переваги використання бенчмаркінгу</w:t>
      </w:r>
    </w:p>
    <w:p w:rsidR="00393124" w:rsidRDefault="00393124" w:rsidP="00393124">
      <w:pPr>
        <w:pStyle w:val="a3"/>
        <w:spacing w:before="0" w:beforeAutospacing="0" w:after="0" w:afterAutospacing="0" w:line="360" w:lineRule="auto"/>
        <w:ind w:firstLine="709"/>
        <w:jc w:val="both"/>
        <w:rPr>
          <w:sz w:val="28"/>
          <w:szCs w:val="28"/>
          <w:lang w:val="en-US"/>
        </w:rPr>
      </w:pPr>
    </w:p>
    <w:p w:rsidR="00570410" w:rsidRPr="008468BD" w:rsidRDefault="00570410" w:rsidP="00393124">
      <w:pPr>
        <w:pStyle w:val="a3"/>
        <w:spacing w:before="0" w:beforeAutospacing="0" w:after="0" w:afterAutospacing="0" w:line="360" w:lineRule="auto"/>
        <w:ind w:firstLine="709"/>
        <w:jc w:val="both"/>
        <w:rPr>
          <w:sz w:val="28"/>
          <w:szCs w:val="28"/>
        </w:rPr>
      </w:pPr>
      <w:r w:rsidRPr="008468BD">
        <w:rPr>
          <w:sz w:val="28"/>
          <w:szCs w:val="28"/>
        </w:rPr>
        <w:t xml:space="preserve">Яких результатів може очікувати компанія, що прийняла рішення про використання бенчмаркінгового підходу? Насамперед компанія буде точно знати, що вона робить і наскільки добре вона це робить. По-друге, буде досягнуто фокусування організації на кращому зовнішньому досвіді. </w:t>
      </w:r>
    </w:p>
    <w:p w:rsidR="00570410" w:rsidRPr="008468BD" w:rsidRDefault="00570410" w:rsidP="00393124">
      <w:pPr>
        <w:pStyle w:val="a3"/>
        <w:spacing w:before="0" w:beforeAutospacing="0" w:after="0" w:afterAutospacing="0" w:line="360" w:lineRule="auto"/>
        <w:ind w:firstLine="709"/>
        <w:jc w:val="both"/>
        <w:rPr>
          <w:sz w:val="28"/>
          <w:szCs w:val="28"/>
        </w:rPr>
      </w:pPr>
      <w:r w:rsidRPr="008468BD">
        <w:rPr>
          <w:sz w:val="28"/>
          <w:szCs w:val="28"/>
        </w:rPr>
        <w:t xml:space="preserve">Бенчмаркінговий підхід дасть організації можливість запозичити кращий досвід інших компаній, уникаючи "винаходу колеса". Культура підприємницької діяльності в організації буде орієнтована на такі цінності, як здатність робітників до навчання, підвищення власного потенціалу, що, у свою чергу, слугує поштовхом для розвитку організації. У підсумку компанія зможе зміцнити свою конкурентну позицію, а також досягти підвищення ступеня задоволеності покупців. </w:t>
      </w:r>
    </w:p>
    <w:p w:rsidR="00570410" w:rsidRPr="008468BD" w:rsidRDefault="00570410" w:rsidP="00393124">
      <w:pPr>
        <w:pStyle w:val="a3"/>
        <w:spacing w:before="0" w:beforeAutospacing="0" w:after="0" w:afterAutospacing="0" w:line="360" w:lineRule="auto"/>
        <w:ind w:firstLine="709"/>
        <w:jc w:val="both"/>
        <w:rPr>
          <w:sz w:val="28"/>
          <w:szCs w:val="28"/>
        </w:rPr>
      </w:pPr>
      <w:r w:rsidRPr="008468BD">
        <w:rPr>
          <w:sz w:val="28"/>
          <w:szCs w:val="28"/>
        </w:rPr>
        <w:t>А що думають про використання бенчмаркінгу самі підприємці? За результатами опитувань, проведених провідними росі</w:t>
      </w:r>
      <w:r>
        <w:rPr>
          <w:sz w:val="28"/>
          <w:szCs w:val="28"/>
        </w:rPr>
        <w:t>йськими школами бізнесу, було з</w:t>
      </w:r>
      <w:r w:rsidRPr="00570410">
        <w:rPr>
          <w:sz w:val="28"/>
          <w:szCs w:val="28"/>
        </w:rPr>
        <w:t>’</w:t>
      </w:r>
      <w:r w:rsidRPr="008468BD">
        <w:rPr>
          <w:sz w:val="28"/>
          <w:szCs w:val="28"/>
        </w:rPr>
        <w:t xml:space="preserve">ясовано, що найбільш ефективним джерелом одержання цінних ідей і знань керівники російських компаній вважають не консультантів або навчальні програми шкіл бізнесу, а бесіди з колегами і знайомство з досвідом інших підприємств. Тому і не дивно, що методологія бенчмаркінгу стає дедалі популярнішою. Опора на відпрацьований і перевірений практикою досвід сприяє зниженню ризику, дозволяє підприємцям уникнути багатьох помилок, скоротити тимчасові і фінансові витрати, пов'язані з набуттям власного досвіду шляхом проведення експериментів. Особливо слід відзначити, що використання бенчмаркінгу дає можливість підприємству сформувати власну команду внутрішніх консультантів, напрацювати досвід проведення організаційних змін і, таким чином, створити базу для подальшого вдосконалення організації і управління, розраховуючи на власні сили. </w:t>
      </w:r>
    </w:p>
    <w:p w:rsidR="00AA487D" w:rsidRPr="00702FA8" w:rsidRDefault="00393124" w:rsidP="00393124">
      <w:pPr>
        <w:spacing w:line="360" w:lineRule="auto"/>
        <w:ind w:firstLine="709"/>
        <w:rPr>
          <w:b/>
          <w:i/>
          <w:sz w:val="32"/>
          <w:szCs w:val="32"/>
          <w:lang w:val="uk-UA"/>
        </w:rPr>
      </w:pPr>
      <w:r>
        <w:rPr>
          <w:b/>
          <w:i/>
          <w:sz w:val="32"/>
          <w:szCs w:val="32"/>
          <w:lang w:val="en-US"/>
        </w:rPr>
        <w:br w:type="page"/>
      </w:r>
      <w:r w:rsidR="00570410">
        <w:rPr>
          <w:b/>
          <w:i/>
          <w:sz w:val="32"/>
          <w:szCs w:val="32"/>
          <w:lang w:val="uk-UA"/>
        </w:rPr>
        <w:t>4</w:t>
      </w:r>
      <w:r w:rsidR="00AA487D" w:rsidRPr="00702FA8">
        <w:rPr>
          <w:b/>
          <w:i/>
          <w:sz w:val="32"/>
          <w:szCs w:val="32"/>
          <w:lang w:val="uk-UA"/>
        </w:rPr>
        <w:t>. «Пастки» бенчмаркінгу</w:t>
      </w:r>
    </w:p>
    <w:p w:rsidR="00AA487D" w:rsidRPr="00AA487D" w:rsidRDefault="00AA487D" w:rsidP="00393124">
      <w:pPr>
        <w:pStyle w:val="a3"/>
        <w:spacing w:line="360" w:lineRule="auto"/>
        <w:ind w:firstLine="709"/>
        <w:jc w:val="both"/>
        <w:rPr>
          <w:sz w:val="28"/>
          <w:szCs w:val="28"/>
          <w:lang w:val="uk-UA"/>
        </w:rPr>
      </w:pPr>
      <w:r w:rsidRPr="00AA487D">
        <w:rPr>
          <w:sz w:val="28"/>
          <w:szCs w:val="28"/>
          <w:lang w:val="uk-UA"/>
        </w:rPr>
        <w:t xml:space="preserve">Основні помилки, які дуже часто зустрічаються у практиці організацій при використанні </w:t>
      </w:r>
      <w:r w:rsidRPr="00AA487D">
        <w:rPr>
          <w:b/>
          <w:bCs/>
          <w:sz w:val="28"/>
          <w:szCs w:val="28"/>
          <w:lang w:val="uk-UA"/>
        </w:rPr>
        <w:t>бенчмаркінгового</w:t>
      </w:r>
      <w:r w:rsidRPr="00AA487D">
        <w:rPr>
          <w:sz w:val="28"/>
          <w:szCs w:val="28"/>
          <w:lang w:val="uk-UA"/>
        </w:rPr>
        <w:t xml:space="preserve"> підходу і методи їх уникання: </w:t>
      </w:r>
    </w:p>
    <w:p w:rsidR="00570410" w:rsidRDefault="00AA487D" w:rsidP="00393124">
      <w:pPr>
        <w:pStyle w:val="a3"/>
        <w:spacing w:before="0" w:beforeAutospacing="0" w:after="0" w:afterAutospacing="0" w:line="360" w:lineRule="auto"/>
        <w:ind w:firstLine="709"/>
        <w:jc w:val="both"/>
        <w:rPr>
          <w:b/>
          <w:bCs/>
          <w:i/>
          <w:sz w:val="28"/>
          <w:szCs w:val="28"/>
          <w:lang w:val="uk-UA"/>
        </w:rPr>
      </w:pPr>
      <w:r w:rsidRPr="00702FA8">
        <w:rPr>
          <w:b/>
          <w:bCs/>
          <w:i/>
          <w:sz w:val="28"/>
          <w:szCs w:val="28"/>
          <w:lang w:val="uk-UA"/>
        </w:rPr>
        <w:t>Помилка №1. Сприйняття бенчмаркінгу як «інспекційної перевірки» функціонування підприємства.</w:t>
      </w:r>
    </w:p>
    <w:p w:rsidR="00AA487D" w:rsidRDefault="00AA487D" w:rsidP="00393124">
      <w:pPr>
        <w:pStyle w:val="a3"/>
        <w:spacing w:before="0" w:beforeAutospacing="0" w:after="0" w:afterAutospacing="0" w:line="360" w:lineRule="auto"/>
        <w:ind w:firstLine="709"/>
        <w:jc w:val="both"/>
        <w:rPr>
          <w:sz w:val="28"/>
          <w:szCs w:val="28"/>
          <w:lang w:val="uk-UA"/>
        </w:rPr>
      </w:pPr>
      <w:r w:rsidRPr="00AA487D">
        <w:rPr>
          <w:sz w:val="28"/>
          <w:szCs w:val="28"/>
        </w:rPr>
        <w:t>Таке дослідження може дати декілька цікавих і корисних цифр, але бенчмаркінг – це процес з'ясовування того, що стоїть за цими числами. Іншими словами,</w:t>
      </w:r>
      <w:r>
        <w:rPr>
          <w:sz w:val="28"/>
          <w:szCs w:val="28"/>
          <w:lang w:val="uk-UA"/>
        </w:rPr>
        <w:t xml:space="preserve"> </w:t>
      </w:r>
      <w:r w:rsidRPr="00AA487D">
        <w:rPr>
          <w:sz w:val="28"/>
          <w:szCs w:val="28"/>
        </w:rPr>
        <w:t xml:space="preserve">за допомогою бенчмаркінгу можна з’ясувати, яке місце займає компанія за швидкістю обслуговування клієнтів серед компаній галузі, але це не поліпшить положення компанії. </w:t>
      </w:r>
    </w:p>
    <w:p w:rsidR="00570410" w:rsidRPr="00570410" w:rsidRDefault="00570410" w:rsidP="00393124">
      <w:pPr>
        <w:pStyle w:val="a3"/>
        <w:spacing w:before="0" w:beforeAutospacing="0" w:after="0" w:afterAutospacing="0" w:line="360" w:lineRule="auto"/>
        <w:ind w:firstLine="709"/>
        <w:jc w:val="both"/>
        <w:rPr>
          <w:sz w:val="28"/>
          <w:szCs w:val="28"/>
          <w:lang w:val="uk-UA"/>
        </w:rPr>
      </w:pPr>
    </w:p>
    <w:p w:rsidR="00570410" w:rsidRDefault="00AA487D" w:rsidP="00393124">
      <w:pPr>
        <w:pStyle w:val="a3"/>
        <w:spacing w:before="0" w:beforeAutospacing="0" w:after="0" w:afterAutospacing="0" w:line="360" w:lineRule="auto"/>
        <w:ind w:firstLine="709"/>
        <w:jc w:val="both"/>
        <w:rPr>
          <w:i/>
          <w:sz w:val="28"/>
          <w:szCs w:val="28"/>
          <w:lang w:val="uk-UA"/>
        </w:rPr>
      </w:pPr>
      <w:r w:rsidRPr="00702FA8">
        <w:rPr>
          <w:b/>
          <w:bCs/>
          <w:i/>
          <w:sz w:val="28"/>
          <w:szCs w:val="28"/>
        </w:rPr>
        <w:t>Помилка №2. Припущення, що вже існуючі і схвалені «базові параметри» можуть бути використані без змін.</w:t>
      </w:r>
      <w:r w:rsidRPr="00702FA8">
        <w:rPr>
          <w:i/>
          <w:sz w:val="28"/>
          <w:szCs w:val="28"/>
        </w:rPr>
        <w:t xml:space="preserve"> </w:t>
      </w:r>
    </w:p>
    <w:p w:rsidR="00AA487D" w:rsidRDefault="00AA487D" w:rsidP="00393124">
      <w:pPr>
        <w:pStyle w:val="a3"/>
        <w:spacing w:before="0" w:beforeAutospacing="0" w:after="0" w:afterAutospacing="0" w:line="360" w:lineRule="auto"/>
        <w:ind w:firstLine="709"/>
        <w:jc w:val="both"/>
        <w:rPr>
          <w:sz w:val="28"/>
          <w:szCs w:val="28"/>
          <w:lang w:val="uk-UA"/>
        </w:rPr>
      </w:pPr>
      <w:r w:rsidRPr="00AA487D">
        <w:rPr>
          <w:sz w:val="28"/>
          <w:szCs w:val="28"/>
        </w:rPr>
        <w:t xml:space="preserve">Тільки тому, що в якомусь звіті сказано, що ціна в $2,35 — «базова ціна» для певної угоди, ще не означає, що укладати цю угоду потрібно за аналогічною ціною. Так звана "база" не може просто бути застосована на підприємстві, оскільки існують певні розходження в умовах на ринках, у потребах клієнтів, у доступності ресурсів і т.д. Необхідно знайти таких партнерів з бенчмаркінгу, що готові до співробітництва, і з'ясувати в них, що є досяжним, і чи може компанія досягти подібного рівня виконання </w:t>
      </w:r>
    </w:p>
    <w:p w:rsidR="00570410" w:rsidRPr="00570410" w:rsidRDefault="00570410" w:rsidP="00393124">
      <w:pPr>
        <w:pStyle w:val="a3"/>
        <w:spacing w:before="0" w:beforeAutospacing="0" w:after="0" w:afterAutospacing="0" w:line="360" w:lineRule="auto"/>
        <w:ind w:firstLine="709"/>
        <w:jc w:val="both"/>
        <w:rPr>
          <w:sz w:val="28"/>
          <w:szCs w:val="28"/>
          <w:lang w:val="uk-UA"/>
        </w:rPr>
      </w:pPr>
    </w:p>
    <w:p w:rsidR="00AA487D" w:rsidRPr="00702FA8" w:rsidRDefault="00AA487D" w:rsidP="00393124">
      <w:pPr>
        <w:pStyle w:val="a3"/>
        <w:spacing w:before="0" w:beforeAutospacing="0" w:after="0" w:afterAutospacing="0" w:line="360" w:lineRule="auto"/>
        <w:ind w:firstLine="709"/>
        <w:rPr>
          <w:i/>
          <w:sz w:val="28"/>
          <w:szCs w:val="28"/>
          <w:lang w:val="en-US"/>
        </w:rPr>
      </w:pPr>
      <w:r w:rsidRPr="00702FA8">
        <w:rPr>
          <w:b/>
          <w:bCs/>
          <w:i/>
          <w:sz w:val="28"/>
          <w:szCs w:val="28"/>
        </w:rPr>
        <w:t>Помилка №3. Зниження уваги до обслуговування і задоволення клієнта.</w:t>
      </w:r>
      <w:r w:rsidRPr="00702FA8">
        <w:rPr>
          <w:i/>
          <w:sz w:val="28"/>
          <w:szCs w:val="28"/>
        </w:rPr>
        <w:t xml:space="preserve"> </w:t>
      </w:r>
    </w:p>
    <w:p w:rsidR="00AA487D" w:rsidRDefault="00AA487D" w:rsidP="00393124">
      <w:pPr>
        <w:pStyle w:val="a3"/>
        <w:spacing w:before="0" w:beforeAutospacing="0" w:after="0" w:afterAutospacing="0" w:line="360" w:lineRule="auto"/>
        <w:ind w:firstLine="709"/>
        <w:jc w:val="both"/>
        <w:rPr>
          <w:sz w:val="28"/>
          <w:szCs w:val="28"/>
          <w:lang w:val="uk-UA"/>
        </w:rPr>
      </w:pPr>
      <w:r w:rsidRPr="00AA487D">
        <w:rPr>
          <w:sz w:val="28"/>
          <w:szCs w:val="28"/>
        </w:rPr>
        <w:t>Історія</w:t>
      </w:r>
      <w:r w:rsidRPr="00702FA8">
        <w:rPr>
          <w:sz w:val="28"/>
          <w:szCs w:val="28"/>
          <w:lang w:val="en-US"/>
        </w:rPr>
        <w:t xml:space="preserve"> </w:t>
      </w:r>
      <w:r w:rsidRPr="00AA487D">
        <w:rPr>
          <w:sz w:val="28"/>
          <w:szCs w:val="28"/>
        </w:rPr>
        <w:t>бенчмаркінгу</w:t>
      </w:r>
      <w:r w:rsidRPr="00702FA8">
        <w:rPr>
          <w:sz w:val="28"/>
          <w:szCs w:val="28"/>
          <w:lang w:val="en-US"/>
        </w:rPr>
        <w:t xml:space="preserve"> </w:t>
      </w:r>
      <w:r w:rsidRPr="00AA487D">
        <w:rPr>
          <w:sz w:val="28"/>
          <w:szCs w:val="28"/>
        </w:rPr>
        <w:t>містить</w:t>
      </w:r>
      <w:r w:rsidRPr="00702FA8">
        <w:rPr>
          <w:sz w:val="28"/>
          <w:szCs w:val="28"/>
          <w:lang w:val="en-US"/>
        </w:rPr>
        <w:t xml:space="preserve"> </w:t>
      </w:r>
      <w:r w:rsidRPr="00AA487D">
        <w:rPr>
          <w:sz w:val="28"/>
          <w:szCs w:val="28"/>
        </w:rPr>
        <w:t>дуже</w:t>
      </w:r>
      <w:r w:rsidRPr="00702FA8">
        <w:rPr>
          <w:sz w:val="28"/>
          <w:szCs w:val="28"/>
          <w:lang w:val="en-US"/>
        </w:rPr>
        <w:t xml:space="preserve"> </w:t>
      </w:r>
      <w:r w:rsidRPr="00AA487D">
        <w:rPr>
          <w:sz w:val="28"/>
          <w:szCs w:val="28"/>
        </w:rPr>
        <w:t>багато</w:t>
      </w:r>
      <w:r w:rsidRPr="00702FA8">
        <w:rPr>
          <w:sz w:val="28"/>
          <w:szCs w:val="28"/>
          <w:lang w:val="en-US"/>
        </w:rPr>
        <w:t xml:space="preserve"> </w:t>
      </w:r>
      <w:r w:rsidRPr="00AA487D">
        <w:rPr>
          <w:sz w:val="28"/>
          <w:szCs w:val="28"/>
        </w:rPr>
        <w:t>прикладів</w:t>
      </w:r>
      <w:r w:rsidRPr="00702FA8">
        <w:rPr>
          <w:sz w:val="28"/>
          <w:szCs w:val="28"/>
          <w:lang w:val="en-US"/>
        </w:rPr>
        <w:t xml:space="preserve"> </w:t>
      </w:r>
      <w:r w:rsidRPr="00AA487D">
        <w:rPr>
          <w:sz w:val="28"/>
          <w:szCs w:val="28"/>
        </w:rPr>
        <w:t>організацій</w:t>
      </w:r>
      <w:r w:rsidRPr="00702FA8">
        <w:rPr>
          <w:sz w:val="28"/>
          <w:szCs w:val="28"/>
          <w:lang w:val="en-US"/>
        </w:rPr>
        <w:t xml:space="preserve">, </w:t>
      </w:r>
      <w:r w:rsidRPr="00AA487D">
        <w:rPr>
          <w:sz w:val="28"/>
          <w:szCs w:val="28"/>
        </w:rPr>
        <w:t>які</w:t>
      </w:r>
      <w:r w:rsidRPr="00702FA8">
        <w:rPr>
          <w:sz w:val="28"/>
          <w:szCs w:val="28"/>
          <w:lang w:val="en-US"/>
        </w:rPr>
        <w:t xml:space="preserve"> </w:t>
      </w:r>
      <w:r w:rsidRPr="00AA487D">
        <w:rPr>
          <w:sz w:val="28"/>
          <w:szCs w:val="28"/>
        </w:rPr>
        <w:t>стали</w:t>
      </w:r>
      <w:r w:rsidRPr="00702FA8">
        <w:rPr>
          <w:sz w:val="28"/>
          <w:szCs w:val="28"/>
          <w:lang w:val="en-US"/>
        </w:rPr>
        <w:t xml:space="preserve"> </w:t>
      </w:r>
      <w:r w:rsidRPr="00AA487D">
        <w:rPr>
          <w:sz w:val="28"/>
          <w:szCs w:val="28"/>
        </w:rPr>
        <w:t>настільки</w:t>
      </w:r>
      <w:r w:rsidRPr="00702FA8">
        <w:rPr>
          <w:sz w:val="28"/>
          <w:szCs w:val="28"/>
          <w:lang w:val="en-US"/>
        </w:rPr>
        <w:t xml:space="preserve"> «</w:t>
      </w:r>
      <w:r w:rsidRPr="00AA487D">
        <w:rPr>
          <w:sz w:val="28"/>
          <w:szCs w:val="28"/>
        </w:rPr>
        <w:t>зацикленими</w:t>
      </w:r>
      <w:r w:rsidRPr="00702FA8">
        <w:rPr>
          <w:sz w:val="28"/>
          <w:szCs w:val="28"/>
          <w:lang w:val="en-US"/>
        </w:rPr>
        <w:t xml:space="preserve">» </w:t>
      </w:r>
      <w:r w:rsidRPr="00AA487D">
        <w:rPr>
          <w:sz w:val="28"/>
          <w:szCs w:val="28"/>
        </w:rPr>
        <w:t>на</w:t>
      </w:r>
      <w:r w:rsidRPr="00702FA8">
        <w:rPr>
          <w:sz w:val="28"/>
          <w:szCs w:val="28"/>
          <w:lang w:val="en-US"/>
        </w:rPr>
        <w:t xml:space="preserve"> </w:t>
      </w:r>
      <w:r w:rsidRPr="00AA487D">
        <w:rPr>
          <w:sz w:val="28"/>
          <w:szCs w:val="28"/>
        </w:rPr>
        <w:t>зниженні</w:t>
      </w:r>
      <w:r w:rsidRPr="00702FA8">
        <w:rPr>
          <w:sz w:val="28"/>
          <w:szCs w:val="28"/>
          <w:lang w:val="en-US"/>
        </w:rPr>
        <w:t xml:space="preserve"> </w:t>
      </w:r>
      <w:r w:rsidRPr="00AA487D">
        <w:rPr>
          <w:sz w:val="28"/>
          <w:szCs w:val="28"/>
        </w:rPr>
        <w:t>витрат</w:t>
      </w:r>
      <w:r w:rsidRPr="00702FA8">
        <w:rPr>
          <w:sz w:val="28"/>
          <w:szCs w:val="28"/>
          <w:lang w:val="en-US"/>
        </w:rPr>
        <w:t xml:space="preserve"> </w:t>
      </w:r>
      <w:r w:rsidRPr="00AA487D">
        <w:rPr>
          <w:sz w:val="28"/>
          <w:szCs w:val="28"/>
        </w:rPr>
        <w:t>на</w:t>
      </w:r>
      <w:r w:rsidRPr="00702FA8">
        <w:rPr>
          <w:sz w:val="28"/>
          <w:szCs w:val="28"/>
          <w:lang w:val="en-US"/>
        </w:rPr>
        <w:t xml:space="preserve"> </w:t>
      </w:r>
      <w:r w:rsidRPr="00AA487D">
        <w:rPr>
          <w:sz w:val="28"/>
          <w:szCs w:val="28"/>
        </w:rPr>
        <w:t>забезпечення</w:t>
      </w:r>
      <w:r w:rsidRPr="00702FA8">
        <w:rPr>
          <w:sz w:val="28"/>
          <w:szCs w:val="28"/>
          <w:lang w:val="en-US"/>
        </w:rPr>
        <w:t xml:space="preserve"> </w:t>
      </w:r>
      <w:r w:rsidRPr="00AA487D">
        <w:rPr>
          <w:sz w:val="28"/>
          <w:szCs w:val="28"/>
        </w:rPr>
        <w:t>якості</w:t>
      </w:r>
      <w:r w:rsidRPr="00702FA8">
        <w:rPr>
          <w:sz w:val="28"/>
          <w:szCs w:val="28"/>
          <w:lang w:val="en-US"/>
        </w:rPr>
        <w:t xml:space="preserve"> </w:t>
      </w:r>
      <w:r w:rsidRPr="00AA487D">
        <w:rPr>
          <w:sz w:val="28"/>
          <w:szCs w:val="28"/>
        </w:rPr>
        <w:t>їхнього</w:t>
      </w:r>
      <w:r w:rsidRPr="00702FA8">
        <w:rPr>
          <w:sz w:val="28"/>
          <w:szCs w:val="28"/>
          <w:lang w:val="en-US"/>
        </w:rPr>
        <w:t xml:space="preserve"> </w:t>
      </w:r>
      <w:r w:rsidRPr="00AA487D">
        <w:rPr>
          <w:sz w:val="28"/>
          <w:szCs w:val="28"/>
        </w:rPr>
        <w:t>виробу</w:t>
      </w:r>
      <w:r w:rsidRPr="00702FA8">
        <w:rPr>
          <w:sz w:val="28"/>
          <w:szCs w:val="28"/>
          <w:lang w:val="en-US"/>
        </w:rPr>
        <w:t xml:space="preserve">, </w:t>
      </w:r>
      <w:r w:rsidRPr="00AA487D">
        <w:rPr>
          <w:sz w:val="28"/>
          <w:szCs w:val="28"/>
        </w:rPr>
        <w:t>що</w:t>
      </w:r>
      <w:r w:rsidRPr="00702FA8">
        <w:rPr>
          <w:sz w:val="28"/>
          <w:szCs w:val="28"/>
          <w:lang w:val="en-US"/>
        </w:rPr>
        <w:t xml:space="preserve"> </w:t>
      </w:r>
      <w:r w:rsidRPr="00AA487D">
        <w:rPr>
          <w:sz w:val="28"/>
          <w:szCs w:val="28"/>
        </w:rPr>
        <w:t>забули</w:t>
      </w:r>
      <w:r w:rsidRPr="00702FA8">
        <w:rPr>
          <w:sz w:val="28"/>
          <w:szCs w:val="28"/>
          <w:lang w:val="en-US"/>
        </w:rPr>
        <w:t xml:space="preserve"> </w:t>
      </w:r>
      <w:r w:rsidRPr="00AA487D">
        <w:rPr>
          <w:sz w:val="28"/>
          <w:szCs w:val="28"/>
        </w:rPr>
        <w:t>звертати</w:t>
      </w:r>
      <w:r w:rsidRPr="00702FA8">
        <w:rPr>
          <w:sz w:val="28"/>
          <w:szCs w:val="28"/>
          <w:lang w:val="en-US"/>
        </w:rPr>
        <w:t xml:space="preserve"> </w:t>
      </w:r>
      <w:r w:rsidRPr="00AA487D">
        <w:rPr>
          <w:sz w:val="28"/>
          <w:szCs w:val="28"/>
        </w:rPr>
        <w:t>увагу</w:t>
      </w:r>
      <w:r w:rsidRPr="00702FA8">
        <w:rPr>
          <w:sz w:val="28"/>
          <w:szCs w:val="28"/>
          <w:lang w:val="en-US"/>
        </w:rPr>
        <w:t xml:space="preserve"> </w:t>
      </w:r>
      <w:r w:rsidRPr="00AA487D">
        <w:rPr>
          <w:sz w:val="28"/>
          <w:szCs w:val="28"/>
        </w:rPr>
        <w:t>на</w:t>
      </w:r>
      <w:r w:rsidRPr="00702FA8">
        <w:rPr>
          <w:sz w:val="28"/>
          <w:szCs w:val="28"/>
          <w:lang w:val="en-US"/>
        </w:rPr>
        <w:t xml:space="preserve"> </w:t>
      </w:r>
      <w:r w:rsidRPr="00AA487D">
        <w:rPr>
          <w:sz w:val="28"/>
          <w:szCs w:val="28"/>
        </w:rPr>
        <w:t>задоволення</w:t>
      </w:r>
      <w:r w:rsidRPr="00702FA8">
        <w:rPr>
          <w:sz w:val="28"/>
          <w:szCs w:val="28"/>
          <w:lang w:val="en-US"/>
        </w:rPr>
        <w:t xml:space="preserve"> </w:t>
      </w:r>
      <w:r w:rsidRPr="00AA487D">
        <w:rPr>
          <w:sz w:val="28"/>
          <w:szCs w:val="28"/>
        </w:rPr>
        <w:t>клієнта</w:t>
      </w:r>
      <w:r w:rsidRPr="00702FA8">
        <w:rPr>
          <w:sz w:val="28"/>
          <w:szCs w:val="28"/>
          <w:lang w:val="en-US"/>
        </w:rPr>
        <w:t xml:space="preserve"> </w:t>
      </w:r>
      <w:r w:rsidRPr="00AA487D">
        <w:rPr>
          <w:sz w:val="28"/>
          <w:szCs w:val="28"/>
        </w:rPr>
        <w:t>цим</w:t>
      </w:r>
      <w:r w:rsidRPr="00702FA8">
        <w:rPr>
          <w:sz w:val="28"/>
          <w:szCs w:val="28"/>
          <w:lang w:val="en-US"/>
        </w:rPr>
        <w:t xml:space="preserve"> </w:t>
      </w:r>
      <w:r w:rsidRPr="00AA487D">
        <w:rPr>
          <w:sz w:val="28"/>
          <w:szCs w:val="28"/>
        </w:rPr>
        <w:t>виробом</w:t>
      </w:r>
      <w:r w:rsidRPr="00702FA8">
        <w:rPr>
          <w:sz w:val="28"/>
          <w:szCs w:val="28"/>
          <w:lang w:val="en-US"/>
        </w:rPr>
        <w:t xml:space="preserve">. </w:t>
      </w:r>
      <w:r w:rsidRPr="00AA487D">
        <w:rPr>
          <w:sz w:val="28"/>
          <w:szCs w:val="28"/>
        </w:rPr>
        <w:t xml:space="preserve">Скорочення витрат часто супроводжується зниженням уваги до клієнта (наприклад, післяпродажного обслуговування), внаслідок чого клієнти відвертаються. Щоб уникнути цієї помилки, при здійсненні бенчмаркінгу доцільно використовувати «balanced scorecard» (комплексну систему індикаторів бізнесу). </w:t>
      </w:r>
    </w:p>
    <w:p w:rsidR="00570410" w:rsidRPr="00570410" w:rsidRDefault="00570410" w:rsidP="00393124">
      <w:pPr>
        <w:pStyle w:val="a3"/>
        <w:spacing w:before="0" w:beforeAutospacing="0" w:after="0" w:afterAutospacing="0" w:line="360" w:lineRule="auto"/>
        <w:ind w:firstLine="709"/>
        <w:jc w:val="both"/>
        <w:rPr>
          <w:sz w:val="28"/>
          <w:szCs w:val="28"/>
          <w:lang w:val="uk-UA"/>
        </w:rPr>
      </w:pPr>
    </w:p>
    <w:p w:rsidR="00570410" w:rsidRDefault="00AA487D" w:rsidP="00393124">
      <w:pPr>
        <w:pStyle w:val="a3"/>
        <w:spacing w:before="0" w:beforeAutospacing="0" w:after="0" w:afterAutospacing="0" w:line="360" w:lineRule="auto"/>
        <w:ind w:firstLine="709"/>
        <w:rPr>
          <w:sz w:val="28"/>
          <w:szCs w:val="28"/>
          <w:lang w:val="uk-UA"/>
        </w:rPr>
      </w:pPr>
      <w:r w:rsidRPr="00702FA8">
        <w:rPr>
          <w:b/>
          <w:bCs/>
          <w:i/>
          <w:sz w:val="28"/>
          <w:szCs w:val="28"/>
        </w:rPr>
        <w:t>Помилка №4. Процес занадто великий і комплексний, щоб бути керованим.</w:t>
      </w:r>
      <w:r w:rsidRPr="00702FA8">
        <w:rPr>
          <w:i/>
          <w:sz w:val="28"/>
          <w:szCs w:val="28"/>
        </w:rPr>
        <w:t xml:space="preserve"> </w:t>
      </w:r>
      <w:r w:rsidRPr="00AA487D">
        <w:rPr>
          <w:sz w:val="28"/>
          <w:szCs w:val="28"/>
        </w:rPr>
        <w:br/>
        <w:t xml:space="preserve">Процес — група завдань. Система — група процесів. Уникайте застосування бенчмаркінгу щодо всієї системи — це дуже дорого і забере багато часу. Краще вибрати один або декілька процесів, що становлять певну частину системи, спочатку опрацювати їх, а потім перейти до наступної частини системи. </w:t>
      </w:r>
    </w:p>
    <w:p w:rsidR="00570410" w:rsidRDefault="00570410" w:rsidP="00393124">
      <w:pPr>
        <w:pStyle w:val="a3"/>
        <w:spacing w:before="0" w:beforeAutospacing="0" w:after="0" w:afterAutospacing="0" w:line="360" w:lineRule="auto"/>
        <w:ind w:firstLine="709"/>
        <w:rPr>
          <w:sz w:val="28"/>
          <w:szCs w:val="28"/>
          <w:lang w:val="uk-UA"/>
        </w:rPr>
      </w:pPr>
    </w:p>
    <w:p w:rsidR="00AA487D" w:rsidRDefault="00AA487D" w:rsidP="00393124">
      <w:pPr>
        <w:pStyle w:val="a3"/>
        <w:spacing w:before="0" w:beforeAutospacing="0" w:after="0" w:afterAutospacing="0" w:line="360" w:lineRule="auto"/>
        <w:ind w:firstLine="709"/>
        <w:rPr>
          <w:i/>
          <w:sz w:val="28"/>
          <w:szCs w:val="28"/>
          <w:lang w:val="uk-UA"/>
        </w:rPr>
      </w:pPr>
      <w:r w:rsidRPr="00702FA8">
        <w:rPr>
          <w:b/>
          <w:bCs/>
          <w:i/>
          <w:sz w:val="28"/>
          <w:szCs w:val="28"/>
        </w:rPr>
        <w:t>Помилка №5. Неузгодженість.</w:t>
      </w:r>
      <w:r w:rsidRPr="00702FA8">
        <w:rPr>
          <w:i/>
          <w:sz w:val="28"/>
          <w:szCs w:val="28"/>
        </w:rPr>
        <w:t xml:space="preserve"> </w:t>
      </w:r>
    </w:p>
    <w:p w:rsidR="00AA487D" w:rsidRDefault="00AA487D" w:rsidP="00393124">
      <w:pPr>
        <w:pStyle w:val="a3"/>
        <w:spacing w:before="0" w:beforeAutospacing="0" w:after="0" w:afterAutospacing="0" w:line="360" w:lineRule="auto"/>
        <w:ind w:firstLine="709"/>
        <w:jc w:val="both"/>
        <w:rPr>
          <w:sz w:val="28"/>
          <w:szCs w:val="28"/>
          <w:lang w:val="uk-UA"/>
        </w:rPr>
      </w:pPr>
      <w:r w:rsidRPr="00570410">
        <w:rPr>
          <w:sz w:val="28"/>
          <w:szCs w:val="28"/>
          <w:lang w:val="uk-UA"/>
        </w:rPr>
        <w:t xml:space="preserve">Відбір для бенчмаркінгу теми (процесу), що не узгоджується зі стратегією організації, не підтримує її цілі або ж перешкоджає іншим ініціативам, які розпочинаються організацією. </w:t>
      </w:r>
      <w:r w:rsidRPr="00AA487D">
        <w:rPr>
          <w:sz w:val="28"/>
          <w:szCs w:val="28"/>
        </w:rPr>
        <w:t xml:space="preserve">Керівництво організації повинно контролювати і спрямовувати процес впровадження бенчмаркінгу на рівні стратегії. </w:t>
      </w:r>
    </w:p>
    <w:p w:rsidR="00570410" w:rsidRPr="00570410" w:rsidRDefault="00570410" w:rsidP="00393124">
      <w:pPr>
        <w:pStyle w:val="a3"/>
        <w:spacing w:before="0" w:beforeAutospacing="0" w:after="0" w:afterAutospacing="0" w:line="360" w:lineRule="auto"/>
        <w:ind w:firstLine="709"/>
        <w:jc w:val="both"/>
        <w:rPr>
          <w:sz w:val="28"/>
          <w:szCs w:val="28"/>
          <w:lang w:val="uk-UA"/>
        </w:rPr>
      </w:pPr>
    </w:p>
    <w:p w:rsidR="00570410" w:rsidRDefault="00AA487D" w:rsidP="00393124">
      <w:pPr>
        <w:pStyle w:val="a3"/>
        <w:spacing w:before="0" w:beforeAutospacing="0" w:after="0" w:afterAutospacing="0" w:line="360" w:lineRule="auto"/>
        <w:ind w:firstLine="709"/>
        <w:jc w:val="both"/>
        <w:rPr>
          <w:i/>
          <w:sz w:val="28"/>
          <w:szCs w:val="28"/>
          <w:lang w:val="uk-UA"/>
        </w:rPr>
      </w:pPr>
      <w:r w:rsidRPr="00702FA8">
        <w:rPr>
          <w:b/>
          <w:bCs/>
          <w:i/>
          <w:sz w:val="28"/>
          <w:szCs w:val="28"/>
        </w:rPr>
        <w:t>Помилка №6. Ставити перед собою завдання, що мають занадто розмиті межі і формулювання.</w:t>
      </w:r>
      <w:r w:rsidRPr="00702FA8">
        <w:rPr>
          <w:i/>
          <w:sz w:val="28"/>
          <w:szCs w:val="28"/>
        </w:rPr>
        <w:t xml:space="preserve"> </w:t>
      </w:r>
    </w:p>
    <w:p w:rsidR="00AA487D" w:rsidRDefault="00AA487D" w:rsidP="00393124">
      <w:pPr>
        <w:pStyle w:val="a3"/>
        <w:spacing w:before="0" w:beforeAutospacing="0" w:after="0" w:afterAutospacing="0" w:line="360" w:lineRule="auto"/>
        <w:ind w:firstLine="709"/>
        <w:jc w:val="both"/>
        <w:rPr>
          <w:sz w:val="28"/>
          <w:szCs w:val="28"/>
          <w:lang w:val="uk-UA"/>
        </w:rPr>
      </w:pPr>
      <w:r w:rsidRPr="00570410">
        <w:rPr>
          <w:sz w:val="28"/>
          <w:szCs w:val="28"/>
          <w:lang w:val="uk-UA"/>
        </w:rPr>
        <w:t xml:space="preserve">Комунікації між службовцями всередині організації — одне з «найслизькіших» понять, що найчастіше обираються для бенчмаркінгу. </w:t>
      </w:r>
      <w:r w:rsidRPr="00AA487D">
        <w:rPr>
          <w:sz w:val="28"/>
          <w:szCs w:val="28"/>
        </w:rPr>
        <w:t xml:space="preserve">У даному випадку краще вибрати для бенчмаркінгу об'єкт, що піддається чіткому вимірюванню, має відповідальних осіб, наприклад, процес розподілу службових обов‘язків всередині організації. </w:t>
      </w:r>
    </w:p>
    <w:p w:rsidR="00570410" w:rsidRPr="00570410" w:rsidRDefault="00570410" w:rsidP="00393124">
      <w:pPr>
        <w:pStyle w:val="a3"/>
        <w:spacing w:before="0" w:beforeAutospacing="0" w:after="0" w:afterAutospacing="0" w:line="360" w:lineRule="auto"/>
        <w:ind w:firstLine="709"/>
        <w:jc w:val="both"/>
        <w:rPr>
          <w:sz w:val="28"/>
          <w:szCs w:val="28"/>
          <w:lang w:val="uk-UA"/>
        </w:rPr>
      </w:pPr>
    </w:p>
    <w:p w:rsidR="00570410" w:rsidRDefault="00AA487D" w:rsidP="00393124">
      <w:pPr>
        <w:pStyle w:val="a3"/>
        <w:spacing w:before="0" w:beforeAutospacing="0" w:after="0" w:afterAutospacing="0" w:line="360" w:lineRule="auto"/>
        <w:ind w:firstLine="709"/>
        <w:jc w:val="both"/>
        <w:rPr>
          <w:b/>
          <w:bCs/>
          <w:i/>
          <w:sz w:val="28"/>
          <w:szCs w:val="28"/>
          <w:lang w:val="uk-UA"/>
        </w:rPr>
      </w:pPr>
      <w:r w:rsidRPr="00702FA8">
        <w:rPr>
          <w:b/>
          <w:bCs/>
          <w:i/>
          <w:sz w:val="28"/>
          <w:szCs w:val="28"/>
        </w:rPr>
        <w:t>Помилка №7. Відсутність основи для проведення бенчмаркінгу.</w:t>
      </w:r>
    </w:p>
    <w:p w:rsidR="00AA487D" w:rsidRDefault="00AA487D" w:rsidP="00393124">
      <w:pPr>
        <w:pStyle w:val="a3"/>
        <w:spacing w:before="0" w:beforeAutospacing="0" w:after="0" w:afterAutospacing="0" w:line="360" w:lineRule="auto"/>
        <w:ind w:firstLine="709"/>
        <w:jc w:val="both"/>
        <w:rPr>
          <w:sz w:val="28"/>
          <w:szCs w:val="28"/>
          <w:lang w:val="uk-UA"/>
        </w:rPr>
      </w:pPr>
      <w:r w:rsidRPr="00AA487D">
        <w:rPr>
          <w:sz w:val="28"/>
          <w:szCs w:val="28"/>
        </w:rPr>
        <w:t xml:space="preserve">Ця помилка виникає, якщо пошук партнерів й інформації про них розпочатий раніше, ніж цілком проаналізований власний процес. Бенчмаркінг передбачає, що власний процес і його параметри точно відомі. </w:t>
      </w:r>
    </w:p>
    <w:p w:rsidR="00570410" w:rsidRPr="00570410" w:rsidRDefault="00570410" w:rsidP="00393124">
      <w:pPr>
        <w:pStyle w:val="a3"/>
        <w:spacing w:before="0" w:beforeAutospacing="0" w:after="0" w:afterAutospacing="0" w:line="360" w:lineRule="auto"/>
        <w:ind w:firstLine="709"/>
        <w:jc w:val="both"/>
        <w:rPr>
          <w:sz w:val="28"/>
          <w:szCs w:val="28"/>
          <w:lang w:val="uk-UA"/>
        </w:rPr>
      </w:pPr>
    </w:p>
    <w:p w:rsidR="00AA487D" w:rsidRPr="00702FA8" w:rsidRDefault="00AA487D" w:rsidP="00393124">
      <w:pPr>
        <w:pStyle w:val="a3"/>
        <w:spacing w:before="0" w:beforeAutospacing="0" w:after="0" w:afterAutospacing="0" w:line="360" w:lineRule="auto"/>
        <w:ind w:firstLine="709"/>
        <w:jc w:val="both"/>
        <w:rPr>
          <w:i/>
          <w:sz w:val="28"/>
          <w:szCs w:val="28"/>
          <w:lang w:val="en-US"/>
        </w:rPr>
      </w:pPr>
      <w:r w:rsidRPr="00702FA8">
        <w:rPr>
          <w:b/>
          <w:bCs/>
          <w:i/>
          <w:sz w:val="28"/>
          <w:szCs w:val="28"/>
        </w:rPr>
        <w:t>Помилка №8. Недостатньо повне дослідження партнера з бенчмаркінгу.</w:t>
      </w:r>
      <w:r w:rsidRPr="00702FA8">
        <w:rPr>
          <w:i/>
          <w:sz w:val="28"/>
          <w:szCs w:val="28"/>
        </w:rPr>
        <w:t xml:space="preserve"> </w:t>
      </w:r>
    </w:p>
    <w:p w:rsidR="00AA487D" w:rsidRPr="00AA487D" w:rsidRDefault="00AA487D" w:rsidP="00393124">
      <w:pPr>
        <w:pStyle w:val="a3"/>
        <w:spacing w:before="0" w:beforeAutospacing="0" w:after="0" w:afterAutospacing="0" w:line="360" w:lineRule="auto"/>
        <w:ind w:firstLine="709"/>
        <w:jc w:val="both"/>
        <w:rPr>
          <w:sz w:val="28"/>
          <w:szCs w:val="28"/>
        </w:rPr>
      </w:pPr>
      <w:r w:rsidRPr="00AA487D">
        <w:rPr>
          <w:sz w:val="28"/>
          <w:szCs w:val="28"/>
        </w:rPr>
        <w:t xml:space="preserve">Важливим при роботі з партнером із бенчмаркінгу є те, що ні його, ні свій час не повинен витрачатися марно. Існує кодекс (правила поведінки партнерів з бенчмаркінгу), який передбачає, що ви ніколи не повинні просити у партнера з бенчмаркінгу ту інформацію або відповідь на питання, на яку ви спроможні відповісти самостійно, наприклад, вивчаючи літературу, статистичну інформацію і т.д. </w:t>
      </w:r>
    </w:p>
    <w:p w:rsidR="00AA487D" w:rsidRPr="00570410" w:rsidRDefault="00AA487D" w:rsidP="00393124">
      <w:pPr>
        <w:ind w:firstLine="709"/>
        <w:jc w:val="center"/>
        <w:rPr>
          <w:b/>
          <w:i/>
          <w:sz w:val="32"/>
          <w:szCs w:val="32"/>
        </w:rPr>
      </w:pPr>
    </w:p>
    <w:p w:rsidR="00570410" w:rsidRDefault="00393124" w:rsidP="00393124">
      <w:pPr>
        <w:spacing w:line="360" w:lineRule="auto"/>
        <w:ind w:firstLine="709"/>
        <w:rPr>
          <w:b/>
          <w:i/>
          <w:sz w:val="32"/>
          <w:szCs w:val="32"/>
          <w:lang w:val="uk-UA"/>
        </w:rPr>
      </w:pPr>
      <w:r>
        <w:rPr>
          <w:b/>
          <w:i/>
          <w:sz w:val="32"/>
          <w:szCs w:val="32"/>
          <w:lang w:val="uk-UA"/>
        </w:rPr>
        <w:br w:type="page"/>
      </w:r>
      <w:r w:rsidR="00570410" w:rsidRPr="00570410">
        <w:rPr>
          <w:b/>
          <w:i/>
          <w:sz w:val="32"/>
          <w:szCs w:val="32"/>
          <w:lang w:val="uk-UA"/>
        </w:rPr>
        <w:t>5. Проблеми бенчмаркінгу в Україні</w:t>
      </w:r>
      <w:r w:rsidR="00570410">
        <w:rPr>
          <w:b/>
          <w:i/>
          <w:sz w:val="32"/>
          <w:szCs w:val="32"/>
          <w:lang w:val="uk-UA"/>
        </w:rPr>
        <w:t>.</w:t>
      </w:r>
    </w:p>
    <w:p w:rsidR="00393124" w:rsidRDefault="00393124" w:rsidP="00393124">
      <w:pPr>
        <w:spacing w:line="360" w:lineRule="auto"/>
        <w:ind w:firstLine="709"/>
        <w:jc w:val="both"/>
        <w:rPr>
          <w:sz w:val="28"/>
          <w:szCs w:val="28"/>
          <w:lang w:val="en-US"/>
        </w:rPr>
      </w:pPr>
    </w:p>
    <w:p w:rsidR="00570410" w:rsidRDefault="00570410" w:rsidP="00393124">
      <w:pPr>
        <w:spacing w:line="360" w:lineRule="auto"/>
        <w:ind w:firstLine="709"/>
        <w:jc w:val="both"/>
        <w:rPr>
          <w:sz w:val="28"/>
          <w:szCs w:val="28"/>
          <w:lang w:val="uk-UA"/>
        </w:rPr>
      </w:pPr>
      <w:r>
        <w:rPr>
          <w:sz w:val="28"/>
          <w:szCs w:val="28"/>
          <w:lang w:val="uk-UA"/>
        </w:rPr>
        <w:t>Методика бенчмаркінгового дослідження досить добре розроблена, має під собою серйозне теоретичне обґрунтування та неодноразово успішно випробувалась на практиці.</w:t>
      </w:r>
      <w:r w:rsidR="00634F01">
        <w:rPr>
          <w:sz w:val="28"/>
          <w:szCs w:val="28"/>
          <w:lang w:val="uk-UA"/>
        </w:rPr>
        <w:t xml:space="preserve"> Чому ж ми практично не маємо прикладів застосування методики бенчмаркінгу вітчизняними фірмами?</w:t>
      </w:r>
    </w:p>
    <w:p w:rsidR="00634F01" w:rsidRDefault="00634F01" w:rsidP="00393124">
      <w:pPr>
        <w:spacing w:line="360" w:lineRule="auto"/>
        <w:ind w:firstLine="709"/>
        <w:jc w:val="both"/>
        <w:rPr>
          <w:sz w:val="28"/>
          <w:szCs w:val="28"/>
          <w:lang w:val="uk-UA"/>
        </w:rPr>
      </w:pPr>
      <w:r>
        <w:rPr>
          <w:sz w:val="28"/>
          <w:szCs w:val="28"/>
          <w:lang w:val="uk-UA"/>
        </w:rPr>
        <w:t>Можна виділити 2 основні проблеми, що створюють такий стан речей:</w:t>
      </w:r>
    </w:p>
    <w:p w:rsidR="00634F01" w:rsidRDefault="00634F01" w:rsidP="00393124">
      <w:pPr>
        <w:numPr>
          <w:ilvl w:val="0"/>
          <w:numId w:val="1"/>
        </w:numPr>
        <w:spacing w:line="360" w:lineRule="auto"/>
        <w:ind w:firstLine="709"/>
        <w:jc w:val="both"/>
        <w:rPr>
          <w:sz w:val="28"/>
          <w:szCs w:val="28"/>
          <w:lang w:val="uk-UA"/>
        </w:rPr>
      </w:pPr>
      <w:r>
        <w:rPr>
          <w:sz w:val="28"/>
          <w:szCs w:val="28"/>
          <w:lang w:val="uk-UA"/>
        </w:rPr>
        <w:t>дає про себе знати брак досвідчених фахівців відповідної спеціалізації;</w:t>
      </w:r>
    </w:p>
    <w:p w:rsidR="00570410" w:rsidRDefault="00634F01" w:rsidP="00393124">
      <w:pPr>
        <w:numPr>
          <w:ilvl w:val="0"/>
          <w:numId w:val="1"/>
        </w:numPr>
        <w:spacing w:line="360" w:lineRule="auto"/>
        <w:ind w:firstLine="709"/>
        <w:jc w:val="both"/>
        <w:rPr>
          <w:sz w:val="28"/>
          <w:szCs w:val="28"/>
          <w:lang w:val="uk-UA"/>
        </w:rPr>
      </w:pPr>
      <w:r>
        <w:rPr>
          <w:sz w:val="28"/>
          <w:szCs w:val="28"/>
          <w:lang w:val="uk-UA"/>
        </w:rPr>
        <w:t xml:space="preserve">сьогодні небагато </w:t>
      </w:r>
      <w:r w:rsidR="00393124">
        <w:rPr>
          <w:sz w:val="28"/>
          <w:szCs w:val="28"/>
          <w:lang w:val="uk-UA"/>
        </w:rPr>
        <w:t>вітчизняних підприємств бажають</w:t>
      </w:r>
      <w:r w:rsidR="00393124" w:rsidRPr="00393124">
        <w:rPr>
          <w:sz w:val="28"/>
          <w:szCs w:val="28"/>
        </w:rPr>
        <w:t xml:space="preserve"> </w:t>
      </w:r>
      <w:r>
        <w:rPr>
          <w:sz w:val="28"/>
          <w:szCs w:val="28"/>
          <w:lang w:val="uk-UA"/>
        </w:rPr>
        <w:t>розкривати секрети свого успіху. Тут спрацьовує наша національна звичка у всьому бачити так звану «комерційну таємницю».</w:t>
      </w:r>
    </w:p>
    <w:p w:rsidR="00634F01" w:rsidRDefault="00634F01" w:rsidP="00393124">
      <w:pPr>
        <w:spacing w:line="360" w:lineRule="auto"/>
        <w:ind w:firstLine="709"/>
        <w:jc w:val="both"/>
        <w:rPr>
          <w:sz w:val="28"/>
          <w:szCs w:val="28"/>
          <w:lang w:val="uk-UA"/>
        </w:rPr>
      </w:pPr>
      <w:r>
        <w:rPr>
          <w:sz w:val="28"/>
          <w:szCs w:val="28"/>
          <w:lang w:val="uk-UA"/>
        </w:rPr>
        <w:t>Відповідно до першої проблеми, можна сказати, що система вищої освіти України реагуючи на потреби ринку почала випускати відповідних фахівців. Проте керівництво більшості підприємств не спішить давати «зелене світло» молодим фахівцям і продовжує використовувати традиційні методи дослідження зовнішнього середовища, посилаючись на те, що молодь немає досвіду. Не спішать «управлінці зі стажем» залучати і досвідчених зарубіжних фахівців, говорять: - «...дорого, та й не наш це метод!». Отже, бачимо, що ця «проблема» штучна, і при бажанні її можна вирішити.</w:t>
      </w:r>
    </w:p>
    <w:p w:rsidR="00634F01" w:rsidRDefault="00634F01" w:rsidP="00393124">
      <w:pPr>
        <w:spacing w:line="360" w:lineRule="auto"/>
        <w:ind w:firstLine="709"/>
        <w:jc w:val="both"/>
        <w:rPr>
          <w:sz w:val="28"/>
          <w:szCs w:val="28"/>
          <w:lang w:val="uk-UA"/>
        </w:rPr>
      </w:pPr>
      <w:r>
        <w:rPr>
          <w:sz w:val="28"/>
          <w:szCs w:val="28"/>
          <w:lang w:val="uk-UA"/>
        </w:rPr>
        <w:t>Щодо другої проблеми, то дійсно вітчизняні підприємства не спішать ділитися технологіями свого успіху. В цьому разі в пригоді стане досвід деяких російських компаній, що зіткнулися з аналогічними труднощами та змогли їх подолати. Цікавим є досвід проведення бенчмаркінгу Ірбітським мотоциклетним заводом, фахівці якого шукали інформацію не на вітчизняних підприємствах-конкурентах, а вивчали та втілювали досягнення аналогічних зарубіжних компаній. Адже керівництво зарубіжних фірм вважає, що навчаючи кого-небудь – зростаєш і навчаєшся сам.</w:t>
      </w:r>
    </w:p>
    <w:p w:rsidR="00634F01" w:rsidRDefault="00634F01" w:rsidP="00393124">
      <w:pPr>
        <w:spacing w:line="360" w:lineRule="auto"/>
        <w:ind w:firstLine="709"/>
        <w:jc w:val="both"/>
        <w:rPr>
          <w:sz w:val="28"/>
          <w:szCs w:val="28"/>
          <w:lang w:val="uk-UA"/>
        </w:rPr>
      </w:pPr>
      <w:r>
        <w:rPr>
          <w:sz w:val="28"/>
          <w:szCs w:val="28"/>
          <w:lang w:val="uk-UA"/>
        </w:rPr>
        <w:t>Можна також вивчати та порівнювати свою діяльність не тільки з фірмами конкурентами, але й зі своїми дочірніми підприємствами, як це не без успіху робить компанія «Первомайська заря»</w:t>
      </w:r>
      <w:r w:rsidR="00050471">
        <w:rPr>
          <w:sz w:val="28"/>
          <w:szCs w:val="28"/>
          <w:lang w:val="uk-UA"/>
        </w:rPr>
        <w:t>, вивчаючи систему закупок тканин свого дочірнього підприємства ТОВ «Курт Келлерманн СПб».</w:t>
      </w:r>
    </w:p>
    <w:p w:rsidR="00050471" w:rsidRDefault="00050471" w:rsidP="00393124">
      <w:pPr>
        <w:spacing w:line="360" w:lineRule="auto"/>
        <w:ind w:firstLine="709"/>
        <w:jc w:val="both"/>
        <w:rPr>
          <w:sz w:val="28"/>
          <w:szCs w:val="28"/>
          <w:lang w:val="uk-UA"/>
        </w:rPr>
      </w:pPr>
      <w:r>
        <w:rPr>
          <w:sz w:val="28"/>
          <w:szCs w:val="28"/>
          <w:lang w:val="uk-UA"/>
        </w:rPr>
        <w:t>Доречним є досвід збору та обробки бенчмаркінгової інформації компанії «Нижфарм», до речі, фахівці цієї компанії в якості інформаційного джерела дуже високо відзиваються про український журнал «Провізор».</w:t>
      </w:r>
    </w:p>
    <w:p w:rsidR="00050471" w:rsidRDefault="00050471" w:rsidP="00393124">
      <w:pPr>
        <w:spacing w:line="360" w:lineRule="auto"/>
        <w:ind w:firstLine="709"/>
        <w:jc w:val="both"/>
        <w:rPr>
          <w:sz w:val="28"/>
          <w:szCs w:val="28"/>
          <w:lang w:val="uk-UA"/>
        </w:rPr>
      </w:pPr>
      <w:r>
        <w:rPr>
          <w:sz w:val="28"/>
          <w:szCs w:val="28"/>
          <w:lang w:val="uk-UA"/>
        </w:rPr>
        <w:t>Не можна нехтувати також нагодами отримати інформації через особисті зв</w:t>
      </w:r>
      <w:r w:rsidRPr="00050471">
        <w:rPr>
          <w:sz w:val="28"/>
          <w:szCs w:val="28"/>
        </w:rPr>
        <w:t>’</w:t>
      </w:r>
      <w:r>
        <w:rPr>
          <w:sz w:val="28"/>
          <w:szCs w:val="28"/>
          <w:lang w:val="uk-UA"/>
        </w:rPr>
        <w:t>язки, знайомства на показах, семінарах, конференціях. В пригоді стане й більш тісне спілкування з партнерами, дистриб</w:t>
      </w:r>
      <w:r w:rsidRPr="00050471">
        <w:rPr>
          <w:sz w:val="28"/>
          <w:szCs w:val="28"/>
        </w:rPr>
        <w:t>’</w:t>
      </w:r>
      <w:r>
        <w:rPr>
          <w:sz w:val="28"/>
          <w:szCs w:val="28"/>
          <w:lang w:val="uk-UA"/>
        </w:rPr>
        <w:t>ютерами та постачальниками, оскільки вони реально зацікавлені в успіху всього бізнесу.</w:t>
      </w:r>
    </w:p>
    <w:p w:rsidR="00050471" w:rsidRPr="00050471" w:rsidRDefault="00050471" w:rsidP="00393124">
      <w:pPr>
        <w:spacing w:line="360" w:lineRule="auto"/>
        <w:ind w:firstLine="709"/>
        <w:jc w:val="both"/>
        <w:rPr>
          <w:sz w:val="28"/>
          <w:szCs w:val="28"/>
          <w:lang w:val="uk-UA"/>
        </w:rPr>
      </w:pPr>
      <w:r>
        <w:rPr>
          <w:sz w:val="28"/>
          <w:szCs w:val="28"/>
          <w:lang w:val="uk-UA"/>
        </w:rPr>
        <w:t>Отже, можна сказати, що можливості для застосування зарубіжного досвіду стратегічного аналізу конкурентного середовища в Україні реально існують. А досягнення позитивного результату від його застосування залежить тільки від власного бажання і зусиль.</w:t>
      </w:r>
    </w:p>
    <w:p w:rsidR="00655017" w:rsidRPr="00655017" w:rsidRDefault="00393124" w:rsidP="00393124">
      <w:pPr>
        <w:pStyle w:val="a3"/>
        <w:rPr>
          <w:lang w:val="uk-UA"/>
        </w:rPr>
      </w:pPr>
      <w:r w:rsidRPr="00655017">
        <w:rPr>
          <w:lang w:val="uk-UA"/>
        </w:rPr>
        <w:t xml:space="preserve"> </w:t>
      </w:r>
    </w:p>
    <w:p w:rsidR="00393124" w:rsidRPr="00655017" w:rsidRDefault="00393124">
      <w:pPr>
        <w:pStyle w:val="a3"/>
        <w:ind w:firstLine="709"/>
        <w:jc w:val="center"/>
        <w:rPr>
          <w:lang w:val="uk-UA"/>
        </w:rPr>
      </w:pPr>
      <w:bookmarkStart w:id="1" w:name="_GoBack"/>
      <w:bookmarkEnd w:id="1"/>
    </w:p>
    <w:sectPr w:rsidR="00393124" w:rsidRPr="00655017" w:rsidSect="008468BD">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0BC" w:rsidRDefault="003D30BC">
      <w:r>
        <w:separator/>
      </w:r>
    </w:p>
  </w:endnote>
  <w:endnote w:type="continuationSeparator" w:id="0">
    <w:p w:rsidR="003D30BC" w:rsidRDefault="003D3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259" w:rsidRDefault="00CE0259" w:rsidP="00F77E14">
    <w:pPr>
      <w:pStyle w:val="a5"/>
      <w:framePr w:wrap="around" w:vAnchor="text" w:hAnchor="margin" w:xAlign="right" w:y="1"/>
      <w:rPr>
        <w:rStyle w:val="a7"/>
      </w:rPr>
    </w:pPr>
  </w:p>
  <w:p w:rsidR="00CE0259" w:rsidRDefault="00CE0259" w:rsidP="008468B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259" w:rsidRDefault="00E13EDA" w:rsidP="00F77E14">
    <w:pPr>
      <w:pStyle w:val="a5"/>
      <w:framePr w:wrap="around" w:vAnchor="text" w:hAnchor="margin" w:xAlign="right" w:y="1"/>
      <w:rPr>
        <w:rStyle w:val="a7"/>
      </w:rPr>
    </w:pPr>
    <w:r>
      <w:rPr>
        <w:rStyle w:val="a7"/>
        <w:noProof/>
      </w:rPr>
      <w:t>2</w:t>
    </w:r>
  </w:p>
  <w:p w:rsidR="00CE0259" w:rsidRDefault="00CE0259" w:rsidP="008468B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0BC" w:rsidRDefault="003D30BC">
      <w:r>
        <w:separator/>
      </w:r>
    </w:p>
  </w:footnote>
  <w:footnote w:type="continuationSeparator" w:id="0">
    <w:p w:rsidR="003D30BC" w:rsidRDefault="003D30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756929"/>
    <w:multiLevelType w:val="hybridMultilevel"/>
    <w:tmpl w:val="304E8A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DBF0B95"/>
    <w:multiLevelType w:val="hybridMultilevel"/>
    <w:tmpl w:val="70F4DF38"/>
    <w:lvl w:ilvl="0" w:tplc="D92C0B8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A85"/>
    <w:rsid w:val="00017B07"/>
    <w:rsid w:val="00050471"/>
    <w:rsid w:val="00073510"/>
    <w:rsid w:val="00097810"/>
    <w:rsid w:val="000B07A0"/>
    <w:rsid w:val="00130722"/>
    <w:rsid w:val="0014692F"/>
    <w:rsid w:val="00150D7D"/>
    <w:rsid w:val="001E6412"/>
    <w:rsid w:val="001F2DC6"/>
    <w:rsid w:val="00223075"/>
    <w:rsid w:val="0026318C"/>
    <w:rsid w:val="00267E57"/>
    <w:rsid w:val="00293EDA"/>
    <w:rsid w:val="002A7AEB"/>
    <w:rsid w:val="002A7D7D"/>
    <w:rsid w:val="002D628E"/>
    <w:rsid w:val="002E0E31"/>
    <w:rsid w:val="00317994"/>
    <w:rsid w:val="00355220"/>
    <w:rsid w:val="00355613"/>
    <w:rsid w:val="003802BD"/>
    <w:rsid w:val="00390872"/>
    <w:rsid w:val="0039296C"/>
    <w:rsid w:val="00393124"/>
    <w:rsid w:val="003A4717"/>
    <w:rsid w:val="003A7CC2"/>
    <w:rsid w:val="003D30BC"/>
    <w:rsid w:val="003E3E6A"/>
    <w:rsid w:val="003E753D"/>
    <w:rsid w:val="003E7D2E"/>
    <w:rsid w:val="004156EC"/>
    <w:rsid w:val="00466D42"/>
    <w:rsid w:val="0048015E"/>
    <w:rsid w:val="004F0D11"/>
    <w:rsid w:val="004F45E6"/>
    <w:rsid w:val="0051300C"/>
    <w:rsid w:val="00526ABC"/>
    <w:rsid w:val="00536FF0"/>
    <w:rsid w:val="00565278"/>
    <w:rsid w:val="00570410"/>
    <w:rsid w:val="00581FF8"/>
    <w:rsid w:val="00590CBC"/>
    <w:rsid w:val="005975B1"/>
    <w:rsid w:val="005B6B50"/>
    <w:rsid w:val="005D0452"/>
    <w:rsid w:val="005D33EA"/>
    <w:rsid w:val="005E794E"/>
    <w:rsid w:val="005F034F"/>
    <w:rsid w:val="00631B67"/>
    <w:rsid w:val="00634F01"/>
    <w:rsid w:val="00655017"/>
    <w:rsid w:val="00664F68"/>
    <w:rsid w:val="006C30D9"/>
    <w:rsid w:val="00702FA8"/>
    <w:rsid w:val="00721083"/>
    <w:rsid w:val="0074280F"/>
    <w:rsid w:val="00753404"/>
    <w:rsid w:val="00754546"/>
    <w:rsid w:val="007577DE"/>
    <w:rsid w:val="007929B6"/>
    <w:rsid w:val="007B4239"/>
    <w:rsid w:val="007D4872"/>
    <w:rsid w:val="007E7C1F"/>
    <w:rsid w:val="00807EA9"/>
    <w:rsid w:val="00822C1A"/>
    <w:rsid w:val="008468BD"/>
    <w:rsid w:val="008A713D"/>
    <w:rsid w:val="008C0746"/>
    <w:rsid w:val="008D2964"/>
    <w:rsid w:val="008D5368"/>
    <w:rsid w:val="008D590C"/>
    <w:rsid w:val="00932F71"/>
    <w:rsid w:val="0097151D"/>
    <w:rsid w:val="009807F6"/>
    <w:rsid w:val="009D4FD1"/>
    <w:rsid w:val="00A22003"/>
    <w:rsid w:val="00A73A98"/>
    <w:rsid w:val="00A86556"/>
    <w:rsid w:val="00A91625"/>
    <w:rsid w:val="00A919C0"/>
    <w:rsid w:val="00A929DE"/>
    <w:rsid w:val="00AA487D"/>
    <w:rsid w:val="00AB5438"/>
    <w:rsid w:val="00AC0025"/>
    <w:rsid w:val="00AF7759"/>
    <w:rsid w:val="00B55B12"/>
    <w:rsid w:val="00B55C02"/>
    <w:rsid w:val="00B64B2F"/>
    <w:rsid w:val="00B75F1F"/>
    <w:rsid w:val="00B8684B"/>
    <w:rsid w:val="00B870E8"/>
    <w:rsid w:val="00C03C3A"/>
    <w:rsid w:val="00C40C51"/>
    <w:rsid w:val="00CB5653"/>
    <w:rsid w:val="00CE0259"/>
    <w:rsid w:val="00CF64D5"/>
    <w:rsid w:val="00D21CE7"/>
    <w:rsid w:val="00D23BB9"/>
    <w:rsid w:val="00D249AB"/>
    <w:rsid w:val="00D36F3D"/>
    <w:rsid w:val="00DC476F"/>
    <w:rsid w:val="00DC6C2E"/>
    <w:rsid w:val="00DF05EC"/>
    <w:rsid w:val="00E13EDA"/>
    <w:rsid w:val="00E201EA"/>
    <w:rsid w:val="00E36B48"/>
    <w:rsid w:val="00E41A9B"/>
    <w:rsid w:val="00E66B09"/>
    <w:rsid w:val="00E831E1"/>
    <w:rsid w:val="00EA7A85"/>
    <w:rsid w:val="00EA7C41"/>
    <w:rsid w:val="00EB03E2"/>
    <w:rsid w:val="00F006B4"/>
    <w:rsid w:val="00F015A1"/>
    <w:rsid w:val="00F6210F"/>
    <w:rsid w:val="00F66358"/>
    <w:rsid w:val="00F70A55"/>
    <w:rsid w:val="00F77E14"/>
    <w:rsid w:val="00F904EC"/>
    <w:rsid w:val="00FC6C62"/>
    <w:rsid w:val="00FD0584"/>
    <w:rsid w:val="00FD4029"/>
    <w:rsid w:val="00FD5FF4"/>
    <w:rsid w:val="00FE1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FAE73902-0A3D-43B3-AE51-0E1199F68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A487D"/>
    <w:pPr>
      <w:spacing w:before="100" w:beforeAutospacing="1" w:after="100" w:afterAutospacing="1"/>
    </w:pPr>
  </w:style>
  <w:style w:type="character" w:styleId="a4">
    <w:name w:val="Hyperlink"/>
    <w:uiPriority w:val="99"/>
    <w:rsid w:val="00AA487D"/>
    <w:rPr>
      <w:rFonts w:cs="Times New Roman"/>
      <w:color w:val="0000FF"/>
      <w:u w:val="single"/>
    </w:rPr>
  </w:style>
  <w:style w:type="paragraph" w:styleId="a5">
    <w:name w:val="footer"/>
    <w:basedOn w:val="a"/>
    <w:link w:val="a6"/>
    <w:uiPriority w:val="99"/>
    <w:rsid w:val="008468BD"/>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8468B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2393</Words>
  <Characters>13643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Home</Company>
  <LinksUpToDate>false</LinksUpToDate>
  <CharactersWithSpaces>16004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*PumKa*</dc:creator>
  <cp:keywords/>
  <dc:description/>
  <cp:lastModifiedBy>admin</cp:lastModifiedBy>
  <cp:revision>2</cp:revision>
  <dcterms:created xsi:type="dcterms:W3CDTF">2014-02-22T06:40:00Z</dcterms:created>
  <dcterms:modified xsi:type="dcterms:W3CDTF">2014-02-22T06:40:00Z</dcterms:modified>
</cp:coreProperties>
</file>