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7919F7" w14:textId="77777777" w:rsidR="005B20EB" w:rsidRDefault="005B20EB">
      <w:pPr>
        <w:suppressAutoHyphens/>
        <w:ind w:left="284" w:right="284" w:firstLine="709"/>
        <w:jc w:val="both"/>
        <w:rPr>
          <w:rFonts w:ascii="Arial" w:hAnsi="Arial"/>
          <w:b/>
          <w:lang w:val="uk-UA"/>
        </w:rPr>
      </w:pPr>
    </w:p>
    <w:p w14:paraId="7FE5E707" w14:textId="77777777" w:rsidR="005B20EB" w:rsidRDefault="005B20EB">
      <w:pPr>
        <w:suppressAutoHyphens/>
        <w:ind w:left="284" w:right="284" w:firstLine="709"/>
        <w:jc w:val="both"/>
        <w:rPr>
          <w:rFonts w:ascii="Arial" w:hAnsi="Arial"/>
          <w:b/>
          <w:lang w:val="uk-UA"/>
        </w:rPr>
      </w:pPr>
    </w:p>
    <w:p w14:paraId="31DCF0A1" w14:textId="77777777" w:rsidR="005B20EB" w:rsidRDefault="005B20EB">
      <w:pPr>
        <w:suppressAutoHyphens/>
        <w:spacing w:line="360" w:lineRule="auto"/>
        <w:ind w:left="284" w:right="284" w:firstLine="709"/>
        <w:jc w:val="both"/>
        <w:rPr>
          <w:rFonts w:ascii="Arial" w:hAnsi="Arial"/>
          <w:b/>
          <w:sz w:val="28"/>
          <w:lang w:val="uk-UA"/>
        </w:rPr>
      </w:pPr>
      <w:r>
        <w:rPr>
          <w:rStyle w:val="a3"/>
          <w:vanish/>
          <w:sz w:val="28"/>
        </w:rPr>
        <w:commentReference w:id="0"/>
      </w:r>
      <w:r>
        <w:rPr>
          <w:rFonts w:ascii="Arial" w:hAnsi="Arial"/>
          <w:b/>
          <w:sz w:val="28"/>
          <w:lang w:val="uk-UA"/>
        </w:rPr>
        <w:t>1. Вступ.</w:t>
      </w:r>
    </w:p>
    <w:p w14:paraId="04081859" w14:textId="77777777" w:rsidR="005B20EB" w:rsidRDefault="005B20EB">
      <w:pPr>
        <w:pStyle w:val="a4"/>
        <w:spacing w:line="360" w:lineRule="auto"/>
        <w:rPr>
          <w:sz w:val="28"/>
          <w:lang w:val="uk-UA"/>
        </w:rPr>
      </w:pPr>
    </w:p>
    <w:p w14:paraId="459AC93A" w14:textId="77777777" w:rsidR="005B20EB" w:rsidRDefault="005B20EB">
      <w:pPr>
        <w:pStyle w:val="a4"/>
        <w:spacing w:line="360" w:lineRule="auto"/>
        <w:rPr>
          <w:sz w:val="28"/>
        </w:rPr>
      </w:pPr>
      <w:r>
        <w:rPr>
          <w:sz w:val="28"/>
          <w:lang w:val="uk-UA"/>
        </w:rPr>
        <w:t>Ринкова экономіка являє собою розвиток підприємств різних організаційно-правових форм, що засновані на різних видах приватної власності, поява новых власників - як окремих громадян, так й трудовых коллективів підприємств. З’явився такий вид экономічної діяльності, як підприємництво - это господарська діяльність, тобто діяльність, пов’язана з виробництвом та реалізацією продукції, виконанням робіт, послуг або продажем товарів, необхідних споживачу. Вона має постійний характер та відрізняється, по-перше, свободою у виборі напрямів та методів деяльності, самостійностю у прийнятті рішень, по-друге, відповідальністю за прийнятя рішень та їх виконання; по-третє цей вид діяльності не виключає ризику, збитків, й банкрутств. На кінець,</w:t>
      </w:r>
      <w:r>
        <w:rPr>
          <w:sz w:val="28"/>
        </w:rPr>
        <w:t xml:space="preserve"> </w:t>
      </w:r>
      <w:r>
        <w:rPr>
          <w:sz w:val="28"/>
          <w:lang w:val="uk-UA"/>
        </w:rPr>
        <w:t>підприємництво</w:t>
      </w:r>
      <w:r>
        <w:rPr>
          <w:sz w:val="28"/>
        </w:rPr>
        <w:t xml:space="preserve"> </w:t>
      </w:r>
      <w:r>
        <w:rPr>
          <w:sz w:val="28"/>
          <w:lang w:val="uk-UA"/>
        </w:rPr>
        <w:t>чітко</w:t>
      </w:r>
      <w:r>
        <w:rPr>
          <w:sz w:val="28"/>
        </w:rPr>
        <w:t xml:space="preserve"> </w:t>
      </w:r>
      <w:r>
        <w:rPr>
          <w:sz w:val="28"/>
          <w:lang w:val="uk-UA"/>
        </w:rPr>
        <w:t>орієнтовано</w:t>
      </w:r>
      <w:r>
        <w:rPr>
          <w:sz w:val="28"/>
        </w:rPr>
        <w:t xml:space="preserve"> на </w:t>
      </w:r>
      <w:r>
        <w:rPr>
          <w:sz w:val="28"/>
          <w:lang w:val="uk-UA"/>
        </w:rPr>
        <w:t>отримання прибутку</w:t>
      </w:r>
      <w:r>
        <w:rPr>
          <w:sz w:val="28"/>
        </w:rPr>
        <w:t xml:space="preserve">, </w:t>
      </w:r>
      <w:r>
        <w:rPr>
          <w:sz w:val="28"/>
          <w:lang w:val="uk-UA"/>
        </w:rPr>
        <w:t>чим в умовах</w:t>
      </w:r>
      <w:r>
        <w:rPr>
          <w:sz w:val="28"/>
        </w:rPr>
        <w:t xml:space="preserve"> </w:t>
      </w:r>
      <w:r>
        <w:rPr>
          <w:sz w:val="28"/>
          <w:lang w:val="uk-UA"/>
        </w:rPr>
        <w:t>розвиненої конкуренції</w:t>
      </w:r>
      <w:r>
        <w:rPr>
          <w:sz w:val="28"/>
        </w:rPr>
        <w:t xml:space="preserve"> </w:t>
      </w:r>
      <w:r>
        <w:rPr>
          <w:sz w:val="28"/>
          <w:lang w:val="uk-UA"/>
        </w:rPr>
        <w:t>досягається</w:t>
      </w:r>
      <w:r>
        <w:rPr>
          <w:sz w:val="28"/>
        </w:rPr>
        <w:t xml:space="preserve"> </w:t>
      </w:r>
      <w:r>
        <w:rPr>
          <w:sz w:val="28"/>
          <w:lang w:val="uk-UA"/>
        </w:rPr>
        <w:t>й задоволення суспільних потреб</w:t>
      </w:r>
      <w:r>
        <w:rPr>
          <w:sz w:val="28"/>
        </w:rPr>
        <w:t xml:space="preserve">. </w:t>
      </w:r>
      <w:r>
        <w:rPr>
          <w:sz w:val="28"/>
          <w:lang w:val="uk-UA"/>
        </w:rPr>
        <w:t>Це важливіша</w:t>
      </w:r>
      <w:r>
        <w:rPr>
          <w:sz w:val="28"/>
        </w:rPr>
        <w:t xml:space="preserve"> причина </w:t>
      </w:r>
      <w:r>
        <w:rPr>
          <w:sz w:val="28"/>
          <w:lang w:val="uk-UA"/>
        </w:rPr>
        <w:t>зацікавленості</w:t>
      </w:r>
      <w:r>
        <w:rPr>
          <w:sz w:val="28"/>
        </w:rPr>
        <w:t xml:space="preserve"> </w:t>
      </w:r>
      <w:r>
        <w:rPr>
          <w:sz w:val="28"/>
          <w:lang w:val="uk-UA"/>
        </w:rPr>
        <w:t>в результатах фінансово-господарської діяльності</w:t>
      </w:r>
      <w:r>
        <w:rPr>
          <w:sz w:val="28"/>
        </w:rPr>
        <w:t>. Реал</w:t>
      </w:r>
      <w:r>
        <w:rPr>
          <w:sz w:val="28"/>
          <w:lang w:val="uk-UA"/>
        </w:rPr>
        <w:t>і</w:t>
      </w:r>
      <w:r>
        <w:rPr>
          <w:sz w:val="28"/>
        </w:rPr>
        <w:t>зац</w:t>
      </w:r>
      <w:r>
        <w:rPr>
          <w:sz w:val="28"/>
          <w:lang w:val="uk-UA"/>
        </w:rPr>
        <w:t>і</w:t>
      </w:r>
      <w:r>
        <w:rPr>
          <w:sz w:val="28"/>
        </w:rPr>
        <w:t xml:space="preserve">я </w:t>
      </w:r>
      <w:r>
        <w:rPr>
          <w:sz w:val="28"/>
          <w:lang w:val="uk-UA"/>
        </w:rPr>
        <w:t>цього</w:t>
      </w:r>
      <w:r>
        <w:rPr>
          <w:sz w:val="28"/>
        </w:rPr>
        <w:t xml:space="preserve"> принцип</w:t>
      </w:r>
      <w:r>
        <w:rPr>
          <w:sz w:val="28"/>
          <w:lang w:val="uk-UA"/>
        </w:rPr>
        <w:t>у</w:t>
      </w:r>
      <w:r>
        <w:rPr>
          <w:sz w:val="28"/>
        </w:rPr>
        <w:t xml:space="preserve"> на д</w:t>
      </w:r>
      <w:r>
        <w:rPr>
          <w:sz w:val="28"/>
          <w:lang w:val="uk-UA"/>
        </w:rPr>
        <w:t>і</w:t>
      </w:r>
      <w:r>
        <w:rPr>
          <w:sz w:val="28"/>
        </w:rPr>
        <w:t>л</w:t>
      </w:r>
      <w:r>
        <w:rPr>
          <w:sz w:val="28"/>
          <w:lang w:val="uk-UA"/>
        </w:rPr>
        <w:t>і</w:t>
      </w:r>
      <w:r>
        <w:rPr>
          <w:sz w:val="28"/>
        </w:rPr>
        <w:t xml:space="preserve"> за</w:t>
      </w:r>
      <w:r>
        <w:rPr>
          <w:sz w:val="28"/>
          <w:lang w:val="uk-UA"/>
        </w:rPr>
        <w:t>лежить</w:t>
      </w:r>
      <w:r>
        <w:rPr>
          <w:sz w:val="28"/>
        </w:rPr>
        <w:t xml:space="preserve"> не </w:t>
      </w:r>
      <w:r>
        <w:rPr>
          <w:sz w:val="28"/>
          <w:lang w:val="uk-UA"/>
        </w:rPr>
        <w:t>тільки</w:t>
      </w:r>
      <w:r>
        <w:rPr>
          <w:sz w:val="28"/>
        </w:rPr>
        <w:t xml:space="preserve"> </w:t>
      </w:r>
      <w:r>
        <w:rPr>
          <w:sz w:val="28"/>
          <w:lang w:val="uk-UA"/>
        </w:rPr>
        <w:t>від</w:t>
      </w:r>
      <w:r>
        <w:rPr>
          <w:sz w:val="28"/>
        </w:rPr>
        <w:t xml:space="preserve"> </w:t>
      </w:r>
      <w:r>
        <w:rPr>
          <w:sz w:val="28"/>
          <w:lang w:val="uk-UA"/>
        </w:rPr>
        <w:t>наданої</w:t>
      </w:r>
      <w:r>
        <w:rPr>
          <w:sz w:val="28"/>
        </w:rPr>
        <w:t xml:space="preserve"> п</w:t>
      </w:r>
      <w:r>
        <w:rPr>
          <w:sz w:val="28"/>
          <w:lang w:val="uk-UA"/>
        </w:rPr>
        <w:t>ідприємством</w:t>
      </w:r>
      <w:r>
        <w:rPr>
          <w:sz w:val="28"/>
        </w:rPr>
        <w:t xml:space="preserve"> </w:t>
      </w:r>
      <w:r>
        <w:rPr>
          <w:sz w:val="28"/>
          <w:lang w:val="uk-UA"/>
        </w:rPr>
        <w:t>самостійності</w:t>
      </w:r>
      <w:r>
        <w:rPr>
          <w:sz w:val="28"/>
        </w:rPr>
        <w:t xml:space="preserve"> </w:t>
      </w:r>
      <w:r>
        <w:rPr>
          <w:sz w:val="28"/>
          <w:lang w:val="uk-UA"/>
        </w:rPr>
        <w:t>але й</w:t>
      </w:r>
      <w:r>
        <w:rPr>
          <w:sz w:val="28"/>
        </w:rPr>
        <w:t xml:space="preserve"> </w:t>
      </w:r>
      <w:r>
        <w:rPr>
          <w:sz w:val="28"/>
          <w:lang w:val="uk-UA"/>
        </w:rPr>
        <w:t>необхідності</w:t>
      </w:r>
      <w:r>
        <w:rPr>
          <w:sz w:val="28"/>
        </w:rPr>
        <w:t xml:space="preserve"> </w:t>
      </w:r>
      <w:r>
        <w:rPr>
          <w:sz w:val="28"/>
          <w:lang w:val="uk-UA"/>
        </w:rPr>
        <w:t>фінансувати</w:t>
      </w:r>
      <w:r>
        <w:rPr>
          <w:sz w:val="28"/>
        </w:rPr>
        <w:t xml:space="preserve"> </w:t>
      </w:r>
      <w:r>
        <w:rPr>
          <w:sz w:val="28"/>
          <w:lang w:val="uk-UA"/>
        </w:rPr>
        <w:t>особисті</w:t>
      </w:r>
      <w:r>
        <w:rPr>
          <w:sz w:val="28"/>
        </w:rPr>
        <w:t xml:space="preserve"> </w:t>
      </w:r>
      <w:r>
        <w:rPr>
          <w:sz w:val="28"/>
          <w:lang w:val="uk-UA"/>
        </w:rPr>
        <w:t>витрати</w:t>
      </w:r>
      <w:r>
        <w:rPr>
          <w:sz w:val="28"/>
        </w:rPr>
        <w:t xml:space="preserve"> </w:t>
      </w:r>
      <w:r>
        <w:rPr>
          <w:sz w:val="28"/>
          <w:lang w:val="uk-UA"/>
        </w:rPr>
        <w:t>бездержавної підтримки</w:t>
      </w:r>
      <w:r>
        <w:rPr>
          <w:sz w:val="28"/>
        </w:rPr>
        <w:t>,</w:t>
      </w:r>
      <w:r>
        <w:rPr>
          <w:sz w:val="28"/>
          <w:lang w:val="uk-UA"/>
        </w:rPr>
        <w:t xml:space="preserve"> але й</w:t>
      </w:r>
      <w:r>
        <w:rPr>
          <w:sz w:val="28"/>
        </w:rPr>
        <w:t xml:space="preserve"> </w:t>
      </w:r>
      <w:r>
        <w:rPr>
          <w:sz w:val="28"/>
          <w:lang w:val="uk-UA"/>
        </w:rPr>
        <w:t>від</w:t>
      </w:r>
      <w:r>
        <w:rPr>
          <w:sz w:val="28"/>
        </w:rPr>
        <w:t xml:space="preserve"> т</w:t>
      </w:r>
      <w:r>
        <w:rPr>
          <w:sz w:val="28"/>
          <w:lang w:val="uk-UA"/>
        </w:rPr>
        <w:t>ієї</w:t>
      </w:r>
      <w:r>
        <w:rPr>
          <w:sz w:val="28"/>
        </w:rPr>
        <w:t xml:space="preserve"> дол</w:t>
      </w:r>
      <w:r>
        <w:rPr>
          <w:sz w:val="28"/>
          <w:lang w:val="uk-UA"/>
        </w:rPr>
        <w:t>і</w:t>
      </w:r>
      <w:r>
        <w:rPr>
          <w:sz w:val="28"/>
        </w:rPr>
        <w:t xml:space="preserve"> приб</w:t>
      </w:r>
      <w:r>
        <w:rPr>
          <w:sz w:val="28"/>
          <w:lang w:val="uk-UA"/>
        </w:rPr>
        <w:t>утку</w:t>
      </w:r>
      <w:r>
        <w:rPr>
          <w:sz w:val="28"/>
        </w:rPr>
        <w:t xml:space="preserve">, </w:t>
      </w:r>
      <w:r>
        <w:rPr>
          <w:sz w:val="28"/>
          <w:lang w:val="uk-UA"/>
        </w:rPr>
        <w:t>що</w:t>
      </w:r>
      <w:r>
        <w:rPr>
          <w:sz w:val="28"/>
        </w:rPr>
        <w:t xml:space="preserve"> </w:t>
      </w:r>
      <w:r>
        <w:rPr>
          <w:sz w:val="28"/>
          <w:lang w:val="uk-UA"/>
        </w:rPr>
        <w:t>залишається</w:t>
      </w:r>
      <w:r>
        <w:rPr>
          <w:sz w:val="28"/>
        </w:rPr>
        <w:t xml:space="preserve"> в </w:t>
      </w:r>
      <w:r>
        <w:rPr>
          <w:sz w:val="28"/>
          <w:lang w:val="uk-UA"/>
        </w:rPr>
        <w:t>розпорядженні</w:t>
      </w:r>
      <w:r>
        <w:rPr>
          <w:sz w:val="28"/>
        </w:rPr>
        <w:t xml:space="preserve"> </w:t>
      </w:r>
      <w:r>
        <w:rPr>
          <w:sz w:val="28"/>
          <w:lang w:val="uk-UA"/>
        </w:rPr>
        <w:t>підприємства</w:t>
      </w:r>
      <w:r>
        <w:rPr>
          <w:sz w:val="28"/>
        </w:rPr>
        <w:t xml:space="preserve"> </w:t>
      </w:r>
      <w:r>
        <w:rPr>
          <w:sz w:val="28"/>
          <w:lang w:val="uk-UA"/>
        </w:rPr>
        <w:t>після</w:t>
      </w:r>
      <w:r>
        <w:rPr>
          <w:sz w:val="28"/>
        </w:rPr>
        <w:t xml:space="preserve"> </w:t>
      </w:r>
      <w:r>
        <w:rPr>
          <w:sz w:val="28"/>
          <w:lang w:val="uk-UA"/>
        </w:rPr>
        <w:t>сплати податків</w:t>
      </w:r>
      <w:r>
        <w:rPr>
          <w:sz w:val="28"/>
        </w:rPr>
        <w:t xml:space="preserve">. </w:t>
      </w:r>
      <w:r>
        <w:rPr>
          <w:sz w:val="28"/>
          <w:lang w:val="uk-UA"/>
        </w:rPr>
        <w:t>Крім</w:t>
      </w:r>
      <w:r>
        <w:rPr>
          <w:sz w:val="28"/>
        </w:rPr>
        <w:t xml:space="preserve"> того, необх</w:t>
      </w:r>
      <w:r>
        <w:rPr>
          <w:sz w:val="28"/>
          <w:lang w:val="uk-UA"/>
        </w:rPr>
        <w:t>ідн</w:t>
      </w:r>
      <w:r>
        <w:rPr>
          <w:sz w:val="28"/>
        </w:rPr>
        <w:t xml:space="preserve">о </w:t>
      </w:r>
      <w:r>
        <w:rPr>
          <w:sz w:val="28"/>
          <w:lang w:val="uk-UA"/>
        </w:rPr>
        <w:t>створити</w:t>
      </w:r>
      <w:r>
        <w:rPr>
          <w:sz w:val="28"/>
        </w:rPr>
        <w:t xml:space="preserve"> та</w:t>
      </w:r>
      <w:r>
        <w:rPr>
          <w:sz w:val="28"/>
        </w:rPr>
        <w:softHyphen/>
        <w:t xml:space="preserve">ке </w:t>
      </w:r>
      <w:r>
        <w:rPr>
          <w:sz w:val="28"/>
          <w:lang w:val="uk-UA"/>
        </w:rPr>
        <w:t xml:space="preserve">економічне </w:t>
      </w:r>
      <w:r>
        <w:rPr>
          <w:sz w:val="28"/>
        </w:rPr>
        <w:t>с</w:t>
      </w:r>
      <w:r>
        <w:rPr>
          <w:sz w:val="28"/>
          <w:lang w:val="uk-UA"/>
        </w:rPr>
        <w:t>ередовище</w:t>
      </w:r>
      <w:r>
        <w:rPr>
          <w:sz w:val="28"/>
        </w:rPr>
        <w:t>, в у</w:t>
      </w:r>
      <w:r>
        <w:rPr>
          <w:sz w:val="28"/>
          <w:lang w:val="uk-UA"/>
        </w:rPr>
        <w:t>мова</w:t>
      </w:r>
      <w:r>
        <w:rPr>
          <w:sz w:val="28"/>
        </w:rPr>
        <w:t xml:space="preserve">х </w:t>
      </w:r>
      <w:r>
        <w:rPr>
          <w:sz w:val="28"/>
          <w:lang w:val="uk-UA"/>
        </w:rPr>
        <w:t>якої</w:t>
      </w:r>
      <w:r>
        <w:rPr>
          <w:sz w:val="28"/>
        </w:rPr>
        <w:t xml:space="preserve"> в</w:t>
      </w:r>
      <w:r>
        <w:rPr>
          <w:sz w:val="28"/>
          <w:lang w:val="uk-UA"/>
        </w:rPr>
        <w:t>игідн</w:t>
      </w:r>
      <w:r>
        <w:rPr>
          <w:sz w:val="28"/>
        </w:rPr>
        <w:t xml:space="preserve">о </w:t>
      </w:r>
      <w:r>
        <w:rPr>
          <w:sz w:val="28"/>
          <w:lang w:val="uk-UA"/>
        </w:rPr>
        <w:t>виробляти товари</w:t>
      </w:r>
      <w:r>
        <w:rPr>
          <w:sz w:val="28"/>
        </w:rPr>
        <w:t xml:space="preserve">, </w:t>
      </w:r>
      <w:r>
        <w:rPr>
          <w:sz w:val="28"/>
          <w:lang w:val="uk-UA"/>
        </w:rPr>
        <w:t>отримувати прибуток</w:t>
      </w:r>
      <w:r>
        <w:rPr>
          <w:sz w:val="28"/>
        </w:rPr>
        <w:t>,</w:t>
      </w:r>
      <w:r>
        <w:rPr>
          <w:sz w:val="28"/>
          <w:lang w:val="uk-UA"/>
        </w:rPr>
        <w:t>знижати витрати</w:t>
      </w:r>
      <w:r>
        <w:rPr>
          <w:sz w:val="28"/>
        </w:rPr>
        <w:t>.</w:t>
      </w:r>
    </w:p>
    <w:p w14:paraId="5E268711" w14:textId="77777777" w:rsidR="005B20EB" w:rsidRDefault="005B20EB">
      <w:pPr>
        <w:suppressAutoHyphens/>
        <w:spacing w:line="360" w:lineRule="auto"/>
        <w:ind w:left="284" w:right="284" w:firstLine="709"/>
        <w:jc w:val="both"/>
        <w:rPr>
          <w:sz w:val="28"/>
        </w:rPr>
      </w:pPr>
      <w:r>
        <w:rPr>
          <w:sz w:val="28"/>
        </w:rPr>
        <w:t>П</w:t>
      </w:r>
      <w:r>
        <w:rPr>
          <w:sz w:val="28"/>
          <w:lang w:val="uk-UA"/>
        </w:rPr>
        <w:t>і</w:t>
      </w:r>
      <w:r>
        <w:rPr>
          <w:sz w:val="28"/>
        </w:rPr>
        <w:t xml:space="preserve">д </w:t>
      </w:r>
      <w:r>
        <w:rPr>
          <w:sz w:val="28"/>
          <w:lang w:val="uk-UA"/>
        </w:rPr>
        <w:t>фінансуванням</w:t>
      </w:r>
      <w:r>
        <w:rPr>
          <w:sz w:val="28"/>
        </w:rPr>
        <w:t xml:space="preserve"> </w:t>
      </w:r>
      <w:r>
        <w:rPr>
          <w:sz w:val="28"/>
          <w:lang w:val="uk-UA"/>
        </w:rPr>
        <w:t>підприємства</w:t>
      </w:r>
      <w:r>
        <w:rPr>
          <w:sz w:val="28"/>
        </w:rPr>
        <w:t xml:space="preserve"> </w:t>
      </w:r>
      <w:r>
        <w:rPr>
          <w:sz w:val="28"/>
          <w:lang w:val="uk-UA"/>
        </w:rPr>
        <w:t>розумію</w:t>
      </w:r>
      <w:r>
        <w:rPr>
          <w:sz w:val="28"/>
        </w:rPr>
        <w:t>т</w:t>
      </w:r>
      <w:r>
        <w:rPr>
          <w:sz w:val="28"/>
          <w:lang w:val="uk-UA"/>
        </w:rPr>
        <w:t>ь</w:t>
      </w:r>
      <w:r>
        <w:rPr>
          <w:sz w:val="28"/>
        </w:rPr>
        <w:t xml:space="preserve"> </w:t>
      </w:r>
      <w:r>
        <w:rPr>
          <w:sz w:val="28"/>
          <w:lang w:val="uk-UA"/>
        </w:rPr>
        <w:t>притягання</w:t>
      </w:r>
      <w:r>
        <w:rPr>
          <w:sz w:val="28"/>
        </w:rPr>
        <w:t xml:space="preserve"> </w:t>
      </w:r>
      <w:r>
        <w:rPr>
          <w:sz w:val="28"/>
          <w:lang w:val="uk-UA"/>
        </w:rPr>
        <w:t>необхідного</w:t>
      </w:r>
      <w:r>
        <w:rPr>
          <w:sz w:val="28"/>
        </w:rPr>
        <w:t xml:space="preserve"> для </w:t>
      </w:r>
      <w:r>
        <w:rPr>
          <w:sz w:val="28"/>
          <w:lang w:val="uk-UA"/>
        </w:rPr>
        <w:t>отриманн</w:t>
      </w:r>
      <w:r>
        <w:rPr>
          <w:sz w:val="28"/>
        </w:rPr>
        <w:t xml:space="preserve">я основних </w:t>
      </w:r>
      <w:r>
        <w:rPr>
          <w:sz w:val="28"/>
          <w:lang w:val="uk-UA"/>
        </w:rPr>
        <w:t>та</w:t>
      </w:r>
      <w:r>
        <w:rPr>
          <w:sz w:val="28"/>
        </w:rPr>
        <w:t xml:space="preserve"> оборотних фонд</w:t>
      </w:r>
      <w:r>
        <w:rPr>
          <w:sz w:val="28"/>
          <w:lang w:val="uk-UA"/>
        </w:rPr>
        <w:t>і</w:t>
      </w:r>
      <w:r>
        <w:rPr>
          <w:sz w:val="28"/>
        </w:rPr>
        <w:t>в п</w:t>
      </w:r>
      <w:r>
        <w:rPr>
          <w:sz w:val="28"/>
          <w:lang w:val="uk-UA"/>
        </w:rPr>
        <w:t>ідприємства</w:t>
      </w:r>
      <w:r>
        <w:rPr>
          <w:sz w:val="28"/>
        </w:rPr>
        <w:t xml:space="preserve"> </w:t>
      </w:r>
      <w:r>
        <w:rPr>
          <w:sz w:val="28"/>
          <w:lang w:val="uk-UA"/>
        </w:rPr>
        <w:t>капіталу</w:t>
      </w:r>
      <w:r>
        <w:rPr>
          <w:sz w:val="28"/>
        </w:rPr>
        <w:t xml:space="preserve">, </w:t>
      </w:r>
      <w:r>
        <w:rPr>
          <w:sz w:val="28"/>
          <w:lang w:val="uk-UA"/>
        </w:rPr>
        <w:t>іншим</w:t>
      </w:r>
      <w:r>
        <w:rPr>
          <w:sz w:val="28"/>
        </w:rPr>
        <w:t xml:space="preserve">и словами, </w:t>
      </w:r>
      <w:r>
        <w:rPr>
          <w:sz w:val="28"/>
          <w:lang w:val="uk-UA"/>
        </w:rPr>
        <w:t xml:space="preserve">покриття  </w:t>
      </w:r>
      <w:r>
        <w:rPr>
          <w:sz w:val="28"/>
        </w:rPr>
        <w:t>потреб</w:t>
      </w:r>
      <w:r>
        <w:rPr>
          <w:sz w:val="28"/>
          <w:lang w:val="uk-UA"/>
        </w:rPr>
        <w:t xml:space="preserve"> </w:t>
      </w:r>
      <w:r>
        <w:rPr>
          <w:sz w:val="28"/>
        </w:rPr>
        <w:t xml:space="preserve"> в</w:t>
      </w:r>
      <w:r>
        <w:rPr>
          <w:sz w:val="28"/>
          <w:lang w:val="uk-UA"/>
        </w:rPr>
        <w:t xml:space="preserve"> капіталі</w:t>
      </w:r>
      <w:r>
        <w:rPr>
          <w:sz w:val="28"/>
        </w:rPr>
        <w:t xml:space="preserve"> . </w:t>
      </w:r>
    </w:p>
    <w:p w14:paraId="07187E95" w14:textId="77777777" w:rsidR="005B20EB" w:rsidRDefault="005B20EB">
      <w:pPr>
        <w:spacing w:line="360" w:lineRule="auto"/>
        <w:rPr>
          <w:sz w:val="28"/>
          <w:lang w:val="uk-UA"/>
        </w:rPr>
      </w:pPr>
    </w:p>
    <w:p w14:paraId="51BCC0B7" w14:textId="77777777" w:rsidR="005B20EB" w:rsidRDefault="005B20EB">
      <w:pPr>
        <w:spacing w:line="360" w:lineRule="auto"/>
        <w:jc w:val="center"/>
        <w:rPr>
          <w:b/>
          <w:bCs/>
          <w:sz w:val="28"/>
          <w:lang w:val="uk-UA"/>
        </w:rPr>
      </w:pPr>
      <w:r>
        <w:rPr>
          <w:b/>
          <w:bCs/>
          <w:sz w:val="28"/>
          <w:lang w:val="uk-UA"/>
        </w:rPr>
        <w:t>2. Фінансово-господарська діяльність підприємств.</w:t>
      </w:r>
    </w:p>
    <w:p w14:paraId="513A1B39" w14:textId="77777777" w:rsidR="005B20EB" w:rsidRDefault="005B20EB">
      <w:pPr>
        <w:spacing w:line="360" w:lineRule="auto"/>
        <w:rPr>
          <w:b/>
          <w:bCs/>
          <w:sz w:val="28"/>
          <w:lang w:val="uk-UA"/>
        </w:rPr>
      </w:pPr>
    </w:p>
    <w:p w14:paraId="3D334561" w14:textId="77777777" w:rsidR="005B20EB" w:rsidRDefault="005B20EB">
      <w:pPr>
        <w:spacing w:line="360" w:lineRule="auto"/>
        <w:rPr>
          <w:sz w:val="28"/>
          <w:lang w:val="uk-UA"/>
        </w:rPr>
      </w:pPr>
      <w:r>
        <w:rPr>
          <w:sz w:val="28"/>
          <w:lang w:val="uk-UA"/>
        </w:rPr>
        <w:t xml:space="preserve">        Фінансово-господарська діяльність підприємства будь-якої організаційно-правової форми і власності розпочинається з формування статутного фонду.</w:t>
      </w:r>
    </w:p>
    <w:p w14:paraId="72F974C0" w14:textId="77777777" w:rsidR="005B20EB" w:rsidRDefault="005B20EB">
      <w:pPr>
        <w:spacing w:line="360" w:lineRule="auto"/>
        <w:rPr>
          <w:sz w:val="28"/>
          <w:lang w:val="uk-UA"/>
        </w:rPr>
      </w:pPr>
      <w:r>
        <w:rPr>
          <w:sz w:val="28"/>
          <w:lang w:val="uk-UA"/>
        </w:rPr>
        <w:t xml:space="preserve">Статутний фонд це виділені підприємству або залучені ним на засадах, визначеним ним законодавством, фінансові ресурси у вигляді грошових коштів або вкладень у майно, матеріальні цінності, нематеріальні активи, цінні папери, що закріплені за підприємством на праві власності або повного господарського відання. За рахунок статутного фонду підприємство формує свої  власні (основні та оборотні) кошти. </w:t>
      </w:r>
    </w:p>
    <w:p w14:paraId="6700D3C5" w14:textId="77777777" w:rsidR="005B20EB" w:rsidRDefault="005B20EB">
      <w:pPr>
        <w:spacing w:line="360" w:lineRule="auto"/>
        <w:rPr>
          <w:sz w:val="28"/>
          <w:lang w:val="uk-UA"/>
        </w:rPr>
      </w:pPr>
      <w:r>
        <w:rPr>
          <w:sz w:val="28"/>
          <w:lang w:val="uk-UA"/>
        </w:rPr>
        <w:t xml:space="preserve">        Порядок і джерела формування статутних фондів залежить від типу підприємства і форми власності, на базі якого воно функціонує. В Україні права підприємств різних форм власності та типів закріплені у чинному законодавстві, зокрема в законах України “Про власність”, “Про підприємство в Україні”, “Про господарські товариства”.</w:t>
      </w:r>
    </w:p>
    <w:p w14:paraId="25C92DAB" w14:textId="77777777" w:rsidR="005B20EB" w:rsidRDefault="005B20EB">
      <w:pPr>
        <w:spacing w:line="360" w:lineRule="auto"/>
        <w:rPr>
          <w:sz w:val="28"/>
          <w:lang w:val="uk-UA"/>
        </w:rPr>
      </w:pPr>
      <w:r>
        <w:rPr>
          <w:sz w:val="28"/>
          <w:lang w:val="uk-UA"/>
        </w:rPr>
        <w:t xml:space="preserve">         Розмір статутного фонду підприємства в значній мірі визначає масштаби його виробничо-господарської діяльності, хоч, природно, не існує прямого зв’язку між розмірами статутних фондів підприємств різних галузей і обсягом виробництва товарів та послуг на них, бо останнє визначається ще й такими факторами, як попит, пропозиція і ціна на товари та послуги, розмір залучених кредитів та інших позикових фінансових ресурсів. У певній мірі розмір статутного фонду впливає на можливості зовнішнього фінансування, ділову репутацію підприємства.</w:t>
      </w:r>
    </w:p>
    <w:p w14:paraId="31E9D1B0" w14:textId="77777777" w:rsidR="005B20EB" w:rsidRDefault="005B20EB">
      <w:pPr>
        <w:spacing w:line="360" w:lineRule="auto"/>
        <w:rPr>
          <w:sz w:val="28"/>
          <w:lang w:val="uk-UA"/>
        </w:rPr>
      </w:pPr>
      <w:r>
        <w:rPr>
          <w:sz w:val="28"/>
          <w:lang w:val="uk-UA"/>
        </w:rPr>
        <w:t xml:space="preserve">           Початковий розмір статутного фонду підприємства фіксується в статуті або установчому договорі, які в  обов</w:t>
      </w:r>
      <w:r>
        <w:rPr>
          <w:sz w:val="28"/>
        </w:rPr>
        <w:t>’</w:t>
      </w:r>
      <w:r>
        <w:rPr>
          <w:sz w:val="28"/>
          <w:lang w:val="uk-UA"/>
        </w:rPr>
        <w:t>язковому порядку подаються до органів влади під час  державної реєстрації підприємства. Контролюючі  державні органи (фінансові, податкові), а також банки у  взаємовідносинах постійно слідкують за розміром статутного фонду кожного підприємства і за тим, щоб він був відповідним чином оплачений: адже замало лише задекларувати в статуті певний розмір статутного фонду, треба вжити заходи до того, щоб кошти (або майно, нематеріальні активи) надійшли в розпорядження підприємства реально від усіх юридичних і фізичних осіб, що мають частки в статутному фонді та є його власниками. У статутні фонди також надходить майно (будівлі, машини, устаткування, транспортні засоби, сировина, матеріали, інші товарно-матеріальні цінності) цінні папери, а також нематеріальні активи. До нематеріальних активів належить вартість права користування:</w:t>
      </w:r>
    </w:p>
    <w:p w14:paraId="721E1B3C" w14:textId="77777777" w:rsidR="005B20EB" w:rsidRDefault="005B20EB">
      <w:pPr>
        <w:numPr>
          <w:ilvl w:val="0"/>
          <w:numId w:val="2"/>
        </w:numPr>
        <w:spacing w:line="360" w:lineRule="auto"/>
        <w:rPr>
          <w:sz w:val="28"/>
          <w:lang w:val="uk-UA"/>
        </w:rPr>
      </w:pPr>
      <w:r>
        <w:rPr>
          <w:sz w:val="28"/>
          <w:lang w:val="uk-UA"/>
        </w:rPr>
        <w:t>результатами інтелектуальної праці у вигляді винаходів, промислових зразків, технологій, ноу-хау, звітів про науково-дослідницьки роботи і іншими об’єктами інтелектуальної власності;</w:t>
      </w:r>
    </w:p>
    <w:p w14:paraId="0807C5E2" w14:textId="77777777" w:rsidR="005B20EB" w:rsidRDefault="005B20EB">
      <w:pPr>
        <w:numPr>
          <w:ilvl w:val="0"/>
          <w:numId w:val="2"/>
        </w:numPr>
        <w:spacing w:line="360" w:lineRule="auto"/>
        <w:rPr>
          <w:sz w:val="28"/>
          <w:lang w:val="uk-UA"/>
        </w:rPr>
      </w:pPr>
      <w:r>
        <w:rPr>
          <w:sz w:val="28"/>
          <w:lang w:val="uk-UA"/>
        </w:rPr>
        <w:t>землею, водою або іншими природними ресурсами;</w:t>
      </w:r>
    </w:p>
    <w:p w14:paraId="2D3F36F6" w14:textId="77777777" w:rsidR="005B20EB" w:rsidRDefault="005B20EB">
      <w:pPr>
        <w:numPr>
          <w:ilvl w:val="0"/>
          <w:numId w:val="2"/>
        </w:numPr>
        <w:spacing w:line="360" w:lineRule="auto"/>
        <w:rPr>
          <w:sz w:val="28"/>
          <w:lang w:val="uk-UA"/>
        </w:rPr>
      </w:pPr>
      <w:r>
        <w:rPr>
          <w:sz w:val="28"/>
          <w:lang w:val="uk-UA"/>
        </w:rPr>
        <w:t>будівлями, обладнанням.</w:t>
      </w:r>
    </w:p>
    <w:p w14:paraId="6D2C3642" w14:textId="77777777" w:rsidR="005B20EB" w:rsidRDefault="005B20EB">
      <w:pPr>
        <w:spacing w:line="360" w:lineRule="auto"/>
        <w:jc w:val="center"/>
        <w:rPr>
          <w:b/>
          <w:bCs/>
          <w:sz w:val="28"/>
          <w:lang w:val="uk-UA"/>
        </w:rPr>
      </w:pPr>
    </w:p>
    <w:p w14:paraId="542A7956" w14:textId="77777777" w:rsidR="005B20EB" w:rsidRDefault="005B20EB">
      <w:pPr>
        <w:spacing w:line="360" w:lineRule="auto"/>
        <w:rPr>
          <w:sz w:val="28"/>
          <w:lang w:val="uk-UA"/>
        </w:rPr>
      </w:pPr>
      <w:r>
        <w:rPr>
          <w:sz w:val="28"/>
          <w:lang w:val="uk-UA"/>
        </w:rPr>
        <w:t xml:space="preserve">        Законодавство України передбачає мінімальні розміри статутних фондів, нижче яких державна реєстрація підприємства не допускається. Ці мінімальні розміри не є сталими. У зв</w:t>
      </w:r>
      <w:r>
        <w:rPr>
          <w:sz w:val="28"/>
        </w:rPr>
        <w:t>’</w:t>
      </w:r>
      <w:r>
        <w:rPr>
          <w:sz w:val="28"/>
          <w:lang w:val="uk-UA"/>
        </w:rPr>
        <w:t>язку з інфляційними явищами в економіці нерідко змінюються в законодавчому порядку.</w:t>
      </w:r>
    </w:p>
    <w:p w14:paraId="7C7DBFB7" w14:textId="77777777" w:rsidR="005B20EB" w:rsidRDefault="005B20EB">
      <w:pPr>
        <w:spacing w:line="360" w:lineRule="auto"/>
        <w:rPr>
          <w:sz w:val="28"/>
          <w:lang w:val="uk-UA"/>
        </w:rPr>
      </w:pPr>
      <w:r>
        <w:rPr>
          <w:sz w:val="28"/>
          <w:lang w:val="uk-UA"/>
        </w:rPr>
        <w:t xml:space="preserve">         Розмір статутного фонду підприємства в процесі його господарської діяльності також змінюється, при цьому всі зміни розміру статутних фондів на державних підприємствах у бухгалтерському обліку знаходять відображення безпосередньо на однойменному рахунку, в той час як на малих підприємствах, у господарських товариствах, підприємствах з іноземними інвестиціями вони знаходять відображення лише після відповідної державної  перереєстрації зміни розміру статутного фонду.</w:t>
      </w:r>
    </w:p>
    <w:p w14:paraId="7F30C9C3" w14:textId="77777777" w:rsidR="005B20EB" w:rsidRDefault="005B20EB">
      <w:pPr>
        <w:spacing w:line="360" w:lineRule="auto"/>
        <w:rPr>
          <w:sz w:val="28"/>
          <w:lang w:val="uk-UA"/>
        </w:rPr>
      </w:pPr>
      <w:r>
        <w:rPr>
          <w:sz w:val="28"/>
          <w:lang w:val="uk-UA"/>
        </w:rPr>
        <w:t xml:space="preserve">          Додаткові  кошти державному підприємництву  на збільшення обсягу виробництва можуть бути виділені з держ. Бюджету або за рахунок перерозподілу коштів інш. підприємств даної галузі. Акціонерне підприємство може випустити акції, товариство з обмеженою відповідальністю і інші господарські товариства – збільшити суми внесків усіх учасників до статутного фонду підприємства. Незалежно від типу підприємства і форми власності статутний фонд може зрости за рахунок:</w:t>
      </w:r>
    </w:p>
    <w:p w14:paraId="0DB92877" w14:textId="77777777" w:rsidR="005B20EB" w:rsidRDefault="005B20EB">
      <w:pPr>
        <w:numPr>
          <w:ilvl w:val="0"/>
          <w:numId w:val="2"/>
        </w:numPr>
        <w:spacing w:line="360" w:lineRule="auto"/>
        <w:rPr>
          <w:sz w:val="28"/>
          <w:lang w:val="uk-UA"/>
        </w:rPr>
      </w:pPr>
      <w:r>
        <w:rPr>
          <w:sz w:val="28"/>
          <w:lang w:val="uk-UA"/>
        </w:rPr>
        <w:t>безпосереднього приєднання до нього частини одержаного прибутку на приріст власних фінансових ресурсів;</w:t>
      </w:r>
    </w:p>
    <w:p w14:paraId="135222FE" w14:textId="77777777" w:rsidR="005B20EB" w:rsidRDefault="005B20EB">
      <w:pPr>
        <w:numPr>
          <w:ilvl w:val="0"/>
          <w:numId w:val="2"/>
        </w:numPr>
        <w:spacing w:line="360" w:lineRule="auto"/>
        <w:rPr>
          <w:sz w:val="28"/>
          <w:lang w:val="uk-UA"/>
        </w:rPr>
      </w:pPr>
      <w:r>
        <w:rPr>
          <w:sz w:val="28"/>
          <w:lang w:val="uk-UA"/>
        </w:rPr>
        <w:t>введення в дію об</w:t>
      </w:r>
      <w:r>
        <w:rPr>
          <w:sz w:val="28"/>
        </w:rPr>
        <w:t>’</w:t>
      </w:r>
      <w:r>
        <w:rPr>
          <w:sz w:val="28"/>
          <w:lang w:val="uk-UA"/>
        </w:rPr>
        <w:t>єктів капітальних вкладень за рахунок власних коштів;</w:t>
      </w:r>
    </w:p>
    <w:p w14:paraId="511521DF" w14:textId="77777777" w:rsidR="005B20EB" w:rsidRDefault="005B20EB">
      <w:pPr>
        <w:numPr>
          <w:ilvl w:val="0"/>
          <w:numId w:val="2"/>
        </w:numPr>
        <w:spacing w:line="360" w:lineRule="auto"/>
        <w:rPr>
          <w:sz w:val="28"/>
          <w:lang w:val="uk-UA"/>
        </w:rPr>
      </w:pPr>
      <w:r>
        <w:rPr>
          <w:sz w:val="28"/>
          <w:lang w:val="uk-UA"/>
        </w:rPr>
        <w:t>індексації основних засобів у зв’язку з інфляцією, а згідно з діючим законодавством збільшує балансовий прибуток підприємства, який спрямовується на капітальні вкладення;</w:t>
      </w:r>
    </w:p>
    <w:p w14:paraId="32C1394F" w14:textId="77777777" w:rsidR="005B20EB" w:rsidRDefault="005B20EB">
      <w:pPr>
        <w:numPr>
          <w:ilvl w:val="0"/>
          <w:numId w:val="2"/>
        </w:numPr>
        <w:spacing w:line="360" w:lineRule="auto"/>
        <w:rPr>
          <w:sz w:val="28"/>
          <w:lang w:val="uk-UA"/>
        </w:rPr>
      </w:pPr>
      <w:r>
        <w:rPr>
          <w:sz w:val="28"/>
          <w:lang w:val="uk-UA"/>
        </w:rPr>
        <w:t>до оцінки оборотних засобів.</w:t>
      </w:r>
    </w:p>
    <w:p w14:paraId="39C0689C" w14:textId="77777777" w:rsidR="005B20EB" w:rsidRDefault="005B20EB">
      <w:pPr>
        <w:spacing w:line="360" w:lineRule="auto"/>
        <w:rPr>
          <w:sz w:val="28"/>
          <w:lang w:val="uk-UA"/>
        </w:rPr>
      </w:pPr>
      <w:r>
        <w:rPr>
          <w:sz w:val="28"/>
          <w:lang w:val="uk-UA"/>
        </w:rPr>
        <w:t>На державних підприємствах сума статутного фонду може зменшуватися при реалізації об</w:t>
      </w:r>
      <w:r>
        <w:rPr>
          <w:sz w:val="28"/>
        </w:rPr>
        <w:t>’</w:t>
      </w:r>
      <w:r>
        <w:rPr>
          <w:sz w:val="28"/>
          <w:lang w:val="uk-UA"/>
        </w:rPr>
        <w:t xml:space="preserve">єктів 2-ї і  3-ї груп основних засобів. </w:t>
      </w:r>
    </w:p>
    <w:p w14:paraId="257A0B81" w14:textId="77777777" w:rsidR="005B20EB" w:rsidRDefault="005B20EB">
      <w:pPr>
        <w:spacing w:line="360" w:lineRule="auto"/>
        <w:jc w:val="center"/>
        <w:rPr>
          <w:b/>
          <w:bCs/>
          <w:sz w:val="28"/>
          <w:lang w:val="uk-UA"/>
        </w:rPr>
      </w:pPr>
    </w:p>
    <w:p w14:paraId="56181DBE" w14:textId="77777777" w:rsidR="005B20EB" w:rsidRDefault="005B20EB">
      <w:pPr>
        <w:spacing w:line="360" w:lineRule="auto"/>
        <w:jc w:val="center"/>
        <w:rPr>
          <w:b/>
          <w:bCs/>
          <w:sz w:val="28"/>
          <w:lang w:val="uk-UA"/>
        </w:rPr>
      </w:pPr>
      <w:r>
        <w:rPr>
          <w:b/>
          <w:bCs/>
          <w:sz w:val="28"/>
          <w:lang w:val="uk-UA"/>
        </w:rPr>
        <w:t xml:space="preserve">3. Формування статутного фонду державного підприємства. </w:t>
      </w:r>
    </w:p>
    <w:p w14:paraId="7639DF9B" w14:textId="77777777" w:rsidR="005B20EB" w:rsidRDefault="005B20EB">
      <w:pPr>
        <w:spacing w:line="360" w:lineRule="auto"/>
        <w:rPr>
          <w:sz w:val="28"/>
          <w:lang w:val="uk-UA"/>
        </w:rPr>
      </w:pPr>
    </w:p>
    <w:p w14:paraId="2544387E" w14:textId="77777777" w:rsidR="005B20EB" w:rsidRDefault="005B20EB">
      <w:pPr>
        <w:spacing w:line="360" w:lineRule="auto"/>
        <w:rPr>
          <w:sz w:val="28"/>
          <w:lang w:val="uk-UA"/>
        </w:rPr>
      </w:pPr>
      <w:r>
        <w:rPr>
          <w:sz w:val="28"/>
          <w:lang w:val="uk-UA"/>
        </w:rPr>
        <w:t xml:space="preserve">           Статутний фонд державного підприємства, що перебуває у загальнодержавній або комунальній державній власності, - це сума коштів і вартість матеріальних ресурсів, що безоплатно виділені державою в постійне розпорядження трудового колективу підприємства на правах повного господарчого відання. Чинним законодавством встановлено, що здійснюючи право повного господарчого відання, підприємство володіє, користується, розпоряджається цими ресурсами, чинить по відношенню до них будь-які дії, що не суперечать закону і цілям діяльності підприємства. Розмір статутного фонду державного підприємства визначається обсягом виробництва товарів і послуг на ньому. </w:t>
      </w:r>
    </w:p>
    <w:p w14:paraId="453804ED" w14:textId="77777777" w:rsidR="005B20EB" w:rsidRDefault="005B20EB">
      <w:pPr>
        <w:spacing w:line="360" w:lineRule="auto"/>
        <w:rPr>
          <w:sz w:val="28"/>
          <w:lang w:val="uk-UA"/>
        </w:rPr>
      </w:pPr>
      <w:r>
        <w:rPr>
          <w:sz w:val="28"/>
          <w:lang w:val="uk-UA"/>
        </w:rPr>
        <w:t xml:space="preserve">          Джерелом формування статутного фонду державного  підприємства є кошти, які належать державі. Вони виділяються або з державного бюджету, або за рахунок інших державних підприємств – у порядку внутрішньогалузевого і міжгалузевого перерозподілу фінансових ресурсів – за розпорядженням державних органів, що виконують функції по управлінню держ. майном (Фонд державного майна, міністерства і відомства України).</w:t>
      </w:r>
    </w:p>
    <w:p w14:paraId="1121D90F" w14:textId="77777777" w:rsidR="005B20EB" w:rsidRDefault="005B20EB">
      <w:pPr>
        <w:spacing w:line="360" w:lineRule="auto"/>
        <w:rPr>
          <w:sz w:val="28"/>
          <w:lang w:val="uk-UA"/>
        </w:rPr>
      </w:pPr>
      <w:r>
        <w:rPr>
          <w:sz w:val="28"/>
          <w:lang w:val="uk-UA"/>
        </w:rPr>
        <w:t xml:space="preserve">            В сучасних умовах державні підприємства, як правило нарощують свої статутні фонди за рахунок власних нагромаджень – прибутку. Частину чистого прибутку вони спрямовують на розвиток виробництва – реконструкцію, придбання нового устаткування тощо.</w:t>
      </w:r>
    </w:p>
    <w:p w14:paraId="5A90C992" w14:textId="77777777" w:rsidR="005B20EB" w:rsidRDefault="005B20EB">
      <w:pPr>
        <w:spacing w:line="360" w:lineRule="auto"/>
        <w:rPr>
          <w:sz w:val="28"/>
          <w:lang w:val="uk-UA"/>
        </w:rPr>
      </w:pPr>
      <w:r>
        <w:rPr>
          <w:sz w:val="28"/>
          <w:lang w:val="uk-UA"/>
        </w:rPr>
        <w:t xml:space="preserve">            Частина прибутку може спрямовуватися до статутного фонду на приріст власних оборотних коштів. Така потреба виникає у підприємства у зв</w:t>
      </w:r>
      <w:r>
        <w:rPr>
          <w:sz w:val="28"/>
        </w:rPr>
        <w:t>’</w:t>
      </w:r>
      <w:r>
        <w:rPr>
          <w:sz w:val="28"/>
          <w:lang w:val="uk-UA"/>
        </w:rPr>
        <w:t>язку з необхідністю збільшити нормативи запасів оборотних активів, що, як правило, залежить від росту обсягів виробництва товарів та послуг. Статутний фонд приватизованого підприємства визначається в процесі інвентаризації та оцінки майна державного підприємства згідно з положенням, яке затверджене спеціально урядовою постановою.</w:t>
      </w:r>
    </w:p>
    <w:p w14:paraId="7F91DDEC" w14:textId="77777777" w:rsidR="005B20EB" w:rsidRDefault="005B20EB">
      <w:pPr>
        <w:spacing w:line="360" w:lineRule="auto"/>
        <w:rPr>
          <w:sz w:val="28"/>
          <w:lang w:val="uk-UA"/>
        </w:rPr>
      </w:pPr>
    </w:p>
    <w:p w14:paraId="19FB988E" w14:textId="77777777" w:rsidR="005B20EB" w:rsidRDefault="005B20EB">
      <w:pPr>
        <w:spacing w:line="360" w:lineRule="auto"/>
        <w:jc w:val="center"/>
        <w:rPr>
          <w:sz w:val="28"/>
          <w:lang w:val="uk-UA"/>
        </w:rPr>
      </w:pPr>
      <w:r>
        <w:rPr>
          <w:b/>
          <w:bCs/>
          <w:sz w:val="28"/>
          <w:lang w:val="uk-UA"/>
        </w:rPr>
        <w:t>4. Формування статутного фонду акціонерного товариства.</w:t>
      </w:r>
    </w:p>
    <w:p w14:paraId="64182FC3" w14:textId="77777777" w:rsidR="005B20EB" w:rsidRDefault="005B20EB">
      <w:pPr>
        <w:spacing w:line="360" w:lineRule="auto"/>
        <w:rPr>
          <w:sz w:val="28"/>
          <w:lang w:val="uk-UA"/>
        </w:rPr>
      </w:pPr>
      <w:r>
        <w:rPr>
          <w:sz w:val="28"/>
          <w:lang w:val="uk-UA"/>
        </w:rPr>
        <w:t xml:space="preserve"> </w:t>
      </w:r>
    </w:p>
    <w:p w14:paraId="0EED442E" w14:textId="77777777" w:rsidR="005B20EB" w:rsidRDefault="005B20EB">
      <w:pPr>
        <w:spacing w:line="360" w:lineRule="auto"/>
        <w:rPr>
          <w:sz w:val="28"/>
          <w:lang w:val="uk-UA"/>
        </w:rPr>
      </w:pPr>
      <w:r>
        <w:rPr>
          <w:sz w:val="28"/>
          <w:lang w:val="uk-UA"/>
        </w:rPr>
        <w:t xml:space="preserve">      У відповідності з Законом України “Про господарські товариства” акціонерні товариства формують свої статутні фонди  за рахунок реалізації акцій шляхом відкритої підписки на них чи куплі-продіжу на фондовій біржі (це стосується відкритих акціонерних товариств) або шляхом розподілу всіх акцій між засновниками без права розповсюдження акцій через відкриту підписку і купівлю-продіж на біржі (у закритих акціонерних товариствах). Таким чином, у закритих акціонерних товариствах 100 відсотків статутного фонду належать засновникам. Законодавством встановлено, що засновники відкритих акціонерних товариств зобов</w:t>
      </w:r>
      <w:r>
        <w:rPr>
          <w:sz w:val="28"/>
        </w:rPr>
        <w:t>’</w:t>
      </w:r>
      <w:r>
        <w:rPr>
          <w:sz w:val="28"/>
          <w:lang w:val="uk-UA"/>
        </w:rPr>
        <w:t>язані викупити 25 % всіх акцій, тобто їхня частка в статутному фонді не може бути нижчою за 25 %.</w:t>
      </w:r>
    </w:p>
    <w:p w14:paraId="3F5D413F" w14:textId="77777777" w:rsidR="005B20EB" w:rsidRDefault="005B20EB">
      <w:pPr>
        <w:spacing w:line="360" w:lineRule="auto"/>
        <w:rPr>
          <w:sz w:val="28"/>
          <w:lang w:val="uk-UA"/>
        </w:rPr>
      </w:pPr>
      <w:r>
        <w:rPr>
          <w:sz w:val="28"/>
          <w:lang w:val="uk-UA"/>
        </w:rPr>
        <w:t xml:space="preserve">         На стадії заснування при створенні відкритого акціонерного товариства юридичні та фізичні особи, які виявили бажання купити акції, тобто стати акціонерами нового підприємства повинні внести на рахунок засновників не менше 10 % вартості акцій, на які вони підписалися.</w:t>
      </w:r>
    </w:p>
    <w:p w14:paraId="779CF1FD" w14:textId="77777777" w:rsidR="005B20EB" w:rsidRDefault="005B20EB">
      <w:pPr>
        <w:spacing w:line="360" w:lineRule="auto"/>
        <w:rPr>
          <w:sz w:val="28"/>
          <w:lang w:val="uk-UA"/>
        </w:rPr>
      </w:pPr>
    </w:p>
    <w:p w14:paraId="5AFC6A86" w14:textId="77777777" w:rsidR="005B20EB" w:rsidRDefault="005B20EB">
      <w:pPr>
        <w:pStyle w:val="a5"/>
        <w:spacing w:line="360" w:lineRule="auto"/>
        <w:rPr>
          <w:sz w:val="28"/>
        </w:rPr>
      </w:pPr>
      <w:r>
        <w:rPr>
          <w:sz w:val="28"/>
        </w:rPr>
        <w:t>5. Формування статутного фонду товариства з обмеженою відповідальністю, товариства з додатковою відповідальністю і повного товариства.</w:t>
      </w:r>
    </w:p>
    <w:p w14:paraId="208F7B03" w14:textId="77777777" w:rsidR="005B20EB" w:rsidRDefault="005B20EB">
      <w:pPr>
        <w:spacing w:line="360" w:lineRule="auto"/>
        <w:jc w:val="center"/>
        <w:rPr>
          <w:b/>
          <w:bCs/>
          <w:sz w:val="28"/>
          <w:lang w:val="uk-UA"/>
        </w:rPr>
      </w:pPr>
    </w:p>
    <w:p w14:paraId="3B6EDDE2" w14:textId="77777777" w:rsidR="005B20EB" w:rsidRDefault="005B20EB">
      <w:pPr>
        <w:pStyle w:val="a5"/>
        <w:spacing w:line="360" w:lineRule="auto"/>
        <w:jc w:val="left"/>
        <w:rPr>
          <w:b w:val="0"/>
          <w:bCs w:val="0"/>
          <w:sz w:val="28"/>
        </w:rPr>
      </w:pPr>
      <w:r>
        <w:rPr>
          <w:b w:val="0"/>
          <w:bCs w:val="0"/>
          <w:sz w:val="28"/>
        </w:rPr>
        <w:t>Товариства з обмеженою відповідальністю, товариства з додатковою відповідальністю і повні товариства формують статутні фонди з внесків учасників. Ці внески оцінені в національній валюті, визначають частку учасників у статутному фонді, причому у товариствах з обмеженою відповідальністю сума внеску кожного з учасників являє собою межу його відповідальності за зобов’язаннями товариства. В товариствах з додатковою відповідальністю і повних товариствах учасники відповідають за їхні борги сумою своїх внесків у статутний фонд, а якщо сума статутного фонду недостатня для покриття боргів товариства, то додатково ще й майном, що належить кожному учаснику.</w:t>
      </w:r>
    </w:p>
    <w:p w14:paraId="2742FEFF" w14:textId="77777777" w:rsidR="005B20EB" w:rsidRDefault="005B20EB">
      <w:pPr>
        <w:pStyle w:val="a5"/>
        <w:spacing w:line="360" w:lineRule="auto"/>
        <w:jc w:val="left"/>
        <w:rPr>
          <w:b w:val="0"/>
          <w:bCs w:val="0"/>
          <w:sz w:val="28"/>
        </w:rPr>
      </w:pPr>
    </w:p>
    <w:p w14:paraId="503D3296" w14:textId="77777777" w:rsidR="005B20EB" w:rsidRDefault="005B20EB">
      <w:pPr>
        <w:pStyle w:val="a5"/>
        <w:spacing w:line="360" w:lineRule="auto"/>
        <w:rPr>
          <w:b w:val="0"/>
          <w:bCs w:val="0"/>
          <w:sz w:val="28"/>
        </w:rPr>
      </w:pPr>
      <w:r>
        <w:rPr>
          <w:sz w:val="28"/>
        </w:rPr>
        <w:t>6. Командитне товариство.</w:t>
      </w:r>
    </w:p>
    <w:p w14:paraId="56CA75F0" w14:textId="77777777" w:rsidR="005B20EB" w:rsidRDefault="005B20EB">
      <w:pPr>
        <w:pStyle w:val="a5"/>
        <w:spacing w:line="360" w:lineRule="auto"/>
        <w:rPr>
          <w:b w:val="0"/>
          <w:bCs w:val="0"/>
          <w:sz w:val="28"/>
        </w:rPr>
      </w:pPr>
    </w:p>
    <w:p w14:paraId="301B6309" w14:textId="77777777" w:rsidR="005B20EB" w:rsidRDefault="005B20EB">
      <w:pPr>
        <w:pStyle w:val="a5"/>
        <w:spacing w:line="360" w:lineRule="auto"/>
        <w:jc w:val="left"/>
        <w:rPr>
          <w:b w:val="0"/>
          <w:bCs w:val="0"/>
          <w:sz w:val="28"/>
        </w:rPr>
      </w:pPr>
      <w:r>
        <w:rPr>
          <w:b w:val="0"/>
          <w:bCs w:val="0"/>
          <w:sz w:val="28"/>
        </w:rPr>
        <w:t xml:space="preserve">          Командитне товариство включає учасників, які формують статутний фонд на засадах повного товариства, а а також вкладників, які відповідають за  зобов</w:t>
      </w:r>
      <w:r>
        <w:rPr>
          <w:b w:val="0"/>
          <w:bCs w:val="0"/>
          <w:sz w:val="28"/>
          <w:lang w:val="ru-RU"/>
        </w:rPr>
        <w:t>’</w:t>
      </w:r>
      <w:r>
        <w:rPr>
          <w:b w:val="0"/>
          <w:bCs w:val="0"/>
          <w:sz w:val="28"/>
        </w:rPr>
        <w:t>язаннями товариства лише у межах свого вкладу до його статутного фонду.</w:t>
      </w:r>
    </w:p>
    <w:p w14:paraId="25B32ADC" w14:textId="77777777" w:rsidR="005B20EB" w:rsidRDefault="005B20EB">
      <w:pPr>
        <w:pStyle w:val="a5"/>
        <w:spacing w:line="360" w:lineRule="auto"/>
        <w:jc w:val="left"/>
        <w:rPr>
          <w:b w:val="0"/>
          <w:bCs w:val="0"/>
          <w:sz w:val="28"/>
        </w:rPr>
      </w:pPr>
      <w:r>
        <w:rPr>
          <w:b w:val="0"/>
          <w:bCs w:val="0"/>
          <w:sz w:val="28"/>
        </w:rPr>
        <w:t xml:space="preserve">           Визначений установчими документами розмір статутного фонду чи то акціонерного товариства, чи то  будь-якого іншого господарського  товариства у пасиві бухгалтерського балансу знаходить відображення у повній сумі незалежно від розміру коштів, що фактично надійшли від продажу акцій. Заборгованість акціонерів і учасників по внесках у  статутний фонд обраховується на окремому бухгалтерському рахунку в активі балансу. Фінансова служба підприємства повинна слідкувати, щоб кошти надходили до статутного фонду своєчасно і в повному обсязі. Законом передбачено, що протягом одного року з дня проголошення і реєстрації статутного фонду він повинен бути сплачений повністю.</w:t>
      </w:r>
    </w:p>
    <w:p w14:paraId="6580048C" w14:textId="77777777" w:rsidR="005B20EB" w:rsidRDefault="005B20EB">
      <w:pPr>
        <w:pStyle w:val="a5"/>
        <w:spacing w:line="360" w:lineRule="auto"/>
        <w:jc w:val="left"/>
        <w:rPr>
          <w:b w:val="0"/>
          <w:bCs w:val="0"/>
          <w:sz w:val="28"/>
        </w:rPr>
      </w:pPr>
      <w:r>
        <w:rPr>
          <w:b w:val="0"/>
          <w:bCs w:val="0"/>
          <w:sz w:val="28"/>
        </w:rPr>
        <w:t xml:space="preserve">            Викуп акцій, а також внески часток у статутні фонди акціонери і учасники товариств можуть здійснювати не лише перерахуванням грошей чи готівкою, але й за рахунок натуральних внесків (майно, матеріальні активи).</w:t>
      </w:r>
    </w:p>
    <w:p w14:paraId="7B3B6BC3" w14:textId="77777777" w:rsidR="005B20EB" w:rsidRDefault="005B20EB">
      <w:pPr>
        <w:pStyle w:val="a5"/>
        <w:spacing w:line="360" w:lineRule="auto"/>
        <w:jc w:val="left"/>
        <w:rPr>
          <w:b w:val="0"/>
          <w:bCs w:val="0"/>
          <w:sz w:val="28"/>
        </w:rPr>
      </w:pPr>
      <w:r>
        <w:rPr>
          <w:b w:val="0"/>
          <w:bCs w:val="0"/>
          <w:sz w:val="28"/>
        </w:rPr>
        <w:t xml:space="preserve">            При створенні статутного фонду акціонерного товариства, тобто в процесі продажу емітованих ним акцій, товариство може отримувати кошти, які являють собою різницю між продажною (ринковою), і номінальною вартістю акцій. Зростання обсягу виробництва товарів і послуг потребує нарощування статутних фондів господарських товариств.</w:t>
      </w:r>
    </w:p>
    <w:p w14:paraId="31A2102D" w14:textId="77777777" w:rsidR="005B20EB" w:rsidRDefault="005B20EB">
      <w:pPr>
        <w:pStyle w:val="a5"/>
        <w:spacing w:line="360" w:lineRule="auto"/>
        <w:jc w:val="left"/>
        <w:rPr>
          <w:b w:val="0"/>
          <w:bCs w:val="0"/>
          <w:sz w:val="28"/>
        </w:rPr>
      </w:pPr>
      <w:r>
        <w:rPr>
          <w:b w:val="0"/>
          <w:bCs w:val="0"/>
          <w:sz w:val="28"/>
        </w:rPr>
        <w:t xml:space="preserve">            Акціонерне товариство збільшує свій статутний фонд за рахунок:</w:t>
      </w:r>
    </w:p>
    <w:p w14:paraId="31535D66" w14:textId="77777777" w:rsidR="005B20EB" w:rsidRDefault="005B20EB">
      <w:pPr>
        <w:pStyle w:val="a5"/>
        <w:numPr>
          <w:ilvl w:val="0"/>
          <w:numId w:val="2"/>
        </w:numPr>
        <w:spacing w:line="360" w:lineRule="auto"/>
        <w:jc w:val="left"/>
        <w:rPr>
          <w:b w:val="0"/>
          <w:bCs w:val="0"/>
          <w:sz w:val="28"/>
        </w:rPr>
      </w:pPr>
      <w:r>
        <w:rPr>
          <w:b w:val="0"/>
          <w:bCs w:val="0"/>
          <w:sz w:val="28"/>
        </w:rPr>
        <w:t>додаткового випуску акцій</w:t>
      </w:r>
    </w:p>
    <w:p w14:paraId="6632DDBB" w14:textId="77777777" w:rsidR="005B20EB" w:rsidRDefault="005B20EB">
      <w:pPr>
        <w:pStyle w:val="a5"/>
        <w:numPr>
          <w:ilvl w:val="0"/>
          <w:numId w:val="2"/>
        </w:numPr>
        <w:spacing w:line="360" w:lineRule="auto"/>
        <w:jc w:val="left"/>
        <w:rPr>
          <w:b w:val="0"/>
          <w:bCs w:val="0"/>
          <w:sz w:val="28"/>
        </w:rPr>
      </w:pPr>
      <w:r>
        <w:rPr>
          <w:b w:val="0"/>
          <w:bCs w:val="0"/>
          <w:sz w:val="28"/>
        </w:rPr>
        <w:t>спрямування прибутку на приріст статутного фонду шляхом збільшення номінальної вартості акцій.</w:t>
      </w:r>
    </w:p>
    <w:p w14:paraId="48713A4E" w14:textId="77777777" w:rsidR="005B20EB" w:rsidRDefault="005B20EB">
      <w:pPr>
        <w:pStyle w:val="a5"/>
        <w:spacing w:line="360" w:lineRule="auto"/>
        <w:ind w:left="360"/>
        <w:jc w:val="left"/>
        <w:rPr>
          <w:b w:val="0"/>
          <w:bCs w:val="0"/>
          <w:sz w:val="28"/>
        </w:rPr>
      </w:pPr>
    </w:p>
    <w:p w14:paraId="3AD6A757" w14:textId="77777777" w:rsidR="005B20EB" w:rsidRDefault="005B20EB">
      <w:pPr>
        <w:pStyle w:val="a5"/>
        <w:spacing w:line="360" w:lineRule="auto"/>
        <w:ind w:left="720"/>
        <w:jc w:val="left"/>
        <w:rPr>
          <w:b w:val="0"/>
          <w:bCs w:val="0"/>
        </w:rPr>
      </w:pPr>
      <w:r>
        <w:rPr>
          <w:b w:val="0"/>
          <w:bCs w:val="0"/>
          <w:sz w:val="28"/>
        </w:rPr>
        <w:t>Частина статутного фонду підприємства будь-якої організаційно-правової форми може формуватися за рахунок інвестицій іноземних юридичних або фізичних осіб.</w:t>
      </w:r>
    </w:p>
    <w:p w14:paraId="57DE88C0" w14:textId="77777777" w:rsidR="005B20EB" w:rsidRDefault="005B20EB">
      <w:pPr>
        <w:rPr>
          <w:lang w:val="uk-UA"/>
        </w:rPr>
      </w:pPr>
    </w:p>
    <w:p w14:paraId="0F3106EB" w14:textId="77777777" w:rsidR="005B20EB" w:rsidRDefault="005B20EB">
      <w:pPr>
        <w:rPr>
          <w:lang w:val="uk-UA"/>
        </w:rPr>
      </w:pPr>
    </w:p>
    <w:p w14:paraId="66E31EB0" w14:textId="77777777" w:rsidR="005B20EB" w:rsidRDefault="005B20EB">
      <w:pPr>
        <w:rPr>
          <w:lang w:val="uk-UA"/>
        </w:rPr>
      </w:pPr>
    </w:p>
    <w:p w14:paraId="321D446B" w14:textId="77777777" w:rsidR="005B20EB" w:rsidRDefault="005B20EB">
      <w:pPr>
        <w:rPr>
          <w:lang w:val="uk-UA"/>
        </w:rPr>
      </w:pPr>
    </w:p>
    <w:p w14:paraId="27D687BA" w14:textId="77777777" w:rsidR="005B20EB" w:rsidRDefault="005B20EB">
      <w:pPr>
        <w:rPr>
          <w:lang w:val="uk-UA"/>
        </w:rPr>
      </w:pPr>
    </w:p>
    <w:p w14:paraId="6C21AFA7" w14:textId="77777777" w:rsidR="005B20EB" w:rsidRDefault="005B20EB">
      <w:pPr>
        <w:rPr>
          <w:lang w:val="uk-UA"/>
        </w:rPr>
      </w:pPr>
    </w:p>
    <w:p w14:paraId="635C85A3" w14:textId="77777777" w:rsidR="005B20EB" w:rsidRDefault="005B20EB">
      <w:pPr>
        <w:rPr>
          <w:lang w:val="uk-UA"/>
        </w:rPr>
      </w:pPr>
    </w:p>
    <w:p w14:paraId="6F7FB4AD" w14:textId="77777777" w:rsidR="005B20EB" w:rsidRDefault="005B20EB">
      <w:pPr>
        <w:rPr>
          <w:lang w:val="uk-UA"/>
        </w:rPr>
      </w:pPr>
    </w:p>
    <w:p w14:paraId="1143315C" w14:textId="77777777" w:rsidR="005B20EB" w:rsidRDefault="005B20EB">
      <w:pPr>
        <w:rPr>
          <w:lang w:val="uk-UA"/>
        </w:rPr>
      </w:pPr>
    </w:p>
    <w:p w14:paraId="59C94819" w14:textId="77777777" w:rsidR="005B20EB" w:rsidRDefault="005B20EB">
      <w:pPr>
        <w:rPr>
          <w:lang w:val="uk-UA"/>
        </w:rPr>
      </w:pPr>
    </w:p>
    <w:p w14:paraId="19DFD155" w14:textId="77777777" w:rsidR="005B20EB" w:rsidRDefault="005B20EB">
      <w:pPr>
        <w:rPr>
          <w:lang w:val="uk-UA"/>
        </w:rPr>
      </w:pPr>
    </w:p>
    <w:p w14:paraId="3A6E7316" w14:textId="77777777" w:rsidR="005B20EB" w:rsidRDefault="005B20EB">
      <w:pPr>
        <w:rPr>
          <w:lang w:val="uk-UA"/>
        </w:rPr>
      </w:pPr>
    </w:p>
    <w:p w14:paraId="3A41D83A" w14:textId="77777777" w:rsidR="005B20EB" w:rsidRDefault="005B20EB">
      <w:pPr>
        <w:rPr>
          <w:lang w:val="uk-UA"/>
        </w:rPr>
      </w:pPr>
    </w:p>
    <w:p w14:paraId="0B10FC9E" w14:textId="77777777" w:rsidR="005B20EB" w:rsidRDefault="005B20EB">
      <w:pPr>
        <w:rPr>
          <w:lang w:val="uk-UA"/>
        </w:rPr>
      </w:pPr>
    </w:p>
    <w:p w14:paraId="25B8012F" w14:textId="77777777" w:rsidR="005B20EB" w:rsidRDefault="005B20EB">
      <w:pPr>
        <w:rPr>
          <w:lang w:val="uk-UA"/>
        </w:rPr>
      </w:pPr>
    </w:p>
    <w:p w14:paraId="1F121C00" w14:textId="77777777" w:rsidR="005B20EB" w:rsidRDefault="005B20EB">
      <w:pPr>
        <w:rPr>
          <w:lang w:val="uk-UA"/>
        </w:rPr>
      </w:pPr>
    </w:p>
    <w:p w14:paraId="14C9011F" w14:textId="77777777" w:rsidR="005B20EB" w:rsidRDefault="005B20EB">
      <w:pPr>
        <w:rPr>
          <w:lang w:val="uk-UA"/>
        </w:rPr>
      </w:pPr>
    </w:p>
    <w:p w14:paraId="7E3CC2EC" w14:textId="77777777" w:rsidR="005B20EB" w:rsidRDefault="005B20EB">
      <w:pPr>
        <w:rPr>
          <w:lang w:val="uk-UA"/>
        </w:rPr>
      </w:pPr>
    </w:p>
    <w:p w14:paraId="7C0ECE91" w14:textId="77777777" w:rsidR="005B20EB" w:rsidRDefault="005B20EB">
      <w:pPr>
        <w:rPr>
          <w:lang w:val="uk-UA"/>
        </w:rPr>
      </w:pPr>
    </w:p>
    <w:p w14:paraId="5F17942C" w14:textId="77777777" w:rsidR="005B20EB" w:rsidRDefault="005B20EB">
      <w:pPr>
        <w:rPr>
          <w:lang w:val="uk-UA"/>
        </w:rPr>
      </w:pPr>
    </w:p>
    <w:p w14:paraId="269C53CC" w14:textId="77777777" w:rsidR="005B20EB" w:rsidRDefault="005B20EB">
      <w:pPr>
        <w:rPr>
          <w:lang w:val="uk-UA"/>
        </w:rPr>
      </w:pPr>
    </w:p>
    <w:p w14:paraId="56477D98" w14:textId="77777777" w:rsidR="005B20EB" w:rsidRDefault="005B20EB">
      <w:pPr>
        <w:rPr>
          <w:lang w:val="uk-UA"/>
        </w:rPr>
      </w:pPr>
    </w:p>
    <w:p w14:paraId="0FAA0ACF" w14:textId="77777777" w:rsidR="005B20EB" w:rsidRDefault="005B20EB">
      <w:pPr>
        <w:rPr>
          <w:lang w:val="uk-UA"/>
        </w:rPr>
      </w:pPr>
    </w:p>
    <w:p w14:paraId="096D71D5" w14:textId="77777777" w:rsidR="005B20EB" w:rsidRDefault="005B20EB">
      <w:pPr>
        <w:rPr>
          <w:lang w:val="uk-UA"/>
        </w:rPr>
      </w:pPr>
    </w:p>
    <w:p w14:paraId="46B4A88F" w14:textId="77777777" w:rsidR="005B20EB" w:rsidRDefault="005B20EB">
      <w:pPr>
        <w:rPr>
          <w:lang w:val="uk-UA"/>
        </w:rPr>
      </w:pPr>
    </w:p>
    <w:p w14:paraId="1BB347EC" w14:textId="77777777" w:rsidR="005B20EB" w:rsidRDefault="005B20EB">
      <w:pPr>
        <w:rPr>
          <w:lang w:val="uk-UA"/>
        </w:rPr>
      </w:pPr>
    </w:p>
    <w:p w14:paraId="47DAF7A2" w14:textId="77777777" w:rsidR="005B20EB" w:rsidRDefault="005B20EB">
      <w:pPr>
        <w:rPr>
          <w:lang w:val="uk-UA"/>
        </w:rPr>
      </w:pPr>
    </w:p>
    <w:p w14:paraId="365AE5F5" w14:textId="77777777" w:rsidR="005B20EB" w:rsidRDefault="005B20EB">
      <w:pPr>
        <w:rPr>
          <w:lang w:val="uk-UA"/>
        </w:rPr>
      </w:pPr>
    </w:p>
    <w:p w14:paraId="5834B541" w14:textId="77777777" w:rsidR="005B20EB" w:rsidRDefault="005B20EB">
      <w:pPr>
        <w:rPr>
          <w:lang w:val="uk-UA"/>
        </w:rPr>
      </w:pPr>
    </w:p>
    <w:p w14:paraId="791A62DD" w14:textId="77777777" w:rsidR="005B20EB" w:rsidRDefault="005B20EB">
      <w:pPr>
        <w:rPr>
          <w:lang w:val="uk-UA"/>
        </w:rPr>
      </w:pPr>
    </w:p>
    <w:p w14:paraId="044FB9D7" w14:textId="77777777" w:rsidR="005B20EB" w:rsidRDefault="005B20EB">
      <w:pPr>
        <w:rPr>
          <w:lang w:val="uk-UA"/>
        </w:rPr>
      </w:pPr>
    </w:p>
    <w:p w14:paraId="019922D5" w14:textId="77777777" w:rsidR="005B20EB" w:rsidRDefault="005B20EB">
      <w:pPr>
        <w:rPr>
          <w:lang w:val="uk-UA"/>
        </w:rPr>
      </w:pPr>
    </w:p>
    <w:p w14:paraId="6ADA01EB" w14:textId="77777777" w:rsidR="005B20EB" w:rsidRDefault="005B20EB">
      <w:pPr>
        <w:rPr>
          <w:lang w:val="uk-UA"/>
        </w:rPr>
      </w:pPr>
    </w:p>
    <w:p w14:paraId="48888B95" w14:textId="77777777" w:rsidR="005B20EB" w:rsidRDefault="005B20EB">
      <w:pPr>
        <w:rPr>
          <w:lang w:val="uk-UA"/>
        </w:rPr>
      </w:pPr>
    </w:p>
    <w:p w14:paraId="395FB835" w14:textId="77777777" w:rsidR="005B20EB" w:rsidRDefault="005B20EB">
      <w:pPr>
        <w:rPr>
          <w:lang w:val="uk-UA"/>
        </w:rPr>
      </w:pPr>
    </w:p>
    <w:p w14:paraId="282AA45E" w14:textId="77777777" w:rsidR="005B20EB" w:rsidRDefault="005B20EB">
      <w:pPr>
        <w:rPr>
          <w:lang w:val="uk-UA"/>
        </w:rPr>
      </w:pPr>
    </w:p>
    <w:p w14:paraId="06F07F32" w14:textId="77777777" w:rsidR="005B20EB" w:rsidRDefault="005B20EB">
      <w:pPr>
        <w:rPr>
          <w:lang w:val="uk-UA"/>
        </w:rPr>
      </w:pPr>
    </w:p>
    <w:p w14:paraId="534C5ADC" w14:textId="77777777" w:rsidR="005B20EB" w:rsidRDefault="005B20EB">
      <w:pPr>
        <w:rPr>
          <w:lang w:val="uk-UA"/>
        </w:rPr>
      </w:pPr>
    </w:p>
    <w:p w14:paraId="33467E84" w14:textId="77777777" w:rsidR="005B20EB" w:rsidRDefault="005B20EB">
      <w:pPr>
        <w:rPr>
          <w:lang w:val="uk-UA"/>
        </w:rPr>
      </w:pPr>
    </w:p>
    <w:p w14:paraId="32706A91" w14:textId="77777777" w:rsidR="005B20EB" w:rsidRDefault="005B20EB">
      <w:pPr>
        <w:rPr>
          <w:lang w:val="uk-UA"/>
        </w:rPr>
      </w:pPr>
    </w:p>
    <w:p w14:paraId="1DB503A3" w14:textId="77777777" w:rsidR="005B20EB" w:rsidRDefault="005B20EB">
      <w:pPr>
        <w:rPr>
          <w:lang w:val="uk-UA"/>
        </w:rPr>
      </w:pPr>
    </w:p>
    <w:p w14:paraId="44593837" w14:textId="77777777" w:rsidR="005B20EB" w:rsidRDefault="005B20EB">
      <w:pPr>
        <w:rPr>
          <w:lang w:val="uk-UA"/>
        </w:rPr>
      </w:pPr>
    </w:p>
    <w:p w14:paraId="2DCE7212" w14:textId="77777777" w:rsidR="005B20EB" w:rsidRDefault="005B20EB">
      <w:pPr>
        <w:rPr>
          <w:lang w:val="uk-UA"/>
        </w:rPr>
      </w:pPr>
    </w:p>
    <w:p w14:paraId="63FAD914" w14:textId="77777777" w:rsidR="005B20EB" w:rsidRDefault="005B20EB">
      <w:pPr>
        <w:rPr>
          <w:lang w:val="uk-UA"/>
        </w:rPr>
      </w:pPr>
    </w:p>
    <w:p w14:paraId="2966CB7A" w14:textId="77777777" w:rsidR="005B20EB" w:rsidRDefault="005B20EB">
      <w:pPr>
        <w:rPr>
          <w:lang w:val="uk-UA"/>
        </w:rPr>
      </w:pPr>
    </w:p>
    <w:p w14:paraId="6798E0C8" w14:textId="77777777" w:rsidR="005B20EB" w:rsidRDefault="005B20EB">
      <w:pPr>
        <w:rPr>
          <w:lang w:val="uk-UA"/>
        </w:rPr>
      </w:pPr>
    </w:p>
    <w:p w14:paraId="6EF45436" w14:textId="77777777" w:rsidR="005B20EB" w:rsidRDefault="005B20EB">
      <w:pPr>
        <w:rPr>
          <w:lang w:val="uk-UA"/>
        </w:rPr>
      </w:pPr>
    </w:p>
    <w:p w14:paraId="2E4F899D" w14:textId="77777777" w:rsidR="005B20EB" w:rsidRDefault="005B20EB">
      <w:pPr>
        <w:rPr>
          <w:lang w:val="uk-UA"/>
        </w:rPr>
      </w:pPr>
    </w:p>
    <w:p w14:paraId="3C5F1863" w14:textId="77777777" w:rsidR="005B20EB" w:rsidRDefault="005B20EB">
      <w:pPr>
        <w:rPr>
          <w:lang w:val="uk-UA"/>
        </w:rPr>
      </w:pPr>
    </w:p>
    <w:p w14:paraId="27376B54" w14:textId="77777777" w:rsidR="005B20EB" w:rsidRDefault="005B20EB">
      <w:pPr>
        <w:rPr>
          <w:lang w:val="uk-UA"/>
        </w:rPr>
      </w:pPr>
    </w:p>
    <w:p w14:paraId="141D356F" w14:textId="77777777" w:rsidR="005B20EB" w:rsidRDefault="005B20EB">
      <w:pPr>
        <w:rPr>
          <w:lang w:val="uk-UA"/>
        </w:rPr>
      </w:pPr>
    </w:p>
    <w:p w14:paraId="3F97947A" w14:textId="77777777" w:rsidR="005B20EB" w:rsidRDefault="005B20EB">
      <w:pPr>
        <w:jc w:val="center"/>
        <w:rPr>
          <w:lang w:val="uk-UA"/>
        </w:rPr>
      </w:pPr>
    </w:p>
    <w:p w14:paraId="3527EC28" w14:textId="77777777" w:rsidR="005B20EB" w:rsidRDefault="005B20EB">
      <w:pPr>
        <w:jc w:val="center"/>
        <w:rPr>
          <w:lang w:val="uk-UA"/>
        </w:rPr>
      </w:pPr>
    </w:p>
    <w:p w14:paraId="579B7A38" w14:textId="77777777" w:rsidR="005B20EB" w:rsidRDefault="005B20EB">
      <w:pPr>
        <w:jc w:val="center"/>
        <w:rPr>
          <w:b/>
          <w:bCs/>
          <w:sz w:val="36"/>
          <w:lang w:val="uk-UA"/>
        </w:rPr>
      </w:pPr>
      <w:r>
        <w:rPr>
          <w:b/>
          <w:bCs/>
          <w:sz w:val="36"/>
          <w:lang w:val="uk-UA"/>
        </w:rPr>
        <w:t>План.</w:t>
      </w:r>
    </w:p>
    <w:p w14:paraId="02AC9F53" w14:textId="77777777" w:rsidR="005B20EB" w:rsidRDefault="005B20EB">
      <w:pPr>
        <w:jc w:val="center"/>
        <w:rPr>
          <w:b/>
          <w:bCs/>
          <w:sz w:val="36"/>
          <w:lang w:val="uk-UA"/>
        </w:rPr>
      </w:pPr>
    </w:p>
    <w:p w14:paraId="3368D2A0" w14:textId="77777777" w:rsidR="005B20EB" w:rsidRDefault="005B20EB">
      <w:pPr>
        <w:numPr>
          <w:ilvl w:val="0"/>
          <w:numId w:val="3"/>
        </w:numPr>
        <w:rPr>
          <w:sz w:val="28"/>
          <w:lang w:val="uk-UA"/>
        </w:rPr>
      </w:pPr>
      <w:r>
        <w:rPr>
          <w:sz w:val="28"/>
          <w:lang w:val="uk-UA"/>
        </w:rPr>
        <w:t>Вступ.</w:t>
      </w:r>
    </w:p>
    <w:p w14:paraId="576502B1" w14:textId="77777777" w:rsidR="005B20EB" w:rsidRDefault="005B20EB">
      <w:pPr>
        <w:numPr>
          <w:ilvl w:val="0"/>
          <w:numId w:val="3"/>
        </w:numPr>
        <w:rPr>
          <w:sz w:val="28"/>
          <w:lang w:val="uk-UA"/>
        </w:rPr>
      </w:pPr>
      <w:r>
        <w:rPr>
          <w:sz w:val="28"/>
          <w:lang w:val="uk-UA"/>
        </w:rPr>
        <w:t>Фінансово-господарська діяльність підприємств.</w:t>
      </w:r>
    </w:p>
    <w:p w14:paraId="5925247B" w14:textId="77777777" w:rsidR="005B20EB" w:rsidRDefault="005B20EB">
      <w:pPr>
        <w:numPr>
          <w:ilvl w:val="0"/>
          <w:numId w:val="3"/>
        </w:numPr>
        <w:rPr>
          <w:sz w:val="28"/>
          <w:lang w:val="uk-UA"/>
        </w:rPr>
      </w:pPr>
      <w:r>
        <w:rPr>
          <w:sz w:val="28"/>
          <w:lang w:val="uk-UA"/>
        </w:rPr>
        <w:t>Формування статутного фонду державного підприємства.</w:t>
      </w:r>
    </w:p>
    <w:p w14:paraId="00F556E8" w14:textId="77777777" w:rsidR="005B20EB" w:rsidRDefault="005B20EB">
      <w:pPr>
        <w:numPr>
          <w:ilvl w:val="0"/>
          <w:numId w:val="3"/>
        </w:numPr>
        <w:rPr>
          <w:sz w:val="28"/>
          <w:lang w:val="uk-UA"/>
        </w:rPr>
      </w:pPr>
      <w:r>
        <w:rPr>
          <w:sz w:val="28"/>
          <w:lang w:val="uk-UA"/>
        </w:rPr>
        <w:t>Формування статутного фонду акціонерного товариства.</w:t>
      </w:r>
    </w:p>
    <w:p w14:paraId="5F13BC0D" w14:textId="77777777" w:rsidR="005B20EB" w:rsidRDefault="005B20EB">
      <w:pPr>
        <w:pStyle w:val="a5"/>
        <w:numPr>
          <w:ilvl w:val="0"/>
          <w:numId w:val="3"/>
        </w:numPr>
        <w:jc w:val="left"/>
        <w:rPr>
          <w:b w:val="0"/>
          <w:bCs w:val="0"/>
          <w:sz w:val="28"/>
        </w:rPr>
      </w:pPr>
      <w:r>
        <w:rPr>
          <w:b w:val="0"/>
          <w:bCs w:val="0"/>
          <w:sz w:val="28"/>
        </w:rPr>
        <w:t>Формування статутного фонду товариства з обмеженою відповідальністю,        товариства з додатковою відповідальністю і повного товариства.</w:t>
      </w:r>
    </w:p>
    <w:p w14:paraId="13221A4A" w14:textId="77777777" w:rsidR="005B20EB" w:rsidRDefault="005B20EB">
      <w:pPr>
        <w:pStyle w:val="a5"/>
        <w:numPr>
          <w:ilvl w:val="0"/>
          <w:numId w:val="3"/>
        </w:numPr>
        <w:jc w:val="left"/>
        <w:rPr>
          <w:b w:val="0"/>
          <w:bCs w:val="0"/>
          <w:sz w:val="28"/>
        </w:rPr>
      </w:pPr>
      <w:r>
        <w:rPr>
          <w:b w:val="0"/>
          <w:bCs w:val="0"/>
          <w:sz w:val="28"/>
        </w:rPr>
        <w:t>Командитне товариство.</w:t>
      </w:r>
    </w:p>
    <w:p w14:paraId="1E57467A" w14:textId="77777777" w:rsidR="005B20EB" w:rsidRDefault="005B20EB">
      <w:pPr>
        <w:pStyle w:val="a5"/>
        <w:jc w:val="left"/>
        <w:rPr>
          <w:b w:val="0"/>
          <w:bCs w:val="0"/>
          <w:sz w:val="28"/>
        </w:rPr>
      </w:pPr>
    </w:p>
    <w:p w14:paraId="153775A3" w14:textId="77777777" w:rsidR="005B20EB" w:rsidRDefault="005B20EB">
      <w:pPr>
        <w:rPr>
          <w:sz w:val="28"/>
          <w:lang w:val="uk-UA"/>
        </w:rPr>
      </w:pPr>
    </w:p>
    <w:p w14:paraId="0BA8B45A" w14:textId="77777777" w:rsidR="005B20EB" w:rsidRDefault="005B20EB">
      <w:pPr>
        <w:jc w:val="center"/>
        <w:rPr>
          <w:sz w:val="28"/>
          <w:lang w:val="uk-UA"/>
        </w:rPr>
      </w:pPr>
    </w:p>
    <w:p w14:paraId="621B94C5" w14:textId="77777777" w:rsidR="005B20EB" w:rsidRDefault="005B20EB">
      <w:pPr>
        <w:jc w:val="center"/>
        <w:rPr>
          <w:sz w:val="28"/>
          <w:lang w:val="uk-UA"/>
        </w:rPr>
      </w:pPr>
    </w:p>
    <w:p w14:paraId="57272C9F" w14:textId="77777777" w:rsidR="005B20EB" w:rsidRDefault="005B20EB">
      <w:pPr>
        <w:jc w:val="center"/>
        <w:rPr>
          <w:sz w:val="28"/>
          <w:lang w:val="uk-UA"/>
        </w:rPr>
      </w:pPr>
    </w:p>
    <w:p w14:paraId="14E7AE8D" w14:textId="77777777" w:rsidR="005B20EB" w:rsidRDefault="005B20EB">
      <w:pPr>
        <w:jc w:val="center"/>
        <w:rPr>
          <w:sz w:val="28"/>
          <w:lang w:val="uk-UA"/>
        </w:rPr>
      </w:pPr>
    </w:p>
    <w:p w14:paraId="17200216" w14:textId="77777777" w:rsidR="005B20EB" w:rsidRDefault="005B20EB">
      <w:pPr>
        <w:jc w:val="center"/>
        <w:rPr>
          <w:sz w:val="28"/>
          <w:lang w:val="uk-UA"/>
        </w:rPr>
      </w:pPr>
    </w:p>
    <w:p w14:paraId="41FCB592" w14:textId="77777777" w:rsidR="005B20EB" w:rsidRDefault="005B20EB">
      <w:pPr>
        <w:jc w:val="center"/>
        <w:rPr>
          <w:sz w:val="28"/>
          <w:lang w:val="uk-UA"/>
        </w:rPr>
      </w:pPr>
    </w:p>
    <w:p w14:paraId="16CE88FE" w14:textId="77777777" w:rsidR="005B20EB" w:rsidRDefault="005B20EB">
      <w:pPr>
        <w:jc w:val="center"/>
        <w:rPr>
          <w:sz w:val="28"/>
          <w:lang w:val="uk-UA"/>
        </w:rPr>
      </w:pPr>
    </w:p>
    <w:p w14:paraId="0C6A41C8" w14:textId="77777777" w:rsidR="005B20EB" w:rsidRDefault="005B20EB">
      <w:pPr>
        <w:jc w:val="center"/>
        <w:rPr>
          <w:sz w:val="28"/>
          <w:lang w:val="uk-UA"/>
        </w:rPr>
      </w:pPr>
    </w:p>
    <w:p w14:paraId="636A5066" w14:textId="77777777" w:rsidR="005B20EB" w:rsidRDefault="005B20EB">
      <w:pPr>
        <w:jc w:val="center"/>
        <w:rPr>
          <w:sz w:val="28"/>
          <w:lang w:val="uk-UA"/>
        </w:rPr>
      </w:pPr>
    </w:p>
    <w:p w14:paraId="009B427C" w14:textId="77777777" w:rsidR="005B20EB" w:rsidRDefault="005B20EB">
      <w:pPr>
        <w:jc w:val="center"/>
        <w:rPr>
          <w:sz w:val="28"/>
          <w:lang w:val="uk-UA"/>
        </w:rPr>
      </w:pPr>
    </w:p>
    <w:p w14:paraId="5F5231F6" w14:textId="77777777" w:rsidR="005B20EB" w:rsidRDefault="005B20EB">
      <w:pPr>
        <w:jc w:val="center"/>
        <w:rPr>
          <w:sz w:val="28"/>
          <w:lang w:val="uk-UA"/>
        </w:rPr>
      </w:pPr>
    </w:p>
    <w:p w14:paraId="6F539CEE" w14:textId="77777777" w:rsidR="005B20EB" w:rsidRDefault="005B20EB">
      <w:pPr>
        <w:jc w:val="center"/>
        <w:rPr>
          <w:sz w:val="28"/>
          <w:lang w:val="uk-UA"/>
        </w:rPr>
      </w:pPr>
    </w:p>
    <w:p w14:paraId="75B857B6" w14:textId="77777777" w:rsidR="005B20EB" w:rsidRDefault="005B20EB">
      <w:pPr>
        <w:jc w:val="center"/>
        <w:rPr>
          <w:sz w:val="28"/>
          <w:lang w:val="uk-UA"/>
        </w:rPr>
      </w:pPr>
    </w:p>
    <w:p w14:paraId="3C09C7B2" w14:textId="77777777" w:rsidR="005B20EB" w:rsidRDefault="005B20EB">
      <w:pPr>
        <w:jc w:val="center"/>
        <w:rPr>
          <w:sz w:val="28"/>
          <w:lang w:val="uk-UA"/>
        </w:rPr>
      </w:pPr>
    </w:p>
    <w:p w14:paraId="5E3EC4C4" w14:textId="77777777" w:rsidR="005B20EB" w:rsidRDefault="005B20EB">
      <w:pPr>
        <w:jc w:val="center"/>
        <w:rPr>
          <w:sz w:val="28"/>
          <w:lang w:val="uk-UA"/>
        </w:rPr>
      </w:pPr>
    </w:p>
    <w:p w14:paraId="290F6986" w14:textId="77777777" w:rsidR="005B20EB" w:rsidRDefault="005B20EB">
      <w:pPr>
        <w:jc w:val="center"/>
        <w:rPr>
          <w:sz w:val="28"/>
          <w:lang w:val="uk-UA"/>
        </w:rPr>
      </w:pPr>
    </w:p>
    <w:p w14:paraId="4F4FF6BF" w14:textId="77777777" w:rsidR="005B20EB" w:rsidRDefault="005B20EB">
      <w:pPr>
        <w:jc w:val="center"/>
        <w:rPr>
          <w:sz w:val="28"/>
          <w:lang w:val="uk-UA"/>
        </w:rPr>
      </w:pPr>
    </w:p>
    <w:p w14:paraId="49B9D8A6" w14:textId="77777777" w:rsidR="005B20EB" w:rsidRDefault="005B20EB">
      <w:pPr>
        <w:jc w:val="center"/>
        <w:rPr>
          <w:sz w:val="28"/>
          <w:lang w:val="uk-UA"/>
        </w:rPr>
      </w:pPr>
    </w:p>
    <w:p w14:paraId="79B93B48" w14:textId="77777777" w:rsidR="005B20EB" w:rsidRDefault="005B20EB">
      <w:pPr>
        <w:jc w:val="center"/>
        <w:rPr>
          <w:sz w:val="28"/>
          <w:lang w:val="uk-UA"/>
        </w:rPr>
      </w:pPr>
    </w:p>
    <w:p w14:paraId="52243756" w14:textId="77777777" w:rsidR="005B20EB" w:rsidRDefault="005B20EB">
      <w:pPr>
        <w:jc w:val="center"/>
        <w:rPr>
          <w:sz w:val="28"/>
          <w:lang w:val="uk-UA"/>
        </w:rPr>
      </w:pPr>
    </w:p>
    <w:p w14:paraId="526BB396" w14:textId="77777777" w:rsidR="005B20EB" w:rsidRDefault="005B20EB">
      <w:pPr>
        <w:jc w:val="center"/>
        <w:rPr>
          <w:sz w:val="28"/>
          <w:lang w:val="uk-UA"/>
        </w:rPr>
      </w:pPr>
    </w:p>
    <w:p w14:paraId="08D55710" w14:textId="77777777" w:rsidR="005B20EB" w:rsidRDefault="005B20EB">
      <w:pPr>
        <w:jc w:val="center"/>
        <w:rPr>
          <w:sz w:val="28"/>
          <w:lang w:val="uk-UA"/>
        </w:rPr>
      </w:pPr>
    </w:p>
    <w:p w14:paraId="7B79C4EB" w14:textId="77777777" w:rsidR="005B20EB" w:rsidRDefault="005B20EB">
      <w:pPr>
        <w:jc w:val="center"/>
        <w:rPr>
          <w:sz w:val="28"/>
          <w:lang w:val="uk-UA"/>
        </w:rPr>
      </w:pPr>
    </w:p>
    <w:p w14:paraId="09846FD9" w14:textId="77777777" w:rsidR="005B20EB" w:rsidRDefault="005B20EB">
      <w:pPr>
        <w:jc w:val="center"/>
        <w:rPr>
          <w:sz w:val="28"/>
          <w:lang w:val="uk-UA"/>
        </w:rPr>
      </w:pPr>
    </w:p>
    <w:p w14:paraId="38C390B4" w14:textId="77777777" w:rsidR="005B20EB" w:rsidRDefault="005B20EB">
      <w:pPr>
        <w:jc w:val="center"/>
        <w:rPr>
          <w:sz w:val="28"/>
          <w:lang w:val="uk-UA"/>
        </w:rPr>
      </w:pPr>
    </w:p>
    <w:p w14:paraId="41931E0F" w14:textId="77777777" w:rsidR="005B20EB" w:rsidRDefault="005B20EB">
      <w:pPr>
        <w:jc w:val="center"/>
        <w:rPr>
          <w:sz w:val="28"/>
          <w:lang w:val="uk-UA"/>
        </w:rPr>
      </w:pPr>
    </w:p>
    <w:p w14:paraId="43F50907" w14:textId="77777777" w:rsidR="005B20EB" w:rsidRDefault="005B20EB">
      <w:pPr>
        <w:jc w:val="center"/>
        <w:rPr>
          <w:sz w:val="28"/>
          <w:lang w:val="uk-UA"/>
        </w:rPr>
      </w:pPr>
    </w:p>
    <w:p w14:paraId="2A683ABE" w14:textId="77777777" w:rsidR="005B20EB" w:rsidRDefault="005B20EB">
      <w:pPr>
        <w:jc w:val="center"/>
        <w:rPr>
          <w:sz w:val="28"/>
          <w:lang w:val="uk-UA"/>
        </w:rPr>
      </w:pPr>
    </w:p>
    <w:p w14:paraId="7BA265C2" w14:textId="77777777" w:rsidR="005B20EB" w:rsidRDefault="005B20EB">
      <w:pPr>
        <w:jc w:val="center"/>
        <w:rPr>
          <w:sz w:val="28"/>
          <w:lang w:val="uk-UA"/>
        </w:rPr>
      </w:pPr>
    </w:p>
    <w:p w14:paraId="2026C268" w14:textId="77777777" w:rsidR="005B20EB" w:rsidRDefault="005B20EB">
      <w:pPr>
        <w:jc w:val="center"/>
        <w:rPr>
          <w:sz w:val="28"/>
          <w:lang w:val="uk-UA"/>
        </w:rPr>
      </w:pPr>
    </w:p>
    <w:p w14:paraId="09FCDE3C" w14:textId="77777777" w:rsidR="005B20EB" w:rsidRDefault="005B20EB">
      <w:pPr>
        <w:jc w:val="center"/>
        <w:rPr>
          <w:sz w:val="28"/>
          <w:lang w:val="uk-UA"/>
        </w:rPr>
      </w:pPr>
    </w:p>
    <w:p w14:paraId="44E65E17" w14:textId="77777777" w:rsidR="005B20EB" w:rsidRDefault="005B20EB">
      <w:pPr>
        <w:jc w:val="center"/>
        <w:rPr>
          <w:sz w:val="28"/>
          <w:lang w:val="uk-UA"/>
        </w:rPr>
      </w:pPr>
    </w:p>
    <w:p w14:paraId="54B47E55" w14:textId="77777777" w:rsidR="005B20EB" w:rsidRDefault="005B20EB">
      <w:pPr>
        <w:jc w:val="center"/>
        <w:rPr>
          <w:b/>
          <w:bCs/>
          <w:sz w:val="32"/>
          <w:lang w:val="uk-UA"/>
        </w:rPr>
      </w:pPr>
    </w:p>
    <w:p w14:paraId="2B5F64E3" w14:textId="77777777" w:rsidR="005B20EB" w:rsidRDefault="005B20EB">
      <w:pPr>
        <w:jc w:val="center"/>
        <w:rPr>
          <w:b/>
          <w:bCs/>
          <w:sz w:val="32"/>
          <w:lang w:val="uk-UA"/>
        </w:rPr>
      </w:pPr>
      <w:r>
        <w:rPr>
          <w:b/>
          <w:bCs/>
          <w:sz w:val="32"/>
          <w:lang w:val="uk-UA"/>
        </w:rPr>
        <w:t>Список використаної літератури:</w:t>
      </w:r>
    </w:p>
    <w:p w14:paraId="05AE226C" w14:textId="77777777" w:rsidR="005B20EB" w:rsidRDefault="005B20EB">
      <w:pPr>
        <w:jc w:val="center"/>
        <w:rPr>
          <w:b/>
          <w:bCs/>
          <w:sz w:val="32"/>
          <w:lang w:val="uk-UA"/>
        </w:rPr>
      </w:pPr>
    </w:p>
    <w:p w14:paraId="046B476E" w14:textId="77777777" w:rsidR="005B20EB" w:rsidRDefault="005B20EB">
      <w:pPr>
        <w:numPr>
          <w:ilvl w:val="0"/>
          <w:numId w:val="4"/>
        </w:numPr>
        <w:ind w:right="-425"/>
        <w:rPr>
          <w:sz w:val="28"/>
          <w:lang w:val="uk-UA"/>
        </w:rPr>
      </w:pPr>
      <w:r>
        <w:rPr>
          <w:sz w:val="28"/>
          <w:lang w:val="uk-UA"/>
        </w:rPr>
        <w:t xml:space="preserve">Основи економічної теорії. Політ-економічний аспект.   Г.Н. Климка, </w:t>
      </w:r>
    </w:p>
    <w:p w14:paraId="229FF14C" w14:textId="77777777" w:rsidR="005B20EB" w:rsidRDefault="005B20EB">
      <w:pPr>
        <w:ind w:left="360" w:right="-425"/>
        <w:rPr>
          <w:sz w:val="28"/>
          <w:lang w:val="uk-UA"/>
        </w:rPr>
      </w:pPr>
      <w:r>
        <w:rPr>
          <w:sz w:val="28"/>
          <w:lang w:val="uk-UA"/>
        </w:rPr>
        <w:t xml:space="preserve">     В.П Нестеренка. </w:t>
      </w:r>
    </w:p>
    <w:p w14:paraId="6CF8BC22" w14:textId="77777777" w:rsidR="005B20EB" w:rsidRDefault="005B20EB">
      <w:pPr>
        <w:ind w:left="360" w:right="-425"/>
        <w:rPr>
          <w:sz w:val="28"/>
          <w:lang w:val="uk-UA"/>
        </w:rPr>
      </w:pPr>
      <w:r>
        <w:rPr>
          <w:sz w:val="28"/>
          <w:lang w:val="uk-UA"/>
        </w:rPr>
        <w:t>2.Фінансова діяльність підприємства : О.М.Бандурка, М.Я.Коробов, П.І.Орлов,   К.Я.Петрова. Київ “Либідь” 1998</w:t>
      </w:r>
    </w:p>
    <w:p w14:paraId="1D566827" w14:textId="77777777" w:rsidR="005B20EB" w:rsidRDefault="005B20EB">
      <w:pPr>
        <w:ind w:right="-425"/>
        <w:rPr>
          <w:sz w:val="28"/>
          <w:lang w:val="uk-UA"/>
        </w:rPr>
      </w:pPr>
      <w:r>
        <w:rPr>
          <w:sz w:val="28"/>
          <w:lang w:val="uk-UA"/>
        </w:rPr>
        <w:t xml:space="preserve">      3. Русько-український словник: Д.И.Ганич, И.С. Олейник  Киев “А.С.К.” 1996 </w:t>
      </w:r>
    </w:p>
    <w:p w14:paraId="16E66721" w14:textId="77777777" w:rsidR="005B20EB" w:rsidRDefault="005B20EB">
      <w:pPr>
        <w:ind w:right="-425"/>
        <w:rPr>
          <w:sz w:val="28"/>
          <w:lang w:val="uk-UA"/>
        </w:rPr>
      </w:pPr>
    </w:p>
    <w:p w14:paraId="200F10FE" w14:textId="77777777" w:rsidR="005B20EB" w:rsidRDefault="005B20EB">
      <w:pPr>
        <w:ind w:right="-425"/>
        <w:rPr>
          <w:sz w:val="28"/>
          <w:lang w:val="uk-UA"/>
        </w:rPr>
      </w:pPr>
    </w:p>
    <w:p w14:paraId="7D0B95FE" w14:textId="77777777" w:rsidR="005B20EB" w:rsidRDefault="005B20EB">
      <w:pPr>
        <w:ind w:right="-425"/>
        <w:rPr>
          <w:sz w:val="28"/>
          <w:lang w:val="uk-UA"/>
        </w:rPr>
      </w:pPr>
    </w:p>
    <w:p w14:paraId="40863A8B" w14:textId="77777777" w:rsidR="005B20EB" w:rsidRDefault="005B20EB">
      <w:pPr>
        <w:ind w:right="-425"/>
        <w:rPr>
          <w:sz w:val="28"/>
          <w:lang w:val="uk-UA"/>
        </w:rPr>
      </w:pPr>
    </w:p>
    <w:p w14:paraId="7880B757" w14:textId="77777777" w:rsidR="005B20EB" w:rsidRDefault="005B20EB">
      <w:pPr>
        <w:ind w:right="-425"/>
        <w:rPr>
          <w:sz w:val="28"/>
          <w:lang w:val="uk-UA"/>
        </w:rPr>
      </w:pPr>
    </w:p>
    <w:p w14:paraId="7D06846E" w14:textId="77777777" w:rsidR="005B20EB" w:rsidRDefault="005B20EB">
      <w:pPr>
        <w:ind w:right="-425"/>
        <w:rPr>
          <w:sz w:val="28"/>
          <w:lang w:val="uk-UA"/>
        </w:rPr>
      </w:pPr>
    </w:p>
    <w:p w14:paraId="7E136BAA" w14:textId="77777777" w:rsidR="005B20EB" w:rsidRDefault="005B20EB">
      <w:pPr>
        <w:ind w:right="-425"/>
        <w:rPr>
          <w:sz w:val="28"/>
          <w:lang w:val="uk-UA"/>
        </w:rPr>
      </w:pPr>
    </w:p>
    <w:p w14:paraId="4A1654C4" w14:textId="77777777" w:rsidR="005B20EB" w:rsidRDefault="005B20EB">
      <w:pPr>
        <w:ind w:right="-425"/>
        <w:rPr>
          <w:sz w:val="28"/>
          <w:lang w:val="uk-UA"/>
        </w:rPr>
      </w:pPr>
    </w:p>
    <w:p w14:paraId="55BEAE5B" w14:textId="77777777" w:rsidR="005B20EB" w:rsidRDefault="005B20EB">
      <w:pPr>
        <w:ind w:right="-425"/>
        <w:rPr>
          <w:sz w:val="28"/>
          <w:lang w:val="uk-UA"/>
        </w:rPr>
      </w:pPr>
    </w:p>
    <w:p w14:paraId="0F33BA05" w14:textId="77777777" w:rsidR="005B20EB" w:rsidRDefault="005B20EB">
      <w:pPr>
        <w:ind w:right="-425"/>
        <w:rPr>
          <w:sz w:val="28"/>
          <w:lang w:val="uk-UA"/>
        </w:rPr>
      </w:pPr>
    </w:p>
    <w:p w14:paraId="4E7406F1" w14:textId="77777777" w:rsidR="005B20EB" w:rsidRDefault="005B20EB">
      <w:pPr>
        <w:ind w:right="-425"/>
        <w:rPr>
          <w:sz w:val="28"/>
          <w:lang w:val="uk-UA"/>
        </w:rPr>
      </w:pPr>
    </w:p>
    <w:p w14:paraId="543B1D12" w14:textId="77777777" w:rsidR="005B20EB" w:rsidRDefault="005B20EB">
      <w:pPr>
        <w:ind w:right="-425"/>
        <w:rPr>
          <w:sz w:val="28"/>
          <w:lang w:val="uk-UA"/>
        </w:rPr>
      </w:pPr>
    </w:p>
    <w:p w14:paraId="7AD72D5A" w14:textId="77777777" w:rsidR="005B20EB" w:rsidRDefault="005B20EB">
      <w:pPr>
        <w:ind w:right="-425"/>
        <w:rPr>
          <w:sz w:val="28"/>
          <w:lang w:val="uk-UA"/>
        </w:rPr>
      </w:pPr>
    </w:p>
    <w:p w14:paraId="2BF3D287" w14:textId="77777777" w:rsidR="005B20EB" w:rsidRDefault="005B20EB">
      <w:pPr>
        <w:ind w:right="-425"/>
        <w:rPr>
          <w:sz w:val="28"/>
          <w:lang w:val="uk-UA"/>
        </w:rPr>
      </w:pPr>
    </w:p>
    <w:p w14:paraId="43E05032" w14:textId="77777777" w:rsidR="005B20EB" w:rsidRDefault="005B20EB">
      <w:pPr>
        <w:ind w:right="-425"/>
        <w:rPr>
          <w:sz w:val="28"/>
          <w:lang w:val="uk-UA"/>
        </w:rPr>
      </w:pPr>
    </w:p>
    <w:p w14:paraId="0F716F20" w14:textId="77777777" w:rsidR="005B20EB" w:rsidRDefault="005B20EB">
      <w:pPr>
        <w:ind w:right="-425"/>
        <w:rPr>
          <w:sz w:val="28"/>
          <w:lang w:val="uk-UA"/>
        </w:rPr>
      </w:pPr>
    </w:p>
    <w:p w14:paraId="0DC0D3C1" w14:textId="77777777" w:rsidR="005B20EB" w:rsidRDefault="005B20EB">
      <w:pPr>
        <w:ind w:right="-425"/>
        <w:rPr>
          <w:sz w:val="28"/>
          <w:lang w:val="uk-UA"/>
        </w:rPr>
      </w:pPr>
    </w:p>
    <w:p w14:paraId="39883E46" w14:textId="77777777" w:rsidR="005B20EB" w:rsidRDefault="005B20EB">
      <w:pPr>
        <w:ind w:right="-425"/>
        <w:rPr>
          <w:sz w:val="28"/>
          <w:lang w:val="uk-UA"/>
        </w:rPr>
      </w:pPr>
    </w:p>
    <w:p w14:paraId="3AC9CEE2" w14:textId="77777777" w:rsidR="005B20EB" w:rsidRDefault="005B20EB">
      <w:pPr>
        <w:ind w:right="-425"/>
        <w:rPr>
          <w:sz w:val="28"/>
          <w:lang w:val="uk-UA"/>
        </w:rPr>
      </w:pPr>
    </w:p>
    <w:p w14:paraId="6B128A91" w14:textId="77777777" w:rsidR="005B20EB" w:rsidRDefault="005B20EB">
      <w:pPr>
        <w:ind w:right="-425"/>
        <w:rPr>
          <w:sz w:val="28"/>
          <w:lang w:val="uk-UA"/>
        </w:rPr>
      </w:pPr>
    </w:p>
    <w:p w14:paraId="415ACE0B" w14:textId="77777777" w:rsidR="005B20EB" w:rsidRDefault="005B20EB">
      <w:pPr>
        <w:ind w:right="-425"/>
        <w:rPr>
          <w:sz w:val="28"/>
          <w:lang w:val="uk-UA"/>
        </w:rPr>
      </w:pPr>
    </w:p>
    <w:p w14:paraId="539F4F17" w14:textId="77777777" w:rsidR="005B20EB" w:rsidRDefault="005B20EB">
      <w:pPr>
        <w:ind w:right="-425"/>
        <w:rPr>
          <w:sz w:val="28"/>
          <w:lang w:val="uk-UA"/>
        </w:rPr>
      </w:pPr>
    </w:p>
    <w:p w14:paraId="21AA100E" w14:textId="77777777" w:rsidR="005B20EB" w:rsidRDefault="005B20EB">
      <w:pPr>
        <w:ind w:right="-425"/>
        <w:rPr>
          <w:sz w:val="28"/>
          <w:lang w:val="uk-UA"/>
        </w:rPr>
      </w:pPr>
    </w:p>
    <w:p w14:paraId="1436B5BE" w14:textId="77777777" w:rsidR="005B20EB" w:rsidRDefault="005B20EB">
      <w:pPr>
        <w:ind w:right="-425"/>
        <w:rPr>
          <w:sz w:val="28"/>
          <w:lang w:val="uk-UA"/>
        </w:rPr>
      </w:pPr>
    </w:p>
    <w:p w14:paraId="11E6E689" w14:textId="77777777" w:rsidR="005B20EB" w:rsidRDefault="005B20EB">
      <w:pPr>
        <w:ind w:right="-425"/>
        <w:rPr>
          <w:sz w:val="28"/>
          <w:lang w:val="uk-UA"/>
        </w:rPr>
      </w:pPr>
    </w:p>
    <w:p w14:paraId="6226C533" w14:textId="77777777" w:rsidR="005B20EB" w:rsidRDefault="005B20EB">
      <w:pPr>
        <w:ind w:right="-425"/>
        <w:rPr>
          <w:sz w:val="28"/>
          <w:lang w:val="uk-UA"/>
        </w:rPr>
      </w:pPr>
    </w:p>
    <w:p w14:paraId="04680E8C" w14:textId="77777777" w:rsidR="005B20EB" w:rsidRDefault="005B20EB">
      <w:pPr>
        <w:ind w:right="-425"/>
        <w:rPr>
          <w:sz w:val="28"/>
          <w:lang w:val="uk-UA"/>
        </w:rPr>
      </w:pPr>
    </w:p>
    <w:p w14:paraId="2702BC3F" w14:textId="77777777" w:rsidR="005B20EB" w:rsidRDefault="005B20EB">
      <w:pPr>
        <w:ind w:right="-425"/>
        <w:rPr>
          <w:sz w:val="28"/>
          <w:lang w:val="uk-UA"/>
        </w:rPr>
      </w:pPr>
    </w:p>
    <w:tbl>
      <w:tblPr>
        <w:tblW w:w="10680" w:type="dxa"/>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680"/>
      </w:tblGrid>
      <w:tr w:rsidR="005B20EB" w14:paraId="626F9CE3" w14:textId="77777777">
        <w:trPr>
          <w:trHeight w:val="14189"/>
        </w:trPr>
        <w:tc>
          <w:tcPr>
            <w:tcW w:w="10680" w:type="dxa"/>
          </w:tcPr>
          <w:p w14:paraId="2EFC76E2" w14:textId="77777777" w:rsidR="005B20EB" w:rsidRDefault="005B20EB">
            <w:pPr>
              <w:ind w:left="240" w:right="-425"/>
              <w:rPr>
                <w:sz w:val="28"/>
                <w:lang w:val="uk-UA"/>
              </w:rPr>
            </w:pPr>
          </w:p>
          <w:tbl>
            <w:tblPr>
              <w:tblpPr w:leftFromText="180" w:rightFromText="180" w:vertAnchor="text" w:horzAnchor="page" w:tblpX="367" w:tblpY="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60"/>
            </w:tblGrid>
            <w:tr w:rsidR="005B20EB" w14:paraId="4292D6A5" w14:textId="77777777">
              <w:trPr>
                <w:trHeight w:val="13528"/>
              </w:trPr>
              <w:tc>
                <w:tcPr>
                  <w:tcW w:w="9960" w:type="dxa"/>
                </w:tcPr>
                <w:p w14:paraId="26698635" w14:textId="77777777" w:rsidR="005B20EB" w:rsidRDefault="005B20EB">
                  <w:pPr>
                    <w:ind w:right="-425"/>
                    <w:rPr>
                      <w:sz w:val="28"/>
                      <w:lang w:val="uk-UA"/>
                    </w:rPr>
                  </w:pPr>
                </w:p>
                <w:p w14:paraId="394E6B62" w14:textId="77777777" w:rsidR="005B20EB" w:rsidRDefault="005B20EB">
                  <w:pPr>
                    <w:rPr>
                      <w:sz w:val="28"/>
                      <w:lang w:val="uk-UA"/>
                    </w:rPr>
                  </w:pPr>
                </w:p>
                <w:p w14:paraId="107A570F" w14:textId="77777777" w:rsidR="005B20EB" w:rsidRDefault="005B20EB">
                  <w:pPr>
                    <w:rPr>
                      <w:sz w:val="28"/>
                      <w:lang w:val="uk-UA"/>
                    </w:rPr>
                  </w:pPr>
                </w:p>
                <w:p w14:paraId="406AA6BA" w14:textId="77777777" w:rsidR="005B20EB" w:rsidRDefault="005B20EB">
                  <w:pPr>
                    <w:rPr>
                      <w:sz w:val="28"/>
                      <w:lang w:val="uk-UA"/>
                    </w:rPr>
                  </w:pPr>
                </w:p>
                <w:p w14:paraId="568B03F6" w14:textId="77777777" w:rsidR="005B20EB" w:rsidRDefault="005B20EB">
                  <w:pPr>
                    <w:rPr>
                      <w:sz w:val="28"/>
                      <w:lang w:val="uk-UA"/>
                    </w:rPr>
                  </w:pPr>
                </w:p>
                <w:p w14:paraId="2E23DEC4" w14:textId="77777777" w:rsidR="005B20EB" w:rsidRDefault="005B20EB">
                  <w:pPr>
                    <w:rPr>
                      <w:sz w:val="28"/>
                      <w:lang w:val="uk-UA"/>
                    </w:rPr>
                  </w:pPr>
                </w:p>
                <w:p w14:paraId="3125DC59" w14:textId="77777777" w:rsidR="005B20EB" w:rsidRDefault="005B20EB">
                  <w:pPr>
                    <w:rPr>
                      <w:sz w:val="28"/>
                      <w:lang w:val="uk-UA"/>
                    </w:rPr>
                  </w:pPr>
                </w:p>
                <w:p w14:paraId="1482FF54" w14:textId="77777777" w:rsidR="005B20EB" w:rsidRDefault="005B20EB">
                  <w:pPr>
                    <w:rPr>
                      <w:sz w:val="28"/>
                      <w:lang w:val="uk-UA"/>
                    </w:rPr>
                  </w:pPr>
                </w:p>
                <w:p w14:paraId="0089E773" w14:textId="77777777" w:rsidR="005B20EB" w:rsidRDefault="005B20EB">
                  <w:pPr>
                    <w:rPr>
                      <w:sz w:val="28"/>
                      <w:lang w:val="uk-UA"/>
                    </w:rPr>
                  </w:pPr>
                </w:p>
                <w:p w14:paraId="4580E784" w14:textId="77777777" w:rsidR="005B20EB" w:rsidRDefault="005B20EB">
                  <w:pPr>
                    <w:rPr>
                      <w:sz w:val="28"/>
                      <w:lang w:val="uk-UA"/>
                    </w:rPr>
                  </w:pPr>
                </w:p>
                <w:p w14:paraId="7D3E8A64" w14:textId="77777777" w:rsidR="005B20EB" w:rsidRDefault="005B20EB">
                  <w:pPr>
                    <w:rPr>
                      <w:sz w:val="28"/>
                      <w:lang w:val="uk-UA"/>
                    </w:rPr>
                  </w:pPr>
                </w:p>
                <w:p w14:paraId="63502905" w14:textId="77777777" w:rsidR="005B20EB" w:rsidRDefault="005B20EB">
                  <w:pPr>
                    <w:pStyle w:val="1"/>
                    <w:rPr>
                      <w:sz w:val="52"/>
                    </w:rPr>
                  </w:pPr>
                  <w:r>
                    <w:rPr>
                      <w:sz w:val="52"/>
                    </w:rPr>
                    <w:t>РЕФЕРАТ</w:t>
                  </w:r>
                </w:p>
                <w:p w14:paraId="1542870D" w14:textId="77777777" w:rsidR="005B20EB" w:rsidRDefault="005B20EB">
                  <w:pPr>
                    <w:tabs>
                      <w:tab w:val="left" w:pos="3514"/>
                    </w:tabs>
                    <w:jc w:val="center"/>
                    <w:rPr>
                      <w:b/>
                      <w:bCs/>
                      <w:sz w:val="48"/>
                      <w:lang w:val="uk-UA"/>
                    </w:rPr>
                  </w:pPr>
                </w:p>
                <w:p w14:paraId="3443B638" w14:textId="77777777" w:rsidR="005B20EB" w:rsidRDefault="005B20EB">
                  <w:pPr>
                    <w:tabs>
                      <w:tab w:val="left" w:pos="3514"/>
                    </w:tabs>
                    <w:jc w:val="center"/>
                    <w:rPr>
                      <w:b/>
                      <w:bCs/>
                      <w:sz w:val="48"/>
                      <w:lang w:val="uk-UA"/>
                    </w:rPr>
                  </w:pPr>
                  <w:r>
                    <w:rPr>
                      <w:b/>
                      <w:bCs/>
                      <w:sz w:val="48"/>
                      <w:lang w:val="uk-UA"/>
                    </w:rPr>
                    <w:t xml:space="preserve">“Особливості формування статутних </w:t>
                  </w:r>
                </w:p>
                <w:p w14:paraId="24B25A89" w14:textId="77777777" w:rsidR="005B20EB" w:rsidRDefault="005B20EB">
                  <w:pPr>
                    <w:tabs>
                      <w:tab w:val="left" w:pos="3514"/>
                    </w:tabs>
                    <w:jc w:val="center"/>
                    <w:rPr>
                      <w:b/>
                      <w:bCs/>
                      <w:sz w:val="48"/>
                      <w:lang w:val="uk-UA"/>
                    </w:rPr>
                  </w:pPr>
                </w:p>
                <w:p w14:paraId="69480B97" w14:textId="77777777" w:rsidR="005B20EB" w:rsidRDefault="005B20EB">
                  <w:pPr>
                    <w:tabs>
                      <w:tab w:val="left" w:pos="3514"/>
                    </w:tabs>
                    <w:jc w:val="center"/>
                    <w:rPr>
                      <w:b/>
                      <w:bCs/>
                      <w:sz w:val="48"/>
                      <w:lang w:val="uk-UA"/>
                    </w:rPr>
                  </w:pPr>
                  <w:r>
                    <w:rPr>
                      <w:b/>
                      <w:bCs/>
                      <w:sz w:val="48"/>
                      <w:lang w:val="uk-UA"/>
                    </w:rPr>
                    <w:t>фондів підприємств”</w:t>
                  </w:r>
                </w:p>
                <w:p w14:paraId="0BF1872F" w14:textId="77777777" w:rsidR="005B20EB" w:rsidRDefault="005B20EB">
                  <w:pPr>
                    <w:rPr>
                      <w:sz w:val="48"/>
                      <w:lang w:val="uk-UA"/>
                    </w:rPr>
                  </w:pPr>
                </w:p>
                <w:p w14:paraId="4BDBDC0F" w14:textId="77777777" w:rsidR="005B20EB" w:rsidRDefault="005B20EB">
                  <w:pPr>
                    <w:rPr>
                      <w:sz w:val="48"/>
                      <w:lang w:val="uk-UA"/>
                    </w:rPr>
                  </w:pPr>
                </w:p>
                <w:p w14:paraId="4C95F7F3" w14:textId="77777777" w:rsidR="005B20EB" w:rsidRDefault="005B20EB">
                  <w:pPr>
                    <w:rPr>
                      <w:sz w:val="48"/>
                      <w:lang w:val="uk-UA"/>
                    </w:rPr>
                  </w:pPr>
                </w:p>
                <w:p w14:paraId="30561093" w14:textId="77777777" w:rsidR="005B20EB" w:rsidRDefault="005B20EB">
                  <w:pPr>
                    <w:rPr>
                      <w:sz w:val="48"/>
                      <w:lang w:val="uk-UA"/>
                    </w:rPr>
                  </w:pPr>
                </w:p>
                <w:p w14:paraId="70C6B56F" w14:textId="77777777" w:rsidR="005B20EB" w:rsidRDefault="005B20EB">
                  <w:pPr>
                    <w:tabs>
                      <w:tab w:val="left" w:pos="6989"/>
                    </w:tabs>
                    <w:rPr>
                      <w:sz w:val="48"/>
                      <w:lang w:val="uk-UA"/>
                    </w:rPr>
                  </w:pPr>
                  <w:r>
                    <w:rPr>
                      <w:sz w:val="48"/>
                      <w:lang w:val="uk-UA"/>
                    </w:rPr>
                    <w:tab/>
                  </w:r>
                </w:p>
                <w:p w14:paraId="122B61F5" w14:textId="77777777" w:rsidR="005B20EB" w:rsidRDefault="005B20EB">
                  <w:pPr>
                    <w:tabs>
                      <w:tab w:val="left" w:pos="6989"/>
                    </w:tabs>
                    <w:jc w:val="right"/>
                    <w:rPr>
                      <w:sz w:val="48"/>
                      <w:lang w:val="uk-UA"/>
                    </w:rPr>
                  </w:pPr>
                </w:p>
                <w:p w14:paraId="2559A695" w14:textId="77777777" w:rsidR="005B20EB" w:rsidRDefault="005B20EB">
                  <w:pPr>
                    <w:pStyle w:val="2"/>
                  </w:pPr>
                  <w:r>
                    <w:t xml:space="preserve">                                                                    Студентки ІЕІТ</w:t>
                  </w:r>
                </w:p>
                <w:p w14:paraId="7B586CE7" w14:textId="77777777" w:rsidR="005B20EB" w:rsidRDefault="005B20EB">
                  <w:pPr>
                    <w:tabs>
                      <w:tab w:val="left" w:pos="6817"/>
                      <w:tab w:val="left" w:pos="6989"/>
                    </w:tabs>
                    <w:rPr>
                      <w:sz w:val="48"/>
                      <w:lang w:val="uk-UA"/>
                    </w:rPr>
                  </w:pPr>
                  <w:r>
                    <w:rPr>
                      <w:sz w:val="48"/>
                      <w:lang w:val="uk-UA"/>
                    </w:rPr>
                    <w:tab/>
                    <w:t xml:space="preserve">   </w:t>
                  </w:r>
                  <w:r>
                    <w:rPr>
                      <w:sz w:val="36"/>
                      <w:lang w:val="uk-UA"/>
                    </w:rPr>
                    <w:t>групи КБО</w:t>
                  </w:r>
                  <w:r>
                    <w:rPr>
                      <w:sz w:val="48"/>
                      <w:lang w:val="uk-UA"/>
                    </w:rPr>
                    <w:tab/>
                  </w:r>
                </w:p>
                <w:p w14:paraId="0A56E4C4" w14:textId="77777777" w:rsidR="005B20EB" w:rsidRDefault="005B20EB">
                  <w:pPr>
                    <w:tabs>
                      <w:tab w:val="left" w:pos="6817"/>
                    </w:tabs>
                    <w:rPr>
                      <w:sz w:val="36"/>
                      <w:lang w:val="uk-UA"/>
                    </w:rPr>
                  </w:pPr>
                  <w:r>
                    <w:rPr>
                      <w:sz w:val="48"/>
                      <w:lang w:val="uk-UA"/>
                    </w:rPr>
                    <w:t xml:space="preserve"> </w:t>
                  </w:r>
                  <w:r>
                    <w:rPr>
                      <w:sz w:val="28"/>
                      <w:lang w:val="uk-UA"/>
                    </w:rPr>
                    <w:t>30.10.00</w:t>
                  </w:r>
                  <w:r>
                    <w:rPr>
                      <w:sz w:val="48"/>
                      <w:lang w:val="uk-UA"/>
                    </w:rPr>
                    <w:t xml:space="preserve">                                              </w:t>
                  </w:r>
                  <w:r>
                    <w:rPr>
                      <w:sz w:val="36"/>
                      <w:lang w:val="uk-UA"/>
                    </w:rPr>
                    <w:t>Костюк Світлани</w:t>
                  </w:r>
                </w:p>
              </w:tc>
            </w:tr>
          </w:tbl>
          <w:p w14:paraId="16414E90" w14:textId="77777777" w:rsidR="005B20EB" w:rsidRDefault="005B20EB">
            <w:pPr>
              <w:ind w:right="-425"/>
              <w:rPr>
                <w:sz w:val="28"/>
                <w:lang w:val="uk-UA"/>
              </w:rPr>
            </w:pPr>
          </w:p>
        </w:tc>
      </w:tr>
    </w:tbl>
    <w:p w14:paraId="6EE2A19B" w14:textId="77777777" w:rsidR="005B20EB" w:rsidRDefault="005B20EB">
      <w:pPr>
        <w:rPr>
          <w:sz w:val="28"/>
          <w:lang w:val="uk-UA"/>
        </w:rPr>
      </w:pPr>
    </w:p>
    <w:p w14:paraId="075E9BCB" w14:textId="77777777" w:rsidR="005B20EB" w:rsidRDefault="005B20EB">
      <w:pPr>
        <w:rPr>
          <w:lang w:val="uk-UA"/>
        </w:rPr>
      </w:pPr>
    </w:p>
    <w:p w14:paraId="538B5E30" w14:textId="754D3354" w:rsidR="005B20EB" w:rsidRDefault="005B20EB">
      <w:pPr>
        <w:rPr>
          <w:lang w:val="uk-UA"/>
        </w:rPr>
      </w:pPr>
      <w:bookmarkStart w:id="1" w:name="_GoBack"/>
      <w:bookmarkEnd w:id="1"/>
    </w:p>
    <w:sectPr w:rsidR="005B20EB">
      <w:pgSz w:w="12240" w:h="15840"/>
      <w:pgMar w:top="851" w:right="851" w:bottom="567" w:left="1134" w:header="720" w:footer="720" w:gutter="0"/>
      <w:cols w:space="708"/>
      <w:noEndnote/>
      <w:docGrid w:linePitch="326"/>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Исаак Исаакович Блюминштейн." w:date="2011-10-18T18:29:00Z" w:initials="ИИБ">
    <w:p w14:paraId="24A92E0E" w14:textId="77777777" w:rsidR="005B20EB" w:rsidRDefault="005B20EB">
      <w:pPr>
        <w:pStyle w:val="a6"/>
      </w:pPr>
      <w:r>
        <w:rPr>
          <w:rStyle w:val="a3"/>
        </w:rPr>
        <w:annotationRef/>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4A92E0E"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E20ED9"/>
    <w:multiLevelType w:val="hybridMultilevel"/>
    <w:tmpl w:val="A2562DC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2197017"/>
    <w:multiLevelType w:val="hybridMultilevel"/>
    <w:tmpl w:val="D47E602E"/>
    <w:lvl w:ilvl="0" w:tplc="04190001">
      <w:start w:val="2"/>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5FE17837"/>
    <w:multiLevelType w:val="hybridMultilevel"/>
    <w:tmpl w:val="5B1A7626"/>
    <w:lvl w:ilvl="0" w:tplc="3E6C3E24">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615E0E20"/>
    <w:multiLevelType w:val="hybridMultilevel"/>
    <w:tmpl w:val="1C50864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rawingGridVerticalSpacing w:val="163"/>
  <w:displayHorizontalDrawingGridEvery w:val="2"/>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4EAF"/>
    <w:rsid w:val="005B20EB"/>
    <w:rsid w:val="00762431"/>
    <w:rsid w:val="009158B4"/>
    <w:rsid w:val="00E34E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FAE3145"/>
  <w15:chartTrackingRefBased/>
  <w15:docId w15:val="{849BB89B-FA68-4C93-BC8D-0509CDAC9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tabs>
        <w:tab w:val="left" w:pos="3514"/>
      </w:tabs>
      <w:jc w:val="center"/>
      <w:outlineLvl w:val="0"/>
    </w:pPr>
    <w:rPr>
      <w:b/>
      <w:bCs/>
      <w:sz w:val="48"/>
      <w:lang w:val="uk-UA"/>
    </w:rPr>
  </w:style>
  <w:style w:type="paragraph" w:styleId="2">
    <w:name w:val="heading 2"/>
    <w:basedOn w:val="a"/>
    <w:next w:val="a"/>
    <w:qFormat/>
    <w:pPr>
      <w:keepNext/>
      <w:tabs>
        <w:tab w:val="left" w:pos="6989"/>
      </w:tabs>
      <w:jc w:val="center"/>
      <w:outlineLvl w:val="1"/>
    </w:pPr>
    <w:rPr>
      <w:sz w:val="36"/>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semiHidden/>
    <w:rPr>
      <w:sz w:val="16"/>
    </w:rPr>
  </w:style>
  <w:style w:type="paragraph" w:styleId="a4">
    <w:name w:val="Block Text"/>
    <w:basedOn w:val="a"/>
    <w:semiHidden/>
    <w:pPr>
      <w:suppressAutoHyphens/>
      <w:overflowPunct w:val="0"/>
      <w:autoSpaceDE w:val="0"/>
      <w:autoSpaceDN w:val="0"/>
      <w:adjustRightInd w:val="0"/>
      <w:ind w:left="284" w:right="284" w:firstLine="709"/>
      <w:jc w:val="both"/>
      <w:textAlignment w:val="baseline"/>
    </w:pPr>
    <w:rPr>
      <w:szCs w:val="20"/>
    </w:rPr>
  </w:style>
  <w:style w:type="paragraph" w:styleId="a5">
    <w:name w:val="Body Text"/>
    <w:basedOn w:val="a"/>
    <w:semiHidden/>
    <w:pPr>
      <w:jc w:val="center"/>
    </w:pPr>
    <w:rPr>
      <w:b/>
      <w:bCs/>
      <w:lang w:val="uk-UA"/>
    </w:rPr>
  </w:style>
  <w:style w:type="paragraph" w:styleId="a6">
    <w:name w:val="annotation text"/>
    <w:basedOn w:val="a"/>
    <w:semiHidden/>
    <w:pPr>
      <w:overflowPunct w:val="0"/>
      <w:autoSpaceDE w:val="0"/>
      <w:autoSpaceDN w:val="0"/>
      <w:adjustRightInd w:val="0"/>
      <w:textAlignment w:val="baseline"/>
    </w:pPr>
    <w:rPr>
      <w:sz w:val="20"/>
      <w:szCs w:val="20"/>
    </w:rPr>
  </w:style>
  <w:style w:type="paragraph" w:styleId="a7">
    <w:name w:val="Balloon Text"/>
    <w:basedOn w:val="a"/>
    <w:link w:val="a8"/>
    <w:uiPriority w:val="99"/>
    <w:semiHidden/>
    <w:unhideWhenUsed/>
    <w:rsid w:val="00E34EAF"/>
    <w:rPr>
      <w:rFonts w:ascii="Tahoma" w:hAnsi="Tahoma" w:cs="Tahoma"/>
      <w:sz w:val="16"/>
      <w:szCs w:val="16"/>
    </w:rPr>
  </w:style>
  <w:style w:type="character" w:customStyle="1" w:styleId="a8">
    <w:name w:val="Текст у виносці Знак"/>
    <w:link w:val="a7"/>
    <w:uiPriority w:val="99"/>
    <w:semiHidden/>
    <w:rsid w:val="00E34EA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1872</Words>
  <Characters>10673</Characters>
  <Application>Microsoft Office Word</Application>
  <DocSecurity>0</DocSecurity>
  <Lines>88</Lines>
  <Paragraphs>25</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12520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Vladimir</dc:creator>
  <cp:keywords/>
  <dc:description/>
  <cp:lastModifiedBy>Irina</cp:lastModifiedBy>
  <cp:revision>2</cp:revision>
  <dcterms:created xsi:type="dcterms:W3CDTF">2014-08-05T13:36:00Z</dcterms:created>
  <dcterms:modified xsi:type="dcterms:W3CDTF">2014-08-05T13:36:00Z</dcterms:modified>
</cp:coreProperties>
</file>