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D95" w:rsidRDefault="00632D95">
      <w:pPr>
        <w:spacing w:before="100"/>
        <w:jc w:val="center"/>
      </w:pPr>
      <w:r>
        <w:t>Федеральное агентство по образованию</w:t>
      </w:r>
    </w:p>
    <w:p w:rsidR="00632D95" w:rsidRDefault="00632D95">
      <w:pPr>
        <w:spacing w:before="100"/>
        <w:jc w:val="center"/>
      </w:pPr>
      <w:r>
        <w:t xml:space="preserve">Филиал Санкт-Петербургского государственного </w:t>
      </w:r>
    </w:p>
    <w:p w:rsidR="00632D95" w:rsidRDefault="00632D95">
      <w:pPr>
        <w:spacing w:before="100"/>
        <w:jc w:val="center"/>
      </w:pPr>
      <w:r>
        <w:t>инженерно-экономического университета в г. Череповце</w:t>
      </w:r>
    </w:p>
    <w:p w:rsidR="00632D95" w:rsidRDefault="00632D95">
      <w:pPr>
        <w:spacing w:before="100"/>
      </w:pPr>
    </w:p>
    <w:p w:rsidR="00632D95" w:rsidRDefault="00632D95">
      <w:pPr>
        <w:spacing w:before="100"/>
        <w:rPr>
          <w:lang w:val="ru-RU"/>
        </w:rPr>
      </w:pPr>
    </w:p>
    <w:p w:rsidR="00632D95" w:rsidRDefault="00632D95">
      <w:pPr>
        <w:spacing w:before="100"/>
        <w:rPr>
          <w:lang w:val="ru-RU"/>
        </w:rPr>
      </w:pPr>
    </w:p>
    <w:p w:rsidR="00632D95" w:rsidRDefault="00632D95">
      <w:pPr>
        <w:spacing w:before="100"/>
        <w:jc w:val="center"/>
      </w:pPr>
      <w:r>
        <w:t>Кафедра «</w:t>
      </w:r>
      <w:r>
        <w:rPr>
          <w:lang w:val="ru-RU"/>
        </w:rPr>
        <w:t>Экономика и управление на предприятии</w:t>
      </w:r>
      <w:r>
        <w:t>»</w:t>
      </w:r>
    </w:p>
    <w:p w:rsidR="00632D95" w:rsidRDefault="00632D95">
      <w:pPr>
        <w:spacing w:before="100"/>
        <w:rPr>
          <w:lang w:val="ru-RU"/>
        </w:rPr>
      </w:pPr>
    </w:p>
    <w:p w:rsidR="00632D95" w:rsidRDefault="00632D95">
      <w:pPr>
        <w:spacing w:before="100"/>
        <w:rPr>
          <w:lang w:val="ru-RU"/>
        </w:rPr>
      </w:pPr>
    </w:p>
    <w:p w:rsidR="00632D95" w:rsidRDefault="00632D95">
      <w:pPr>
        <w:spacing w:before="100"/>
      </w:pPr>
    </w:p>
    <w:p w:rsidR="00632D95" w:rsidRDefault="00632D95">
      <w:pPr>
        <w:spacing w:before="100"/>
        <w:jc w:val="center"/>
        <w:rPr>
          <w:lang w:val="ru-RU"/>
        </w:rPr>
      </w:pPr>
    </w:p>
    <w:p w:rsidR="00632D95" w:rsidRDefault="00632D95">
      <w:pPr>
        <w:spacing w:before="100"/>
        <w:jc w:val="center"/>
        <w:rPr>
          <w:lang w:val="ru-RU"/>
        </w:rPr>
      </w:pPr>
    </w:p>
    <w:p w:rsidR="00632D95" w:rsidRDefault="00632D95">
      <w:pPr>
        <w:spacing w:before="100"/>
        <w:jc w:val="center"/>
        <w:rPr>
          <w:lang w:val="ru-RU"/>
        </w:rPr>
      </w:pPr>
    </w:p>
    <w:p w:rsidR="00632D95" w:rsidRDefault="00632D95">
      <w:pPr>
        <w:spacing w:before="100"/>
        <w:jc w:val="center"/>
        <w:rPr>
          <w:lang w:val="ru-RU"/>
        </w:rPr>
      </w:pPr>
    </w:p>
    <w:p w:rsidR="00632D95" w:rsidRDefault="00632D95">
      <w:pPr>
        <w:spacing w:before="100"/>
        <w:jc w:val="center"/>
      </w:pPr>
      <w:r>
        <w:t>Контрольная работа</w:t>
      </w:r>
    </w:p>
    <w:p w:rsidR="00632D95" w:rsidRDefault="00632D95">
      <w:pPr>
        <w:spacing w:before="100"/>
        <w:rPr>
          <w:lang w:val="ru-RU"/>
        </w:rPr>
      </w:pPr>
    </w:p>
    <w:p w:rsidR="00632D95" w:rsidRDefault="00632D95">
      <w:pPr>
        <w:spacing w:before="100"/>
        <w:jc w:val="center"/>
        <w:rPr>
          <w:lang w:val="ru-RU"/>
        </w:rPr>
      </w:pPr>
      <w:r>
        <w:t xml:space="preserve">По дисциплине: </w:t>
      </w:r>
      <w:r>
        <w:rPr>
          <w:lang w:val="ru-RU"/>
        </w:rPr>
        <w:t>Логистика</w:t>
      </w:r>
    </w:p>
    <w:p w:rsidR="00632D95" w:rsidRDefault="00632D95">
      <w:pPr>
        <w:spacing w:before="100"/>
        <w:jc w:val="center"/>
        <w:rPr>
          <w:lang w:val="ru-RU"/>
        </w:rPr>
      </w:pPr>
      <w:r>
        <w:rPr>
          <w:lang w:val="ru-RU"/>
        </w:rPr>
        <w:t>Вариант 7</w:t>
      </w:r>
    </w:p>
    <w:p w:rsidR="00632D95" w:rsidRDefault="00632D95">
      <w:pPr>
        <w:spacing w:before="100"/>
        <w:jc w:val="center"/>
        <w:rPr>
          <w:lang w:val="ru-RU"/>
        </w:rPr>
      </w:pPr>
      <w:r>
        <w:rPr>
          <w:lang w:val="ru-RU"/>
        </w:rPr>
        <w:t>Материальный поток и его измерители.</w:t>
      </w:r>
    </w:p>
    <w:p w:rsidR="00632D95" w:rsidRDefault="00632D95">
      <w:pPr>
        <w:spacing w:before="100"/>
      </w:pPr>
    </w:p>
    <w:p w:rsidR="00632D95" w:rsidRDefault="00632D95">
      <w:pPr>
        <w:spacing w:before="100"/>
        <w:ind w:firstLine="5670"/>
      </w:pPr>
    </w:p>
    <w:p w:rsidR="00632D95" w:rsidRDefault="00632D95">
      <w:pPr>
        <w:spacing w:before="100"/>
        <w:ind w:firstLine="5670"/>
      </w:pPr>
    </w:p>
    <w:p w:rsidR="00632D95" w:rsidRDefault="00632D95">
      <w:pPr>
        <w:spacing w:before="100"/>
        <w:ind w:firstLine="5670"/>
      </w:pPr>
    </w:p>
    <w:p w:rsidR="00632D95" w:rsidRDefault="00632D95">
      <w:pPr>
        <w:spacing w:before="100"/>
        <w:ind w:firstLine="5670"/>
        <w:rPr>
          <w:lang w:val="ru-RU"/>
        </w:rPr>
      </w:pPr>
    </w:p>
    <w:p w:rsidR="00632D95" w:rsidRDefault="00632D95">
      <w:pPr>
        <w:spacing w:before="100"/>
        <w:ind w:firstLine="5670"/>
        <w:rPr>
          <w:lang w:val="ru-RU"/>
        </w:rPr>
      </w:pPr>
    </w:p>
    <w:p w:rsidR="00632D95" w:rsidRDefault="00DA7DE5" w:rsidP="00DA7DE5">
      <w:pPr>
        <w:tabs>
          <w:tab w:val="left" w:pos="7110"/>
        </w:tabs>
        <w:spacing w:before="100"/>
      </w:pPr>
      <w:r>
        <w:tab/>
      </w:r>
    </w:p>
    <w:p w:rsidR="00632D95" w:rsidRDefault="00632D95">
      <w:pPr>
        <w:spacing w:before="100"/>
      </w:pPr>
    </w:p>
    <w:p w:rsidR="00632D95" w:rsidRDefault="00632D95">
      <w:pPr>
        <w:spacing w:before="100"/>
      </w:pPr>
    </w:p>
    <w:p w:rsidR="00632D95" w:rsidRDefault="00632D95">
      <w:pPr>
        <w:spacing w:before="100"/>
      </w:pPr>
    </w:p>
    <w:p w:rsidR="00DA7DE5" w:rsidRDefault="00DA7DE5">
      <w:pPr>
        <w:spacing w:before="100"/>
        <w:jc w:val="center"/>
        <w:rPr>
          <w:lang w:val="ru-RU"/>
        </w:rPr>
      </w:pPr>
    </w:p>
    <w:p w:rsidR="00DA7DE5" w:rsidRDefault="00DA7DE5">
      <w:pPr>
        <w:spacing w:before="100"/>
        <w:jc w:val="center"/>
        <w:rPr>
          <w:lang w:val="ru-RU"/>
        </w:rPr>
      </w:pPr>
    </w:p>
    <w:p w:rsidR="00DA7DE5" w:rsidRDefault="00DA7DE5">
      <w:pPr>
        <w:ind w:firstLine="720"/>
        <w:rPr>
          <w:b/>
          <w:lang w:val="ru-RU"/>
        </w:rPr>
      </w:pPr>
    </w:p>
    <w:p w:rsidR="00DA7DE5" w:rsidRDefault="00DA7DE5">
      <w:pPr>
        <w:ind w:firstLine="720"/>
        <w:rPr>
          <w:b/>
          <w:lang w:val="ru-RU"/>
        </w:rPr>
      </w:pPr>
    </w:p>
    <w:p w:rsidR="00DA7DE5" w:rsidRDefault="00DA7DE5">
      <w:pPr>
        <w:ind w:firstLine="720"/>
        <w:rPr>
          <w:b/>
          <w:lang w:val="ru-RU"/>
        </w:rPr>
      </w:pPr>
    </w:p>
    <w:p w:rsidR="00DA7DE5" w:rsidRDefault="00DA7DE5">
      <w:pPr>
        <w:ind w:firstLine="720"/>
        <w:rPr>
          <w:b/>
          <w:lang w:val="ru-RU"/>
        </w:rPr>
      </w:pPr>
    </w:p>
    <w:p w:rsidR="00632D95" w:rsidRDefault="00632D95">
      <w:pPr>
        <w:ind w:firstLine="720"/>
        <w:rPr>
          <w:b/>
        </w:rPr>
      </w:pPr>
      <w:r>
        <w:rPr>
          <w:b/>
        </w:rPr>
        <w:t>СОДЕРЖАНИЕ</w:t>
      </w:r>
    </w:p>
    <w:p w:rsidR="00632D95" w:rsidRDefault="00632D95">
      <w:pPr>
        <w:ind w:firstLine="720"/>
        <w:rPr>
          <w:b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101"/>
        <w:gridCol w:w="7229"/>
        <w:gridCol w:w="1134"/>
      </w:tblGrid>
      <w:tr w:rsidR="00632D95">
        <w:trPr>
          <w:trHeight w:val="567"/>
        </w:trPr>
        <w:tc>
          <w:tcPr>
            <w:tcW w:w="1101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2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</w:pPr>
            <w:r>
              <w:t>Введение</w:t>
            </w:r>
          </w:p>
        </w:tc>
        <w:tc>
          <w:tcPr>
            <w:tcW w:w="113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</w:tr>
      <w:tr w:rsidR="00632D95">
        <w:trPr>
          <w:trHeight w:val="567"/>
        </w:trPr>
        <w:tc>
          <w:tcPr>
            <w:tcW w:w="1101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22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Понятие материального потока</w:t>
            </w:r>
          </w:p>
        </w:tc>
        <w:tc>
          <w:tcPr>
            <w:tcW w:w="113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632D95">
        <w:trPr>
          <w:trHeight w:val="567"/>
        </w:trPr>
        <w:tc>
          <w:tcPr>
            <w:tcW w:w="1101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722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Виды материальных потоков</w:t>
            </w:r>
          </w:p>
        </w:tc>
        <w:tc>
          <w:tcPr>
            <w:tcW w:w="113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632D95">
        <w:trPr>
          <w:trHeight w:val="567"/>
        </w:trPr>
        <w:tc>
          <w:tcPr>
            <w:tcW w:w="1101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722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Задачи</w:t>
            </w:r>
          </w:p>
        </w:tc>
        <w:tc>
          <w:tcPr>
            <w:tcW w:w="113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32D95">
        <w:trPr>
          <w:trHeight w:val="567"/>
        </w:trPr>
        <w:tc>
          <w:tcPr>
            <w:tcW w:w="1101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722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Задача 1</w:t>
            </w:r>
          </w:p>
        </w:tc>
        <w:tc>
          <w:tcPr>
            <w:tcW w:w="113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</w:tr>
      <w:tr w:rsidR="00632D95">
        <w:trPr>
          <w:trHeight w:val="567"/>
        </w:trPr>
        <w:tc>
          <w:tcPr>
            <w:tcW w:w="1101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722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Задача2</w:t>
            </w:r>
          </w:p>
        </w:tc>
        <w:tc>
          <w:tcPr>
            <w:tcW w:w="113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632D95">
        <w:trPr>
          <w:trHeight w:val="567"/>
        </w:trPr>
        <w:tc>
          <w:tcPr>
            <w:tcW w:w="1101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722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Задача 3</w:t>
            </w:r>
          </w:p>
        </w:tc>
        <w:tc>
          <w:tcPr>
            <w:tcW w:w="113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632D95">
        <w:trPr>
          <w:trHeight w:val="567"/>
        </w:trPr>
        <w:tc>
          <w:tcPr>
            <w:tcW w:w="1101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722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Задача 4</w:t>
            </w:r>
          </w:p>
        </w:tc>
        <w:tc>
          <w:tcPr>
            <w:tcW w:w="113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632D95">
        <w:trPr>
          <w:trHeight w:val="567"/>
        </w:trPr>
        <w:tc>
          <w:tcPr>
            <w:tcW w:w="1101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722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Список литературы</w:t>
            </w:r>
          </w:p>
        </w:tc>
        <w:tc>
          <w:tcPr>
            <w:tcW w:w="113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</w:tr>
      <w:tr w:rsidR="00632D95">
        <w:trPr>
          <w:trHeight w:val="567"/>
        </w:trPr>
        <w:tc>
          <w:tcPr>
            <w:tcW w:w="1101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22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13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</w:p>
        </w:tc>
      </w:tr>
      <w:tr w:rsidR="00632D95">
        <w:trPr>
          <w:trHeight w:val="567"/>
        </w:trPr>
        <w:tc>
          <w:tcPr>
            <w:tcW w:w="1101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722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13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32D95">
        <w:trPr>
          <w:trHeight w:val="567"/>
        </w:trPr>
        <w:tc>
          <w:tcPr>
            <w:tcW w:w="1101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722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13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632D95" w:rsidRDefault="00632D95">
      <w:pPr>
        <w:shd w:val="clear" w:color="auto" w:fill="FFFFFF"/>
        <w:ind w:right="106"/>
        <w:rPr>
          <w:b/>
          <w:sz w:val="32"/>
          <w:lang w:val="ru-RU"/>
        </w:rPr>
      </w:pPr>
    </w:p>
    <w:p w:rsidR="00632D95" w:rsidRDefault="00632D95">
      <w:pPr>
        <w:shd w:val="clear" w:color="auto" w:fill="FFFFFF"/>
        <w:ind w:right="106"/>
        <w:rPr>
          <w:b/>
          <w:lang w:val="ru-RU"/>
        </w:rPr>
      </w:pPr>
      <w:r>
        <w:rPr>
          <w:b/>
          <w:sz w:val="32"/>
          <w:lang w:val="ru-RU"/>
        </w:rPr>
        <w:br w:type="page"/>
      </w:r>
      <w:r>
        <w:rPr>
          <w:b/>
          <w:lang w:val="ru-RU"/>
        </w:rPr>
        <w:t>ВВЕДЕНИЕ</w:t>
      </w:r>
    </w:p>
    <w:p w:rsidR="00632D95" w:rsidRDefault="00632D95">
      <w:pPr>
        <w:ind w:firstLine="708"/>
        <w:rPr>
          <w:sz w:val="24"/>
          <w:lang w:val="ru-RU"/>
        </w:rPr>
      </w:pPr>
    </w:p>
    <w:p w:rsidR="00632D95" w:rsidRDefault="00632D95">
      <w:pPr>
        <w:ind w:firstLine="708"/>
        <w:rPr>
          <w:sz w:val="24"/>
        </w:rPr>
      </w:pPr>
      <w:r>
        <w:rPr>
          <w:sz w:val="24"/>
        </w:rPr>
        <w:t>Объектом исследования логистики как науки и объектом управления логистики как сферы предпринимательства является система материальных, информационных, финансовых и других потоков. Принципиальное отличие логистического подхода от предшествующего ему управления движением материальных ресурсов заключалось в том, что если ранее объектом управления было определенное скопление отдельных материальных объектов, то при логистическом подходе основным объектом стал поток, т. е. множество объектов, воспринимаемое как единое целое.</w:t>
      </w:r>
    </w:p>
    <w:p w:rsidR="00632D95" w:rsidRDefault="00632D95">
      <w:pPr>
        <w:ind w:firstLine="708"/>
        <w:rPr>
          <w:sz w:val="24"/>
        </w:rPr>
      </w:pPr>
      <w:r>
        <w:rPr>
          <w:sz w:val="24"/>
        </w:rPr>
        <w:t>Поток представляет собой совокупность объектов, воспринимаемую как единое целое, существующую как процесс на некотором временном интервале и измеряемую в абсолютных единицах за определенный период. Параметры потока — это параметры, характеризующие число объектов, которые имеются в наличии в конкретный момент времени, и измеряемые в абсолютных единицах. Основными параметрами, характеризующими поток, являются: начальный и конечный его пункты, траектория движения, длина пути, скорость и время движения, промежуточные пункты, интенсивность.</w:t>
      </w:r>
    </w:p>
    <w:p w:rsidR="00632D95" w:rsidRDefault="00632D95">
      <w:pPr>
        <w:ind w:firstLine="708"/>
        <w:rPr>
          <w:sz w:val="24"/>
        </w:rPr>
      </w:pPr>
      <w:r>
        <w:rPr>
          <w:sz w:val="24"/>
        </w:rPr>
        <w:t>По характеру образующих объектов могут быть выделены следующие виды потоков: материальные, транспортные, энергетические, денежных средств, информационные, людские, военные и др., однако для логистики экономической сферы наибольший интерес представляют материальные, информационные и финансовые потоки.</w:t>
      </w:r>
    </w:p>
    <w:p w:rsidR="00632D95" w:rsidRDefault="00632D95">
      <w:pPr>
        <w:shd w:val="clear" w:color="auto" w:fill="FFFFFF"/>
        <w:ind w:right="106"/>
        <w:rPr>
          <w:b/>
          <w:lang w:val="ru-RU"/>
        </w:rPr>
      </w:pPr>
      <w:r>
        <w:rPr>
          <w:b/>
          <w:sz w:val="32"/>
          <w:lang w:val="ru-RU"/>
        </w:rPr>
        <w:br w:type="page"/>
      </w:r>
      <w:r>
        <w:rPr>
          <w:b/>
          <w:lang w:val="ru-RU"/>
        </w:rPr>
        <w:t>1.ПОНЯТИЕ МАТЕРИАЛЬНОГО ПОТОКА.</w:t>
      </w:r>
    </w:p>
    <w:p w:rsidR="00632D95" w:rsidRDefault="00632D95">
      <w:pPr>
        <w:ind w:firstLine="708"/>
        <w:rPr>
          <w:sz w:val="24"/>
          <w:lang w:val="ru-RU"/>
        </w:rPr>
      </w:pPr>
    </w:p>
    <w:p w:rsidR="00632D95" w:rsidRDefault="00632D95">
      <w:pPr>
        <w:ind w:firstLine="708"/>
        <w:rPr>
          <w:sz w:val="24"/>
        </w:rPr>
      </w:pPr>
      <w:r>
        <w:rPr>
          <w:sz w:val="24"/>
        </w:rPr>
        <w:t>Понятие материального потока является ключевым в логистике. Материальные потоки образуются в результате транспортировки, складирования и выполнения других материальных операций с сырьем, полуфабрикатами и готовыми изделиями — начиная от первичного источника сырья вплоть до конечного потребителя.</w:t>
      </w:r>
    </w:p>
    <w:p w:rsidR="00632D95" w:rsidRDefault="00632D95">
      <w:pPr>
        <w:ind w:firstLine="708"/>
        <w:rPr>
          <w:sz w:val="24"/>
        </w:rPr>
      </w:pPr>
      <w:r>
        <w:rPr>
          <w:sz w:val="24"/>
        </w:rPr>
        <w:t>Материальные потоки могут протекать между различными предприятиями или внутри одного предприятия.</w:t>
      </w:r>
    </w:p>
    <w:p w:rsidR="00632D95" w:rsidRDefault="00632D95">
      <w:pPr>
        <w:ind w:firstLine="708"/>
        <w:rPr>
          <w:sz w:val="24"/>
        </w:rPr>
      </w:pPr>
      <w:r>
        <w:rPr>
          <w:sz w:val="24"/>
        </w:rPr>
        <w:t>Материальный поток — это имеющая вещественную форму продукция, находящаяся в состоянии движения, рассматриваемая в процессе приложения к ней логистических операций и отнесенная к определенному временному интервалу. Материальный поток не на временном интервале, а в данный момент времени переходит в материальный запас.</w:t>
      </w:r>
    </w:p>
    <w:p w:rsidR="00632D95" w:rsidRDefault="00632D95">
      <w:pPr>
        <w:ind w:firstLine="708"/>
        <w:rPr>
          <w:sz w:val="24"/>
        </w:rPr>
      </w:pPr>
      <w:r>
        <w:rPr>
          <w:sz w:val="24"/>
        </w:rPr>
        <w:t>Размерность материального потока представляет собой дробь, в числителе которой указана единица измерения груза (штуки, тонны и т. д.), а в знаменателе — единица измерения времени (сутки, месяц, год и т. д.).</w:t>
      </w:r>
    </w:p>
    <w:p w:rsidR="00632D95" w:rsidRDefault="00632D95">
      <w:pPr>
        <w:ind w:firstLine="708"/>
        <w:rPr>
          <w:sz w:val="24"/>
        </w:rPr>
      </w:pPr>
      <w:r>
        <w:rPr>
          <w:sz w:val="24"/>
        </w:rPr>
        <w:t xml:space="preserve">Материальный поток характеризуется определенным набором параметров: </w:t>
      </w:r>
    </w:p>
    <w:p w:rsidR="00632D95" w:rsidRDefault="00632D95">
      <w:pPr>
        <w:numPr>
          <w:ilvl w:val="0"/>
          <w:numId w:val="12"/>
        </w:numPr>
        <w:rPr>
          <w:sz w:val="24"/>
        </w:rPr>
      </w:pPr>
      <w:r>
        <w:rPr>
          <w:sz w:val="24"/>
        </w:rPr>
        <w:t xml:space="preserve">номенклатура, ассортимент и количество продукции; </w:t>
      </w:r>
    </w:p>
    <w:p w:rsidR="00632D95" w:rsidRDefault="00632D95">
      <w:pPr>
        <w:numPr>
          <w:ilvl w:val="0"/>
          <w:numId w:val="12"/>
        </w:numPr>
        <w:rPr>
          <w:sz w:val="24"/>
        </w:rPr>
      </w:pPr>
      <w:r>
        <w:rPr>
          <w:sz w:val="24"/>
        </w:rPr>
        <w:t xml:space="preserve">габаритные характеристики (объем, площадь, линейные размеры); </w:t>
      </w:r>
    </w:p>
    <w:p w:rsidR="00632D95" w:rsidRDefault="00632D95">
      <w:pPr>
        <w:numPr>
          <w:ilvl w:val="0"/>
          <w:numId w:val="12"/>
        </w:numPr>
        <w:rPr>
          <w:sz w:val="24"/>
        </w:rPr>
      </w:pPr>
      <w:r>
        <w:rPr>
          <w:sz w:val="24"/>
        </w:rPr>
        <w:t xml:space="preserve">весовые характеристики; физико-химические характеристики груза; </w:t>
      </w:r>
    </w:p>
    <w:p w:rsidR="00632D95" w:rsidRDefault="00632D95">
      <w:pPr>
        <w:numPr>
          <w:ilvl w:val="0"/>
          <w:numId w:val="12"/>
        </w:numPr>
        <w:rPr>
          <w:sz w:val="24"/>
        </w:rPr>
      </w:pPr>
      <w:r>
        <w:rPr>
          <w:sz w:val="24"/>
        </w:rPr>
        <w:t xml:space="preserve">характеристики тары (упаковки); </w:t>
      </w:r>
    </w:p>
    <w:p w:rsidR="00632D95" w:rsidRDefault="00632D95">
      <w:pPr>
        <w:numPr>
          <w:ilvl w:val="0"/>
          <w:numId w:val="12"/>
        </w:numPr>
        <w:rPr>
          <w:sz w:val="24"/>
        </w:rPr>
      </w:pPr>
      <w:r>
        <w:rPr>
          <w:sz w:val="24"/>
        </w:rPr>
        <w:t xml:space="preserve">условия транспортировки и страхования; </w:t>
      </w:r>
    </w:p>
    <w:p w:rsidR="00632D95" w:rsidRDefault="00632D95">
      <w:pPr>
        <w:numPr>
          <w:ilvl w:val="0"/>
          <w:numId w:val="12"/>
        </w:numPr>
        <w:rPr>
          <w:sz w:val="24"/>
        </w:rPr>
      </w:pPr>
      <w:r>
        <w:rPr>
          <w:sz w:val="24"/>
        </w:rPr>
        <w:t>финансовые (стоимостные) характеристики и т.д.</w:t>
      </w:r>
    </w:p>
    <w:p w:rsidR="00632D95" w:rsidRDefault="00632D95">
      <w:pPr>
        <w:shd w:val="clear" w:color="auto" w:fill="FFFFFF"/>
        <w:ind w:right="106"/>
        <w:rPr>
          <w:b/>
        </w:rPr>
      </w:pPr>
    </w:p>
    <w:p w:rsidR="00632D95" w:rsidRDefault="00632D95">
      <w:pPr>
        <w:jc w:val="left"/>
        <w:rPr>
          <w:b/>
          <w:lang w:val="ru-RU"/>
        </w:rPr>
      </w:pPr>
      <w:r>
        <w:rPr>
          <w:sz w:val="24"/>
        </w:rPr>
        <w:br w:type="page"/>
      </w:r>
      <w:r>
        <w:rPr>
          <w:b/>
          <w:lang w:val="ru-RU"/>
        </w:rPr>
        <w:t>2. ВИДЫ МАТЕРИАЛЬНЫХ ПОТОКОВ.</w:t>
      </w:r>
    </w:p>
    <w:p w:rsidR="00632D95" w:rsidRDefault="00632D95">
      <w:pPr>
        <w:ind w:firstLine="708"/>
        <w:rPr>
          <w:sz w:val="24"/>
          <w:lang w:val="ru-RU"/>
        </w:rPr>
      </w:pPr>
    </w:p>
    <w:p w:rsidR="00632D95" w:rsidRDefault="00632D95">
      <w:pPr>
        <w:ind w:firstLine="708"/>
        <w:rPr>
          <w:sz w:val="24"/>
        </w:rPr>
      </w:pPr>
      <w:r>
        <w:rPr>
          <w:sz w:val="24"/>
        </w:rPr>
        <w:t>Материальные потоки определены как грузы, рассмат</w:t>
      </w:r>
      <w:r>
        <w:rPr>
          <w:sz w:val="24"/>
        </w:rPr>
        <w:softHyphen/>
        <w:t>риваемые в процессе приложения к ним различных логис</w:t>
      </w:r>
      <w:r>
        <w:rPr>
          <w:sz w:val="24"/>
        </w:rPr>
        <w:softHyphen/>
        <w:t>тических операций. Большое разнообразие грузов и логис</w:t>
      </w:r>
      <w:r>
        <w:rPr>
          <w:sz w:val="24"/>
        </w:rPr>
        <w:softHyphen/>
        <w:t>тических операций осложняет изучение и управление материальными потоками. Решая конкретную задачу, необхо</w:t>
      </w:r>
      <w:r>
        <w:rPr>
          <w:sz w:val="24"/>
        </w:rPr>
        <w:softHyphen/>
        <w:t>димо четко обозначить, какие именно потоки исследуются. При решении одних задач объектом исследования может быть груз, рассматриваемый в процессе приложения боль</w:t>
      </w:r>
      <w:r>
        <w:rPr>
          <w:sz w:val="24"/>
        </w:rPr>
        <w:softHyphen/>
        <w:t>шой группы операций. Например, при проектировании рас</w:t>
      </w:r>
      <w:r>
        <w:rPr>
          <w:sz w:val="24"/>
        </w:rPr>
        <w:softHyphen/>
        <w:t>пределительной сети и определении количества и размеще</w:t>
      </w:r>
      <w:r>
        <w:rPr>
          <w:sz w:val="24"/>
        </w:rPr>
        <w:softHyphen/>
        <w:t>ния складов. При решении других задач — например, при организации внутрискладского логистического процесса, — детально изучается каждая операция.</w:t>
      </w:r>
    </w:p>
    <w:p w:rsidR="00632D95" w:rsidRDefault="00632D95">
      <w:pPr>
        <w:ind w:firstLine="708"/>
        <w:rPr>
          <w:sz w:val="24"/>
        </w:rPr>
      </w:pPr>
      <w:r>
        <w:rPr>
          <w:sz w:val="24"/>
        </w:rPr>
        <w:t>Материальные потоки подразделяют по следующим основным признакам:</w:t>
      </w:r>
    </w:p>
    <w:p w:rsidR="00632D95" w:rsidRDefault="00632D95">
      <w:pPr>
        <w:rPr>
          <w:sz w:val="24"/>
        </w:rPr>
      </w:pPr>
      <w:r>
        <w:rPr>
          <w:sz w:val="24"/>
        </w:rPr>
        <w:t>- отношение к логистической системе;</w:t>
      </w:r>
    </w:p>
    <w:p w:rsidR="00632D95" w:rsidRDefault="00632D95">
      <w:pPr>
        <w:rPr>
          <w:sz w:val="24"/>
        </w:rPr>
      </w:pPr>
      <w:r>
        <w:rPr>
          <w:sz w:val="24"/>
        </w:rPr>
        <w:t>- натурально-вещественный состав потока;</w:t>
      </w:r>
    </w:p>
    <w:p w:rsidR="00632D95" w:rsidRDefault="00632D95">
      <w:pPr>
        <w:rPr>
          <w:sz w:val="24"/>
        </w:rPr>
      </w:pPr>
      <w:r>
        <w:rPr>
          <w:sz w:val="24"/>
        </w:rPr>
        <w:t>- количество образующих поток грузов;</w:t>
      </w:r>
    </w:p>
    <w:p w:rsidR="00632D95" w:rsidRDefault="00632D95">
      <w:pPr>
        <w:rPr>
          <w:sz w:val="24"/>
        </w:rPr>
      </w:pPr>
      <w:r>
        <w:rPr>
          <w:sz w:val="24"/>
        </w:rPr>
        <w:t>- удельный вес образующего поток груза;</w:t>
      </w:r>
    </w:p>
    <w:p w:rsidR="00632D95" w:rsidRDefault="00632D95">
      <w:pPr>
        <w:rPr>
          <w:sz w:val="24"/>
        </w:rPr>
      </w:pPr>
      <w:r>
        <w:rPr>
          <w:sz w:val="24"/>
        </w:rPr>
        <w:t>- степень совместимости грузов;</w:t>
      </w:r>
    </w:p>
    <w:p w:rsidR="00632D95" w:rsidRDefault="00632D95">
      <w:pPr>
        <w:rPr>
          <w:sz w:val="24"/>
        </w:rPr>
      </w:pPr>
      <w:r>
        <w:rPr>
          <w:sz w:val="24"/>
        </w:rPr>
        <w:t>- консистенция грузов.</w:t>
      </w:r>
    </w:p>
    <w:p w:rsidR="00632D95" w:rsidRDefault="00632D95">
      <w:pPr>
        <w:ind w:firstLine="708"/>
        <w:rPr>
          <w:sz w:val="24"/>
        </w:rPr>
      </w:pPr>
      <w:r>
        <w:rPr>
          <w:sz w:val="24"/>
          <w:u w:val="single"/>
        </w:rPr>
        <w:t>По отношению к логистической системе</w:t>
      </w:r>
      <w:r>
        <w:rPr>
          <w:sz w:val="24"/>
        </w:rPr>
        <w:t xml:space="preserve"> материаль</w:t>
      </w:r>
      <w:r>
        <w:rPr>
          <w:sz w:val="24"/>
        </w:rPr>
        <w:softHyphen/>
        <w:t>ный поток может быть: внешним, внутренним, входным и выходным.</w:t>
      </w:r>
    </w:p>
    <w:p w:rsidR="00632D95" w:rsidRDefault="00632D95">
      <w:pPr>
        <w:ind w:firstLine="708"/>
        <w:rPr>
          <w:sz w:val="24"/>
        </w:rPr>
      </w:pPr>
      <w:r>
        <w:rPr>
          <w:sz w:val="24"/>
        </w:rPr>
        <w:t>Внешний материальный поток протекает во внеш</w:t>
      </w:r>
      <w:r>
        <w:rPr>
          <w:sz w:val="24"/>
        </w:rPr>
        <w:softHyphen/>
        <w:t>ней для предприятия среде. Эту категорию составляют не любые грузы, движущиеся вне предприятия, а лишь те, к организации которых предприятие имеет отношение.</w:t>
      </w:r>
    </w:p>
    <w:p w:rsidR="00632D95" w:rsidRDefault="00632D95">
      <w:pPr>
        <w:ind w:firstLine="708"/>
        <w:rPr>
          <w:sz w:val="24"/>
        </w:rPr>
      </w:pPr>
      <w:r>
        <w:rPr>
          <w:sz w:val="24"/>
        </w:rPr>
        <w:t>Внутренний материальный ноток образуется в результате осуществления логистических операций с гру</w:t>
      </w:r>
      <w:r>
        <w:rPr>
          <w:sz w:val="24"/>
        </w:rPr>
        <w:softHyphen/>
        <w:t>зом внутри логистической системы.</w:t>
      </w:r>
    </w:p>
    <w:p w:rsidR="00632D95" w:rsidRDefault="00632D95">
      <w:pPr>
        <w:ind w:firstLine="708"/>
        <w:rPr>
          <w:sz w:val="24"/>
        </w:rPr>
      </w:pPr>
      <w:r>
        <w:rPr>
          <w:sz w:val="24"/>
        </w:rPr>
        <w:t>Входной материальный поток поступает в логисти</w:t>
      </w:r>
      <w:r>
        <w:rPr>
          <w:sz w:val="24"/>
        </w:rPr>
        <w:softHyphen/>
        <w:t xml:space="preserve">ческую систему из внешней среды. </w:t>
      </w:r>
    </w:p>
    <w:p w:rsidR="00632D95" w:rsidRDefault="00632D95">
      <w:pPr>
        <w:ind w:firstLine="708"/>
        <w:rPr>
          <w:sz w:val="24"/>
        </w:rPr>
      </w:pPr>
      <w:r>
        <w:rPr>
          <w:sz w:val="24"/>
        </w:rPr>
        <w:t>Выходной материальный поток поступает из логис</w:t>
      </w:r>
      <w:r>
        <w:rPr>
          <w:sz w:val="24"/>
        </w:rPr>
        <w:softHyphen/>
        <w:t>тической системы во внешнюю среду. Для предприятия оп</w:t>
      </w:r>
      <w:r>
        <w:rPr>
          <w:sz w:val="24"/>
        </w:rPr>
        <w:softHyphen/>
        <w:t>товой торговли его можно определить, сложив материаль</w:t>
      </w:r>
      <w:r>
        <w:rPr>
          <w:sz w:val="24"/>
        </w:rPr>
        <w:softHyphen/>
        <w:t xml:space="preserve">ные потоки, имеющие место при выполнении операций по погрузке различных видов транспортных средств. </w:t>
      </w:r>
    </w:p>
    <w:p w:rsidR="00632D95" w:rsidRDefault="00632D95">
      <w:pPr>
        <w:ind w:firstLine="708"/>
        <w:rPr>
          <w:sz w:val="24"/>
        </w:rPr>
      </w:pPr>
      <w:r>
        <w:rPr>
          <w:sz w:val="24"/>
        </w:rPr>
        <w:t>При сохранении на предприятии запасов на одном уров</w:t>
      </w:r>
      <w:r>
        <w:rPr>
          <w:sz w:val="24"/>
        </w:rPr>
        <w:softHyphen/>
        <w:t>не входной материальный поток будет равен выходному.</w:t>
      </w:r>
    </w:p>
    <w:p w:rsidR="00632D95" w:rsidRDefault="00632D95">
      <w:pPr>
        <w:ind w:firstLine="708"/>
        <w:rPr>
          <w:sz w:val="24"/>
        </w:rPr>
      </w:pPr>
      <w:r>
        <w:rPr>
          <w:sz w:val="24"/>
          <w:u w:val="single"/>
        </w:rPr>
        <w:t xml:space="preserve">По натурально-вещественному составу </w:t>
      </w:r>
      <w:r>
        <w:rPr>
          <w:sz w:val="24"/>
        </w:rPr>
        <w:t>материальные потоки подразделяют на одноассортиментные и многоассортиментные. Такое разделение необходи</w:t>
      </w:r>
      <w:r>
        <w:rPr>
          <w:sz w:val="24"/>
        </w:rPr>
        <w:softHyphen/>
        <w:t>мо, так как ассортиментный состав потока существенно от</w:t>
      </w:r>
      <w:r>
        <w:rPr>
          <w:sz w:val="24"/>
        </w:rPr>
        <w:softHyphen/>
        <w:t>ражается на работе с ним. Например, логистический процесс на оптовом продовольственном рынке, торгующем мясом, ры</w:t>
      </w:r>
      <w:r>
        <w:rPr>
          <w:sz w:val="24"/>
        </w:rPr>
        <w:softHyphen/>
        <w:t>бой, овощами, фруктами и бакалеей, будет существенно от</w:t>
      </w:r>
      <w:r>
        <w:rPr>
          <w:sz w:val="24"/>
        </w:rPr>
        <w:softHyphen/>
        <w:t>личаться от логистического процесса на картофелехранили</w:t>
      </w:r>
      <w:r>
        <w:rPr>
          <w:sz w:val="24"/>
        </w:rPr>
        <w:softHyphen/>
        <w:t>ще, которое работает с одним наименованием груза.</w:t>
      </w:r>
    </w:p>
    <w:p w:rsidR="00632D95" w:rsidRDefault="00632D95">
      <w:pPr>
        <w:ind w:firstLine="708"/>
        <w:rPr>
          <w:sz w:val="24"/>
        </w:rPr>
      </w:pPr>
      <w:r>
        <w:rPr>
          <w:sz w:val="24"/>
          <w:u w:val="single"/>
        </w:rPr>
        <w:t xml:space="preserve">По количественному признаку </w:t>
      </w:r>
      <w:r>
        <w:rPr>
          <w:sz w:val="24"/>
        </w:rPr>
        <w:t>материальные потоки бывают массовые, крупные, средние и мелкие.</w:t>
      </w:r>
    </w:p>
    <w:p w:rsidR="00632D95" w:rsidRDefault="00632D95">
      <w:pPr>
        <w:ind w:firstLine="708"/>
        <w:rPr>
          <w:sz w:val="24"/>
        </w:rPr>
      </w:pPr>
      <w:r>
        <w:rPr>
          <w:sz w:val="24"/>
        </w:rPr>
        <w:t>Массовым считается поток, возникающий в про</w:t>
      </w:r>
      <w:r>
        <w:rPr>
          <w:sz w:val="24"/>
        </w:rPr>
        <w:softHyphen/>
        <w:t>цессе транспортировки грузов не единичным транспортным средством, а их группой, например, железнодорожный со</w:t>
      </w:r>
      <w:r>
        <w:rPr>
          <w:sz w:val="24"/>
        </w:rPr>
        <w:softHyphen/>
        <w:t>став или несколько десятков вагонов, колонна автомашин, караван судов и т. д.</w:t>
      </w:r>
    </w:p>
    <w:p w:rsidR="00632D95" w:rsidRDefault="00632D95">
      <w:pPr>
        <w:ind w:firstLine="708"/>
        <w:rPr>
          <w:sz w:val="24"/>
        </w:rPr>
      </w:pPr>
      <w:r>
        <w:rPr>
          <w:sz w:val="24"/>
        </w:rPr>
        <w:t>Крупные потоки — несколько вагонов, автомашин.</w:t>
      </w:r>
    </w:p>
    <w:p w:rsidR="00632D95" w:rsidRDefault="00632D95">
      <w:pPr>
        <w:ind w:firstLine="708"/>
        <w:rPr>
          <w:sz w:val="24"/>
        </w:rPr>
      </w:pPr>
      <w:r>
        <w:rPr>
          <w:sz w:val="24"/>
        </w:rPr>
        <w:t>Мелкие потоки образуют количества грузов, не по</w:t>
      </w:r>
      <w:r>
        <w:rPr>
          <w:sz w:val="24"/>
        </w:rPr>
        <w:softHyphen/>
        <w:t>зволяющие полностью использовать грузоподъемность транспортного средства и требующие при перевозке совме</w:t>
      </w:r>
      <w:r>
        <w:rPr>
          <w:sz w:val="24"/>
        </w:rPr>
        <w:softHyphen/>
        <w:t>щения с другими, попутными грузами.</w:t>
      </w:r>
    </w:p>
    <w:p w:rsidR="00632D95" w:rsidRDefault="00632D95">
      <w:pPr>
        <w:ind w:firstLine="708"/>
        <w:rPr>
          <w:sz w:val="24"/>
        </w:rPr>
      </w:pPr>
      <w:r>
        <w:rPr>
          <w:sz w:val="24"/>
        </w:rPr>
        <w:t>Средние потоки занимают промежуток между круп</w:t>
      </w:r>
      <w:r>
        <w:rPr>
          <w:sz w:val="24"/>
        </w:rPr>
        <w:softHyphen/>
        <w:t>ными и мелкими. К ним относят потоки, которые образуют грузы, поступающие одиночными вагонами или автомоби</w:t>
      </w:r>
      <w:r>
        <w:rPr>
          <w:sz w:val="24"/>
        </w:rPr>
        <w:softHyphen/>
        <w:t>лями.</w:t>
      </w:r>
    </w:p>
    <w:p w:rsidR="00632D95" w:rsidRDefault="00632D95">
      <w:pPr>
        <w:ind w:firstLine="708"/>
        <w:rPr>
          <w:sz w:val="24"/>
        </w:rPr>
      </w:pPr>
      <w:r>
        <w:rPr>
          <w:sz w:val="24"/>
          <w:u w:val="single"/>
        </w:rPr>
        <w:t xml:space="preserve">По удельному весу образующих поток грузов </w:t>
      </w:r>
      <w:r>
        <w:rPr>
          <w:sz w:val="24"/>
        </w:rPr>
        <w:t>материаль</w:t>
      </w:r>
      <w:r>
        <w:rPr>
          <w:sz w:val="24"/>
        </w:rPr>
        <w:softHyphen/>
        <w:t>ные потоки классифицируют на тяжеловесные и легковесные.</w:t>
      </w:r>
    </w:p>
    <w:p w:rsidR="00632D95" w:rsidRDefault="00632D95">
      <w:pPr>
        <w:ind w:firstLine="708"/>
        <w:rPr>
          <w:sz w:val="24"/>
        </w:rPr>
      </w:pPr>
      <w:r>
        <w:rPr>
          <w:sz w:val="24"/>
        </w:rPr>
        <w:t>Тяжеловесные потоки обеспечивают полное ис</w:t>
      </w:r>
      <w:r>
        <w:rPr>
          <w:sz w:val="24"/>
        </w:rPr>
        <w:softHyphen/>
        <w:t>пользование грузоподъемности транспортных средств, тре</w:t>
      </w:r>
      <w:r>
        <w:rPr>
          <w:sz w:val="24"/>
        </w:rPr>
        <w:softHyphen/>
        <w:t>буют для хранения меньшего складского объема. Тяжело</w:t>
      </w:r>
      <w:r>
        <w:rPr>
          <w:sz w:val="24"/>
        </w:rPr>
        <w:softHyphen/>
        <w:t>весные потоки образуют грузы, у которых масса одного места превышает 1 т (при перевозках водным транспортом) и 0,5 т (при перевозках железнодорожным транспортом. При</w:t>
      </w:r>
      <w:r>
        <w:rPr>
          <w:sz w:val="24"/>
        </w:rPr>
        <w:softHyphen/>
        <w:t>мером тяжеловесного потока могут служить рассматривае</w:t>
      </w:r>
      <w:r>
        <w:rPr>
          <w:sz w:val="24"/>
        </w:rPr>
        <w:softHyphen/>
        <w:t>мые в процессе транспортировки металлы.</w:t>
      </w:r>
    </w:p>
    <w:p w:rsidR="00632D95" w:rsidRDefault="00632D95">
      <w:pPr>
        <w:ind w:firstLine="708"/>
        <w:rPr>
          <w:sz w:val="24"/>
        </w:rPr>
      </w:pPr>
      <w:r>
        <w:rPr>
          <w:sz w:val="24"/>
        </w:rPr>
        <w:t>Легковесные потоки представлены грузами, не по</w:t>
      </w:r>
      <w:r>
        <w:rPr>
          <w:sz w:val="24"/>
        </w:rPr>
        <w:softHyphen/>
        <w:t>зволяющими полностью использовать грузоподъемность транспорта. Одна тонна груза легковесного потока занимает объем более 2 м3 — например, табачные изделия в процес</w:t>
      </w:r>
      <w:r>
        <w:rPr>
          <w:sz w:val="24"/>
        </w:rPr>
        <w:softHyphen/>
        <w:t>се транспортировки образуют легковесные потоки.</w:t>
      </w:r>
    </w:p>
    <w:p w:rsidR="00632D95" w:rsidRDefault="00632D95">
      <w:pPr>
        <w:ind w:firstLine="708"/>
        <w:rPr>
          <w:sz w:val="24"/>
        </w:rPr>
      </w:pPr>
      <w:r>
        <w:rPr>
          <w:sz w:val="24"/>
          <w:u w:val="single"/>
        </w:rPr>
        <w:t xml:space="preserve">По степени совместимости образующих поток грузов </w:t>
      </w:r>
      <w:r>
        <w:rPr>
          <w:sz w:val="24"/>
        </w:rPr>
        <w:t>выделяют совместимые и несовместимые мате</w:t>
      </w:r>
      <w:r>
        <w:rPr>
          <w:sz w:val="24"/>
        </w:rPr>
        <w:softHyphen/>
        <w:t>риальные потоки. Этот признак учитывается в основном при транспортировке, хранении и грузопереработке продоволь</w:t>
      </w:r>
      <w:r>
        <w:rPr>
          <w:sz w:val="24"/>
        </w:rPr>
        <w:softHyphen/>
        <w:t>ственных товаров.</w:t>
      </w:r>
    </w:p>
    <w:p w:rsidR="00632D95" w:rsidRDefault="00632D95">
      <w:pPr>
        <w:ind w:firstLine="708"/>
        <w:rPr>
          <w:sz w:val="24"/>
        </w:rPr>
      </w:pPr>
      <w:r>
        <w:rPr>
          <w:sz w:val="24"/>
          <w:u w:val="single"/>
        </w:rPr>
        <w:t xml:space="preserve">По консистенции грузов </w:t>
      </w:r>
      <w:r>
        <w:rPr>
          <w:sz w:val="24"/>
        </w:rPr>
        <w:t>материальные потоки делят на потоки насыпных, навалочных, тарно-штучных и налив</w:t>
      </w:r>
      <w:r>
        <w:rPr>
          <w:sz w:val="24"/>
        </w:rPr>
        <w:softHyphen/>
        <w:t>ных грузов.</w:t>
      </w:r>
    </w:p>
    <w:p w:rsidR="00632D95" w:rsidRDefault="00632D95">
      <w:pPr>
        <w:ind w:firstLine="708"/>
        <w:rPr>
          <w:sz w:val="24"/>
        </w:rPr>
      </w:pPr>
      <w:r>
        <w:rPr>
          <w:sz w:val="24"/>
        </w:rPr>
        <w:t>Насыпные грузы (например, зерно) перевозятся без тары. Их главное свойство — сыпучесть. Могут перевозить</w:t>
      </w:r>
      <w:r>
        <w:rPr>
          <w:sz w:val="24"/>
        </w:rPr>
        <w:softHyphen/>
        <w:t>ся в специализированных транспортных средствах: вагонах бункерного типа, открытых вагонах, на платформах, в кон</w:t>
      </w:r>
      <w:r>
        <w:rPr>
          <w:sz w:val="24"/>
        </w:rPr>
        <w:softHyphen/>
        <w:t>тейнерах, в автомашинах.</w:t>
      </w:r>
    </w:p>
    <w:p w:rsidR="00632D95" w:rsidRDefault="00632D95">
      <w:pPr>
        <w:ind w:firstLine="708"/>
        <w:rPr>
          <w:sz w:val="24"/>
        </w:rPr>
      </w:pPr>
      <w:r>
        <w:rPr>
          <w:sz w:val="24"/>
        </w:rPr>
        <w:t>Навалочные грузы (соль, уголь, руда, песок и т. п.) — как правило, минерального происхождения. Пере</w:t>
      </w:r>
      <w:r>
        <w:rPr>
          <w:sz w:val="24"/>
        </w:rPr>
        <w:softHyphen/>
        <w:t>возятся без тары, некоторые могут смерзаться, слеживать</w:t>
      </w:r>
      <w:r>
        <w:rPr>
          <w:sz w:val="24"/>
        </w:rPr>
        <w:softHyphen/>
        <w:t>ся, спекаться. Так же, как и предыдущая группа, обладают сыпучестью.</w:t>
      </w:r>
    </w:p>
    <w:p w:rsidR="00632D95" w:rsidRDefault="00632D95">
      <w:pPr>
        <w:ind w:firstLine="708"/>
        <w:rPr>
          <w:sz w:val="24"/>
        </w:rPr>
      </w:pPr>
      <w:r>
        <w:rPr>
          <w:sz w:val="24"/>
        </w:rPr>
        <w:t>Тарно-штучные грузы имеют самые различные физико-химические свойства, удельный вес, объем. Это мо</w:t>
      </w:r>
      <w:r>
        <w:rPr>
          <w:sz w:val="24"/>
        </w:rPr>
        <w:softHyphen/>
        <w:t>гут быть грузы в контейнерах, ящиках, мешках, грузы без тары, длинномерные и негабаритные грузы.</w:t>
      </w:r>
    </w:p>
    <w:p w:rsidR="00632D95" w:rsidRDefault="00632D95">
      <w:pPr>
        <w:ind w:firstLine="708"/>
        <w:rPr>
          <w:sz w:val="24"/>
        </w:rPr>
      </w:pPr>
      <w:r>
        <w:rPr>
          <w:sz w:val="24"/>
        </w:rPr>
        <w:t>Наливные грузы — грузы, перевозимые наливом в цистернах и наливных судах. Логистические операции с на</w:t>
      </w:r>
      <w:r>
        <w:rPr>
          <w:sz w:val="24"/>
        </w:rPr>
        <w:softHyphen/>
        <w:t xml:space="preserve">ливными грузами, например перегрузка, хранение и др., выполняются с помощью специальных технических средств. </w:t>
      </w:r>
    </w:p>
    <w:p w:rsidR="00632D95" w:rsidRDefault="00632D95">
      <w:pPr>
        <w:jc w:val="left"/>
        <w:rPr>
          <w:b/>
          <w:lang w:val="ru-RU"/>
        </w:rPr>
      </w:pPr>
      <w:r>
        <w:rPr>
          <w:sz w:val="24"/>
        </w:rPr>
        <w:br w:type="page"/>
      </w:r>
      <w:r>
        <w:rPr>
          <w:b/>
          <w:lang w:val="ru-RU"/>
        </w:rPr>
        <w:t>3. ЗАДАЧИ.</w:t>
      </w:r>
    </w:p>
    <w:p w:rsidR="00632D95" w:rsidRDefault="00632D95">
      <w:pPr>
        <w:jc w:val="left"/>
        <w:rPr>
          <w:lang w:val="ru-RU"/>
        </w:rPr>
      </w:pPr>
      <w:r>
        <w:rPr>
          <w:i/>
          <w:u w:val="single"/>
          <w:lang w:val="ru-RU"/>
        </w:rPr>
        <w:t>Задача №1.</w:t>
      </w:r>
    </w:p>
    <w:p w:rsidR="00632D95" w:rsidRDefault="00632D95">
      <w:pPr>
        <w:jc w:val="left"/>
        <w:rPr>
          <w:sz w:val="24"/>
          <w:lang w:val="ru-RU"/>
        </w:rPr>
      </w:pPr>
    </w:p>
    <w:p w:rsidR="00632D95" w:rsidRDefault="00632D95">
      <w:pPr>
        <w:jc w:val="left"/>
        <w:rPr>
          <w:sz w:val="24"/>
          <w:lang w:val="ru-RU"/>
        </w:rPr>
      </w:pPr>
      <w:r>
        <w:rPr>
          <w:sz w:val="24"/>
          <w:lang w:val="ru-RU"/>
        </w:rPr>
        <w:t xml:space="preserve">Построить кривую </w:t>
      </w:r>
      <w:r>
        <w:rPr>
          <w:sz w:val="24"/>
          <w:lang w:val="en-US"/>
        </w:rPr>
        <w:t>ABC</w:t>
      </w:r>
      <w:r>
        <w:rPr>
          <w:sz w:val="24"/>
          <w:lang w:val="ru-RU"/>
        </w:rPr>
        <w:t>-анализа для следующего множества: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6"/>
        <w:gridCol w:w="779"/>
        <w:gridCol w:w="779"/>
        <w:gridCol w:w="779"/>
        <w:gridCol w:w="796"/>
        <w:gridCol w:w="779"/>
        <w:gridCol w:w="779"/>
        <w:gridCol w:w="779"/>
        <w:gridCol w:w="779"/>
        <w:gridCol w:w="796"/>
        <w:gridCol w:w="810"/>
      </w:tblGrid>
      <w:tr w:rsidR="00632D95">
        <w:tc>
          <w:tcPr>
            <w:tcW w:w="171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Наименование объекта</w:t>
            </w:r>
          </w:p>
        </w:tc>
        <w:tc>
          <w:tcPr>
            <w:tcW w:w="77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О1</w:t>
            </w:r>
          </w:p>
        </w:tc>
        <w:tc>
          <w:tcPr>
            <w:tcW w:w="77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О2</w:t>
            </w:r>
          </w:p>
        </w:tc>
        <w:tc>
          <w:tcPr>
            <w:tcW w:w="77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О3</w:t>
            </w:r>
          </w:p>
        </w:tc>
        <w:tc>
          <w:tcPr>
            <w:tcW w:w="79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О4</w:t>
            </w:r>
          </w:p>
        </w:tc>
        <w:tc>
          <w:tcPr>
            <w:tcW w:w="77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О5</w:t>
            </w:r>
          </w:p>
        </w:tc>
        <w:tc>
          <w:tcPr>
            <w:tcW w:w="77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О6</w:t>
            </w:r>
          </w:p>
        </w:tc>
        <w:tc>
          <w:tcPr>
            <w:tcW w:w="77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О7</w:t>
            </w:r>
          </w:p>
        </w:tc>
        <w:tc>
          <w:tcPr>
            <w:tcW w:w="77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О8</w:t>
            </w:r>
          </w:p>
        </w:tc>
        <w:tc>
          <w:tcPr>
            <w:tcW w:w="79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О9</w:t>
            </w:r>
          </w:p>
        </w:tc>
        <w:tc>
          <w:tcPr>
            <w:tcW w:w="81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О10</w:t>
            </w:r>
          </w:p>
        </w:tc>
      </w:tr>
      <w:tr w:rsidR="00632D95">
        <w:tc>
          <w:tcPr>
            <w:tcW w:w="171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Вклад объекта</w:t>
            </w:r>
          </w:p>
        </w:tc>
        <w:tc>
          <w:tcPr>
            <w:tcW w:w="77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</w:p>
        </w:tc>
        <w:tc>
          <w:tcPr>
            <w:tcW w:w="77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50</w:t>
            </w:r>
          </w:p>
        </w:tc>
        <w:tc>
          <w:tcPr>
            <w:tcW w:w="77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</w:t>
            </w:r>
          </w:p>
        </w:tc>
        <w:tc>
          <w:tcPr>
            <w:tcW w:w="79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500</w:t>
            </w:r>
          </w:p>
        </w:tc>
        <w:tc>
          <w:tcPr>
            <w:tcW w:w="77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80</w:t>
            </w:r>
          </w:p>
        </w:tc>
        <w:tc>
          <w:tcPr>
            <w:tcW w:w="77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70</w:t>
            </w:r>
          </w:p>
        </w:tc>
        <w:tc>
          <w:tcPr>
            <w:tcW w:w="77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80</w:t>
            </w:r>
          </w:p>
        </w:tc>
        <w:tc>
          <w:tcPr>
            <w:tcW w:w="77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40</w:t>
            </w:r>
          </w:p>
        </w:tc>
        <w:tc>
          <w:tcPr>
            <w:tcW w:w="79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200</w:t>
            </w:r>
          </w:p>
        </w:tc>
        <w:tc>
          <w:tcPr>
            <w:tcW w:w="81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50</w:t>
            </w:r>
          </w:p>
        </w:tc>
      </w:tr>
    </w:tbl>
    <w:p w:rsidR="00632D95" w:rsidRDefault="00632D95">
      <w:pPr>
        <w:jc w:val="left"/>
        <w:rPr>
          <w:sz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5"/>
        <w:gridCol w:w="1388"/>
        <w:gridCol w:w="1292"/>
        <w:gridCol w:w="1896"/>
        <w:gridCol w:w="1640"/>
        <w:gridCol w:w="1640"/>
      </w:tblGrid>
      <w:tr w:rsidR="00632D95">
        <w:tc>
          <w:tcPr>
            <w:tcW w:w="1715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Наименование объекта</w:t>
            </w:r>
          </w:p>
        </w:tc>
        <w:tc>
          <w:tcPr>
            <w:tcW w:w="1388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Вклад объекта в порядке убывания</w:t>
            </w:r>
          </w:p>
        </w:tc>
        <w:tc>
          <w:tcPr>
            <w:tcW w:w="1292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Доля объекта в общ вкладе, %</w:t>
            </w:r>
          </w:p>
        </w:tc>
        <w:tc>
          <w:tcPr>
            <w:tcW w:w="189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№ позиции объекта в первоначальном списке</w:t>
            </w:r>
          </w:p>
        </w:tc>
        <w:tc>
          <w:tcPr>
            <w:tcW w:w="164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Кол-во позиций нарастающим итогом (ось ОХ)</w:t>
            </w:r>
          </w:p>
        </w:tc>
        <w:tc>
          <w:tcPr>
            <w:tcW w:w="164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Доля объекта нарастающим итогом (ось О</w:t>
            </w:r>
            <w:r>
              <w:rPr>
                <w:sz w:val="24"/>
                <w:lang w:val="en-US"/>
              </w:rPr>
              <w:t>Y</w:t>
            </w:r>
            <w:r>
              <w:rPr>
                <w:sz w:val="24"/>
                <w:lang w:val="ru-RU"/>
              </w:rPr>
              <w:t>)</w:t>
            </w:r>
          </w:p>
        </w:tc>
      </w:tr>
      <w:tr w:rsidR="00632D95">
        <w:tc>
          <w:tcPr>
            <w:tcW w:w="1715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388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292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189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64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164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</w:tr>
      <w:tr w:rsidR="00632D95">
        <w:tc>
          <w:tcPr>
            <w:tcW w:w="1715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О4</w:t>
            </w:r>
          </w:p>
        </w:tc>
        <w:tc>
          <w:tcPr>
            <w:tcW w:w="1388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500</w:t>
            </w:r>
          </w:p>
        </w:tc>
        <w:tc>
          <w:tcPr>
            <w:tcW w:w="1292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44,64</w:t>
            </w:r>
          </w:p>
        </w:tc>
        <w:tc>
          <w:tcPr>
            <w:tcW w:w="189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64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164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44,64</w:t>
            </w:r>
          </w:p>
        </w:tc>
      </w:tr>
      <w:tr w:rsidR="00632D95">
        <w:tc>
          <w:tcPr>
            <w:tcW w:w="1715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О9</w:t>
            </w:r>
          </w:p>
        </w:tc>
        <w:tc>
          <w:tcPr>
            <w:tcW w:w="1388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200</w:t>
            </w:r>
          </w:p>
        </w:tc>
        <w:tc>
          <w:tcPr>
            <w:tcW w:w="1292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17,86</w:t>
            </w:r>
          </w:p>
        </w:tc>
        <w:tc>
          <w:tcPr>
            <w:tcW w:w="189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  <w:tc>
          <w:tcPr>
            <w:tcW w:w="164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</w:p>
        </w:tc>
        <w:tc>
          <w:tcPr>
            <w:tcW w:w="164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62,5</w:t>
            </w:r>
          </w:p>
        </w:tc>
      </w:tr>
      <w:tr w:rsidR="00632D95">
        <w:tc>
          <w:tcPr>
            <w:tcW w:w="1715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О5</w:t>
            </w:r>
          </w:p>
        </w:tc>
        <w:tc>
          <w:tcPr>
            <w:tcW w:w="1388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80</w:t>
            </w:r>
          </w:p>
        </w:tc>
        <w:tc>
          <w:tcPr>
            <w:tcW w:w="1292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7,14</w:t>
            </w:r>
          </w:p>
        </w:tc>
        <w:tc>
          <w:tcPr>
            <w:tcW w:w="189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164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</w:t>
            </w:r>
          </w:p>
        </w:tc>
        <w:tc>
          <w:tcPr>
            <w:tcW w:w="164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69,64</w:t>
            </w:r>
          </w:p>
        </w:tc>
      </w:tr>
      <w:tr w:rsidR="00632D95">
        <w:tc>
          <w:tcPr>
            <w:tcW w:w="1715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О7</w:t>
            </w:r>
          </w:p>
        </w:tc>
        <w:tc>
          <w:tcPr>
            <w:tcW w:w="1388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80</w:t>
            </w:r>
          </w:p>
        </w:tc>
        <w:tc>
          <w:tcPr>
            <w:tcW w:w="1292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7,14</w:t>
            </w:r>
          </w:p>
        </w:tc>
        <w:tc>
          <w:tcPr>
            <w:tcW w:w="189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164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40</w:t>
            </w:r>
          </w:p>
        </w:tc>
        <w:tc>
          <w:tcPr>
            <w:tcW w:w="164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76,78</w:t>
            </w:r>
          </w:p>
        </w:tc>
      </w:tr>
      <w:tr w:rsidR="00632D95">
        <w:tc>
          <w:tcPr>
            <w:tcW w:w="1715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О6</w:t>
            </w:r>
          </w:p>
        </w:tc>
        <w:tc>
          <w:tcPr>
            <w:tcW w:w="1388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70</w:t>
            </w:r>
          </w:p>
        </w:tc>
        <w:tc>
          <w:tcPr>
            <w:tcW w:w="1292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6,25</w:t>
            </w:r>
          </w:p>
        </w:tc>
        <w:tc>
          <w:tcPr>
            <w:tcW w:w="189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164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50</w:t>
            </w:r>
          </w:p>
        </w:tc>
        <w:tc>
          <w:tcPr>
            <w:tcW w:w="164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83,03</w:t>
            </w:r>
          </w:p>
        </w:tc>
      </w:tr>
      <w:tr w:rsidR="00632D95">
        <w:tc>
          <w:tcPr>
            <w:tcW w:w="1715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О2</w:t>
            </w:r>
          </w:p>
        </w:tc>
        <w:tc>
          <w:tcPr>
            <w:tcW w:w="1388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50</w:t>
            </w:r>
          </w:p>
        </w:tc>
        <w:tc>
          <w:tcPr>
            <w:tcW w:w="1292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4,46</w:t>
            </w:r>
          </w:p>
        </w:tc>
        <w:tc>
          <w:tcPr>
            <w:tcW w:w="189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64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60</w:t>
            </w:r>
          </w:p>
        </w:tc>
        <w:tc>
          <w:tcPr>
            <w:tcW w:w="164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87,49</w:t>
            </w:r>
          </w:p>
        </w:tc>
      </w:tr>
      <w:tr w:rsidR="00632D95">
        <w:tc>
          <w:tcPr>
            <w:tcW w:w="1715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О10</w:t>
            </w:r>
          </w:p>
        </w:tc>
        <w:tc>
          <w:tcPr>
            <w:tcW w:w="1388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50</w:t>
            </w:r>
          </w:p>
        </w:tc>
        <w:tc>
          <w:tcPr>
            <w:tcW w:w="1292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4,46</w:t>
            </w:r>
          </w:p>
        </w:tc>
        <w:tc>
          <w:tcPr>
            <w:tcW w:w="189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164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70</w:t>
            </w:r>
          </w:p>
        </w:tc>
        <w:tc>
          <w:tcPr>
            <w:tcW w:w="164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91,95</w:t>
            </w:r>
          </w:p>
        </w:tc>
      </w:tr>
      <w:tr w:rsidR="00632D95">
        <w:tc>
          <w:tcPr>
            <w:tcW w:w="1715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О8</w:t>
            </w:r>
          </w:p>
        </w:tc>
        <w:tc>
          <w:tcPr>
            <w:tcW w:w="1388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40</w:t>
            </w:r>
          </w:p>
        </w:tc>
        <w:tc>
          <w:tcPr>
            <w:tcW w:w="1292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3,57</w:t>
            </w:r>
          </w:p>
        </w:tc>
        <w:tc>
          <w:tcPr>
            <w:tcW w:w="189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164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80</w:t>
            </w:r>
          </w:p>
        </w:tc>
        <w:tc>
          <w:tcPr>
            <w:tcW w:w="164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95,52</w:t>
            </w:r>
          </w:p>
        </w:tc>
      </w:tr>
      <w:tr w:rsidR="00632D95">
        <w:tc>
          <w:tcPr>
            <w:tcW w:w="1715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О3</w:t>
            </w:r>
          </w:p>
        </w:tc>
        <w:tc>
          <w:tcPr>
            <w:tcW w:w="1388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</w:t>
            </w:r>
          </w:p>
        </w:tc>
        <w:tc>
          <w:tcPr>
            <w:tcW w:w="1292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2,68</w:t>
            </w:r>
          </w:p>
        </w:tc>
        <w:tc>
          <w:tcPr>
            <w:tcW w:w="189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164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90</w:t>
            </w:r>
          </w:p>
        </w:tc>
        <w:tc>
          <w:tcPr>
            <w:tcW w:w="164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98,2</w:t>
            </w:r>
          </w:p>
        </w:tc>
      </w:tr>
      <w:tr w:rsidR="00632D95">
        <w:tc>
          <w:tcPr>
            <w:tcW w:w="1715" w:type="dxa"/>
            <w:tcBorders>
              <w:bottom w:val="single" w:sz="4" w:space="0" w:color="auto"/>
            </w:tcBorders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О1</w:t>
            </w:r>
          </w:p>
        </w:tc>
        <w:tc>
          <w:tcPr>
            <w:tcW w:w="1388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</w:p>
        </w:tc>
        <w:tc>
          <w:tcPr>
            <w:tcW w:w="1292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1,79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</w:tr>
      <w:tr w:rsidR="00632D95">
        <w:tc>
          <w:tcPr>
            <w:tcW w:w="1715" w:type="dxa"/>
            <w:tcBorders>
              <w:left w:val="nil"/>
              <w:bottom w:val="nil"/>
            </w:tcBorders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</w:p>
        </w:tc>
        <w:tc>
          <w:tcPr>
            <w:tcW w:w="1388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1120</w:t>
            </w:r>
          </w:p>
        </w:tc>
        <w:tc>
          <w:tcPr>
            <w:tcW w:w="1292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99,99</w:t>
            </w:r>
          </w:p>
        </w:tc>
        <w:tc>
          <w:tcPr>
            <w:tcW w:w="1896" w:type="dxa"/>
            <w:tcBorders>
              <w:bottom w:val="nil"/>
              <w:right w:val="nil"/>
            </w:tcBorders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</w:p>
        </w:tc>
        <w:tc>
          <w:tcPr>
            <w:tcW w:w="1640" w:type="dxa"/>
            <w:tcBorders>
              <w:left w:val="nil"/>
              <w:bottom w:val="nil"/>
              <w:right w:val="nil"/>
            </w:tcBorders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</w:p>
        </w:tc>
        <w:tc>
          <w:tcPr>
            <w:tcW w:w="1640" w:type="dxa"/>
            <w:tcBorders>
              <w:left w:val="nil"/>
              <w:bottom w:val="nil"/>
              <w:right w:val="nil"/>
            </w:tcBorders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</w:p>
        </w:tc>
      </w:tr>
    </w:tbl>
    <w:p w:rsidR="00632D95" w:rsidRDefault="00632D95">
      <w:pPr>
        <w:jc w:val="left"/>
        <w:rPr>
          <w:sz w:val="24"/>
          <w:lang w:val="ru-RU"/>
        </w:rPr>
      </w:pPr>
    </w:p>
    <w:p w:rsidR="00632D95" w:rsidRDefault="00632D95">
      <w:pPr>
        <w:jc w:val="left"/>
        <w:rPr>
          <w:i/>
          <w:sz w:val="24"/>
          <w:u w:val="single"/>
          <w:lang w:val="ru-RU"/>
        </w:rPr>
      </w:pPr>
    </w:p>
    <w:p w:rsidR="00632D95" w:rsidRDefault="00632D95">
      <w:pPr>
        <w:jc w:val="left"/>
        <w:rPr>
          <w:sz w:val="24"/>
          <w:lang w:val="ru-RU"/>
        </w:rPr>
      </w:pPr>
      <w:r>
        <w:rPr>
          <w:i/>
          <w:sz w:val="24"/>
          <w:u w:val="single"/>
          <w:lang w:val="ru-RU"/>
        </w:rPr>
        <w:object w:dxaOrig="9079" w:dyaOrig="62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313.5pt" o:ole="" fillcolor="window">
            <v:imagedata r:id="rId7" o:title=""/>
          </v:shape>
          <o:OLEObject Type="Embed" ProgID="MSGraph.Chart.8" ShapeID="_x0000_i1025" DrawAspect="Content" ObjectID="_1469466546" r:id="rId8">
            <o:FieldCodes>\s</o:FieldCodes>
          </o:OLEObject>
        </w:object>
      </w:r>
      <w:r>
        <w:rPr>
          <w:i/>
          <w:sz w:val="24"/>
          <w:u w:val="single"/>
          <w:lang w:val="ru-RU"/>
        </w:rPr>
        <w:br w:type="page"/>
        <w:t>Вывод</w:t>
      </w:r>
      <w:r>
        <w:rPr>
          <w:sz w:val="24"/>
          <w:lang w:val="ru-RU"/>
        </w:rPr>
        <w:t>: в группу А войдут объекты: О4,О9,О5; в группу В войдут объекты: О7, О6, О2, О10 ; в группу С войдут объекты: О8, О3, О1.</w:t>
      </w:r>
    </w:p>
    <w:p w:rsidR="00632D95" w:rsidRDefault="00632D95">
      <w:pPr>
        <w:jc w:val="left"/>
        <w:rPr>
          <w:sz w:val="24"/>
          <w:lang w:val="ru-RU"/>
        </w:rPr>
      </w:pPr>
    </w:p>
    <w:p w:rsidR="00632D95" w:rsidRDefault="00632D95">
      <w:pPr>
        <w:jc w:val="left"/>
        <w:rPr>
          <w:sz w:val="24"/>
          <w:lang w:val="ru-RU"/>
        </w:rPr>
      </w:pPr>
      <w:r>
        <w:rPr>
          <w:sz w:val="24"/>
          <w:lang w:val="ru-RU"/>
        </w:rPr>
        <w:t>Материальные потоки по группам несбалансированны, т.е.</w:t>
      </w:r>
    </w:p>
    <w:p w:rsidR="00632D95" w:rsidRDefault="00632D95">
      <w:pPr>
        <w:jc w:val="left"/>
        <w:rPr>
          <w:b/>
          <w:sz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632D95">
        <w:tc>
          <w:tcPr>
            <w:tcW w:w="319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Группа</w:t>
            </w:r>
          </w:p>
        </w:tc>
        <w:tc>
          <w:tcPr>
            <w:tcW w:w="319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Стандарт</w:t>
            </w:r>
          </w:p>
        </w:tc>
        <w:tc>
          <w:tcPr>
            <w:tcW w:w="3191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Фактич.</w:t>
            </w:r>
          </w:p>
        </w:tc>
      </w:tr>
      <w:tr w:rsidR="00632D95">
        <w:tc>
          <w:tcPr>
            <w:tcW w:w="319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</w:tc>
        <w:tc>
          <w:tcPr>
            <w:tcW w:w="319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20%</w:t>
            </w:r>
          </w:p>
        </w:tc>
        <w:tc>
          <w:tcPr>
            <w:tcW w:w="3191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37%</w:t>
            </w:r>
          </w:p>
        </w:tc>
      </w:tr>
      <w:tr w:rsidR="00632D95">
        <w:tc>
          <w:tcPr>
            <w:tcW w:w="319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319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30%</w:t>
            </w:r>
          </w:p>
        </w:tc>
        <w:tc>
          <w:tcPr>
            <w:tcW w:w="3191" w:type="dxa"/>
          </w:tcPr>
          <w:p w:rsidR="00632D95" w:rsidRDefault="00E678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46</w:t>
            </w:r>
            <w:r w:rsidR="00632D95">
              <w:rPr>
                <w:sz w:val="24"/>
                <w:lang w:val="ru-RU"/>
              </w:rPr>
              <w:t>%</w:t>
            </w:r>
          </w:p>
        </w:tc>
      </w:tr>
      <w:tr w:rsidR="00632D95">
        <w:tc>
          <w:tcPr>
            <w:tcW w:w="319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</w:t>
            </w:r>
          </w:p>
        </w:tc>
        <w:tc>
          <w:tcPr>
            <w:tcW w:w="3190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50%</w:t>
            </w:r>
          </w:p>
        </w:tc>
        <w:tc>
          <w:tcPr>
            <w:tcW w:w="3191" w:type="dxa"/>
          </w:tcPr>
          <w:p w:rsidR="00632D95" w:rsidRDefault="00632D95" w:rsidP="00E678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  <w:r w:rsidR="00E678E0">
              <w:rPr>
                <w:sz w:val="24"/>
                <w:lang w:val="ru-RU"/>
              </w:rPr>
              <w:t>7</w:t>
            </w:r>
            <w:r>
              <w:rPr>
                <w:sz w:val="24"/>
                <w:lang w:val="ru-RU"/>
              </w:rPr>
              <w:t>%</w:t>
            </w:r>
          </w:p>
        </w:tc>
      </w:tr>
    </w:tbl>
    <w:p w:rsidR="00632D95" w:rsidRDefault="00632D95">
      <w:pPr>
        <w:jc w:val="left"/>
        <w:rPr>
          <w:sz w:val="24"/>
          <w:lang w:val="ru-RU"/>
        </w:rPr>
      </w:pPr>
    </w:p>
    <w:p w:rsidR="00632D95" w:rsidRDefault="00632D95">
      <w:pPr>
        <w:jc w:val="left"/>
        <w:rPr>
          <w:sz w:val="24"/>
          <w:lang w:val="ru-RU"/>
        </w:rPr>
      </w:pPr>
      <w:r>
        <w:rPr>
          <w:i/>
          <w:sz w:val="24"/>
          <w:u w:val="single"/>
          <w:lang w:val="ru-RU"/>
        </w:rPr>
        <w:t>Вывод:</w:t>
      </w:r>
      <w:r>
        <w:rPr>
          <w:sz w:val="24"/>
          <w:lang w:val="ru-RU"/>
        </w:rPr>
        <w:t xml:space="preserve"> материальные потоки группы А</w:t>
      </w:r>
      <w:r w:rsidR="00E678E0">
        <w:rPr>
          <w:sz w:val="24"/>
          <w:lang w:val="ru-RU"/>
        </w:rPr>
        <w:t xml:space="preserve"> и В</w:t>
      </w:r>
      <w:r>
        <w:rPr>
          <w:sz w:val="24"/>
          <w:lang w:val="ru-RU"/>
        </w:rPr>
        <w:t xml:space="preserve"> надо уменьшиь, а для группы С –увеличить.</w:t>
      </w:r>
    </w:p>
    <w:p w:rsidR="00632D95" w:rsidRDefault="00632D95">
      <w:pPr>
        <w:jc w:val="left"/>
        <w:rPr>
          <w:sz w:val="24"/>
          <w:lang w:val="ru-RU"/>
        </w:rPr>
      </w:pPr>
    </w:p>
    <w:p w:rsidR="00632D95" w:rsidRDefault="00632D95">
      <w:pPr>
        <w:jc w:val="left"/>
        <w:rPr>
          <w:i/>
          <w:u w:val="single"/>
          <w:lang w:val="ru-RU"/>
        </w:rPr>
      </w:pPr>
      <w:r>
        <w:rPr>
          <w:i/>
          <w:u w:val="single"/>
          <w:lang w:val="ru-RU"/>
        </w:rPr>
        <w:t>Задача №2.</w:t>
      </w:r>
    </w:p>
    <w:p w:rsidR="00632D95" w:rsidRDefault="00632D95">
      <w:pPr>
        <w:jc w:val="left"/>
        <w:rPr>
          <w:sz w:val="24"/>
          <w:lang w:val="ru-RU"/>
        </w:rPr>
      </w:pPr>
    </w:p>
    <w:p w:rsidR="00632D95" w:rsidRDefault="00632D95">
      <w:pPr>
        <w:jc w:val="left"/>
        <w:rPr>
          <w:sz w:val="24"/>
          <w:lang w:val="ru-RU"/>
        </w:rPr>
      </w:pPr>
      <w:r>
        <w:rPr>
          <w:sz w:val="24"/>
          <w:lang w:val="ru-RU"/>
        </w:rPr>
        <w:t xml:space="preserve">Годовой спрос </w:t>
      </w:r>
      <w:r>
        <w:rPr>
          <w:sz w:val="24"/>
          <w:lang w:val="en-US"/>
        </w:rPr>
        <w:t>D</w:t>
      </w:r>
      <w:r>
        <w:rPr>
          <w:sz w:val="24"/>
          <w:lang w:val="ru-RU"/>
        </w:rPr>
        <w:t xml:space="preserve"> единиц, стоимость подачи заказа </w:t>
      </w:r>
      <w:r>
        <w:rPr>
          <w:sz w:val="24"/>
          <w:lang w:val="en-US"/>
        </w:rPr>
        <w:t>C</w:t>
      </w:r>
      <w:r>
        <w:rPr>
          <w:sz w:val="24"/>
          <w:vertAlign w:val="subscript"/>
          <w:lang w:val="ru-RU"/>
        </w:rPr>
        <w:t>0</w:t>
      </w:r>
      <w:r>
        <w:rPr>
          <w:sz w:val="24"/>
          <w:lang w:val="ru-RU"/>
        </w:rPr>
        <w:t xml:space="preserve"> рублей/заказ, закупочная цена, С рублей/единицу, годовая стоимость хранения одной единицы составляет </w:t>
      </w:r>
      <w:r>
        <w:rPr>
          <w:i/>
          <w:sz w:val="24"/>
          <w:lang w:val="ru-RU"/>
        </w:rPr>
        <w:t xml:space="preserve">а </w:t>
      </w:r>
      <w:r>
        <w:rPr>
          <w:sz w:val="24"/>
          <w:lang w:val="ru-RU"/>
        </w:rPr>
        <w:t>% ее закупочной цены. Время доставки 6 дней, в году 300 рабочих дней. Найти оптимальный уровень заказа, издержки, уровень повторного заказа, число циклов за год, расстояние между циклами. Сравнить две модели: основную и с дефецитом (заявки выполняються).</w:t>
      </w:r>
    </w:p>
    <w:p w:rsidR="00632D95" w:rsidRDefault="00632D95">
      <w:pPr>
        <w:jc w:val="left"/>
        <w:rPr>
          <w:sz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632D95">
        <w:tc>
          <w:tcPr>
            <w:tcW w:w="1595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D</w:t>
            </w:r>
          </w:p>
        </w:tc>
        <w:tc>
          <w:tcPr>
            <w:tcW w:w="1595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vertAlign w:val="subscript"/>
                <w:lang w:val="en-US"/>
              </w:rPr>
            </w:pPr>
            <w:r>
              <w:rPr>
                <w:b/>
                <w:sz w:val="24"/>
                <w:lang w:val="en-US"/>
              </w:rPr>
              <w:t>C</w:t>
            </w:r>
            <w:r>
              <w:rPr>
                <w:b/>
                <w:sz w:val="24"/>
                <w:vertAlign w:val="subscript"/>
                <w:lang w:val="en-US"/>
              </w:rPr>
              <w:t>0</w:t>
            </w:r>
          </w:p>
        </w:tc>
        <w:tc>
          <w:tcPr>
            <w:tcW w:w="1595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C</w:t>
            </w:r>
          </w:p>
        </w:tc>
        <w:tc>
          <w:tcPr>
            <w:tcW w:w="1595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  <w:lang w:val="en-US"/>
              </w:rPr>
              <w:t>a</w:t>
            </w:r>
          </w:p>
        </w:tc>
        <w:tc>
          <w:tcPr>
            <w:tcW w:w="1595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vertAlign w:val="subscript"/>
                <w:lang w:val="en-US"/>
              </w:rPr>
            </w:pPr>
            <w:r>
              <w:rPr>
                <w:b/>
                <w:sz w:val="24"/>
                <w:lang w:val="en-US"/>
              </w:rPr>
              <w:t>C</w:t>
            </w:r>
            <w:r>
              <w:rPr>
                <w:b/>
                <w:sz w:val="24"/>
                <w:vertAlign w:val="subscript"/>
                <w:lang w:val="en-US"/>
              </w:rPr>
              <w:t>b</w:t>
            </w:r>
          </w:p>
        </w:tc>
        <w:tc>
          <w:tcPr>
            <w:tcW w:w="159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vertAlign w:val="subscript"/>
                <w:lang w:val="en-US"/>
              </w:rPr>
            </w:pPr>
            <w:r>
              <w:rPr>
                <w:b/>
                <w:sz w:val="24"/>
                <w:lang w:val="en-US"/>
              </w:rPr>
              <w:t>C</w:t>
            </w:r>
            <w:r>
              <w:rPr>
                <w:b/>
                <w:sz w:val="24"/>
                <w:vertAlign w:val="subscript"/>
                <w:lang w:val="en-US"/>
              </w:rPr>
              <w:t>h</w:t>
            </w:r>
          </w:p>
        </w:tc>
      </w:tr>
      <w:tr w:rsidR="00632D95">
        <w:tc>
          <w:tcPr>
            <w:tcW w:w="1595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650</w:t>
            </w:r>
          </w:p>
        </w:tc>
        <w:tc>
          <w:tcPr>
            <w:tcW w:w="1595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55</w:t>
            </w:r>
          </w:p>
        </w:tc>
        <w:tc>
          <w:tcPr>
            <w:tcW w:w="1595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75</w:t>
            </w:r>
          </w:p>
        </w:tc>
        <w:tc>
          <w:tcPr>
            <w:tcW w:w="1595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</w:t>
            </w:r>
          </w:p>
        </w:tc>
        <w:tc>
          <w:tcPr>
            <w:tcW w:w="1595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</w:p>
        </w:tc>
        <w:tc>
          <w:tcPr>
            <w:tcW w:w="159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</w:t>
            </w:r>
          </w:p>
        </w:tc>
      </w:tr>
    </w:tbl>
    <w:p w:rsidR="00632D95" w:rsidRDefault="00632D95">
      <w:pPr>
        <w:jc w:val="left"/>
        <w:rPr>
          <w:sz w:val="24"/>
          <w:lang w:val="ru-RU"/>
        </w:rPr>
      </w:pPr>
    </w:p>
    <w:p w:rsidR="00632D95" w:rsidRDefault="00632D95">
      <w:pPr>
        <w:ind w:left="720"/>
        <w:jc w:val="left"/>
        <w:rPr>
          <w:i/>
          <w:sz w:val="24"/>
          <w:u w:val="single"/>
          <w:lang w:val="ru-RU"/>
        </w:rPr>
      </w:pPr>
      <w:r>
        <w:rPr>
          <w:i/>
          <w:sz w:val="24"/>
          <w:u w:val="single"/>
          <w:lang w:val="ru-RU"/>
        </w:rPr>
        <w:t>Модель логистической системы с дефицитом:</w:t>
      </w:r>
    </w:p>
    <w:p w:rsidR="00632D95" w:rsidRDefault="00632D95">
      <w:pPr>
        <w:numPr>
          <w:ilvl w:val="0"/>
          <w:numId w:val="13"/>
        </w:numPr>
        <w:jc w:val="left"/>
        <w:rPr>
          <w:i/>
          <w:sz w:val="24"/>
          <w:lang w:val="ru-RU"/>
        </w:rPr>
      </w:pPr>
      <w:r>
        <w:rPr>
          <w:sz w:val="24"/>
          <w:lang w:val="ru-RU"/>
        </w:rPr>
        <w:t xml:space="preserve">Оптимальный размер заказа </w:t>
      </w:r>
      <w:r>
        <w:rPr>
          <w:i/>
          <w:sz w:val="24"/>
          <w:lang w:val="en-US"/>
        </w:rPr>
        <w:t>q</w:t>
      </w:r>
      <w:r>
        <w:rPr>
          <w:i/>
          <w:sz w:val="24"/>
          <w:lang w:val="ru-RU"/>
        </w:rPr>
        <w:t>:</w:t>
      </w:r>
    </w:p>
    <w:p w:rsidR="00632D95" w:rsidRDefault="00632D95">
      <w:pPr>
        <w:jc w:val="left"/>
        <w:rPr>
          <w:i/>
          <w:sz w:val="24"/>
          <w:lang w:val="ru-RU"/>
        </w:rPr>
      </w:pPr>
    </w:p>
    <w:p w:rsidR="00632D95" w:rsidRDefault="00632D95">
      <w:pPr>
        <w:jc w:val="left"/>
        <w:rPr>
          <w:sz w:val="24"/>
          <w:lang w:val="ru-RU"/>
        </w:rPr>
      </w:pPr>
      <w:r>
        <w:rPr>
          <w:position w:val="-32"/>
          <w:sz w:val="24"/>
          <w:lang w:val="ru-RU"/>
        </w:rPr>
        <w:object w:dxaOrig="2500" w:dyaOrig="760">
          <v:shape id="_x0000_i1026" type="#_x0000_t75" style="width:125.25pt;height:38.25pt" o:ole="">
            <v:imagedata r:id="rId9" o:title=""/>
          </v:shape>
          <o:OLEObject Type="Embed" ProgID="Equation.3" ShapeID="_x0000_i1026" DrawAspect="Content" ObjectID="_1469466547" r:id="rId10"/>
        </w:object>
      </w:r>
    </w:p>
    <w:p w:rsidR="00632D95" w:rsidRDefault="00632D95">
      <w:pPr>
        <w:jc w:val="left"/>
        <w:rPr>
          <w:sz w:val="24"/>
          <w:lang w:val="ru-RU"/>
        </w:rPr>
      </w:pPr>
      <w:r>
        <w:rPr>
          <w:position w:val="-26"/>
          <w:sz w:val="24"/>
          <w:lang w:val="ru-RU"/>
        </w:rPr>
        <w:object w:dxaOrig="3460" w:dyaOrig="700">
          <v:shape id="_x0000_i1027" type="#_x0000_t75" style="width:173.25pt;height:35.25pt" o:ole="">
            <v:imagedata r:id="rId11" o:title=""/>
          </v:shape>
          <o:OLEObject Type="Embed" ProgID="Equation.3" ShapeID="_x0000_i1027" DrawAspect="Content" ObjectID="_1469466548" r:id="rId12"/>
        </w:object>
      </w:r>
    </w:p>
    <w:p w:rsidR="00632D95" w:rsidRDefault="00632D95">
      <w:pPr>
        <w:jc w:val="left"/>
        <w:rPr>
          <w:sz w:val="24"/>
          <w:lang w:val="ru-RU"/>
        </w:rPr>
      </w:pPr>
    </w:p>
    <w:p w:rsidR="00632D95" w:rsidRDefault="00632D95">
      <w:pPr>
        <w:numPr>
          <w:ilvl w:val="0"/>
          <w:numId w:val="13"/>
        </w:numPr>
        <w:jc w:val="left"/>
        <w:rPr>
          <w:sz w:val="24"/>
          <w:lang w:val="ru-RU"/>
        </w:rPr>
      </w:pPr>
      <w:r>
        <w:rPr>
          <w:sz w:val="24"/>
          <w:lang w:val="ru-RU"/>
        </w:rPr>
        <w:t>Издержки ТС</w:t>
      </w:r>
    </w:p>
    <w:p w:rsidR="00632D95" w:rsidRDefault="00632D95">
      <w:pPr>
        <w:ind w:left="360"/>
        <w:jc w:val="left"/>
        <w:rPr>
          <w:sz w:val="24"/>
          <w:lang w:val="ru-RU"/>
        </w:rPr>
      </w:pPr>
    </w:p>
    <w:p w:rsidR="00632D95" w:rsidRDefault="00632D95">
      <w:pPr>
        <w:ind w:left="360"/>
        <w:jc w:val="left"/>
        <w:rPr>
          <w:sz w:val="24"/>
          <w:lang w:val="ru-RU"/>
        </w:rPr>
      </w:pPr>
      <w:r>
        <w:rPr>
          <w:position w:val="-28"/>
          <w:sz w:val="24"/>
          <w:lang w:val="ru-RU"/>
        </w:rPr>
        <w:object w:dxaOrig="3159" w:dyaOrig="720">
          <v:shape id="_x0000_i1028" type="#_x0000_t75" style="width:158.25pt;height:36pt" o:ole="">
            <v:imagedata r:id="rId13" o:title=""/>
          </v:shape>
          <o:OLEObject Type="Embed" ProgID="Equation.3" ShapeID="_x0000_i1028" DrawAspect="Content" ObjectID="_1469466549" r:id="rId14"/>
        </w:object>
      </w:r>
    </w:p>
    <w:p w:rsidR="00632D95" w:rsidRDefault="00632D95">
      <w:pPr>
        <w:ind w:left="360"/>
        <w:jc w:val="left"/>
        <w:rPr>
          <w:sz w:val="24"/>
          <w:lang w:val="ru-RU"/>
        </w:rPr>
      </w:pPr>
      <w:r>
        <w:rPr>
          <w:position w:val="-28"/>
          <w:sz w:val="24"/>
          <w:lang w:val="ru-RU"/>
        </w:rPr>
        <w:object w:dxaOrig="5700" w:dyaOrig="720">
          <v:shape id="_x0000_i1029" type="#_x0000_t75" style="width:285pt;height:36pt" o:ole="" fillcolor="window">
            <v:imagedata r:id="rId15" o:title=""/>
          </v:shape>
          <o:OLEObject Type="Embed" ProgID="Equation.3" ShapeID="_x0000_i1029" DrawAspect="Content" ObjectID="_1469466550" r:id="rId16"/>
        </w:object>
      </w:r>
    </w:p>
    <w:p w:rsidR="00632D95" w:rsidRDefault="00632D95">
      <w:pPr>
        <w:numPr>
          <w:ilvl w:val="0"/>
          <w:numId w:val="13"/>
        </w:numPr>
        <w:jc w:val="left"/>
        <w:rPr>
          <w:sz w:val="24"/>
          <w:lang w:val="ru-RU"/>
        </w:rPr>
      </w:pPr>
      <w:r>
        <w:rPr>
          <w:sz w:val="24"/>
          <w:lang w:val="ru-RU"/>
        </w:rPr>
        <w:t>Размер дефицита</w:t>
      </w:r>
    </w:p>
    <w:p w:rsidR="00632D95" w:rsidRDefault="00632D95">
      <w:pPr>
        <w:ind w:left="360"/>
        <w:jc w:val="left"/>
        <w:rPr>
          <w:sz w:val="24"/>
          <w:lang w:val="ru-RU"/>
        </w:rPr>
      </w:pPr>
    </w:p>
    <w:p w:rsidR="00632D95" w:rsidRDefault="00632D95">
      <w:pPr>
        <w:ind w:left="360"/>
        <w:jc w:val="left"/>
        <w:rPr>
          <w:sz w:val="24"/>
          <w:lang w:val="ru-RU"/>
        </w:rPr>
      </w:pPr>
      <w:r>
        <w:rPr>
          <w:position w:val="-32"/>
          <w:sz w:val="24"/>
          <w:lang w:val="ru-RU"/>
        </w:rPr>
        <w:object w:dxaOrig="2580" w:dyaOrig="760">
          <v:shape id="_x0000_i1030" type="#_x0000_t75" style="width:129pt;height:38.25pt" o:ole="" fillcolor="window">
            <v:imagedata r:id="rId17" o:title=""/>
          </v:shape>
          <o:OLEObject Type="Embed" ProgID="Equation.3" ShapeID="_x0000_i1030" DrawAspect="Content" ObjectID="_1469466551" r:id="rId18"/>
        </w:object>
      </w:r>
    </w:p>
    <w:p w:rsidR="00632D95" w:rsidRDefault="00632D95">
      <w:pPr>
        <w:ind w:left="360"/>
        <w:jc w:val="left"/>
        <w:rPr>
          <w:sz w:val="24"/>
          <w:lang w:val="ru-RU"/>
        </w:rPr>
      </w:pPr>
      <w:r>
        <w:rPr>
          <w:position w:val="-26"/>
          <w:sz w:val="24"/>
          <w:lang w:val="ru-RU"/>
        </w:rPr>
        <w:object w:dxaOrig="3460" w:dyaOrig="700">
          <v:shape id="_x0000_i1031" type="#_x0000_t75" style="width:173.25pt;height:35.25pt" o:ole="" fillcolor="window">
            <v:imagedata r:id="rId19" o:title=""/>
          </v:shape>
          <o:OLEObject Type="Embed" ProgID="Equation.3" ShapeID="_x0000_i1031" DrawAspect="Content" ObjectID="_1469466552" r:id="rId20"/>
        </w:object>
      </w:r>
    </w:p>
    <w:p w:rsidR="00632D95" w:rsidRDefault="00632D95">
      <w:pPr>
        <w:ind w:left="360"/>
        <w:jc w:val="left"/>
        <w:rPr>
          <w:sz w:val="24"/>
          <w:lang w:val="ru-RU"/>
        </w:rPr>
      </w:pPr>
      <w:r>
        <w:rPr>
          <w:sz w:val="24"/>
          <w:lang w:val="ru-RU"/>
        </w:rPr>
        <w:t>4)  Число циклов за год</w:t>
      </w:r>
    </w:p>
    <w:p w:rsidR="00632D95" w:rsidRDefault="00632D95">
      <w:pPr>
        <w:ind w:left="360"/>
        <w:jc w:val="left"/>
        <w:rPr>
          <w:sz w:val="24"/>
          <w:lang w:val="ru-RU"/>
        </w:rPr>
      </w:pPr>
    </w:p>
    <w:p w:rsidR="00632D95" w:rsidRDefault="00632D95">
      <w:pPr>
        <w:ind w:left="360"/>
        <w:jc w:val="left"/>
        <w:rPr>
          <w:sz w:val="24"/>
          <w:lang w:val="ru-RU"/>
        </w:rPr>
      </w:pPr>
      <w:r>
        <w:rPr>
          <w:sz w:val="24"/>
          <w:lang w:val="en-US"/>
        </w:rPr>
        <w:t>n</w:t>
      </w:r>
      <w:r>
        <w:rPr>
          <w:sz w:val="24"/>
          <w:lang w:val="ru-RU"/>
        </w:rPr>
        <w:t>=</w:t>
      </w:r>
      <w:r>
        <w:rPr>
          <w:sz w:val="24"/>
          <w:lang w:val="en-US"/>
        </w:rPr>
        <w:t>D</w:t>
      </w:r>
      <w:r w:rsidRPr="00E678E0">
        <w:rPr>
          <w:sz w:val="24"/>
          <w:lang w:val="ru-RU"/>
        </w:rPr>
        <w:t>/</w:t>
      </w:r>
      <w:r>
        <w:rPr>
          <w:sz w:val="24"/>
          <w:lang w:val="en-US"/>
        </w:rPr>
        <w:t>q</w:t>
      </w:r>
      <w:r>
        <w:rPr>
          <w:sz w:val="24"/>
          <w:lang w:val="ru-RU"/>
        </w:rPr>
        <w:t>=650</w:t>
      </w:r>
      <w:r w:rsidRPr="00E678E0">
        <w:rPr>
          <w:sz w:val="24"/>
          <w:lang w:val="ru-RU"/>
        </w:rPr>
        <w:t>/</w:t>
      </w:r>
      <w:r>
        <w:rPr>
          <w:sz w:val="24"/>
          <w:lang w:val="ru-RU"/>
        </w:rPr>
        <w:t>86≈8 циклов</w:t>
      </w:r>
    </w:p>
    <w:p w:rsidR="00632D95" w:rsidRDefault="00632D95">
      <w:pPr>
        <w:ind w:left="360"/>
        <w:jc w:val="left"/>
        <w:rPr>
          <w:sz w:val="24"/>
          <w:lang w:val="ru-RU"/>
        </w:rPr>
      </w:pPr>
    </w:p>
    <w:p w:rsidR="00632D95" w:rsidRDefault="00632D95">
      <w:pPr>
        <w:ind w:left="360"/>
        <w:jc w:val="left"/>
        <w:rPr>
          <w:sz w:val="24"/>
          <w:lang w:val="ru-RU"/>
        </w:rPr>
      </w:pPr>
      <w:r>
        <w:rPr>
          <w:sz w:val="24"/>
          <w:lang w:val="ru-RU"/>
        </w:rPr>
        <w:t xml:space="preserve">5)  Расстояние между циклами </w:t>
      </w:r>
    </w:p>
    <w:p w:rsidR="00632D95" w:rsidRDefault="00632D95">
      <w:pPr>
        <w:ind w:left="360"/>
        <w:jc w:val="left"/>
        <w:rPr>
          <w:sz w:val="24"/>
          <w:lang w:val="ru-RU"/>
        </w:rPr>
      </w:pPr>
      <w:r>
        <w:rPr>
          <w:sz w:val="24"/>
          <w:lang w:val="en-US"/>
        </w:rPr>
        <w:t>t</w:t>
      </w:r>
      <w:r>
        <w:rPr>
          <w:sz w:val="24"/>
          <w:lang w:val="ru-RU"/>
        </w:rPr>
        <w:t>=</w:t>
      </w:r>
      <w:r>
        <w:rPr>
          <w:sz w:val="24"/>
          <w:lang w:val="en-US"/>
        </w:rPr>
        <w:t>T</w:t>
      </w:r>
      <w:r>
        <w:rPr>
          <w:sz w:val="24"/>
          <w:lang w:val="ru-RU"/>
        </w:rPr>
        <w:t>/</w:t>
      </w:r>
      <w:r>
        <w:rPr>
          <w:sz w:val="24"/>
          <w:lang w:val="en-US"/>
        </w:rPr>
        <w:t>n</w:t>
      </w:r>
      <w:r>
        <w:rPr>
          <w:sz w:val="24"/>
          <w:lang w:val="ru-RU"/>
        </w:rPr>
        <w:t>=300</w:t>
      </w:r>
      <w:r w:rsidRPr="00E678E0">
        <w:rPr>
          <w:sz w:val="24"/>
          <w:lang w:val="ru-RU"/>
        </w:rPr>
        <w:t>/</w:t>
      </w:r>
      <w:r>
        <w:rPr>
          <w:sz w:val="24"/>
          <w:lang w:val="ru-RU"/>
        </w:rPr>
        <w:t>8≈38 дней</w:t>
      </w:r>
    </w:p>
    <w:p w:rsidR="00632D95" w:rsidRDefault="00632D95">
      <w:pPr>
        <w:ind w:left="360"/>
        <w:jc w:val="left"/>
        <w:rPr>
          <w:sz w:val="24"/>
          <w:lang w:val="ru-RU"/>
        </w:rPr>
      </w:pPr>
    </w:p>
    <w:p w:rsidR="00632D95" w:rsidRDefault="00632D95">
      <w:pPr>
        <w:ind w:left="360"/>
        <w:jc w:val="left"/>
        <w:rPr>
          <w:sz w:val="24"/>
          <w:lang w:val="ru-RU"/>
        </w:rPr>
      </w:pPr>
      <w:r>
        <w:rPr>
          <w:sz w:val="24"/>
          <w:lang w:val="ru-RU"/>
        </w:rPr>
        <w:t>6) Точка заказа или уровень повторного заказа</w:t>
      </w:r>
    </w:p>
    <w:p w:rsidR="00632D95" w:rsidRDefault="00632D95">
      <w:pPr>
        <w:ind w:left="360"/>
        <w:jc w:val="left"/>
        <w:rPr>
          <w:sz w:val="24"/>
          <w:lang w:val="ru-RU"/>
        </w:rPr>
      </w:pPr>
    </w:p>
    <w:p w:rsidR="00632D95" w:rsidRDefault="00632D95">
      <w:pPr>
        <w:ind w:left="360"/>
        <w:jc w:val="left"/>
        <w:rPr>
          <w:sz w:val="24"/>
          <w:lang w:val="ru-RU"/>
        </w:rPr>
      </w:pPr>
      <w:r>
        <w:rPr>
          <w:sz w:val="24"/>
          <w:lang w:val="en-US"/>
        </w:rPr>
        <w:t>q</w:t>
      </w:r>
      <w:r>
        <w:rPr>
          <w:sz w:val="24"/>
          <w:vertAlign w:val="subscript"/>
          <w:lang w:val="ru-RU"/>
        </w:rPr>
        <w:t>1</w:t>
      </w:r>
      <w:r>
        <w:rPr>
          <w:sz w:val="24"/>
          <w:lang w:val="ru-RU"/>
        </w:rPr>
        <w:t>=(</w:t>
      </w:r>
      <w:r>
        <w:rPr>
          <w:sz w:val="24"/>
          <w:lang w:val="en-US"/>
        </w:rPr>
        <w:t>t</w:t>
      </w:r>
      <w:r>
        <w:rPr>
          <w:sz w:val="24"/>
          <w:vertAlign w:val="subscript"/>
          <w:lang w:val="ru-RU"/>
        </w:rPr>
        <w:t>д</w:t>
      </w:r>
      <w:r>
        <w:rPr>
          <w:sz w:val="24"/>
          <w:lang w:val="en-US"/>
        </w:rPr>
        <w:t>D</w:t>
      </w:r>
      <w:r>
        <w:rPr>
          <w:sz w:val="24"/>
          <w:lang w:val="ru-RU"/>
        </w:rPr>
        <w:t>/</w:t>
      </w:r>
      <w:r>
        <w:rPr>
          <w:sz w:val="24"/>
          <w:lang w:val="en-US"/>
        </w:rPr>
        <w:t>T</w:t>
      </w:r>
      <w:r>
        <w:rPr>
          <w:sz w:val="24"/>
          <w:lang w:val="ru-RU"/>
        </w:rPr>
        <w:t>)-</w:t>
      </w:r>
      <w:r>
        <w:rPr>
          <w:sz w:val="24"/>
          <w:lang w:val="en-US"/>
        </w:rPr>
        <w:t>s</w:t>
      </w:r>
      <w:r>
        <w:rPr>
          <w:sz w:val="24"/>
          <w:lang w:val="ru-RU"/>
        </w:rPr>
        <w:t>=(180∙650/300)-42=348 ед</w:t>
      </w:r>
    </w:p>
    <w:p w:rsidR="00632D95" w:rsidRDefault="00632D95">
      <w:pPr>
        <w:ind w:left="360"/>
        <w:jc w:val="left"/>
        <w:rPr>
          <w:sz w:val="24"/>
          <w:lang w:val="ru-RU"/>
        </w:rPr>
      </w:pPr>
    </w:p>
    <w:p w:rsidR="00632D95" w:rsidRDefault="00632D95">
      <w:pPr>
        <w:ind w:left="720"/>
        <w:jc w:val="left"/>
        <w:rPr>
          <w:i/>
          <w:sz w:val="24"/>
          <w:u w:val="single"/>
          <w:lang w:val="ru-RU"/>
        </w:rPr>
      </w:pPr>
      <w:r>
        <w:rPr>
          <w:i/>
          <w:sz w:val="24"/>
          <w:u w:val="single"/>
          <w:lang w:val="ru-RU"/>
        </w:rPr>
        <w:t>Модель логистической системы с фиксированным размером заказа:</w:t>
      </w:r>
    </w:p>
    <w:p w:rsidR="00632D95" w:rsidRDefault="00632D95">
      <w:pPr>
        <w:ind w:left="360"/>
        <w:jc w:val="left"/>
        <w:rPr>
          <w:i/>
          <w:sz w:val="24"/>
          <w:lang w:val="ru-RU"/>
        </w:rPr>
      </w:pPr>
      <w:r>
        <w:rPr>
          <w:sz w:val="24"/>
          <w:lang w:val="ru-RU"/>
        </w:rPr>
        <w:t xml:space="preserve">1) Оптимальный размер заказа </w:t>
      </w:r>
      <w:r>
        <w:rPr>
          <w:i/>
          <w:sz w:val="24"/>
          <w:lang w:val="en-US"/>
        </w:rPr>
        <w:t>q</w:t>
      </w:r>
      <w:r>
        <w:rPr>
          <w:i/>
          <w:sz w:val="24"/>
          <w:lang w:val="ru-RU"/>
        </w:rPr>
        <w:t>:</w:t>
      </w:r>
    </w:p>
    <w:p w:rsidR="00632D95" w:rsidRDefault="00632D95">
      <w:pPr>
        <w:jc w:val="left"/>
        <w:rPr>
          <w:i/>
          <w:sz w:val="24"/>
          <w:lang w:val="ru-RU"/>
        </w:rPr>
      </w:pPr>
    </w:p>
    <w:p w:rsidR="00632D95" w:rsidRDefault="00632D95">
      <w:pPr>
        <w:jc w:val="left"/>
        <w:rPr>
          <w:sz w:val="24"/>
          <w:lang w:val="ru-RU"/>
        </w:rPr>
      </w:pPr>
      <w:r>
        <w:rPr>
          <w:position w:val="-32"/>
          <w:sz w:val="24"/>
          <w:lang w:val="ru-RU"/>
        </w:rPr>
        <w:object w:dxaOrig="1380" w:dyaOrig="760">
          <v:shape id="_x0000_i1032" type="#_x0000_t75" style="width:69pt;height:38.25pt" o:ole="" fillcolor="window">
            <v:imagedata r:id="rId21" o:title=""/>
          </v:shape>
          <o:OLEObject Type="Embed" ProgID="Equation.3" ShapeID="_x0000_i1032" DrawAspect="Content" ObjectID="_1469466553" r:id="rId22"/>
        </w:object>
      </w:r>
    </w:p>
    <w:p w:rsidR="00632D95" w:rsidRDefault="00632D95">
      <w:pPr>
        <w:jc w:val="left"/>
        <w:rPr>
          <w:sz w:val="24"/>
          <w:lang w:val="ru-RU"/>
        </w:rPr>
      </w:pPr>
      <w:r>
        <w:rPr>
          <w:position w:val="-26"/>
          <w:sz w:val="24"/>
          <w:lang w:val="ru-RU"/>
        </w:rPr>
        <w:object w:dxaOrig="2340" w:dyaOrig="700">
          <v:shape id="_x0000_i1033" type="#_x0000_t75" style="width:117pt;height:35.25pt" o:ole="" fillcolor="window">
            <v:imagedata r:id="rId23" o:title=""/>
          </v:shape>
          <o:OLEObject Type="Embed" ProgID="Equation.3" ShapeID="_x0000_i1033" DrawAspect="Content" ObjectID="_1469466554" r:id="rId24"/>
        </w:object>
      </w:r>
    </w:p>
    <w:p w:rsidR="00632D95" w:rsidRDefault="00632D95">
      <w:pPr>
        <w:jc w:val="left"/>
        <w:rPr>
          <w:sz w:val="24"/>
          <w:lang w:val="ru-RU"/>
        </w:rPr>
      </w:pPr>
    </w:p>
    <w:p w:rsidR="00632D95" w:rsidRDefault="00632D95">
      <w:pPr>
        <w:ind w:left="360"/>
        <w:jc w:val="left"/>
        <w:rPr>
          <w:sz w:val="24"/>
          <w:lang w:val="ru-RU"/>
        </w:rPr>
      </w:pPr>
      <w:r>
        <w:rPr>
          <w:sz w:val="24"/>
          <w:lang w:val="ru-RU"/>
        </w:rPr>
        <w:t>2) Издержки ТС</w:t>
      </w:r>
    </w:p>
    <w:p w:rsidR="00632D95" w:rsidRDefault="00632D95">
      <w:pPr>
        <w:ind w:left="360"/>
        <w:jc w:val="left"/>
        <w:rPr>
          <w:sz w:val="24"/>
          <w:lang w:val="ru-RU"/>
        </w:rPr>
      </w:pPr>
    </w:p>
    <w:p w:rsidR="00632D95" w:rsidRDefault="00632D95">
      <w:pPr>
        <w:ind w:left="360"/>
        <w:jc w:val="left"/>
        <w:rPr>
          <w:sz w:val="24"/>
          <w:lang w:val="ru-RU"/>
        </w:rPr>
      </w:pPr>
      <w:r>
        <w:rPr>
          <w:position w:val="-28"/>
          <w:sz w:val="24"/>
          <w:lang w:val="ru-RU"/>
        </w:rPr>
        <w:object w:dxaOrig="1880" w:dyaOrig="680">
          <v:shape id="_x0000_i1034" type="#_x0000_t75" style="width:93.75pt;height:33.75pt" o:ole="" fillcolor="window">
            <v:imagedata r:id="rId25" o:title=""/>
          </v:shape>
          <o:OLEObject Type="Embed" ProgID="Equation.3" ShapeID="_x0000_i1034" DrawAspect="Content" ObjectID="_1469466555" r:id="rId26"/>
        </w:object>
      </w:r>
    </w:p>
    <w:p w:rsidR="00632D95" w:rsidRDefault="00632D95">
      <w:pPr>
        <w:ind w:left="360"/>
        <w:jc w:val="left"/>
        <w:rPr>
          <w:sz w:val="24"/>
          <w:lang w:val="ru-RU"/>
        </w:rPr>
      </w:pPr>
      <w:r>
        <w:rPr>
          <w:position w:val="-28"/>
          <w:sz w:val="24"/>
          <w:lang w:val="ru-RU"/>
        </w:rPr>
        <w:object w:dxaOrig="3220" w:dyaOrig="660">
          <v:shape id="_x0000_i1035" type="#_x0000_t75" style="width:161.25pt;height:33pt" o:ole="" fillcolor="window">
            <v:imagedata r:id="rId27" o:title=""/>
          </v:shape>
          <o:OLEObject Type="Embed" ProgID="Equation.3" ShapeID="_x0000_i1035" DrawAspect="Content" ObjectID="_1469466556" r:id="rId28"/>
        </w:object>
      </w:r>
    </w:p>
    <w:p w:rsidR="00632D95" w:rsidRDefault="00632D95">
      <w:pPr>
        <w:ind w:left="360"/>
        <w:jc w:val="left"/>
        <w:rPr>
          <w:sz w:val="24"/>
          <w:lang w:val="ru-RU"/>
        </w:rPr>
      </w:pPr>
      <w:r>
        <w:rPr>
          <w:sz w:val="24"/>
          <w:lang w:val="ru-RU"/>
        </w:rPr>
        <w:t>3)  Число циклов за год</w:t>
      </w:r>
    </w:p>
    <w:p w:rsidR="00632D95" w:rsidRDefault="00632D95">
      <w:pPr>
        <w:ind w:left="360"/>
        <w:jc w:val="left"/>
        <w:rPr>
          <w:sz w:val="24"/>
          <w:lang w:val="ru-RU"/>
        </w:rPr>
      </w:pPr>
    </w:p>
    <w:p w:rsidR="00632D95" w:rsidRDefault="00632D95">
      <w:pPr>
        <w:ind w:left="360"/>
        <w:jc w:val="left"/>
        <w:rPr>
          <w:sz w:val="24"/>
          <w:lang w:val="ru-RU"/>
        </w:rPr>
      </w:pPr>
      <w:r>
        <w:rPr>
          <w:sz w:val="24"/>
          <w:lang w:val="en-US"/>
        </w:rPr>
        <w:t>n</w:t>
      </w:r>
      <w:r>
        <w:rPr>
          <w:sz w:val="24"/>
          <w:lang w:val="ru-RU"/>
        </w:rPr>
        <w:t>=</w:t>
      </w:r>
      <w:r>
        <w:rPr>
          <w:sz w:val="24"/>
          <w:lang w:val="en-US"/>
        </w:rPr>
        <w:t>D</w:t>
      </w:r>
      <w:r>
        <w:rPr>
          <w:sz w:val="24"/>
          <w:lang w:val="ru-RU"/>
        </w:rPr>
        <w:t>/</w:t>
      </w:r>
      <w:r>
        <w:rPr>
          <w:sz w:val="24"/>
          <w:lang w:val="en-US"/>
        </w:rPr>
        <w:t>q</w:t>
      </w:r>
      <w:r>
        <w:rPr>
          <w:sz w:val="24"/>
          <w:lang w:val="ru-RU"/>
        </w:rPr>
        <w:t>=650/61≈11 циклов</w:t>
      </w:r>
    </w:p>
    <w:p w:rsidR="00632D95" w:rsidRDefault="00632D95">
      <w:pPr>
        <w:ind w:left="360"/>
        <w:jc w:val="left"/>
        <w:rPr>
          <w:sz w:val="24"/>
          <w:lang w:val="ru-RU"/>
        </w:rPr>
      </w:pPr>
    </w:p>
    <w:p w:rsidR="00632D95" w:rsidRDefault="00632D95">
      <w:pPr>
        <w:ind w:left="360"/>
        <w:jc w:val="left"/>
        <w:rPr>
          <w:sz w:val="24"/>
          <w:lang w:val="ru-RU"/>
        </w:rPr>
      </w:pPr>
      <w:r>
        <w:rPr>
          <w:sz w:val="24"/>
          <w:lang w:val="ru-RU"/>
        </w:rPr>
        <w:t xml:space="preserve">4)  Расстояние между циклами </w:t>
      </w:r>
    </w:p>
    <w:p w:rsidR="00632D95" w:rsidRDefault="00632D95">
      <w:pPr>
        <w:ind w:left="360"/>
        <w:jc w:val="left"/>
        <w:rPr>
          <w:sz w:val="24"/>
          <w:lang w:val="ru-RU"/>
        </w:rPr>
      </w:pPr>
      <w:r>
        <w:rPr>
          <w:sz w:val="24"/>
          <w:lang w:val="en-US"/>
        </w:rPr>
        <w:t>t</w:t>
      </w:r>
      <w:r>
        <w:rPr>
          <w:sz w:val="24"/>
          <w:lang w:val="ru-RU"/>
        </w:rPr>
        <w:t>=</w:t>
      </w:r>
      <w:r>
        <w:rPr>
          <w:sz w:val="24"/>
          <w:lang w:val="en-US"/>
        </w:rPr>
        <w:t>T</w:t>
      </w:r>
      <w:r>
        <w:rPr>
          <w:sz w:val="24"/>
          <w:lang w:val="ru-RU"/>
        </w:rPr>
        <w:t>/</w:t>
      </w:r>
      <w:r>
        <w:rPr>
          <w:sz w:val="24"/>
          <w:lang w:val="en-US"/>
        </w:rPr>
        <w:t>n</w:t>
      </w:r>
      <w:r>
        <w:rPr>
          <w:sz w:val="24"/>
          <w:lang w:val="ru-RU"/>
        </w:rPr>
        <w:t>=300/11≈27 дней</w:t>
      </w:r>
    </w:p>
    <w:p w:rsidR="00632D95" w:rsidRDefault="00632D95">
      <w:pPr>
        <w:ind w:left="360"/>
        <w:jc w:val="left"/>
        <w:rPr>
          <w:sz w:val="24"/>
          <w:lang w:val="ru-RU"/>
        </w:rPr>
      </w:pPr>
    </w:p>
    <w:p w:rsidR="00632D95" w:rsidRDefault="00632D95">
      <w:pPr>
        <w:ind w:left="360"/>
        <w:jc w:val="left"/>
        <w:rPr>
          <w:sz w:val="24"/>
          <w:lang w:val="ru-RU"/>
        </w:rPr>
      </w:pPr>
      <w:r>
        <w:rPr>
          <w:sz w:val="24"/>
          <w:lang w:val="ru-RU"/>
        </w:rPr>
        <w:t>5) Точка заказа или уровень повторного заказа</w:t>
      </w:r>
    </w:p>
    <w:p w:rsidR="00632D95" w:rsidRDefault="00632D95">
      <w:pPr>
        <w:ind w:left="360"/>
        <w:jc w:val="left"/>
        <w:rPr>
          <w:sz w:val="24"/>
          <w:lang w:val="ru-RU"/>
        </w:rPr>
      </w:pPr>
    </w:p>
    <w:p w:rsidR="00632D95" w:rsidRDefault="00632D95">
      <w:pPr>
        <w:ind w:left="360"/>
        <w:jc w:val="left"/>
        <w:rPr>
          <w:sz w:val="24"/>
          <w:lang w:val="ru-RU"/>
        </w:rPr>
      </w:pPr>
      <w:r>
        <w:rPr>
          <w:sz w:val="24"/>
          <w:lang w:val="en-US"/>
        </w:rPr>
        <w:t>q</w:t>
      </w:r>
      <w:r>
        <w:rPr>
          <w:sz w:val="24"/>
          <w:vertAlign w:val="subscript"/>
          <w:lang w:val="ru-RU"/>
        </w:rPr>
        <w:t>1</w:t>
      </w:r>
      <w:r>
        <w:rPr>
          <w:sz w:val="24"/>
          <w:lang w:val="ru-RU"/>
        </w:rPr>
        <w:t>=</w:t>
      </w:r>
      <w:r>
        <w:rPr>
          <w:sz w:val="24"/>
          <w:lang w:val="en-US"/>
        </w:rPr>
        <w:t>t</w:t>
      </w:r>
      <w:r>
        <w:rPr>
          <w:sz w:val="24"/>
          <w:vertAlign w:val="subscript"/>
          <w:lang w:val="ru-RU"/>
        </w:rPr>
        <w:t>д</w:t>
      </w:r>
      <w:r>
        <w:rPr>
          <w:sz w:val="24"/>
          <w:lang w:val="en-US"/>
        </w:rPr>
        <w:t>D</w:t>
      </w:r>
      <w:r>
        <w:rPr>
          <w:sz w:val="24"/>
          <w:lang w:val="ru-RU"/>
        </w:rPr>
        <w:t>/</w:t>
      </w:r>
      <w:r>
        <w:rPr>
          <w:sz w:val="24"/>
          <w:lang w:val="en-US"/>
        </w:rPr>
        <w:t>T</w:t>
      </w:r>
      <w:r>
        <w:rPr>
          <w:sz w:val="24"/>
          <w:lang w:val="ru-RU"/>
        </w:rPr>
        <w:t>=180∙</w:t>
      </w:r>
      <w:r w:rsidRPr="00E678E0">
        <w:rPr>
          <w:sz w:val="24"/>
          <w:lang w:val="ru-RU"/>
        </w:rPr>
        <w:t>650/</w:t>
      </w:r>
      <w:r>
        <w:rPr>
          <w:sz w:val="24"/>
          <w:lang w:val="ru-RU"/>
        </w:rPr>
        <w:t>300=390 ед</w:t>
      </w:r>
    </w:p>
    <w:p w:rsidR="00632D95" w:rsidRDefault="00632D95">
      <w:pPr>
        <w:ind w:left="360"/>
        <w:jc w:val="left"/>
        <w:rPr>
          <w:sz w:val="24"/>
          <w:lang w:val="ru-RU"/>
        </w:rPr>
      </w:pPr>
    </w:p>
    <w:p w:rsidR="00632D95" w:rsidRDefault="00632D95">
      <w:pPr>
        <w:rPr>
          <w:sz w:val="24"/>
        </w:rPr>
      </w:pPr>
      <w:r>
        <w:rPr>
          <w:i/>
          <w:sz w:val="24"/>
          <w:u w:val="single"/>
          <w:lang w:val="ru-RU"/>
        </w:rPr>
        <w:t>Вывод:</w:t>
      </w:r>
      <w:r>
        <w:rPr>
          <w:sz w:val="24"/>
        </w:rPr>
        <w:t xml:space="preserve"> Система с фиксированным размером заказа требует непрерывного учета текущего запаса на складе. Напротив, система с фиксиро</w:t>
      </w:r>
      <w:r>
        <w:rPr>
          <w:sz w:val="24"/>
        </w:rPr>
        <w:softHyphen/>
        <w:t>ванным интервалом времени между заказами требует лишь периоди</w:t>
      </w:r>
      <w:r>
        <w:rPr>
          <w:sz w:val="24"/>
        </w:rPr>
        <w:softHyphen/>
        <w:t>ческого контроля количества запаса. Необходимость постоянного /чета запаса в системе с фиксированным размером заказа можно рассматривать как основной ее недостаток. Напротив, отсутствие постоянного контроля за текущим запасом в системе с фиксирован</w:t>
      </w:r>
      <w:r>
        <w:rPr>
          <w:sz w:val="24"/>
        </w:rPr>
        <w:softHyphen/>
        <w:t>ным интервалом времени между заказами является ее основным преимуществом перед первой системой.</w:t>
      </w:r>
    </w:p>
    <w:p w:rsidR="00632D95" w:rsidRDefault="00632D95">
      <w:pPr>
        <w:ind w:firstLine="708"/>
        <w:rPr>
          <w:sz w:val="24"/>
        </w:rPr>
      </w:pPr>
      <w:r>
        <w:rPr>
          <w:sz w:val="24"/>
        </w:rPr>
        <w:t>Следствием преимущества системы с фиксированным интервалом времени между заказами является то, что в системе с фиксиро</w:t>
      </w:r>
      <w:r>
        <w:rPr>
          <w:sz w:val="24"/>
        </w:rPr>
        <w:softHyphen/>
        <w:t>ванным размером заказа максимальный желательный запас всегда имеет меньший размер, чем в первой системе. Это приводит к эко</w:t>
      </w:r>
      <w:r>
        <w:rPr>
          <w:sz w:val="24"/>
        </w:rPr>
        <w:softHyphen/>
        <w:t>номии на затратах по содержанию запасов на складе за счет сокра</w:t>
      </w:r>
      <w:r>
        <w:rPr>
          <w:sz w:val="24"/>
        </w:rPr>
        <w:softHyphen/>
        <w:t>щения площадей, занимаемых запасами, что, в свою очередь, ос</w:t>
      </w:r>
      <w:r>
        <w:rPr>
          <w:sz w:val="24"/>
        </w:rPr>
        <w:softHyphen/>
        <w:t>тавляет преимущество системы с фиксированным размером заказа перед системой с фиксированным интервалом времени между зака</w:t>
      </w:r>
      <w:r>
        <w:rPr>
          <w:sz w:val="24"/>
        </w:rPr>
        <w:softHyphen/>
        <w:t>зами.</w:t>
      </w:r>
    </w:p>
    <w:p w:rsidR="00632D95" w:rsidRDefault="00632D95">
      <w:pPr>
        <w:jc w:val="left"/>
        <w:rPr>
          <w:i/>
          <w:u w:val="single"/>
          <w:lang w:val="ru-RU"/>
        </w:rPr>
      </w:pPr>
    </w:p>
    <w:p w:rsidR="00632D95" w:rsidRDefault="00632D95">
      <w:pPr>
        <w:jc w:val="left"/>
        <w:rPr>
          <w:i/>
          <w:u w:val="single"/>
          <w:lang w:val="ru-RU"/>
        </w:rPr>
      </w:pPr>
    </w:p>
    <w:p w:rsidR="00632D95" w:rsidRDefault="00632D95">
      <w:pPr>
        <w:jc w:val="left"/>
        <w:rPr>
          <w:i/>
          <w:u w:val="single"/>
          <w:lang w:val="ru-RU"/>
        </w:rPr>
      </w:pPr>
    </w:p>
    <w:p w:rsidR="00632D95" w:rsidRDefault="00632D95">
      <w:pPr>
        <w:jc w:val="left"/>
        <w:rPr>
          <w:i/>
          <w:u w:val="single"/>
          <w:lang w:val="ru-RU"/>
        </w:rPr>
      </w:pPr>
    </w:p>
    <w:p w:rsidR="00632D95" w:rsidRDefault="00632D95">
      <w:pPr>
        <w:jc w:val="left"/>
        <w:rPr>
          <w:i/>
          <w:u w:val="single"/>
          <w:lang w:val="ru-RU"/>
        </w:rPr>
      </w:pPr>
      <w:r>
        <w:rPr>
          <w:i/>
          <w:u w:val="single"/>
          <w:lang w:val="ru-RU"/>
        </w:rPr>
        <w:t>Задача №3.</w:t>
      </w:r>
    </w:p>
    <w:p w:rsidR="00632D95" w:rsidRDefault="00632D95">
      <w:pPr>
        <w:ind w:firstLine="360"/>
        <w:jc w:val="left"/>
        <w:rPr>
          <w:sz w:val="24"/>
          <w:lang w:val="ru-RU"/>
        </w:rPr>
      </w:pPr>
      <w:r>
        <w:rPr>
          <w:sz w:val="24"/>
          <w:lang w:val="ru-RU"/>
        </w:rPr>
        <w:t>В таблице приведены координаты восьми потребителей, указан месячный грузооборот каждого из них. Найти координаты снабжающего центра.</w:t>
      </w:r>
    </w:p>
    <w:p w:rsidR="00632D95" w:rsidRDefault="00632D95">
      <w:pPr>
        <w:ind w:firstLine="360"/>
        <w:jc w:val="left"/>
        <w:rPr>
          <w:sz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632D95">
        <w:tc>
          <w:tcPr>
            <w:tcW w:w="2392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№ потребителя</w:t>
            </w:r>
          </w:p>
        </w:tc>
        <w:tc>
          <w:tcPr>
            <w:tcW w:w="2393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Координата Х</w:t>
            </w:r>
          </w:p>
        </w:tc>
        <w:tc>
          <w:tcPr>
            <w:tcW w:w="2393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Координата </w:t>
            </w:r>
            <w:r>
              <w:rPr>
                <w:sz w:val="24"/>
                <w:lang w:val="en-US"/>
              </w:rPr>
              <w:t>Y</w:t>
            </w:r>
          </w:p>
        </w:tc>
        <w:tc>
          <w:tcPr>
            <w:tcW w:w="2393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Грузооборот</w:t>
            </w:r>
          </w:p>
        </w:tc>
      </w:tr>
      <w:tr w:rsidR="00632D95">
        <w:tc>
          <w:tcPr>
            <w:tcW w:w="2392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393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</w:t>
            </w:r>
          </w:p>
        </w:tc>
        <w:tc>
          <w:tcPr>
            <w:tcW w:w="2393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2393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</w:tc>
      </w:tr>
      <w:tr w:rsidR="00632D95">
        <w:tc>
          <w:tcPr>
            <w:tcW w:w="2392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393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</w:p>
        </w:tc>
        <w:tc>
          <w:tcPr>
            <w:tcW w:w="2393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</w:tc>
        <w:tc>
          <w:tcPr>
            <w:tcW w:w="2393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</w:tr>
      <w:tr w:rsidR="00632D95">
        <w:tc>
          <w:tcPr>
            <w:tcW w:w="2392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2393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</w:t>
            </w:r>
          </w:p>
        </w:tc>
        <w:tc>
          <w:tcPr>
            <w:tcW w:w="2393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</w:t>
            </w:r>
          </w:p>
        </w:tc>
        <w:tc>
          <w:tcPr>
            <w:tcW w:w="2393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</w:tr>
      <w:tr w:rsidR="00632D95">
        <w:tc>
          <w:tcPr>
            <w:tcW w:w="2392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393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</w:tc>
        <w:tc>
          <w:tcPr>
            <w:tcW w:w="2393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</w:tc>
        <w:tc>
          <w:tcPr>
            <w:tcW w:w="2393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</w:tr>
      <w:tr w:rsidR="00632D95">
        <w:tc>
          <w:tcPr>
            <w:tcW w:w="2392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2393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</w:t>
            </w:r>
          </w:p>
        </w:tc>
        <w:tc>
          <w:tcPr>
            <w:tcW w:w="2393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</w:p>
        </w:tc>
        <w:tc>
          <w:tcPr>
            <w:tcW w:w="2393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</w:tr>
      <w:tr w:rsidR="00632D95">
        <w:tc>
          <w:tcPr>
            <w:tcW w:w="2392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2393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</w:t>
            </w:r>
          </w:p>
        </w:tc>
        <w:tc>
          <w:tcPr>
            <w:tcW w:w="2393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2393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</w:tr>
      <w:tr w:rsidR="00632D95">
        <w:tc>
          <w:tcPr>
            <w:tcW w:w="2392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2393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</w:t>
            </w:r>
          </w:p>
        </w:tc>
        <w:tc>
          <w:tcPr>
            <w:tcW w:w="2393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</w:t>
            </w:r>
          </w:p>
        </w:tc>
        <w:tc>
          <w:tcPr>
            <w:tcW w:w="2393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</w:t>
            </w:r>
          </w:p>
        </w:tc>
      </w:tr>
      <w:tr w:rsidR="00632D95">
        <w:tc>
          <w:tcPr>
            <w:tcW w:w="2392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2393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</w:t>
            </w:r>
          </w:p>
        </w:tc>
        <w:tc>
          <w:tcPr>
            <w:tcW w:w="2393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</w:tc>
        <w:tc>
          <w:tcPr>
            <w:tcW w:w="2393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</w:p>
        </w:tc>
      </w:tr>
    </w:tbl>
    <w:p w:rsidR="00632D95" w:rsidRDefault="00632D95">
      <w:pPr>
        <w:ind w:firstLine="360"/>
        <w:jc w:val="left"/>
        <w:rPr>
          <w:sz w:val="24"/>
          <w:lang w:val="ru-RU"/>
        </w:rPr>
      </w:pPr>
    </w:p>
    <w:p w:rsidR="00632D95" w:rsidRDefault="00632D95">
      <w:pPr>
        <w:ind w:firstLine="360"/>
        <w:jc w:val="left"/>
        <w:rPr>
          <w:sz w:val="24"/>
          <w:lang w:val="ru-RU"/>
        </w:rPr>
      </w:pPr>
      <w:r>
        <w:rPr>
          <w:position w:val="-24"/>
          <w:sz w:val="24"/>
          <w:lang w:val="ru-RU"/>
        </w:rPr>
        <w:object w:dxaOrig="7300" w:dyaOrig="620">
          <v:shape id="_x0000_i1036" type="#_x0000_t75" style="width:365.25pt;height:30.75pt" o:ole="" fillcolor="window">
            <v:imagedata r:id="rId29" o:title=""/>
          </v:shape>
          <o:OLEObject Type="Embed" ProgID="Equation.3" ShapeID="_x0000_i1036" DrawAspect="Content" ObjectID="_1469466557" r:id="rId30"/>
        </w:object>
      </w:r>
    </w:p>
    <w:p w:rsidR="00632D95" w:rsidRDefault="00632D95">
      <w:pPr>
        <w:ind w:firstLine="360"/>
        <w:jc w:val="left"/>
        <w:rPr>
          <w:sz w:val="24"/>
          <w:lang w:val="ru-RU"/>
        </w:rPr>
      </w:pPr>
      <w:r>
        <w:rPr>
          <w:position w:val="-24"/>
          <w:sz w:val="24"/>
          <w:lang w:val="ru-RU"/>
        </w:rPr>
        <w:object w:dxaOrig="6780" w:dyaOrig="620">
          <v:shape id="_x0000_i1037" type="#_x0000_t75" style="width:339pt;height:30.75pt" o:ole="" fillcolor="window">
            <v:imagedata r:id="rId31" o:title=""/>
          </v:shape>
          <o:OLEObject Type="Embed" ProgID="Equation.3" ShapeID="_x0000_i1037" DrawAspect="Content" ObjectID="_1469466558" r:id="rId32"/>
        </w:object>
      </w:r>
    </w:p>
    <w:p w:rsidR="00632D95" w:rsidRDefault="00632D95">
      <w:pPr>
        <w:ind w:firstLine="360"/>
        <w:jc w:val="left"/>
        <w:rPr>
          <w:sz w:val="24"/>
          <w:lang w:val="ru-RU"/>
        </w:rPr>
      </w:pPr>
    </w:p>
    <w:p w:rsidR="00632D95" w:rsidRDefault="00632D95">
      <w:pPr>
        <w:ind w:firstLine="360"/>
        <w:jc w:val="left"/>
        <w:rPr>
          <w:sz w:val="24"/>
          <w:lang w:val="ru-RU"/>
        </w:rPr>
      </w:pPr>
      <w:r>
        <w:rPr>
          <w:i/>
          <w:sz w:val="24"/>
          <w:u w:val="single"/>
          <w:lang w:val="ru-RU"/>
        </w:rPr>
        <w:t>Вывод:</w:t>
      </w:r>
      <w:r>
        <w:rPr>
          <w:sz w:val="24"/>
          <w:lang w:val="ru-RU"/>
        </w:rPr>
        <w:t xml:space="preserve"> логическое решение ориентировочное место для расположения склада должны иметь координаты (197;15)</w:t>
      </w:r>
    </w:p>
    <w:p w:rsidR="00632D95" w:rsidRDefault="00632D95">
      <w:pPr>
        <w:ind w:firstLine="360"/>
        <w:jc w:val="left"/>
        <w:rPr>
          <w:sz w:val="24"/>
          <w:lang w:val="ru-RU"/>
        </w:rPr>
      </w:pPr>
    </w:p>
    <w:p w:rsidR="00632D95" w:rsidRDefault="00632D95">
      <w:pPr>
        <w:jc w:val="left"/>
        <w:rPr>
          <w:i/>
          <w:u w:val="single"/>
          <w:lang w:val="ru-RU"/>
        </w:rPr>
      </w:pPr>
      <w:r>
        <w:rPr>
          <w:i/>
          <w:u w:val="single"/>
          <w:lang w:val="ru-RU"/>
        </w:rPr>
        <w:t>Задача №4.</w:t>
      </w:r>
    </w:p>
    <w:p w:rsidR="00632D95" w:rsidRDefault="00632D95">
      <w:pPr>
        <w:ind w:firstLine="360"/>
        <w:jc w:val="left"/>
        <w:rPr>
          <w:sz w:val="24"/>
          <w:lang w:val="ru-RU"/>
        </w:rPr>
      </w:pPr>
      <w:r>
        <w:rPr>
          <w:sz w:val="24"/>
          <w:lang w:val="ru-RU"/>
        </w:rPr>
        <w:t>Осуществить выбор поставщика, если известна динамика цен на поставляемые товары. Данные приведены в таблице.</w:t>
      </w:r>
    </w:p>
    <w:p w:rsidR="00632D95" w:rsidRDefault="00632D95">
      <w:pPr>
        <w:ind w:firstLine="360"/>
        <w:jc w:val="left"/>
        <w:rPr>
          <w:sz w:val="24"/>
          <w:lang w:val="ru-RU"/>
        </w:rPr>
      </w:pPr>
    </w:p>
    <w:p w:rsidR="00632D95" w:rsidRDefault="00632D95">
      <w:pPr>
        <w:ind w:firstLine="360"/>
        <w:jc w:val="left"/>
        <w:rPr>
          <w:sz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632D95">
        <w:tc>
          <w:tcPr>
            <w:tcW w:w="191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Поставщик</w:t>
            </w:r>
          </w:p>
        </w:tc>
        <w:tc>
          <w:tcPr>
            <w:tcW w:w="191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Квартал</w:t>
            </w:r>
          </w:p>
        </w:tc>
        <w:tc>
          <w:tcPr>
            <w:tcW w:w="191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Товар</w:t>
            </w:r>
          </w:p>
        </w:tc>
        <w:tc>
          <w:tcPr>
            <w:tcW w:w="191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Объем поставки</w:t>
            </w:r>
          </w:p>
        </w:tc>
        <w:tc>
          <w:tcPr>
            <w:tcW w:w="1915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Цена за единицу</w:t>
            </w:r>
          </w:p>
        </w:tc>
      </w:tr>
      <w:tr w:rsidR="00632D95">
        <w:tc>
          <w:tcPr>
            <w:tcW w:w="191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№1</w:t>
            </w:r>
          </w:p>
        </w:tc>
        <w:tc>
          <w:tcPr>
            <w:tcW w:w="191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1-й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1-й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1-й</w:t>
            </w:r>
          </w:p>
        </w:tc>
        <w:tc>
          <w:tcPr>
            <w:tcW w:w="191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</w:t>
            </w:r>
          </w:p>
        </w:tc>
        <w:tc>
          <w:tcPr>
            <w:tcW w:w="191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2007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1007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1507</w:t>
            </w:r>
          </w:p>
        </w:tc>
        <w:tc>
          <w:tcPr>
            <w:tcW w:w="1915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</w:tc>
      </w:tr>
      <w:tr w:rsidR="00632D95">
        <w:tc>
          <w:tcPr>
            <w:tcW w:w="191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№1</w:t>
            </w:r>
          </w:p>
        </w:tc>
        <w:tc>
          <w:tcPr>
            <w:tcW w:w="191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2-й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2-й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2-й</w:t>
            </w:r>
          </w:p>
        </w:tc>
        <w:tc>
          <w:tcPr>
            <w:tcW w:w="191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</w:t>
            </w:r>
          </w:p>
        </w:tc>
        <w:tc>
          <w:tcPr>
            <w:tcW w:w="191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1207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1207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1607</w:t>
            </w:r>
          </w:p>
        </w:tc>
        <w:tc>
          <w:tcPr>
            <w:tcW w:w="1915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</w:t>
            </w:r>
          </w:p>
        </w:tc>
      </w:tr>
      <w:tr w:rsidR="00632D95">
        <w:tc>
          <w:tcPr>
            <w:tcW w:w="191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№2</w:t>
            </w:r>
          </w:p>
        </w:tc>
        <w:tc>
          <w:tcPr>
            <w:tcW w:w="191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1-й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1-й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1-й</w:t>
            </w:r>
          </w:p>
        </w:tc>
        <w:tc>
          <w:tcPr>
            <w:tcW w:w="191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</w:t>
            </w:r>
          </w:p>
        </w:tc>
        <w:tc>
          <w:tcPr>
            <w:tcW w:w="191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9007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6007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8007</w:t>
            </w:r>
          </w:p>
        </w:tc>
        <w:tc>
          <w:tcPr>
            <w:tcW w:w="1915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</w:t>
            </w:r>
          </w:p>
        </w:tc>
      </w:tr>
      <w:tr w:rsidR="00632D95">
        <w:tc>
          <w:tcPr>
            <w:tcW w:w="191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№2</w:t>
            </w:r>
          </w:p>
        </w:tc>
        <w:tc>
          <w:tcPr>
            <w:tcW w:w="191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2-й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2-й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2-й</w:t>
            </w:r>
          </w:p>
        </w:tc>
        <w:tc>
          <w:tcPr>
            <w:tcW w:w="191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</w:t>
            </w:r>
          </w:p>
        </w:tc>
        <w:tc>
          <w:tcPr>
            <w:tcW w:w="1914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7007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10007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10007</w:t>
            </w:r>
          </w:p>
        </w:tc>
        <w:tc>
          <w:tcPr>
            <w:tcW w:w="1915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</w:p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</w:p>
        </w:tc>
      </w:tr>
    </w:tbl>
    <w:p w:rsidR="00632D95" w:rsidRDefault="00632D95">
      <w:pPr>
        <w:ind w:firstLine="360"/>
        <w:jc w:val="left"/>
        <w:rPr>
          <w:sz w:val="24"/>
          <w:lang w:val="ru-RU"/>
        </w:rPr>
      </w:pPr>
    </w:p>
    <w:p w:rsidR="00632D95" w:rsidRDefault="00632D95">
      <w:pPr>
        <w:ind w:firstLine="360"/>
        <w:jc w:val="left"/>
        <w:rPr>
          <w:sz w:val="24"/>
          <w:lang w:val="ru-RU"/>
        </w:rPr>
      </w:pPr>
      <w:r>
        <w:rPr>
          <w:sz w:val="24"/>
          <w:lang w:val="ru-RU"/>
        </w:rPr>
        <w:t>Расчет средневзвешенного темпа роста цен:</w:t>
      </w:r>
    </w:p>
    <w:p w:rsidR="00632D95" w:rsidRDefault="00632D95">
      <w:pPr>
        <w:ind w:firstLine="360"/>
        <w:jc w:val="left"/>
        <w:rPr>
          <w:sz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2"/>
        <w:gridCol w:w="739"/>
        <w:gridCol w:w="739"/>
        <w:gridCol w:w="739"/>
        <w:gridCol w:w="936"/>
        <w:gridCol w:w="936"/>
        <w:gridCol w:w="936"/>
        <w:gridCol w:w="766"/>
        <w:gridCol w:w="766"/>
        <w:gridCol w:w="766"/>
        <w:gridCol w:w="876"/>
      </w:tblGrid>
      <w:tr w:rsidR="00632D95">
        <w:tc>
          <w:tcPr>
            <w:tcW w:w="1372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Поставщик</w:t>
            </w:r>
          </w:p>
        </w:tc>
        <w:tc>
          <w:tcPr>
            <w:tcW w:w="73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vertAlign w:val="subscript"/>
                <w:lang w:val="ru-RU"/>
              </w:rPr>
            </w:pPr>
            <w:r>
              <w:rPr>
                <w:sz w:val="24"/>
                <w:lang w:val="ru-RU"/>
              </w:rPr>
              <w:t>Т</w:t>
            </w:r>
            <w:r>
              <w:rPr>
                <w:sz w:val="24"/>
                <w:vertAlign w:val="subscript"/>
                <w:lang w:val="ru-RU"/>
              </w:rPr>
              <w:t>цА</w:t>
            </w:r>
          </w:p>
        </w:tc>
        <w:tc>
          <w:tcPr>
            <w:tcW w:w="73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vertAlign w:val="subscript"/>
                <w:lang w:val="ru-RU"/>
              </w:rPr>
            </w:pPr>
            <w:r>
              <w:rPr>
                <w:sz w:val="24"/>
                <w:lang w:val="ru-RU"/>
              </w:rPr>
              <w:t>Т</w:t>
            </w:r>
            <w:r>
              <w:rPr>
                <w:sz w:val="24"/>
                <w:vertAlign w:val="subscript"/>
                <w:lang w:val="ru-RU"/>
              </w:rPr>
              <w:t>цВ</w:t>
            </w:r>
          </w:p>
        </w:tc>
        <w:tc>
          <w:tcPr>
            <w:tcW w:w="73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vertAlign w:val="subscript"/>
                <w:lang w:val="ru-RU"/>
              </w:rPr>
            </w:pPr>
            <w:r>
              <w:rPr>
                <w:sz w:val="24"/>
                <w:lang w:val="ru-RU"/>
              </w:rPr>
              <w:t>Т</w:t>
            </w:r>
            <w:r>
              <w:rPr>
                <w:sz w:val="24"/>
                <w:vertAlign w:val="subscript"/>
                <w:lang w:val="ru-RU"/>
              </w:rPr>
              <w:t>цС</w:t>
            </w:r>
          </w:p>
        </w:tc>
        <w:tc>
          <w:tcPr>
            <w:tcW w:w="93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vertAlign w:val="subscript"/>
                <w:lang w:val="en-US"/>
              </w:rPr>
            </w:pPr>
            <w:r>
              <w:rPr>
                <w:sz w:val="24"/>
                <w:lang w:val="en-US"/>
              </w:rPr>
              <w:t>S</w:t>
            </w:r>
            <w:r>
              <w:rPr>
                <w:sz w:val="24"/>
                <w:vertAlign w:val="subscript"/>
                <w:lang w:val="ru-RU"/>
              </w:rPr>
              <w:t>А</w:t>
            </w:r>
          </w:p>
        </w:tc>
        <w:tc>
          <w:tcPr>
            <w:tcW w:w="93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vertAlign w:val="subscript"/>
                <w:lang w:val="en-US"/>
              </w:rPr>
            </w:pPr>
            <w:r>
              <w:rPr>
                <w:sz w:val="24"/>
                <w:lang w:val="en-US"/>
              </w:rPr>
              <w:t>S</w:t>
            </w:r>
            <w:r>
              <w:rPr>
                <w:sz w:val="24"/>
                <w:vertAlign w:val="subscript"/>
                <w:lang w:val="en-US"/>
              </w:rPr>
              <w:t>B</w:t>
            </w:r>
          </w:p>
        </w:tc>
        <w:tc>
          <w:tcPr>
            <w:tcW w:w="93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vertAlign w:val="subscript"/>
                <w:lang w:val="en-US"/>
              </w:rPr>
            </w:pPr>
            <w:r>
              <w:rPr>
                <w:sz w:val="24"/>
                <w:lang w:val="en-US"/>
              </w:rPr>
              <w:t>S</w:t>
            </w:r>
            <w:r>
              <w:rPr>
                <w:sz w:val="24"/>
                <w:vertAlign w:val="subscript"/>
                <w:lang w:val="en-US"/>
              </w:rPr>
              <w:t>C</w:t>
            </w:r>
          </w:p>
        </w:tc>
        <w:tc>
          <w:tcPr>
            <w:tcW w:w="76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vertAlign w:val="subscript"/>
                <w:lang w:val="en-US"/>
              </w:rPr>
            </w:pPr>
            <w:r>
              <w:rPr>
                <w:sz w:val="24"/>
                <w:lang w:val="en-US"/>
              </w:rPr>
              <w:t>d</w:t>
            </w:r>
            <w:r>
              <w:rPr>
                <w:sz w:val="24"/>
                <w:vertAlign w:val="subscript"/>
                <w:lang w:val="en-US"/>
              </w:rPr>
              <w:t>A</w:t>
            </w:r>
          </w:p>
        </w:tc>
        <w:tc>
          <w:tcPr>
            <w:tcW w:w="76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vertAlign w:val="subscript"/>
                <w:lang w:val="en-US"/>
              </w:rPr>
            </w:pPr>
            <w:r>
              <w:rPr>
                <w:sz w:val="24"/>
                <w:lang w:val="en-US"/>
              </w:rPr>
              <w:t>d</w:t>
            </w:r>
            <w:r>
              <w:rPr>
                <w:sz w:val="24"/>
                <w:vertAlign w:val="subscript"/>
                <w:lang w:val="en-US"/>
              </w:rPr>
              <w:t>B</w:t>
            </w:r>
          </w:p>
        </w:tc>
        <w:tc>
          <w:tcPr>
            <w:tcW w:w="76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vertAlign w:val="subscript"/>
                <w:lang w:val="en-US"/>
              </w:rPr>
            </w:pPr>
            <w:r>
              <w:rPr>
                <w:sz w:val="24"/>
                <w:lang w:val="en-US"/>
              </w:rPr>
              <w:t>d</w:t>
            </w:r>
            <w:r>
              <w:rPr>
                <w:sz w:val="24"/>
                <w:vertAlign w:val="subscript"/>
                <w:lang w:val="en-US"/>
              </w:rPr>
              <w:t>C</w:t>
            </w:r>
          </w:p>
        </w:tc>
        <w:tc>
          <w:tcPr>
            <w:tcW w:w="87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vertAlign w:val="subscript"/>
                <w:lang w:val="ru-RU"/>
              </w:rPr>
            </w:pPr>
            <w:r>
              <w:rPr>
                <w:sz w:val="24"/>
                <w:lang w:val="ru-RU"/>
              </w:rPr>
              <w:t>Т</w:t>
            </w:r>
            <w:r>
              <w:rPr>
                <w:sz w:val="24"/>
                <w:vertAlign w:val="subscript"/>
                <w:lang w:val="ru-RU"/>
              </w:rPr>
              <w:t>ц</w:t>
            </w:r>
          </w:p>
        </w:tc>
      </w:tr>
      <w:tr w:rsidR="00632D95">
        <w:tc>
          <w:tcPr>
            <w:tcW w:w="1372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№1</w:t>
            </w:r>
          </w:p>
        </w:tc>
        <w:tc>
          <w:tcPr>
            <w:tcW w:w="73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106</w:t>
            </w:r>
          </w:p>
        </w:tc>
        <w:tc>
          <w:tcPr>
            <w:tcW w:w="73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108</w:t>
            </w:r>
          </w:p>
        </w:tc>
        <w:tc>
          <w:tcPr>
            <w:tcW w:w="73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113</w:t>
            </w:r>
          </w:p>
        </w:tc>
        <w:tc>
          <w:tcPr>
            <w:tcW w:w="93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21726</w:t>
            </w:r>
          </w:p>
        </w:tc>
        <w:tc>
          <w:tcPr>
            <w:tcW w:w="93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15891</w:t>
            </w:r>
          </w:p>
        </w:tc>
        <w:tc>
          <w:tcPr>
            <w:tcW w:w="93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27319</w:t>
            </w:r>
          </w:p>
        </w:tc>
        <w:tc>
          <w:tcPr>
            <w:tcW w:w="76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0,33</w:t>
            </w:r>
          </w:p>
        </w:tc>
        <w:tc>
          <w:tcPr>
            <w:tcW w:w="76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0,25</w:t>
            </w:r>
          </w:p>
        </w:tc>
        <w:tc>
          <w:tcPr>
            <w:tcW w:w="76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0,42</w:t>
            </w:r>
          </w:p>
        </w:tc>
        <w:tc>
          <w:tcPr>
            <w:tcW w:w="87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109,44</w:t>
            </w:r>
          </w:p>
        </w:tc>
      </w:tr>
      <w:tr w:rsidR="00632D95">
        <w:tc>
          <w:tcPr>
            <w:tcW w:w="1372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№2</w:t>
            </w:r>
          </w:p>
        </w:tc>
        <w:tc>
          <w:tcPr>
            <w:tcW w:w="73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106</w:t>
            </w:r>
          </w:p>
        </w:tc>
        <w:tc>
          <w:tcPr>
            <w:tcW w:w="73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108</w:t>
            </w:r>
          </w:p>
        </w:tc>
        <w:tc>
          <w:tcPr>
            <w:tcW w:w="739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105</w:t>
            </w:r>
          </w:p>
        </w:tc>
        <w:tc>
          <w:tcPr>
            <w:tcW w:w="93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119119</w:t>
            </w:r>
          </w:p>
        </w:tc>
        <w:tc>
          <w:tcPr>
            <w:tcW w:w="93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130091</w:t>
            </w:r>
          </w:p>
        </w:tc>
        <w:tc>
          <w:tcPr>
            <w:tcW w:w="93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200140</w:t>
            </w:r>
          </w:p>
        </w:tc>
        <w:tc>
          <w:tcPr>
            <w:tcW w:w="76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0,27</w:t>
            </w:r>
          </w:p>
        </w:tc>
        <w:tc>
          <w:tcPr>
            <w:tcW w:w="76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0,29</w:t>
            </w:r>
          </w:p>
        </w:tc>
        <w:tc>
          <w:tcPr>
            <w:tcW w:w="76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0,44</w:t>
            </w:r>
          </w:p>
        </w:tc>
        <w:tc>
          <w:tcPr>
            <w:tcW w:w="876" w:type="dxa"/>
          </w:tcPr>
          <w:p w:rsidR="00632D95" w:rsidRDefault="00632D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109,04</w:t>
            </w:r>
          </w:p>
        </w:tc>
      </w:tr>
    </w:tbl>
    <w:p w:rsidR="00632D95" w:rsidRDefault="00632D95">
      <w:pPr>
        <w:jc w:val="left"/>
        <w:rPr>
          <w:sz w:val="24"/>
          <w:lang w:val="ru-RU"/>
        </w:rPr>
      </w:pPr>
    </w:p>
    <w:p w:rsidR="00632D95" w:rsidRDefault="00632D95">
      <w:pPr>
        <w:jc w:val="left"/>
        <w:rPr>
          <w:sz w:val="24"/>
          <w:lang w:val="ru-RU"/>
        </w:rPr>
      </w:pPr>
      <w:r>
        <w:rPr>
          <w:sz w:val="24"/>
          <w:lang w:val="ru-RU"/>
        </w:rPr>
        <w:t>Темп роста цен:</w:t>
      </w:r>
    </w:p>
    <w:p w:rsidR="00632D95" w:rsidRDefault="00632D95">
      <w:pPr>
        <w:jc w:val="left"/>
        <w:rPr>
          <w:sz w:val="24"/>
          <w:lang w:val="ru-RU"/>
        </w:rPr>
      </w:pPr>
      <w:r>
        <w:rPr>
          <w:position w:val="-30"/>
          <w:sz w:val="24"/>
          <w:lang w:val="ru-RU"/>
        </w:rPr>
        <w:object w:dxaOrig="1579" w:dyaOrig="700">
          <v:shape id="_x0000_i1038" type="#_x0000_t75" style="width:78.75pt;height:35.25pt" o:ole="" fillcolor="window">
            <v:imagedata r:id="rId33" o:title=""/>
          </v:shape>
          <o:OLEObject Type="Embed" ProgID="Equation.3" ShapeID="_x0000_i1038" DrawAspect="Content" ObjectID="_1469466559" r:id="rId34"/>
        </w:object>
      </w:r>
    </w:p>
    <w:p w:rsidR="00632D95" w:rsidRDefault="00632D95">
      <w:pPr>
        <w:jc w:val="left"/>
        <w:rPr>
          <w:sz w:val="24"/>
          <w:lang w:val="ru-RU"/>
        </w:rPr>
      </w:pPr>
      <w:r>
        <w:rPr>
          <w:sz w:val="24"/>
          <w:lang w:val="ru-RU"/>
        </w:rPr>
        <w:t>Общий объем поставок:</w:t>
      </w:r>
    </w:p>
    <w:p w:rsidR="00632D95" w:rsidRDefault="00632D95">
      <w:pPr>
        <w:jc w:val="left"/>
        <w:rPr>
          <w:sz w:val="24"/>
          <w:lang w:val="ru-RU"/>
        </w:rPr>
      </w:pPr>
      <w:r>
        <w:rPr>
          <w:position w:val="-10"/>
          <w:sz w:val="24"/>
          <w:lang w:val="ru-RU"/>
        </w:rPr>
        <w:object w:dxaOrig="1040" w:dyaOrig="340">
          <v:shape id="_x0000_i1039" type="#_x0000_t75" style="width:51.75pt;height:17.25pt" o:ole="" fillcolor="window">
            <v:imagedata r:id="rId35" o:title=""/>
          </v:shape>
          <o:OLEObject Type="Embed" ProgID="Equation.3" ShapeID="_x0000_i1039" DrawAspect="Content" ObjectID="_1469466560" r:id="rId36"/>
        </w:object>
      </w:r>
    </w:p>
    <w:p w:rsidR="00632D95" w:rsidRDefault="00632D95">
      <w:pPr>
        <w:jc w:val="left"/>
        <w:rPr>
          <w:sz w:val="24"/>
          <w:lang w:val="ru-RU"/>
        </w:rPr>
      </w:pPr>
      <w:r>
        <w:rPr>
          <w:sz w:val="24"/>
          <w:lang w:val="ru-RU"/>
        </w:rPr>
        <w:t xml:space="preserve">Доля товара в общем объеме поставок </w:t>
      </w:r>
      <w:r>
        <w:rPr>
          <w:sz w:val="24"/>
          <w:lang w:val="en-US"/>
        </w:rPr>
        <w:t>d</w:t>
      </w:r>
      <w:r>
        <w:rPr>
          <w:sz w:val="24"/>
          <w:lang w:val="ru-RU"/>
        </w:rPr>
        <w:t>:</w:t>
      </w:r>
    </w:p>
    <w:p w:rsidR="00632D95" w:rsidRDefault="00632D95">
      <w:pPr>
        <w:jc w:val="left"/>
        <w:rPr>
          <w:sz w:val="24"/>
          <w:lang w:val="ru-RU"/>
        </w:rPr>
      </w:pPr>
      <w:r>
        <w:rPr>
          <w:position w:val="-32"/>
          <w:sz w:val="24"/>
          <w:lang w:val="ru-RU"/>
        </w:rPr>
        <w:object w:dxaOrig="999" w:dyaOrig="720">
          <v:shape id="_x0000_i1040" type="#_x0000_t75" style="width:50.25pt;height:36pt" o:ole="" fillcolor="window">
            <v:imagedata r:id="rId37" o:title=""/>
          </v:shape>
          <o:OLEObject Type="Embed" ProgID="Equation.3" ShapeID="_x0000_i1040" DrawAspect="Content" ObjectID="_1469466561" r:id="rId38"/>
        </w:object>
      </w:r>
    </w:p>
    <w:p w:rsidR="00632D95" w:rsidRDefault="00632D95">
      <w:pPr>
        <w:jc w:val="left"/>
        <w:rPr>
          <w:sz w:val="24"/>
          <w:lang w:val="ru-RU"/>
        </w:rPr>
      </w:pPr>
      <w:r>
        <w:rPr>
          <w:sz w:val="24"/>
          <w:lang w:val="ru-RU"/>
        </w:rPr>
        <w:t>Средневзвешенный темп роста цен:</w:t>
      </w:r>
    </w:p>
    <w:p w:rsidR="00632D95" w:rsidRDefault="00632D95">
      <w:pPr>
        <w:jc w:val="left"/>
        <w:rPr>
          <w:sz w:val="24"/>
          <w:lang w:val="ru-RU"/>
        </w:rPr>
      </w:pPr>
      <w:r>
        <w:rPr>
          <w:position w:val="-14"/>
          <w:sz w:val="24"/>
          <w:lang w:val="ru-RU"/>
        </w:rPr>
        <w:object w:dxaOrig="2439" w:dyaOrig="380">
          <v:shape id="_x0000_i1041" type="#_x0000_t75" style="width:122.25pt;height:18.75pt" o:ole="" fillcolor="window">
            <v:imagedata r:id="rId39" o:title=""/>
          </v:shape>
          <o:OLEObject Type="Embed" ProgID="Equation.3" ShapeID="_x0000_i1041" DrawAspect="Content" ObjectID="_1469466562" r:id="rId40"/>
        </w:object>
      </w:r>
    </w:p>
    <w:p w:rsidR="00632D95" w:rsidRDefault="00632D95">
      <w:pPr>
        <w:jc w:val="left"/>
        <w:rPr>
          <w:sz w:val="24"/>
          <w:lang w:val="ru-RU"/>
        </w:rPr>
      </w:pPr>
    </w:p>
    <w:p w:rsidR="00632D95" w:rsidRDefault="00632D95">
      <w:pPr>
        <w:jc w:val="left"/>
        <w:rPr>
          <w:sz w:val="24"/>
          <w:lang w:val="ru-RU"/>
        </w:rPr>
      </w:pPr>
      <w:r>
        <w:rPr>
          <w:i/>
          <w:sz w:val="24"/>
          <w:u w:val="single"/>
          <w:lang w:val="ru-RU"/>
        </w:rPr>
        <w:t>Вывод:</w:t>
      </w:r>
      <w:r>
        <w:rPr>
          <w:sz w:val="24"/>
          <w:lang w:val="ru-RU"/>
        </w:rPr>
        <w:t xml:space="preserve"> логистическое решение – выбор 2 поставщика, так как средневзвешенный темп роста  цен у него меньше на 0,4 %.</w:t>
      </w:r>
    </w:p>
    <w:p w:rsidR="00632D95" w:rsidRDefault="00632D95">
      <w:pPr>
        <w:jc w:val="left"/>
        <w:rPr>
          <w:b/>
          <w:sz w:val="32"/>
          <w:lang w:val="ru-RU"/>
        </w:rPr>
      </w:pPr>
      <w:r>
        <w:rPr>
          <w:sz w:val="24"/>
          <w:lang w:val="ru-RU"/>
        </w:rPr>
        <w:br w:type="page"/>
      </w:r>
      <w:r>
        <w:rPr>
          <w:b/>
          <w:sz w:val="32"/>
          <w:lang w:val="ru-RU"/>
        </w:rPr>
        <w:t>СПИСОК ЛИТЕРАТУРЫ</w:t>
      </w:r>
    </w:p>
    <w:p w:rsidR="00632D95" w:rsidRDefault="00632D95">
      <w:pPr>
        <w:jc w:val="left"/>
        <w:rPr>
          <w:b/>
          <w:sz w:val="32"/>
          <w:lang w:val="ru-RU"/>
        </w:rPr>
      </w:pPr>
    </w:p>
    <w:p w:rsidR="00632D95" w:rsidRDefault="00632D95">
      <w:pPr>
        <w:rPr>
          <w:sz w:val="24"/>
        </w:rPr>
      </w:pPr>
      <w:r>
        <w:rPr>
          <w:sz w:val="24"/>
          <w:lang w:val="ru-RU"/>
        </w:rPr>
        <w:t xml:space="preserve">1. </w:t>
      </w:r>
      <w:r>
        <w:rPr>
          <w:sz w:val="24"/>
        </w:rPr>
        <w:t>Васильев Г. А. и др. Логистика.</w:t>
      </w:r>
      <w:r>
        <w:rPr>
          <w:rStyle w:val="apple-converted-space"/>
          <w:rFonts w:ascii="Arial" w:hAnsi="Arial"/>
          <w:color w:val="000000"/>
          <w:sz w:val="24"/>
        </w:rPr>
        <w:t> </w:t>
      </w:r>
      <w:r>
        <w:rPr>
          <w:sz w:val="24"/>
        </w:rPr>
        <w:t>-</w:t>
      </w:r>
      <w:r>
        <w:rPr>
          <w:rStyle w:val="apple-converted-space"/>
          <w:rFonts w:ascii="Arial" w:hAnsi="Arial"/>
          <w:color w:val="000000"/>
          <w:sz w:val="24"/>
        </w:rPr>
        <w:t> </w:t>
      </w:r>
      <w:r>
        <w:rPr>
          <w:sz w:val="24"/>
        </w:rPr>
        <w:t>М.: Экономическое образование. 2009.</w:t>
      </w:r>
    </w:p>
    <w:p w:rsidR="00632D95" w:rsidRDefault="00632D95">
      <w:pPr>
        <w:rPr>
          <w:sz w:val="24"/>
        </w:rPr>
      </w:pPr>
      <w:r>
        <w:rPr>
          <w:sz w:val="24"/>
          <w:lang w:val="ru-RU"/>
        </w:rPr>
        <w:t xml:space="preserve">2. </w:t>
      </w:r>
      <w:r>
        <w:rPr>
          <w:sz w:val="24"/>
        </w:rPr>
        <w:t>Гаджинский А. М. Основы логистики: Учеб. пособие - М.: ИВЦ «Маркетинг». 1995.</w:t>
      </w:r>
    </w:p>
    <w:p w:rsidR="00632D95" w:rsidRDefault="00632D95">
      <w:pPr>
        <w:pStyle w:val="ae"/>
        <w:spacing w:before="0" w:after="0"/>
      </w:pPr>
      <w:r>
        <w:t>3. Основы логистики: Учебное пособие / Под ред. Л.Б.Миротина и В.И.Сергеева. - М.: ИНФРА-М, 2000</w:t>
      </w:r>
    </w:p>
    <w:p w:rsidR="00632D95" w:rsidRDefault="00632D95">
      <w:pPr>
        <w:rPr>
          <w:sz w:val="24"/>
          <w:lang w:val="ru-RU"/>
        </w:rPr>
      </w:pPr>
      <w:bookmarkStart w:id="0" w:name="_GoBack"/>
      <w:bookmarkEnd w:id="0"/>
    </w:p>
    <w:sectPr w:rsidR="00632D95">
      <w:footerReference w:type="even" r:id="rId41"/>
      <w:footerReference w:type="default" r:id="rId42"/>
      <w:pgSz w:w="11907" w:h="16840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6D2" w:rsidRDefault="00C316D2">
      <w:r>
        <w:separator/>
      </w:r>
    </w:p>
  </w:endnote>
  <w:endnote w:type="continuationSeparator" w:id="0">
    <w:p w:rsidR="00C316D2" w:rsidRDefault="00C3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Journal"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D95" w:rsidRDefault="00632D9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632D95" w:rsidRDefault="00632D9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D95" w:rsidRDefault="00632D9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A7DE5">
      <w:rPr>
        <w:rStyle w:val="a6"/>
        <w:noProof/>
      </w:rPr>
      <w:t>12</w:t>
    </w:r>
    <w:r>
      <w:rPr>
        <w:rStyle w:val="a6"/>
      </w:rPr>
      <w:fldChar w:fldCharType="end"/>
    </w:r>
  </w:p>
  <w:p w:rsidR="00632D95" w:rsidRDefault="00632D9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6D2" w:rsidRDefault="00C316D2">
      <w:r>
        <w:separator/>
      </w:r>
    </w:p>
  </w:footnote>
  <w:footnote w:type="continuationSeparator" w:id="0">
    <w:p w:rsidR="00C316D2" w:rsidRDefault="00C3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2D6A9A2"/>
    <w:lvl w:ilvl="0">
      <w:numFmt w:val="bullet"/>
      <w:lvlText w:val="*"/>
      <w:lvlJc w:val="left"/>
    </w:lvl>
  </w:abstractNum>
  <w:abstractNum w:abstractNumId="1">
    <w:nsid w:val="00B66B91"/>
    <w:multiLevelType w:val="hybridMultilevel"/>
    <w:tmpl w:val="F11077FE"/>
    <w:lvl w:ilvl="0" w:tplc="B9407D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B7620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0829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CA1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989B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0039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527C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586E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BABB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727514"/>
    <w:multiLevelType w:val="hybridMultilevel"/>
    <w:tmpl w:val="7C1A606A"/>
    <w:lvl w:ilvl="0" w:tplc="3CC82D44">
      <w:start w:val="1"/>
      <w:numFmt w:val="decimal"/>
      <w:lvlText w:val="%1."/>
      <w:lvlJc w:val="left"/>
      <w:pPr>
        <w:tabs>
          <w:tab w:val="num" w:pos="696"/>
        </w:tabs>
        <w:ind w:left="696" w:hanging="360"/>
      </w:pPr>
      <w:rPr>
        <w:rFonts w:hint="default"/>
      </w:rPr>
    </w:lvl>
    <w:lvl w:ilvl="1" w:tplc="E0A25E92" w:tentative="1">
      <w:start w:val="1"/>
      <w:numFmt w:val="lowerLetter"/>
      <w:lvlText w:val="%2."/>
      <w:lvlJc w:val="left"/>
      <w:pPr>
        <w:tabs>
          <w:tab w:val="num" w:pos="1416"/>
        </w:tabs>
        <w:ind w:left="1416" w:hanging="360"/>
      </w:pPr>
    </w:lvl>
    <w:lvl w:ilvl="2" w:tplc="6876E876" w:tentative="1">
      <w:start w:val="1"/>
      <w:numFmt w:val="lowerRoman"/>
      <w:lvlText w:val="%3."/>
      <w:lvlJc w:val="right"/>
      <w:pPr>
        <w:tabs>
          <w:tab w:val="num" w:pos="2136"/>
        </w:tabs>
        <w:ind w:left="2136" w:hanging="180"/>
      </w:pPr>
    </w:lvl>
    <w:lvl w:ilvl="3" w:tplc="AA0C0EDC" w:tentative="1">
      <w:start w:val="1"/>
      <w:numFmt w:val="decimal"/>
      <w:lvlText w:val="%4."/>
      <w:lvlJc w:val="left"/>
      <w:pPr>
        <w:tabs>
          <w:tab w:val="num" w:pos="2856"/>
        </w:tabs>
        <w:ind w:left="2856" w:hanging="360"/>
      </w:pPr>
    </w:lvl>
    <w:lvl w:ilvl="4" w:tplc="6AB8B1A8" w:tentative="1">
      <w:start w:val="1"/>
      <w:numFmt w:val="lowerLetter"/>
      <w:lvlText w:val="%5."/>
      <w:lvlJc w:val="left"/>
      <w:pPr>
        <w:tabs>
          <w:tab w:val="num" w:pos="3576"/>
        </w:tabs>
        <w:ind w:left="3576" w:hanging="360"/>
      </w:pPr>
    </w:lvl>
    <w:lvl w:ilvl="5" w:tplc="15968500" w:tentative="1">
      <w:start w:val="1"/>
      <w:numFmt w:val="lowerRoman"/>
      <w:lvlText w:val="%6."/>
      <w:lvlJc w:val="right"/>
      <w:pPr>
        <w:tabs>
          <w:tab w:val="num" w:pos="4296"/>
        </w:tabs>
        <w:ind w:left="4296" w:hanging="180"/>
      </w:pPr>
    </w:lvl>
    <w:lvl w:ilvl="6" w:tplc="EB4E96B6" w:tentative="1">
      <w:start w:val="1"/>
      <w:numFmt w:val="decimal"/>
      <w:lvlText w:val="%7."/>
      <w:lvlJc w:val="left"/>
      <w:pPr>
        <w:tabs>
          <w:tab w:val="num" w:pos="5016"/>
        </w:tabs>
        <w:ind w:left="5016" w:hanging="360"/>
      </w:pPr>
    </w:lvl>
    <w:lvl w:ilvl="7" w:tplc="70A27388" w:tentative="1">
      <w:start w:val="1"/>
      <w:numFmt w:val="lowerLetter"/>
      <w:lvlText w:val="%8."/>
      <w:lvlJc w:val="left"/>
      <w:pPr>
        <w:tabs>
          <w:tab w:val="num" w:pos="5736"/>
        </w:tabs>
        <w:ind w:left="5736" w:hanging="360"/>
      </w:pPr>
    </w:lvl>
    <w:lvl w:ilvl="8" w:tplc="B3F8E794" w:tentative="1">
      <w:start w:val="1"/>
      <w:numFmt w:val="lowerRoman"/>
      <w:lvlText w:val="%9."/>
      <w:lvlJc w:val="right"/>
      <w:pPr>
        <w:tabs>
          <w:tab w:val="num" w:pos="6456"/>
        </w:tabs>
        <w:ind w:left="6456" w:hanging="180"/>
      </w:pPr>
    </w:lvl>
  </w:abstractNum>
  <w:abstractNum w:abstractNumId="3">
    <w:nsid w:val="269D027C"/>
    <w:multiLevelType w:val="singleLevel"/>
    <w:tmpl w:val="F5D828B4"/>
    <w:lvl w:ilvl="0">
      <w:start w:val="2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4">
    <w:nsid w:val="31E43B4F"/>
    <w:multiLevelType w:val="hybridMultilevel"/>
    <w:tmpl w:val="EED04542"/>
    <w:lvl w:ilvl="0" w:tplc="B93CE546">
      <w:start w:val="1"/>
      <w:numFmt w:val="decimal"/>
      <w:lvlText w:val="%1)"/>
      <w:lvlJc w:val="left"/>
      <w:pPr>
        <w:tabs>
          <w:tab w:val="num" w:pos="811"/>
        </w:tabs>
        <w:ind w:left="811" w:hanging="360"/>
      </w:pPr>
      <w:rPr>
        <w:rFonts w:hint="default"/>
      </w:rPr>
    </w:lvl>
    <w:lvl w:ilvl="1" w:tplc="2A5EE070" w:tentative="1">
      <w:start w:val="1"/>
      <w:numFmt w:val="lowerLetter"/>
      <w:lvlText w:val="%2."/>
      <w:lvlJc w:val="left"/>
      <w:pPr>
        <w:tabs>
          <w:tab w:val="num" w:pos="1531"/>
        </w:tabs>
        <w:ind w:left="1531" w:hanging="360"/>
      </w:pPr>
    </w:lvl>
    <w:lvl w:ilvl="2" w:tplc="B292FB3C" w:tentative="1">
      <w:start w:val="1"/>
      <w:numFmt w:val="lowerRoman"/>
      <w:lvlText w:val="%3."/>
      <w:lvlJc w:val="right"/>
      <w:pPr>
        <w:tabs>
          <w:tab w:val="num" w:pos="2251"/>
        </w:tabs>
        <w:ind w:left="2251" w:hanging="180"/>
      </w:pPr>
    </w:lvl>
    <w:lvl w:ilvl="3" w:tplc="F168EB16" w:tentative="1">
      <w:start w:val="1"/>
      <w:numFmt w:val="decimal"/>
      <w:lvlText w:val="%4."/>
      <w:lvlJc w:val="left"/>
      <w:pPr>
        <w:tabs>
          <w:tab w:val="num" w:pos="2971"/>
        </w:tabs>
        <w:ind w:left="2971" w:hanging="360"/>
      </w:pPr>
    </w:lvl>
    <w:lvl w:ilvl="4" w:tplc="3318A1EE" w:tentative="1">
      <w:start w:val="1"/>
      <w:numFmt w:val="lowerLetter"/>
      <w:lvlText w:val="%5."/>
      <w:lvlJc w:val="left"/>
      <w:pPr>
        <w:tabs>
          <w:tab w:val="num" w:pos="3691"/>
        </w:tabs>
        <w:ind w:left="3691" w:hanging="360"/>
      </w:pPr>
    </w:lvl>
    <w:lvl w:ilvl="5" w:tplc="9F16913A" w:tentative="1">
      <w:start w:val="1"/>
      <w:numFmt w:val="lowerRoman"/>
      <w:lvlText w:val="%6."/>
      <w:lvlJc w:val="right"/>
      <w:pPr>
        <w:tabs>
          <w:tab w:val="num" w:pos="4411"/>
        </w:tabs>
        <w:ind w:left="4411" w:hanging="180"/>
      </w:pPr>
    </w:lvl>
    <w:lvl w:ilvl="6" w:tplc="E8BE4E46" w:tentative="1">
      <w:start w:val="1"/>
      <w:numFmt w:val="decimal"/>
      <w:lvlText w:val="%7."/>
      <w:lvlJc w:val="left"/>
      <w:pPr>
        <w:tabs>
          <w:tab w:val="num" w:pos="5131"/>
        </w:tabs>
        <w:ind w:left="5131" w:hanging="360"/>
      </w:pPr>
    </w:lvl>
    <w:lvl w:ilvl="7" w:tplc="39B681E2" w:tentative="1">
      <w:start w:val="1"/>
      <w:numFmt w:val="lowerLetter"/>
      <w:lvlText w:val="%8."/>
      <w:lvlJc w:val="left"/>
      <w:pPr>
        <w:tabs>
          <w:tab w:val="num" w:pos="5851"/>
        </w:tabs>
        <w:ind w:left="5851" w:hanging="360"/>
      </w:pPr>
    </w:lvl>
    <w:lvl w:ilvl="8" w:tplc="44724970" w:tentative="1">
      <w:start w:val="1"/>
      <w:numFmt w:val="lowerRoman"/>
      <w:lvlText w:val="%9."/>
      <w:lvlJc w:val="right"/>
      <w:pPr>
        <w:tabs>
          <w:tab w:val="num" w:pos="6571"/>
        </w:tabs>
        <w:ind w:left="6571" w:hanging="180"/>
      </w:pPr>
    </w:lvl>
  </w:abstractNum>
  <w:abstractNum w:abstractNumId="5">
    <w:nsid w:val="4945108F"/>
    <w:multiLevelType w:val="hybridMultilevel"/>
    <w:tmpl w:val="6F9E719C"/>
    <w:lvl w:ilvl="0" w:tplc="165620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9E99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3AE33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F85F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5475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76A80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9AD2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2242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B9E76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C4F0F93"/>
    <w:multiLevelType w:val="multilevel"/>
    <w:tmpl w:val="58CE6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084D24"/>
    <w:multiLevelType w:val="hybridMultilevel"/>
    <w:tmpl w:val="7186C47E"/>
    <w:lvl w:ilvl="0" w:tplc="50401E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0CEC7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C0E8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D040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CC61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ACAF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2268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38D9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5D010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2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3"/>
  </w:num>
  <w:num w:numId="11">
    <w:abstractNumId w:val="2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revisionView w:markup="0"/>
  <w:doNotTrackMoves/>
  <w:doNotTrackFormatting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78E0"/>
    <w:rsid w:val="00632D95"/>
    <w:rsid w:val="00674454"/>
    <w:rsid w:val="009D6A2B"/>
    <w:rsid w:val="00C316D2"/>
    <w:rsid w:val="00DA7DE5"/>
    <w:rsid w:val="00E6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,"/>
  <w:listSeparator w:val=";"/>
  <w15:chartTrackingRefBased/>
  <w15:docId w15:val="{028DCAAC-D3CB-4E84-A03C-2C5D97FEC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pPr>
      <w:suppressAutoHyphens/>
      <w:spacing w:line="336" w:lineRule="auto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qFormat/>
    <w:pPr>
      <w:suppressAutoHyphens/>
      <w:spacing w:line="336" w:lineRule="auto"/>
      <w:ind w:left="851"/>
      <w:outlineLvl w:val="1"/>
    </w:pPr>
    <w:rPr>
      <w:b/>
    </w:rPr>
  </w:style>
  <w:style w:type="paragraph" w:styleId="3">
    <w:name w:val="heading 3"/>
    <w:basedOn w:val="a"/>
    <w:next w:val="a"/>
    <w:qFormat/>
    <w:pPr>
      <w:suppressAutoHyphens/>
      <w:spacing w:line="336" w:lineRule="auto"/>
      <w:ind w:left="851"/>
      <w:outlineLvl w:val="2"/>
    </w:pPr>
    <w:rPr>
      <w:b/>
    </w:rPr>
  </w:style>
  <w:style w:type="paragraph" w:styleId="4">
    <w:name w:val="heading 4"/>
    <w:basedOn w:val="a"/>
    <w:next w:val="a"/>
    <w:qFormat/>
    <w:pPr>
      <w:suppressAutoHyphens/>
      <w:spacing w:line="336" w:lineRule="auto"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caption"/>
    <w:basedOn w:val="a"/>
    <w:next w:val="a"/>
    <w:qFormat/>
    <w:pPr>
      <w:suppressAutoHyphens/>
      <w:spacing w:line="336" w:lineRule="auto"/>
      <w:jc w:val="center"/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  <w:rPr>
      <w:rFonts w:ascii="Times New Roman" w:hAnsi="Times New Roman"/>
      <w:noProof w:val="0"/>
      <w:lang w:val="uk-UA"/>
    </w:rPr>
  </w:style>
  <w:style w:type="paragraph" w:styleId="10">
    <w:name w:val="toc 1"/>
    <w:basedOn w:val="a"/>
    <w:next w:val="a"/>
    <w:autoRedefine/>
    <w:semiHidden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0">
    <w:name w:val="toc 3"/>
    <w:basedOn w:val="a"/>
    <w:next w:val="a"/>
    <w:autoRedefine/>
    <w:semiHidden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7">
    <w:name w:val="Body Text"/>
    <w:basedOn w:val="a"/>
    <w:semiHidden/>
    <w:pPr>
      <w:spacing w:line="336" w:lineRule="auto"/>
      <w:ind w:firstLine="851"/>
    </w:pPr>
  </w:style>
  <w:style w:type="paragraph" w:customStyle="1" w:styleId="a8">
    <w:name w:val="Переменные"/>
    <w:basedOn w:val="a7"/>
    <w:pPr>
      <w:tabs>
        <w:tab w:val="left" w:pos="482"/>
      </w:tabs>
      <w:ind w:left="482" w:hanging="482"/>
    </w:pPr>
  </w:style>
  <w:style w:type="paragraph" w:styleId="a9">
    <w:name w:val="Document Map"/>
    <w:basedOn w:val="a"/>
    <w:semiHidden/>
    <w:pPr>
      <w:shd w:val="clear" w:color="auto" w:fill="000080"/>
    </w:pPr>
    <w:rPr>
      <w:sz w:val="24"/>
    </w:rPr>
  </w:style>
  <w:style w:type="paragraph" w:customStyle="1" w:styleId="aa">
    <w:name w:val="Формула"/>
    <w:basedOn w:val="a7"/>
    <w:pPr>
      <w:tabs>
        <w:tab w:val="center" w:pos="4536"/>
        <w:tab w:val="right" w:pos="9356"/>
      </w:tabs>
      <w:ind w:firstLine="0"/>
    </w:pPr>
  </w:style>
  <w:style w:type="paragraph" w:customStyle="1" w:styleId="ab">
    <w:name w:val="Чертежный"/>
    <w:pPr>
      <w:jc w:val="both"/>
    </w:pPr>
    <w:rPr>
      <w:rFonts w:ascii="ISOCPEUR" w:hAnsi="ISOCPEUR"/>
      <w:i/>
      <w:sz w:val="28"/>
      <w:lang w:val="uk-UA"/>
    </w:rPr>
  </w:style>
  <w:style w:type="paragraph" w:customStyle="1" w:styleId="ac">
    <w:name w:val="Листинг программы"/>
    <w:pPr>
      <w:suppressAutoHyphens/>
    </w:pPr>
    <w:rPr>
      <w:noProof/>
    </w:rPr>
  </w:style>
  <w:style w:type="paragraph" w:styleId="ad">
    <w:name w:val="annotation text"/>
    <w:basedOn w:val="a"/>
    <w:semiHidden/>
    <w:rPr>
      <w:rFonts w:ascii="Journal" w:hAnsi="Journal"/>
      <w:sz w:val="24"/>
    </w:rPr>
  </w:style>
  <w:style w:type="paragraph" w:styleId="ae">
    <w:name w:val="Normal (Web)"/>
    <w:basedOn w:val="a"/>
    <w:pPr>
      <w:spacing w:before="100" w:beforeAutospacing="1" w:after="100" w:afterAutospacing="1"/>
      <w:jc w:val="left"/>
    </w:pPr>
    <w:rPr>
      <w:sz w:val="24"/>
      <w:szCs w:val="24"/>
      <w:lang w:val="ru-RU"/>
    </w:rPr>
  </w:style>
  <w:style w:type="paragraph" w:customStyle="1" w:styleId="formattext">
    <w:name w:val="formattext"/>
    <w:basedOn w:val="a"/>
    <w:pPr>
      <w:spacing w:before="100" w:beforeAutospacing="1" w:after="100" w:afterAutospacing="1"/>
      <w:jc w:val="left"/>
    </w:pPr>
    <w:rPr>
      <w:sz w:val="24"/>
      <w:szCs w:val="24"/>
      <w:lang w:val="ru-RU"/>
    </w:rPr>
  </w:style>
  <w:style w:type="character" w:styleId="af">
    <w:name w:val="Strong"/>
    <w:basedOn w:val="a0"/>
    <w:qFormat/>
    <w:rPr>
      <w:b/>
      <w:bCs/>
    </w:rPr>
  </w:style>
  <w:style w:type="character" w:styleId="af0">
    <w:name w:val="Emphasis"/>
    <w:basedOn w:val="a0"/>
    <w:qFormat/>
    <w:rPr>
      <w:i/>
      <w:iCs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lang w:val="ru-RU"/>
    </w:rPr>
  </w:style>
  <w:style w:type="character" w:customStyle="1" w:styleId="apple-converted-space">
    <w:name w:val="apple-converted-spac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footer" Target="footer2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fontTable" Target="fontTable.xml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1965</Words>
  <Characters>11207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13146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comp</dc:creator>
  <cp:keywords/>
  <dc:description/>
  <cp:lastModifiedBy>Irina</cp:lastModifiedBy>
  <cp:revision>2</cp:revision>
  <cp:lastPrinted>2011-04-14T13:43:00Z</cp:lastPrinted>
  <dcterms:created xsi:type="dcterms:W3CDTF">2014-08-13T17:22:00Z</dcterms:created>
  <dcterms:modified xsi:type="dcterms:W3CDTF">2014-08-13T17:22:00Z</dcterms:modified>
</cp:coreProperties>
</file>