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03278" w:rsidRPr="00245196" w:rsidRDefault="00103278" w:rsidP="00245196">
      <w:pPr>
        <w:spacing w:line="360" w:lineRule="auto"/>
        <w:jc w:val="center"/>
        <w:rPr>
          <w:szCs w:val="28"/>
          <w:lang w:val="en-US"/>
        </w:rPr>
      </w:pPr>
      <w:r w:rsidRPr="00245196">
        <w:rPr>
          <w:szCs w:val="28"/>
        </w:rPr>
        <w:t>ФЕДЕРАЛЬНОЕ ГОСУДАРСТВЕННОЕ ОБЩЕОБРАЗОВАТЕЛЬНОЕ</w:t>
      </w:r>
    </w:p>
    <w:p w:rsidR="00103278" w:rsidRPr="00245196" w:rsidRDefault="00103278" w:rsidP="00245196">
      <w:pPr>
        <w:spacing w:line="360" w:lineRule="auto"/>
        <w:jc w:val="center"/>
        <w:rPr>
          <w:szCs w:val="28"/>
        </w:rPr>
      </w:pPr>
      <w:r w:rsidRPr="00245196">
        <w:rPr>
          <w:szCs w:val="28"/>
        </w:rPr>
        <w:t>УЧРЕЖДЕНИЯ ВЫСШЕГО ПРОФЕССИОНАЛЬНОГО ОБУЧЕНИЯ</w:t>
      </w:r>
    </w:p>
    <w:p w:rsidR="00103278" w:rsidRPr="00245196" w:rsidRDefault="00103278" w:rsidP="00245196">
      <w:pPr>
        <w:spacing w:line="360" w:lineRule="auto"/>
        <w:jc w:val="center"/>
        <w:rPr>
          <w:szCs w:val="28"/>
        </w:rPr>
      </w:pPr>
      <w:r w:rsidRPr="00245196">
        <w:rPr>
          <w:szCs w:val="28"/>
        </w:rPr>
        <w:t>«ЧУВАШСКАЯ СЕЛЬСКОХОЗЯЙСТВЕННАЯ АКАДЕМИЯ»</w:t>
      </w:r>
    </w:p>
    <w:p w:rsidR="00103278" w:rsidRPr="00245196" w:rsidRDefault="00103278" w:rsidP="00245196">
      <w:pPr>
        <w:keepNext/>
        <w:widowControl w:val="0"/>
        <w:autoSpaceDE w:val="0"/>
        <w:autoSpaceDN w:val="0"/>
        <w:adjustRightInd w:val="0"/>
        <w:spacing w:line="360" w:lineRule="auto"/>
        <w:jc w:val="center"/>
        <w:rPr>
          <w:szCs w:val="28"/>
        </w:rPr>
      </w:pPr>
      <w:r w:rsidRPr="00245196">
        <w:rPr>
          <w:szCs w:val="28"/>
        </w:rPr>
        <w:t>Кафедра производства и переработки сельскохозяйственной продукции</w:t>
      </w:r>
    </w:p>
    <w:p w:rsidR="00103278" w:rsidRPr="00245196" w:rsidRDefault="00103278" w:rsidP="00245196">
      <w:pPr>
        <w:keepNext/>
        <w:widowControl w:val="0"/>
        <w:autoSpaceDE w:val="0"/>
        <w:autoSpaceDN w:val="0"/>
        <w:adjustRightInd w:val="0"/>
        <w:spacing w:line="360" w:lineRule="auto"/>
        <w:jc w:val="center"/>
        <w:rPr>
          <w:szCs w:val="28"/>
        </w:rPr>
      </w:pPr>
    </w:p>
    <w:p w:rsidR="00103278" w:rsidRPr="00245196" w:rsidRDefault="00103278" w:rsidP="00245196">
      <w:pPr>
        <w:keepNext/>
        <w:widowControl w:val="0"/>
        <w:autoSpaceDE w:val="0"/>
        <w:autoSpaceDN w:val="0"/>
        <w:adjustRightInd w:val="0"/>
        <w:spacing w:line="360" w:lineRule="auto"/>
        <w:jc w:val="center"/>
        <w:rPr>
          <w:b/>
          <w:bCs/>
          <w:szCs w:val="28"/>
        </w:rPr>
      </w:pPr>
    </w:p>
    <w:p w:rsidR="00245196" w:rsidRDefault="00245196" w:rsidP="00245196">
      <w:pPr>
        <w:keepNext/>
        <w:widowControl w:val="0"/>
        <w:autoSpaceDE w:val="0"/>
        <w:autoSpaceDN w:val="0"/>
        <w:adjustRightInd w:val="0"/>
        <w:spacing w:line="360" w:lineRule="auto"/>
        <w:jc w:val="center"/>
        <w:rPr>
          <w:b/>
          <w:bCs/>
          <w:szCs w:val="28"/>
        </w:rPr>
      </w:pPr>
    </w:p>
    <w:p w:rsidR="00245196" w:rsidRDefault="00245196" w:rsidP="00245196">
      <w:pPr>
        <w:keepNext/>
        <w:widowControl w:val="0"/>
        <w:autoSpaceDE w:val="0"/>
        <w:autoSpaceDN w:val="0"/>
        <w:adjustRightInd w:val="0"/>
        <w:spacing w:line="360" w:lineRule="auto"/>
        <w:jc w:val="center"/>
        <w:rPr>
          <w:b/>
          <w:bCs/>
          <w:szCs w:val="28"/>
        </w:rPr>
      </w:pPr>
    </w:p>
    <w:p w:rsidR="00245196" w:rsidRDefault="00245196" w:rsidP="00245196">
      <w:pPr>
        <w:keepNext/>
        <w:widowControl w:val="0"/>
        <w:autoSpaceDE w:val="0"/>
        <w:autoSpaceDN w:val="0"/>
        <w:adjustRightInd w:val="0"/>
        <w:spacing w:line="360" w:lineRule="auto"/>
        <w:jc w:val="center"/>
        <w:rPr>
          <w:b/>
          <w:bCs/>
          <w:szCs w:val="28"/>
        </w:rPr>
      </w:pPr>
    </w:p>
    <w:p w:rsidR="00245196" w:rsidRDefault="00245196" w:rsidP="00245196">
      <w:pPr>
        <w:keepNext/>
        <w:widowControl w:val="0"/>
        <w:autoSpaceDE w:val="0"/>
        <w:autoSpaceDN w:val="0"/>
        <w:adjustRightInd w:val="0"/>
        <w:spacing w:line="360" w:lineRule="auto"/>
        <w:jc w:val="center"/>
        <w:rPr>
          <w:b/>
          <w:bCs/>
          <w:szCs w:val="28"/>
        </w:rPr>
      </w:pPr>
    </w:p>
    <w:p w:rsidR="00245196" w:rsidRDefault="00245196" w:rsidP="00245196">
      <w:pPr>
        <w:keepNext/>
        <w:widowControl w:val="0"/>
        <w:autoSpaceDE w:val="0"/>
        <w:autoSpaceDN w:val="0"/>
        <w:adjustRightInd w:val="0"/>
        <w:spacing w:line="360" w:lineRule="auto"/>
        <w:jc w:val="center"/>
        <w:rPr>
          <w:b/>
          <w:bCs/>
          <w:szCs w:val="28"/>
        </w:rPr>
      </w:pPr>
    </w:p>
    <w:p w:rsidR="00245196" w:rsidRDefault="00245196" w:rsidP="00245196">
      <w:pPr>
        <w:keepNext/>
        <w:widowControl w:val="0"/>
        <w:autoSpaceDE w:val="0"/>
        <w:autoSpaceDN w:val="0"/>
        <w:adjustRightInd w:val="0"/>
        <w:spacing w:line="360" w:lineRule="auto"/>
        <w:jc w:val="center"/>
        <w:rPr>
          <w:b/>
          <w:bCs/>
          <w:szCs w:val="28"/>
        </w:rPr>
      </w:pPr>
    </w:p>
    <w:p w:rsidR="00245196" w:rsidRDefault="00245196" w:rsidP="00245196">
      <w:pPr>
        <w:keepNext/>
        <w:widowControl w:val="0"/>
        <w:autoSpaceDE w:val="0"/>
        <w:autoSpaceDN w:val="0"/>
        <w:adjustRightInd w:val="0"/>
        <w:spacing w:line="360" w:lineRule="auto"/>
        <w:jc w:val="center"/>
        <w:rPr>
          <w:b/>
          <w:bCs/>
          <w:szCs w:val="28"/>
        </w:rPr>
      </w:pPr>
    </w:p>
    <w:p w:rsidR="00245196" w:rsidRDefault="00245196" w:rsidP="00245196">
      <w:pPr>
        <w:keepNext/>
        <w:widowControl w:val="0"/>
        <w:autoSpaceDE w:val="0"/>
        <w:autoSpaceDN w:val="0"/>
        <w:adjustRightInd w:val="0"/>
        <w:spacing w:line="360" w:lineRule="auto"/>
        <w:jc w:val="center"/>
        <w:rPr>
          <w:b/>
          <w:bCs/>
          <w:szCs w:val="28"/>
        </w:rPr>
      </w:pPr>
    </w:p>
    <w:p w:rsidR="00103278" w:rsidRPr="00245196" w:rsidRDefault="00103278" w:rsidP="00245196">
      <w:pPr>
        <w:keepNext/>
        <w:widowControl w:val="0"/>
        <w:autoSpaceDE w:val="0"/>
        <w:autoSpaceDN w:val="0"/>
        <w:adjustRightInd w:val="0"/>
        <w:spacing w:line="360" w:lineRule="auto"/>
        <w:jc w:val="center"/>
        <w:rPr>
          <w:b/>
          <w:bCs/>
          <w:szCs w:val="28"/>
        </w:rPr>
      </w:pPr>
      <w:r w:rsidRPr="00245196">
        <w:rPr>
          <w:b/>
          <w:bCs/>
          <w:szCs w:val="28"/>
        </w:rPr>
        <w:t>РЕФЕРАТ</w:t>
      </w:r>
    </w:p>
    <w:p w:rsidR="00103278" w:rsidRPr="00245196" w:rsidRDefault="00103278" w:rsidP="00245196">
      <w:pPr>
        <w:keepNext/>
        <w:widowControl w:val="0"/>
        <w:autoSpaceDE w:val="0"/>
        <w:autoSpaceDN w:val="0"/>
        <w:adjustRightInd w:val="0"/>
        <w:spacing w:line="360" w:lineRule="auto"/>
        <w:jc w:val="center"/>
        <w:rPr>
          <w:szCs w:val="28"/>
        </w:rPr>
      </w:pPr>
      <w:r w:rsidRPr="00245196">
        <w:rPr>
          <w:szCs w:val="28"/>
        </w:rPr>
        <w:t>По дисциплине «Производство продукции растениеводства»</w:t>
      </w:r>
    </w:p>
    <w:p w:rsidR="00103278" w:rsidRPr="00245196" w:rsidRDefault="00103278" w:rsidP="00245196">
      <w:pPr>
        <w:keepNext/>
        <w:widowControl w:val="0"/>
        <w:autoSpaceDE w:val="0"/>
        <w:autoSpaceDN w:val="0"/>
        <w:adjustRightInd w:val="0"/>
        <w:spacing w:line="360" w:lineRule="auto"/>
        <w:jc w:val="center"/>
        <w:rPr>
          <w:szCs w:val="28"/>
        </w:rPr>
      </w:pPr>
      <w:r w:rsidRPr="00245196">
        <w:rPr>
          <w:szCs w:val="28"/>
        </w:rPr>
        <w:t>На тему «Технология возделывания гречихи в России»</w:t>
      </w:r>
    </w:p>
    <w:p w:rsidR="00103278" w:rsidRDefault="00103278" w:rsidP="00245196">
      <w:pPr>
        <w:spacing w:line="360" w:lineRule="auto"/>
        <w:jc w:val="center"/>
        <w:rPr>
          <w:b/>
          <w:bCs/>
          <w:szCs w:val="28"/>
        </w:rPr>
      </w:pPr>
    </w:p>
    <w:p w:rsidR="00245196" w:rsidRPr="00245196" w:rsidRDefault="00245196" w:rsidP="00245196">
      <w:pPr>
        <w:spacing w:line="360" w:lineRule="auto"/>
        <w:jc w:val="center"/>
        <w:rPr>
          <w:b/>
          <w:bCs/>
          <w:szCs w:val="28"/>
        </w:rPr>
      </w:pPr>
    </w:p>
    <w:p w:rsidR="00103278" w:rsidRPr="00245196" w:rsidRDefault="00103278" w:rsidP="00245196">
      <w:pPr>
        <w:spacing w:line="360" w:lineRule="auto"/>
        <w:rPr>
          <w:szCs w:val="28"/>
        </w:rPr>
      </w:pPr>
      <w:r w:rsidRPr="00245196">
        <w:rPr>
          <w:szCs w:val="28"/>
        </w:rPr>
        <w:t>Выполнила: студентка 3 курса</w:t>
      </w:r>
    </w:p>
    <w:p w:rsidR="00103278" w:rsidRPr="00245196" w:rsidRDefault="00103278" w:rsidP="00245196">
      <w:pPr>
        <w:spacing w:line="360" w:lineRule="auto"/>
        <w:rPr>
          <w:szCs w:val="28"/>
        </w:rPr>
      </w:pPr>
      <w:r w:rsidRPr="00245196">
        <w:rPr>
          <w:szCs w:val="28"/>
        </w:rPr>
        <w:t>БТФ 1 группы 2 подгруппы</w:t>
      </w:r>
    </w:p>
    <w:p w:rsidR="00103278" w:rsidRPr="00245196" w:rsidRDefault="00103278" w:rsidP="00245196">
      <w:pPr>
        <w:spacing w:line="360" w:lineRule="auto"/>
        <w:rPr>
          <w:szCs w:val="28"/>
        </w:rPr>
      </w:pPr>
      <w:r w:rsidRPr="00245196">
        <w:rPr>
          <w:szCs w:val="28"/>
        </w:rPr>
        <w:t>Юркина Татьяна О.</w:t>
      </w:r>
    </w:p>
    <w:p w:rsidR="00103278" w:rsidRPr="00245196" w:rsidRDefault="00103278" w:rsidP="00245196">
      <w:pPr>
        <w:spacing w:line="360" w:lineRule="auto"/>
        <w:rPr>
          <w:szCs w:val="28"/>
        </w:rPr>
      </w:pPr>
    </w:p>
    <w:p w:rsidR="00103278" w:rsidRPr="00245196" w:rsidRDefault="00103278" w:rsidP="00245196">
      <w:pPr>
        <w:spacing w:line="360" w:lineRule="auto"/>
        <w:jc w:val="center"/>
        <w:rPr>
          <w:szCs w:val="28"/>
          <w:lang w:val="en-US"/>
        </w:rPr>
      </w:pPr>
    </w:p>
    <w:p w:rsidR="00103278" w:rsidRPr="00245196" w:rsidRDefault="00103278" w:rsidP="00245196">
      <w:pPr>
        <w:spacing w:line="360" w:lineRule="auto"/>
        <w:jc w:val="center"/>
        <w:rPr>
          <w:szCs w:val="28"/>
          <w:lang w:val="en-US"/>
        </w:rPr>
      </w:pPr>
    </w:p>
    <w:p w:rsidR="00103278" w:rsidRPr="00245196" w:rsidRDefault="00103278" w:rsidP="00245196">
      <w:pPr>
        <w:spacing w:line="360" w:lineRule="auto"/>
        <w:jc w:val="center"/>
        <w:rPr>
          <w:szCs w:val="28"/>
          <w:lang w:val="en-US"/>
        </w:rPr>
      </w:pPr>
    </w:p>
    <w:p w:rsidR="00103278" w:rsidRPr="00245196" w:rsidRDefault="00103278" w:rsidP="00245196">
      <w:pPr>
        <w:spacing w:line="360" w:lineRule="auto"/>
        <w:jc w:val="center"/>
        <w:rPr>
          <w:szCs w:val="28"/>
          <w:lang w:val="en-US"/>
        </w:rPr>
      </w:pPr>
    </w:p>
    <w:p w:rsidR="00103278" w:rsidRDefault="00103278" w:rsidP="00245196">
      <w:pPr>
        <w:spacing w:line="360" w:lineRule="auto"/>
        <w:jc w:val="center"/>
        <w:rPr>
          <w:szCs w:val="28"/>
        </w:rPr>
      </w:pPr>
      <w:r w:rsidRPr="00245196">
        <w:rPr>
          <w:szCs w:val="28"/>
        </w:rPr>
        <w:t>Чебоксары 2011г</w:t>
      </w:r>
      <w:r w:rsidR="00C11768" w:rsidRPr="00245196">
        <w:rPr>
          <w:szCs w:val="28"/>
        </w:rPr>
        <w:t>.</w:t>
      </w:r>
    </w:p>
    <w:p w:rsidR="00245196" w:rsidRDefault="00245196" w:rsidP="00245196">
      <w:pPr>
        <w:spacing w:line="360" w:lineRule="auto"/>
        <w:jc w:val="center"/>
        <w:rPr>
          <w:szCs w:val="28"/>
        </w:rPr>
      </w:pPr>
    </w:p>
    <w:p w:rsidR="00103278" w:rsidRDefault="00245196" w:rsidP="00245196">
      <w:pPr>
        <w:spacing w:line="360" w:lineRule="auto"/>
        <w:ind w:firstLine="709"/>
        <w:rPr>
          <w:b/>
          <w:bCs/>
          <w:szCs w:val="28"/>
        </w:rPr>
      </w:pPr>
      <w:r>
        <w:rPr>
          <w:szCs w:val="28"/>
        </w:rPr>
        <w:br w:type="page"/>
      </w:r>
      <w:r>
        <w:rPr>
          <w:b/>
          <w:bCs/>
          <w:szCs w:val="28"/>
        </w:rPr>
        <w:t>Содержание</w:t>
      </w:r>
    </w:p>
    <w:p w:rsidR="00245196" w:rsidRPr="00245196" w:rsidRDefault="00245196" w:rsidP="00245196">
      <w:pPr>
        <w:spacing w:line="360" w:lineRule="auto"/>
        <w:jc w:val="center"/>
        <w:rPr>
          <w:b/>
          <w:bCs/>
          <w:szCs w:val="28"/>
        </w:rPr>
      </w:pPr>
    </w:p>
    <w:p w:rsidR="00103278" w:rsidRPr="00245196" w:rsidRDefault="00245196" w:rsidP="00245196">
      <w:pPr>
        <w:keepNext/>
        <w:widowControl w:val="0"/>
        <w:numPr>
          <w:ilvl w:val="0"/>
          <w:numId w:val="2"/>
        </w:numPr>
        <w:tabs>
          <w:tab w:val="clear" w:pos="720"/>
        </w:tabs>
        <w:autoSpaceDE w:val="0"/>
        <w:autoSpaceDN w:val="0"/>
        <w:adjustRightInd w:val="0"/>
        <w:spacing w:line="360" w:lineRule="auto"/>
        <w:ind w:left="0" w:firstLine="0"/>
        <w:jc w:val="both"/>
        <w:rPr>
          <w:szCs w:val="28"/>
        </w:rPr>
      </w:pPr>
      <w:r>
        <w:rPr>
          <w:szCs w:val="28"/>
        </w:rPr>
        <w:t>Место гречихи в севообороте</w:t>
      </w:r>
    </w:p>
    <w:p w:rsidR="00103278" w:rsidRPr="00245196" w:rsidRDefault="00245196" w:rsidP="00245196">
      <w:pPr>
        <w:keepNext/>
        <w:widowControl w:val="0"/>
        <w:numPr>
          <w:ilvl w:val="0"/>
          <w:numId w:val="2"/>
        </w:numPr>
        <w:tabs>
          <w:tab w:val="clear" w:pos="720"/>
        </w:tabs>
        <w:autoSpaceDE w:val="0"/>
        <w:autoSpaceDN w:val="0"/>
        <w:adjustRightInd w:val="0"/>
        <w:spacing w:line="360" w:lineRule="auto"/>
        <w:ind w:left="0" w:firstLine="0"/>
        <w:jc w:val="both"/>
        <w:rPr>
          <w:szCs w:val="28"/>
        </w:rPr>
      </w:pPr>
      <w:r>
        <w:rPr>
          <w:szCs w:val="28"/>
        </w:rPr>
        <w:t>Обработка почвы под гречиху</w:t>
      </w:r>
    </w:p>
    <w:p w:rsidR="00103278" w:rsidRPr="00245196" w:rsidRDefault="00103278" w:rsidP="00245196">
      <w:pPr>
        <w:keepNext/>
        <w:widowControl w:val="0"/>
        <w:autoSpaceDE w:val="0"/>
        <w:autoSpaceDN w:val="0"/>
        <w:adjustRightInd w:val="0"/>
        <w:spacing w:line="360" w:lineRule="auto"/>
        <w:jc w:val="both"/>
        <w:rPr>
          <w:szCs w:val="28"/>
        </w:rPr>
      </w:pPr>
      <w:r w:rsidRPr="00245196">
        <w:rPr>
          <w:szCs w:val="28"/>
        </w:rPr>
        <w:t>3.</w:t>
      </w:r>
      <w:r w:rsidR="00245196">
        <w:rPr>
          <w:szCs w:val="28"/>
        </w:rPr>
        <w:t xml:space="preserve"> Подготовка семян к посеву</w:t>
      </w:r>
    </w:p>
    <w:p w:rsidR="00103278" w:rsidRPr="00245196" w:rsidRDefault="00103278" w:rsidP="00245196">
      <w:pPr>
        <w:keepNext/>
        <w:widowControl w:val="0"/>
        <w:autoSpaceDE w:val="0"/>
        <w:autoSpaceDN w:val="0"/>
        <w:adjustRightInd w:val="0"/>
        <w:spacing w:line="360" w:lineRule="auto"/>
        <w:jc w:val="both"/>
        <w:rPr>
          <w:szCs w:val="28"/>
        </w:rPr>
      </w:pPr>
      <w:r w:rsidRPr="00245196">
        <w:rPr>
          <w:szCs w:val="28"/>
        </w:rPr>
        <w:t>4.</w:t>
      </w:r>
      <w:r w:rsidR="00245196">
        <w:rPr>
          <w:szCs w:val="28"/>
        </w:rPr>
        <w:t xml:space="preserve"> Сроки посева гречихи</w:t>
      </w:r>
    </w:p>
    <w:p w:rsidR="00103278" w:rsidRPr="00245196" w:rsidRDefault="00103278" w:rsidP="00245196">
      <w:pPr>
        <w:keepNext/>
        <w:widowControl w:val="0"/>
        <w:autoSpaceDE w:val="0"/>
        <w:autoSpaceDN w:val="0"/>
        <w:adjustRightInd w:val="0"/>
        <w:spacing w:line="360" w:lineRule="auto"/>
        <w:jc w:val="both"/>
        <w:rPr>
          <w:szCs w:val="28"/>
        </w:rPr>
      </w:pPr>
      <w:r w:rsidRPr="00245196">
        <w:rPr>
          <w:szCs w:val="28"/>
        </w:rPr>
        <w:t>5.</w:t>
      </w:r>
      <w:r w:rsidR="00245196">
        <w:rPr>
          <w:szCs w:val="28"/>
        </w:rPr>
        <w:t xml:space="preserve"> Способы посева гречихи</w:t>
      </w:r>
    </w:p>
    <w:p w:rsidR="00103278" w:rsidRPr="00245196" w:rsidRDefault="00103278" w:rsidP="00245196">
      <w:pPr>
        <w:keepNext/>
        <w:widowControl w:val="0"/>
        <w:autoSpaceDE w:val="0"/>
        <w:autoSpaceDN w:val="0"/>
        <w:adjustRightInd w:val="0"/>
        <w:spacing w:line="360" w:lineRule="auto"/>
        <w:jc w:val="both"/>
        <w:rPr>
          <w:szCs w:val="28"/>
        </w:rPr>
      </w:pPr>
      <w:r w:rsidRPr="00245196">
        <w:rPr>
          <w:szCs w:val="28"/>
        </w:rPr>
        <w:t>6.</w:t>
      </w:r>
      <w:r w:rsidR="00245196">
        <w:rPr>
          <w:szCs w:val="28"/>
        </w:rPr>
        <w:t xml:space="preserve"> Норма высева гречихи</w:t>
      </w:r>
    </w:p>
    <w:p w:rsidR="00103278" w:rsidRPr="00245196" w:rsidRDefault="00103278" w:rsidP="00245196">
      <w:pPr>
        <w:keepNext/>
        <w:widowControl w:val="0"/>
        <w:autoSpaceDE w:val="0"/>
        <w:autoSpaceDN w:val="0"/>
        <w:adjustRightInd w:val="0"/>
        <w:spacing w:line="360" w:lineRule="auto"/>
        <w:jc w:val="both"/>
        <w:rPr>
          <w:szCs w:val="28"/>
        </w:rPr>
      </w:pPr>
      <w:r w:rsidRPr="00245196">
        <w:rPr>
          <w:szCs w:val="28"/>
        </w:rPr>
        <w:t>7.</w:t>
      </w:r>
      <w:r w:rsidR="00245196">
        <w:rPr>
          <w:szCs w:val="28"/>
        </w:rPr>
        <w:t xml:space="preserve"> Глубина заделки семян</w:t>
      </w:r>
    </w:p>
    <w:p w:rsidR="00103278" w:rsidRPr="00245196" w:rsidRDefault="00103278" w:rsidP="00245196">
      <w:pPr>
        <w:widowControl w:val="0"/>
        <w:autoSpaceDE w:val="0"/>
        <w:autoSpaceDN w:val="0"/>
        <w:adjustRightInd w:val="0"/>
        <w:spacing w:line="360" w:lineRule="auto"/>
        <w:jc w:val="both"/>
        <w:rPr>
          <w:szCs w:val="28"/>
        </w:rPr>
      </w:pPr>
      <w:r w:rsidRPr="00245196">
        <w:rPr>
          <w:szCs w:val="28"/>
        </w:rPr>
        <w:t>8.</w:t>
      </w:r>
      <w:r w:rsidR="00245196">
        <w:rPr>
          <w:szCs w:val="28"/>
        </w:rPr>
        <w:t xml:space="preserve"> </w:t>
      </w:r>
      <w:r w:rsidRPr="00245196">
        <w:rPr>
          <w:szCs w:val="28"/>
        </w:rPr>
        <w:t>Уход за посевами гречихи</w:t>
      </w:r>
    </w:p>
    <w:p w:rsidR="00103278" w:rsidRDefault="00103278" w:rsidP="00245196">
      <w:pPr>
        <w:widowControl w:val="0"/>
        <w:autoSpaceDE w:val="0"/>
        <w:autoSpaceDN w:val="0"/>
        <w:adjustRightInd w:val="0"/>
        <w:spacing w:line="360" w:lineRule="auto"/>
        <w:jc w:val="both"/>
        <w:rPr>
          <w:szCs w:val="28"/>
        </w:rPr>
      </w:pPr>
      <w:r w:rsidRPr="00245196">
        <w:rPr>
          <w:szCs w:val="28"/>
        </w:rPr>
        <w:t>9.</w:t>
      </w:r>
      <w:r w:rsidR="00245196">
        <w:rPr>
          <w:szCs w:val="28"/>
        </w:rPr>
        <w:t xml:space="preserve"> </w:t>
      </w:r>
      <w:r w:rsidRPr="00245196">
        <w:rPr>
          <w:szCs w:val="28"/>
        </w:rPr>
        <w:t>Уборка урожая гречихи</w:t>
      </w:r>
    </w:p>
    <w:p w:rsidR="00245196" w:rsidRPr="00245196" w:rsidRDefault="00245196" w:rsidP="00245196">
      <w:pPr>
        <w:widowControl w:val="0"/>
        <w:autoSpaceDE w:val="0"/>
        <w:autoSpaceDN w:val="0"/>
        <w:adjustRightInd w:val="0"/>
        <w:spacing w:line="360" w:lineRule="auto"/>
        <w:jc w:val="both"/>
        <w:rPr>
          <w:szCs w:val="28"/>
        </w:rPr>
      </w:pPr>
      <w:r w:rsidRPr="00245196">
        <w:rPr>
          <w:szCs w:val="28"/>
        </w:rPr>
        <w:t>Список использованной литературы</w:t>
      </w:r>
    </w:p>
    <w:p w:rsidR="008B29E4" w:rsidRPr="008A5BD9" w:rsidRDefault="008B29E4" w:rsidP="008B29E4">
      <w:pPr>
        <w:keepNext/>
        <w:widowControl w:val="0"/>
        <w:autoSpaceDE w:val="0"/>
        <w:autoSpaceDN w:val="0"/>
        <w:adjustRightInd w:val="0"/>
        <w:spacing w:line="360" w:lineRule="auto"/>
        <w:jc w:val="both"/>
        <w:rPr>
          <w:color w:val="FFFFFF"/>
          <w:szCs w:val="28"/>
        </w:rPr>
      </w:pPr>
      <w:r w:rsidRPr="008A5BD9">
        <w:rPr>
          <w:color w:val="FFFFFF"/>
          <w:szCs w:val="28"/>
        </w:rPr>
        <w:t>гречиха урожай севооборот растение</w:t>
      </w:r>
    </w:p>
    <w:p w:rsidR="0010157C" w:rsidRPr="00245196" w:rsidRDefault="00245196" w:rsidP="00245196">
      <w:pPr>
        <w:widowControl w:val="0"/>
        <w:autoSpaceDE w:val="0"/>
        <w:autoSpaceDN w:val="0"/>
        <w:adjustRightInd w:val="0"/>
        <w:spacing w:line="360" w:lineRule="auto"/>
        <w:ind w:firstLine="709"/>
        <w:jc w:val="both"/>
        <w:rPr>
          <w:b/>
          <w:bCs/>
          <w:szCs w:val="28"/>
        </w:rPr>
      </w:pPr>
      <w:r>
        <w:rPr>
          <w:szCs w:val="28"/>
        </w:rPr>
        <w:br w:type="page"/>
      </w:r>
      <w:r w:rsidR="0010157C" w:rsidRPr="00245196">
        <w:rPr>
          <w:b/>
          <w:bCs/>
          <w:szCs w:val="28"/>
        </w:rPr>
        <w:t>1.</w:t>
      </w:r>
      <w:r>
        <w:rPr>
          <w:b/>
          <w:bCs/>
          <w:szCs w:val="28"/>
        </w:rPr>
        <w:t xml:space="preserve"> Место гречихи в севообороте</w:t>
      </w:r>
    </w:p>
    <w:p w:rsidR="00245196" w:rsidRDefault="00245196"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Лучшие предшественники для возделывания гречихи во многих зонах РФ — зерновые бобовые, озимые зерновые, идущие по пару, и пропашные культуры. В районах свеклосеяния и в льноводческих хозяйствах хорошими предшественниками считаются сахарная свекла и лен. В восточных регионах, где в структуре посевных площадей преобладают зерновые культуры, гречиху можно высевать после яровой пшеницы, высеваемой по пласту многолетних трав, или по чистым парам. При размещении гречихи по овсу, ячменю, просу, картофелю, пораженному нематодой, и повторно по гречихе урожайность ее резко снижается.</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В силу своих биологических особенностей гречиха считается хорошей предшествующей культурой для большинства полевых культур. Благодаря поздним срокам посева и быстрому росту в начале вегетации гречиха оставляет сравнительно чистые от сорняков поля. Эта культура улучшает физико-механические свойства почвы и способствует снижению поражаемости зерновых культур корневыми гнилями. Скороспелые сорта гречихи используют в качестве парозанимающей культуры с последующим посевом озимых культур. Ее возделывают и в поукосных, и в пожнивных посевах. На гречиху хорошо влияют полезащитные лесные полосы и лес, они улучшают микроклимат поля, увеличивается число насекомых-опылителей, улучшается опыление.</w:t>
      </w:r>
    </w:p>
    <w:p w:rsidR="00103278" w:rsidRPr="00245196" w:rsidRDefault="00103278" w:rsidP="00245196">
      <w:pPr>
        <w:keepNext/>
        <w:widowControl w:val="0"/>
        <w:autoSpaceDE w:val="0"/>
        <w:autoSpaceDN w:val="0"/>
        <w:adjustRightInd w:val="0"/>
        <w:spacing w:line="360" w:lineRule="auto"/>
        <w:ind w:firstLine="720"/>
        <w:jc w:val="both"/>
        <w:rPr>
          <w:b/>
          <w:bCs/>
          <w:szCs w:val="28"/>
        </w:rPr>
      </w:pPr>
    </w:p>
    <w:p w:rsidR="00103278" w:rsidRPr="00245196" w:rsidRDefault="0010157C" w:rsidP="00245196">
      <w:pPr>
        <w:keepNext/>
        <w:widowControl w:val="0"/>
        <w:autoSpaceDE w:val="0"/>
        <w:autoSpaceDN w:val="0"/>
        <w:adjustRightInd w:val="0"/>
        <w:spacing w:line="360" w:lineRule="auto"/>
        <w:ind w:firstLine="720"/>
        <w:jc w:val="both"/>
        <w:rPr>
          <w:b/>
          <w:bCs/>
          <w:szCs w:val="28"/>
        </w:rPr>
      </w:pPr>
      <w:r w:rsidRPr="00245196">
        <w:rPr>
          <w:b/>
          <w:bCs/>
          <w:szCs w:val="28"/>
        </w:rPr>
        <w:t>2.</w:t>
      </w:r>
      <w:r w:rsidR="00245196">
        <w:rPr>
          <w:b/>
          <w:bCs/>
          <w:szCs w:val="28"/>
        </w:rPr>
        <w:t xml:space="preserve"> </w:t>
      </w:r>
      <w:r w:rsidR="00103278" w:rsidRPr="00245196">
        <w:rPr>
          <w:b/>
          <w:bCs/>
          <w:szCs w:val="28"/>
        </w:rPr>
        <w:t>Обработ</w:t>
      </w:r>
      <w:r w:rsidR="00245196">
        <w:rPr>
          <w:b/>
          <w:bCs/>
          <w:szCs w:val="28"/>
        </w:rPr>
        <w:t>ка почвы под гречиху</w:t>
      </w:r>
    </w:p>
    <w:p w:rsidR="00245196" w:rsidRDefault="00245196"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Учитывая особенности биологии гречихи, система обработки должна быть направлена на создание оптимальных условий для роста и развития растений, накопление и сохранение влаги, на борьбу с сорняками, вредителями и болезнями и повышение уровня плодородия почвы. Система обработки почвы зависит от почвенно-климатических и погодных условий, предшественника, степени засоренности поля и других условий и включает основную и предпосевную обработки.</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Способы и сроки проведения основной обработки почвы главным образом зависят от предшественника. При размещении гречихи после стерневых культур обработку почвы начинают сразу после уборки предшественника с лущения стерни дисковыми орудиями на глубину 6...8 см, а при засорении корнеотпрысковыми сорняками — лемешными лущильниками на глубину 10...12 см. При массовом появлении всходов сорняков проводят зяблевую вспашку на глубину 20...22 см, а там, где позволяет пахотный горизонт, на глубину 25...27 см. Основная обработка почвы после пропашных культур состоит из одной вспашки или дискования. В засушливых районах, а также в районах, где почвы подвергаются водной и ветровой эрозии, применяют плоскорезную обработку с оставлением стерни на поверхности поля.</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Установлено, что ранняя (августовская) зябь с последующей полупаровой обработкой почвы обеспечивает наиболее высокую урожайность гречихи. Посев гречихи по весновспашке недопустим. В степных районах снегозадержание в зимний период и задержание талых вод весной — обязательные приемы.</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Весеннюю обработку начинают с боронования зяби при наступлении физической спелости почвы. Это мероприятие необходимо провести в очень короткий срок, так как среднесуточные потери влаги почвой в этот период составляют 40...100 м</w:t>
      </w:r>
      <w:r w:rsidRPr="00245196">
        <w:rPr>
          <w:szCs w:val="28"/>
          <w:vertAlign w:val="superscript"/>
        </w:rPr>
        <w:t>3</w:t>
      </w:r>
      <w:r w:rsidRPr="00245196">
        <w:rPr>
          <w:szCs w:val="28"/>
        </w:rPr>
        <w:t>. В оставшийся до посева период в большинстве зон России применяют 2...3 культивации с боронованием для сохранения влаги и борьбы с сорняками. Первую культивацию проводят одновременно с посевом ранних зерновых культур на глубину 10...12 см. Она способствует прогреванию почвы и прорастанию сорняков. Вторую, предпосевную, культивацию осуществляют перед посевом на глубину заделки семян. Обычно бывает достаточно проведения двух обработок до посева. При выпадении осадков ливневого характера и образовании почвенной корки проводят дополнительную культивацию с боронованием. На тяжелых заплывающих почвах, особенно при обильном выпадении осадков, целесообразно провести глубокое рыхление на 14...16 см с боронованием.</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Более интенсивное прорастание сорняков после культивации или глубокого рыхления происходит при прикатывании почвы кольчато-шпоровыми катками. Весенняя перепашка зяби в основных районах возделывания гречихи приводит к иссушению почвы и снижению урожая.</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Высокая потребность гречихи в питательных элементах связана с интенсивным нарастанием вегетативной массы, быстрым вступлением в генеративный период, образованием большого числа цветков при продолжительном цветении и формировании вегетативных органов.</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 xml:space="preserve">При урожайности 2т/га зерна и 0,6т/га соломы гречиха выносит из почвы, кг: </w:t>
      </w:r>
      <w:r w:rsidRPr="00245196">
        <w:rPr>
          <w:szCs w:val="28"/>
          <w:lang w:val="en-US"/>
        </w:rPr>
        <w:t>N</w:t>
      </w:r>
      <w:r w:rsidRPr="00245196">
        <w:rPr>
          <w:szCs w:val="28"/>
        </w:rPr>
        <w:t xml:space="preserve"> — 86, Р</w:t>
      </w:r>
      <w:r w:rsidRPr="00245196">
        <w:rPr>
          <w:szCs w:val="28"/>
          <w:vertAlign w:val="subscript"/>
        </w:rPr>
        <w:t>2</w:t>
      </w:r>
      <w:r w:rsidRPr="00245196">
        <w:rPr>
          <w:szCs w:val="28"/>
        </w:rPr>
        <w:t>0</w:t>
      </w:r>
      <w:r w:rsidRPr="00245196">
        <w:rPr>
          <w:szCs w:val="28"/>
          <w:vertAlign w:val="subscript"/>
        </w:rPr>
        <w:t>5</w:t>
      </w:r>
      <w:r w:rsidRPr="00245196">
        <w:rPr>
          <w:szCs w:val="28"/>
        </w:rPr>
        <w:t xml:space="preserve"> — 61 и К</w:t>
      </w:r>
      <w:r w:rsidRPr="00245196">
        <w:rPr>
          <w:szCs w:val="28"/>
          <w:vertAlign w:val="subscript"/>
        </w:rPr>
        <w:t>2</w:t>
      </w:r>
      <w:r w:rsidRPr="00245196">
        <w:rPr>
          <w:szCs w:val="28"/>
        </w:rPr>
        <w:t>0 — 151.</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Норму удобрений рассчитывают на планируемый урожай с учетом выноса элементов питания с урожаем и коэффициентов использования их из почвы или используют рекомендации агрохимических станций. В качестве основного удобрения на дерново-подзолистых и серых лесных почвах с невысоким содержанием гумуса осенью под зябь вносят органические удобрения в дозе 15...20 т/га, а из минеральных — фосфорно-калийные. На малоплодородных песчаных почвах эффективнее использовать сидераты. На черноземных почвах органические удобрения под гречиху не вносят. Она хорошо использует их последействие.</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Учитывая отрицательную реакцию гречихи на хлор, калийные хлорсодержащие удобрения (хлорид калия, калийная соль) необходимо вносить заблаговременно, под вспашку зяби, что обеспечивает вымывание хлора за пределы корнеобитаемого слоя. Лучше использовать калийные удобрения, не содержащие хлор.</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Гречиха требовательна к обеспеченности азотом. Однако при излишнем азотном питании происходит сильное развитие вегетативной массы и снижается урожай зерна. Азотные удобрения вносят весной под предпосевную культивацию и в подкормку (10... 15 кг/га) при широкорядном способе посева в период массового цветения растений.</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Наряду с основным удобрением большое значение в повышении урожайности гречихи имеет припосевное. Оно обеспечивает растения питательными веществами в начальный период роста и способствует лучшему развитию корневой системы. При посеве вносят гранулированный суперфосфат (10... 15 кг д. в/га) или сложные удобрения (по 10 кг д. в/га).</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На почвах с низким содержанием бора применяют боризированный суперфосфат или борат магния. При отсутствии этих удобрений семена перед посевом обрабатывают раствором борной кислоты или буры (2 кг на 1 т семян).</w:t>
      </w:r>
    </w:p>
    <w:p w:rsidR="00103278" w:rsidRPr="00245196" w:rsidRDefault="00103278" w:rsidP="00245196">
      <w:pPr>
        <w:widowControl w:val="0"/>
        <w:autoSpaceDE w:val="0"/>
        <w:autoSpaceDN w:val="0"/>
        <w:adjustRightInd w:val="0"/>
        <w:spacing w:line="360" w:lineRule="auto"/>
        <w:ind w:firstLine="720"/>
        <w:jc w:val="both"/>
        <w:rPr>
          <w:szCs w:val="28"/>
        </w:rPr>
      </w:pPr>
    </w:p>
    <w:p w:rsidR="00103278" w:rsidRPr="00245196" w:rsidRDefault="0010157C" w:rsidP="00245196">
      <w:pPr>
        <w:keepNext/>
        <w:widowControl w:val="0"/>
        <w:autoSpaceDE w:val="0"/>
        <w:autoSpaceDN w:val="0"/>
        <w:adjustRightInd w:val="0"/>
        <w:spacing w:line="360" w:lineRule="auto"/>
        <w:ind w:firstLine="720"/>
        <w:jc w:val="both"/>
        <w:rPr>
          <w:b/>
          <w:bCs/>
          <w:szCs w:val="28"/>
        </w:rPr>
      </w:pPr>
      <w:r w:rsidRPr="00245196">
        <w:rPr>
          <w:b/>
          <w:bCs/>
          <w:szCs w:val="28"/>
        </w:rPr>
        <w:t>3.</w:t>
      </w:r>
      <w:r w:rsidR="00245196">
        <w:rPr>
          <w:b/>
          <w:bCs/>
          <w:szCs w:val="28"/>
        </w:rPr>
        <w:t xml:space="preserve"> </w:t>
      </w:r>
      <w:r w:rsidR="00103278" w:rsidRPr="00245196">
        <w:rPr>
          <w:b/>
          <w:bCs/>
          <w:szCs w:val="28"/>
        </w:rPr>
        <w:t>Подго</w:t>
      </w:r>
      <w:r w:rsidR="00245196">
        <w:rPr>
          <w:b/>
          <w:bCs/>
          <w:szCs w:val="28"/>
        </w:rPr>
        <w:t>товка семян к посеву</w:t>
      </w:r>
    </w:p>
    <w:p w:rsidR="00245196" w:rsidRDefault="00245196"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 xml:space="preserve">Для </w:t>
      </w:r>
      <w:r w:rsidRPr="00245196">
        <w:rPr>
          <w:b/>
          <w:bCs/>
          <w:szCs w:val="28"/>
        </w:rPr>
        <w:t>посева гречихи</w:t>
      </w:r>
      <w:r w:rsidRPr="00245196">
        <w:rPr>
          <w:szCs w:val="28"/>
        </w:rPr>
        <w:t xml:space="preserve"> в каждом хозяйстве рекомендуется использовать не менее двух рекомендованных сортов, отличающихся по длине вегетационного периода со всхожестью не менее 92 %. Одно из основных условий получения высоких урожаев гречихи — тщательная подготовка семян к посеву, так как в пределах одного растения семена значительно различаются по посевным качествам и урожайным свойствам. Это обусловлено тем, что цветение и плодообразование проходят в течение продолжительного времени, при различных погодных условиях, а семена формируются как на основном стебле, так и на ветвях первого, второго и третьего порядков, т. е. у гречихи четко выражена разнокачественность семян по размерам и массе, а следовательно, они будут различаться и по урожайным свойствам. Для посева следует отбирать крупные и тяжеловесные семена, которые обеспечивают урожайность на 0,3...0,35 т/га выше, чем неотсортированные семена.</w:t>
      </w:r>
    </w:p>
    <w:p w:rsidR="00103278" w:rsidRPr="00245196" w:rsidRDefault="00103278" w:rsidP="00245196">
      <w:pPr>
        <w:widowControl w:val="0"/>
        <w:autoSpaceDE w:val="0"/>
        <w:autoSpaceDN w:val="0"/>
        <w:adjustRightInd w:val="0"/>
        <w:spacing w:line="360" w:lineRule="auto"/>
        <w:ind w:firstLine="720"/>
        <w:jc w:val="both"/>
        <w:rPr>
          <w:szCs w:val="28"/>
          <w:lang w:val="en-US"/>
        </w:rPr>
      </w:pPr>
      <w:r w:rsidRPr="00245196">
        <w:rPr>
          <w:szCs w:val="28"/>
        </w:rPr>
        <w:t>Отбор полноценных семян целесообразно сочетать с воздушно-тепловым обогревом в течение 3...5 дней в теплую погоду на открытых площадках или под навесом. Для предупреждения грибных заболеваний семена гречихи заблаговременно (за 2...3 мес до посева) протравливают сухим или полусухим способом, используя при этом разрешенный препарат. Эффективность протравливания существенно повышается при совместной обработке протравителей с микроэлементами. При опудривании микроудобрения применяют в следующих дозах: марганцевые (сернокислый марганец) — 50...100 г/ц, цинковые (сернокислый цинк) —50, медные (медный купорос) — 50...100, борные (борная кислота) — 100...200 г/ц.</w:t>
      </w:r>
    </w:p>
    <w:p w:rsidR="00103278" w:rsidRPr="00245196" w:rsidRDefault="00103278" w:rsidP="00245196">
      <w:pPr>
        <w:widowControl w:val="0"/>
        <w:autoSpaceDE w:val="0"/>
        <w:autoSpaceDN w:val="0"/>
        <w:adjustRightInd w:val="0"/>
        <w:spacing w:line="360" w:lineRule="auto"/>
        <w:ind w:firstLine="720"/>
        <w:jc w:val="both"/>
        <w:rPr>
          <w:szCs w:val="28"/>
          <w:lang w:val="en-US"/>
        </w:rPr>
      </w:pPr>
    </w:p>
    <w:p w:rsidR="00103278" w:rsidRPr="00245196" w:rsidRDefault="00103278" w:rsidP="00245196">
      <w:pPr>
        <w:keepNext/>
        <w:widowControl w:val="0"/>
        <w:autoSpaceDE w:val="0"/>
        <w:autoSpaceDN w:val="0"/>
        <w:adjustRightInd w:val="0"/>
        <w:spacing w:line="360" w:lineRule="auto"/>
        <w:ind w:firstLine="720"/>
        <w:jc w:val="both"/>
        <w:rPr>
          <w:b/>
          <w:bCs/>
          <w:szCs w:val="28"/>
          <w:lang w:val="en-US"/>
        </w:rPr>
      </w:pPr>
      <w:r w:rsidRPr="00245196">
        <w:rPr>
          <w:b/>
          <w:bCs/>
          <w:szCs w:val="28"/>
          <w:lang w:val="en-US"/>
        </w:rPr>
        <w:t xml:space="preserve">4. </w:t>
      </w:r>
      <w:r w:rsidR="00245196">
        <w:rPr>
          <w:b/>
          <w:bCs/>
          <w:szCs w:val="28"/>
        </w:rPr>
        <w:t>Сроки посева гречихи</w:t>
      </w:r>
    </w:p>
    <w:p w:rsidR="00245196" w:rsidRDefault="00245196"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szCs w:val="28"/>
          <w:lang w:val="en-US"/>
        </w:rPr>
      </w:pPr>
      <w:r w:rsidRPr="00245196">
        <w:rPr>
          <w:szCs w:val="28"/>
        </w:rPr>
        <w:t>К посеву гречихи приступают, когда почва на глубине 8...10 см прогреется до 10...14 °С, минует опасность заморозков и низких положительных температур (2...4°С), а время цветения и плодообразования не будет совпадать с периодом максимальных температур. В каждом хозяйстве сроки посева следует устанавливать с учетом почвенно-климатических и погодных условий, а также особенностей сорта. Наиболее благоприятный срок посева для большинства районов возделывания гречихи — конец мая — начало июня. В Центрально-Черноземных областях оптимальный срок посева — вторая и третья декады мая. Опоздание с посевом гречихи, может существенно снизить ее урожайность. Слишком ранние посевы страдают от весенних заморозков, а запоздалые — от жары и засухи. Среднеспелые и позднеспелые сорта предпочтительно высевать в более ранние сроки, а скороспелые — несколько позже.</w:t>
      </w:r>
    </w:p>
    <w:p w:rsidR="00103278" w:rsidRPr="00245196" w:rsidRDefault="00103278" w:rsidP="00245196">
      <w:pPr>
        <w:widowControl w:val="0"/>
        <w:autoSpaceDE w:val="0"/>
        <w:autoSpaceDN w:val="0"/>
        <w:adjustRightInd w:val="0"/>
        <w:spacing w:line="360" w:lineRule="auto"/>
        <w:ind w:firstLine="720"/>
        <w:jc w:val="both"/>
        <w:rPr>
          <w:szCs w:val="28"/>
          <w:lang w:val="en-US"/>
        </w:rPr>
      </w:pPr>
    </w:p>
    <w:p w:rsidR="00103278" w:rsidRPr="00245196" w:rsidRDefault="00103278" w:rsidP="00245196">
      <w:pPr>
        <w:keepNext/>
        <w:widowControl w:val="0"/>
        <w:autoSpaceDE w:val="0"/>
        <w:autoSpaceDN w:val="0"/>
        <w:adjustRightInd w:val="0"/>
        <w:spacing w:line="360" w:lineRule="auto"/>
        <w:ind w:firstLine="720"/>
        <w:jc w:val="both"/>
        <w:rPr>
          <w:b/>
          <w:bCs/>
          <w:szCs w:val="28"/>
          <w:lang w:val="en-US"/>
        </w:rPr>
      </w:pPr>
      <w:r w:rsidRPr="00245196">
        <w:rPr>
          <w:b/>
          <w:bCs/>
          <w:szCs w:val="28"/>
          <w:lang w:val="en-US"/>
        </w:rPr>
        <w:t xml:space="preserve">5. </w:t>
      </w:r>
      <w:r w:rsidR="00245196">
        <w:rPr>
          <w:b/>
          <w:bCs/>
          <w:szCs w:val="28"/>
        </w:rPr>
        <w:t>Способы посева гречихи</w:t>
      </w:r>
    </w:p>
    <w:p w:rsidR="00245196" w:rsidRDefault="00245196"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Гречиху высевают обычным рядовым (междурядья 15 см) и широкорядным (45...60 см) способами. На эффективность способа посева оказывают влияние многочисленные факторы: плодородие почвы, гранулометрический состав, засоренность, срок посева и т. д.</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Широкорядный способ посева эффективнее на более засоренных и плодородных почвах, при более ранних сроках посева и выращивании позднеспелых и среднеспелых сортов. Особенно велико преимущество широкорядного способа посева гречихи в степной зоне в засушливые годы. Благодаря большей площади питания при широкорядном способе посева растения гречихи лучше обеспечены влагой и хорошо переносят засуху. Однако преимущества таких посевов проявляются только при своевременном и тщательном уходе за посевами.</w:t>
      </w:r>
    </w:p>
    <w:p w:rsidR="00103278" w:rsidRPr="00245196" w:rsidRDefault="00103278" w:rsidP="00245196">
      <w:pPr>
        <w:widowControl w:val="0"/>
        <w:autoSpaceDE w:val="0"/>
        <w:autoSpaceDN w:val="0"/>
        <w:adjustRightInd w:val="0"/>
        <w:spacing w:line="360" w:lineRule="auto"/>
        <w:ind w:firstLine="720"/>
        <w:jc w:val="both"/>
        <w:rPr>
          <w:szCs w:val="28"/>
          <w:lang w:val="en-US"/>
        </w:rPr>
      </w:pPr>
      <w:r w:rsidRPr="00245196">
        <w:rPr>
          <w:szCs w:val="28"/>
        </w:rPr>
        <w:t>Обычный рядовой посев применяют на легких почвах, при посеве раннеспелых маловетвящихся сортов, на менее засоренных участках и при более позднем сроке посева, благодаря чему можно уничтожить сорняки в предпосевной период.</w:t>
      </w:r>
    </w:p>
    <w:p w:rsidR="00103278" w:rsidRPr="00245196" w:rsidRDefault="00103278" w:rsidP="00245196">
      <w:pPr>
        <w:widowControl w:val="0"/>
        <w:autoSpaceDE w:val="0"/>
        <w:autoSpaceDN w:val="0"/>
        <w:adjustRightInd w:val="0"/>
        <w:spacing w:line="360" w:lineRule="auto"/>
        <w:ind w:firstLine="720"/>
        <w:jc w:val="both"/>
        <w:rPr>
          <w:szCs w:val="28"/>
          <w:lang w:val="en-US"/>
        </w:rPr>
      </w:pPr>
    </w:p>
    <w:p w:rsidR="00103278" w:rsidRPr="00245196" w:rsidRDefault="00103278" w:rsidP="00245196">
      <w:pPr>
        <w:keepNext/>
        <w:widowControl w:val="0"/>
        <w:autoSpaceDE w:val="0"/>
        <w:autoSpaceDN w:val="0"/>
        <w:adjustRightInd w:val="0"/>
        <w:spacing w:line="360" w:lineRule="auto"/>
        <w:ind w:firstLine="720"/>
        <w:jc w:val="both"/>
        <w:rPr>
          <w:b/>
          <w:bCs/>
          <w:szCs w:val="28"/>
          <w:lang w:val="en-US"/>
        </w:rPr>
      </w:pPr>
      <w:r w:rsidRPr="00245196">
        <w:rPr>
          <w:b/>
          <w:bCs/>
          <w:szCs w:val="28"/>
          <w:lang w:val="en-US"/>
        </w:rPr>
        <w:t xml:space="preserve">6. </w:t>
      </w:r>
      <w:r w:rsidR="00245196">
        <w:rPr>
          <w:b/>
          <w:bCs/>
          <w:szCs w:val="28"/>
        </w:rPr>
        <w:t>Норма высева гречихи</w:t>
      </w:r>
    </w:p>
    <w:p w:rsidR="00245196" w:rsidRDefault="00245196"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Она зависит от почвенно-климатических условий, срока и способа посева, засоренности поля и особенностей сорта. Более низкие нормы применяют на плодородных, малозасоренных участках, при посеве более позднеспелых сортов семенами высокого качества в зонах недостаточного увлажнения.</w:t>
      </w:r>
    </w:p>
    <w:p w:rsidR="00103278" w:rsidRPr="00245196" w:rsidRDefault="00103278" w:rsidP="00245196">
      <w:pPr>
        <w:widowControl w:val="0"/>
        <w:autoSpaceDE w:val="0"/>
        <w:autoSpaceDN w:val="0"/>
        <w:adjustRightInd w:val="0"/>
        <w:spacing w:line="360" w:lineRule="auto"/>
        <w:ind w:firstLine="720"/>
        <w:jc w:val="both"/>
        <w:rPr>
          <w:szCs w:val="28"/>
          <w:lang w:val="en-US"/>
        </w:rPr>
      </w:pPr>
      <w:r w:rsidRPr="00245196">
        <w:rPr>
          <w:szCs w:val="28"/>
        </w:rPr>
        <w:t>Оптимальная норма высева в условиях достаточного увлажнения на дерново-подзолистых и серых лесных почвах при рядовом посеве 4,5...5,0 млн всхожих семян на 1 га, широкорядном — 2,5...3,0 млн; на черноземных почвах — соответственно 3,5...4,5 млн и 2,0...2,5 млн; в условиях недостаточного увлажнения на черноземных и каштановых почвах при рядовом посеве — 2,5...3,5 млн и широкорядном — 1,5...2,5 млн.</w:t>
      </w:r>
    </w:p>
    <w:p w:rsidR="00103278" w:rsidRDefault="00103278" w:rsidP="00245196">
      <w:pPr>
        <w:widowControl w:val="0"/>
        <w:autoSpaceDE w:val="0"/>
        <w:autoSpaceDN w:val="0"/>
        <w:adjustRightInd w:val="0"/>
        <w:spacing w:line="360" w:lineRule="auto"/>
        <w:ind w:firstLine="720"/>
        <w:jc w:val="both"/>
        <w:rPr>
          <w:szCs w:val="28"/>
        </w:rPr>
      </w:pPr>
    </w:p>
    <w:p w:rsidR="00103278" w:rsidRPr="00245196" w:rsidRDefault="00245196" w:rsidP="00245196">
      <w:pPr>
        <w:widowControl w:val="0"/>
        <w:autoSpaceDE w:val="0"/>
        <w:autoSpaceDN w:val="0"/>
        <w:adjustRightInd w:val="0"/>
        <w:spacing w:line="360" w:lineRule="auto"/>
        <w:ind w:firstLine="720"/>
        <w:jc w:val="both"/>
        <w:rPr>
          <w:b/>
          <w:bCs/>
          <w:szCs w:val="28"/>
          <w:lang w:val="en-US"/>
        </w:rPr>
      </w:pPr>
      <w:r>
        <w:rPr>
          <w:szCs w:val="28"/>
        </w:rPr>
        <w:br w:type="page"/>
      </w:r>
      <w:r w:rsidR="00103278" w:rsidRPr="00245196">
        <w:rPr>
          <w:b/>
          <w:bCs/>
          <w:szCs w:val="28"/>
          <w:lang w:val="en-US"/>
        </w:rPr>
        <w:t xml:space="preserve">7. </w:t>
      </w:r>
      <w:r>
        <w:rPr>
          <w:b/>
          <w:bCs/>
          <w:szCs w:val="28"/>
        </w:rPr>
        <w:t>Глубина заделки семян</w:t>
      </w:r>
    </w:p>
    <w:p w:rsidR="00245196" w:rsidRDefault="00245196"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При посеве семян на небольшую глубину слабее развивается корневая система и всходы получаются невыравненными. При большой глубине посева гречиха с трудом выносит на поверхность семядоли, всходы бывают изреженными и ослабленными.</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На влажных и тяжелых почвах оптимальная глубина заделки семян составляет 4...5 см, на окультуренных структурных почвах — 5...6 см. При пересыхании верхнего слоя почвы глубину заделки увеличивают до 6...8 см.</w:t>
      </w:r>
    </w:p>
    <w:p w:rsidR="00103278" w:rsidRPr="00245196" w:rsidRDefault="00103278"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b/>
          <w:szCs w:val="28"/>
        </w:rPr>
      </w:pPr>
      <w:r w:rsidRPr="00245196">
        <w:rPr>
          <w:b/>
          <w:szCs w:val="28"/>
          <w:lang w:val="en-US"/>
        </w:rPr>
        <w:t xml:space="preserve">8. </w:t>
      </w:r>
      <w:r w:rsidRPr="00245196">
        <w:rPr>
          <w:b/>
          <w:szCs w:val="28"/>
        </w:rPr>
        <w:t>Уход за посевами гречихи</w:t>
      </w:r>
    </w:p>
    <w:p w:rsidR="00245196" w:rsidRDefault="00245196"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Для получения равномерных и дружных всходов в сухую погоду одновременно с посевом или вслед за ним проводят прикатывание почвы кольчато-шпоровыми или кольчато-зубчатыми катками. Для уничтожения всходов сорняков и при уплотнении почвы целесообразно проводить боронование легкими или сетчатыми боронами, а в случае образования почвенной корки — ротационными боронами. Этот прием проводят по всходам в фазе образования первого настоящего листа поперек или по диагонали к направлению посева в полуденные часы, когда у растений снижается тургор и уменьшается вероятность их повреждения.</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При послевсходовом бороновании наряду с уничтожением проростков и всходов сорняков повреждается и часть растений. Боронование до всходов изреживает посевы гречихи на 9 %, а после всходов — на 13... 19 %. Поэтому во избежание повреждения растений боронование изреженных посевов не проводят.</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Для поддержания почвы в рыхлом состоянии, сохранения влаги и борьбы с сорняками на широкорядных посевах проводят междурядные обработки. Первую обработку проводят в фазе первого-второго настоящего листа на глубину 5...6 см; вторую —в фазе бутонизации на глубину 8...10 см, сочетая ее с подкормкой растений; третью междурядную обработку при необходимости проводят до смыкания рядков на глубину 6...7 см. Число обработок и их глубина зависят от засоренности поля, уплотнения почвы и количества выпавших осадков. При недостатке осадков и небольшой засоренности достаточно двух междурядных обработок.</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Хороший эффект дает легкое окучивание растений гречихи во время проведения второй или третьей обработки, которое способствует образованию дополнительных корней и положительно влияет на величину урожая. В дополнение к агротехническим приемам борьбы с сорняками на сильно засоренных полях применяют химическую прополку. Гербицид вносят после посева гречихи за 2...3 дня до появления всходов. В засушливые годы более эффективно вносить его под предпосевную культивацию с помощью штанговых опрыскивателей. В годы массового размножения блошек, лугового мотылька, совок посевы до цветения обрабатывают инсектицидами.</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Для получения высоких урожаев гречихи большое значение имеет опыление с помощью пчел. На 1 га посева необходимо иметь 2...3 полноценные пчелосемьи, их вывозят на посевы до начала цветения гречихи. Размещать ульи нужно группами на расстоянии не более 300...500 м между ними, чтобы обеспечить встречное опыление.</w:t>
      </w:r>
    </w:p>
    <w:p w:rsidR="00103278" w:rsidRPr="00245196" w:rsidRDefault="00103278"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b/>
          <w:szCs w:val="28"/>
        </w:rPr>
      </w:pPr>
      <w:r w:rsidRPr="00245196">
        <w:rPr>
          <w:b/>
          <w:szCs w:val="28"/>
          <w:lang w:val="en-US"/>
        </w:rPr>
        <w:t xml:space="preserve">9. </w:t>
      </w:r>
      <w:r w:rsidRPr="00245196">
        <w:rPr>
          <w:b/>
          <w:szCs w:val="28"/>
        </w:rPr>
        <w:t>Уборка урожая гречихи</w:t>
      </w:r>
    </w:p>
    <w:p w:rsidR="00245196" w:rsidRDefault="00245196" w:rsidP="00245196">
      <w:pPr>
        <w:widowControl w:val="0"/>
        <w:autoSpaceDE w:val="0"/>
        <w:autoSpaceDN w:val="0"/>
        <w:adjustRightInd w:val="0"/>
        <w:spacing w:line="360" w:lineRule="auto"/>
        <w:ind w:firstLine="720"/>
        <w:jc w:val="both"/>
        <w:rPr>
          <w:szCs w:val="28"/>
        </w:rPr>
      </w:pP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Вследствие длительного периода созревания гречихи (25...35 дней) величина выращенного урожая во многом зависит от правильного выбора сроков и способов уборки. В период созревания на одном растении имеются созревшие и зеленые плоды, цветки и бутоны. Во влажную погоду созревание растягивается, в засушливую — образование плодов прекращается. Возможно возобновление процесса образования плодов, если засуха сменяется влажной погодой. Увеличение массы зерна прекращается при снижении его влажности до 40...36 %, влажность стеблей и листьев в это время остается высокой и составляет 50...65 %. Первыми созревают плоды в нижнем ярусе растения. Созревшие плоды легко осыпаются.</w:t>
      </w:r>
    </w:p>
    <w:p w:rsidR="00103278" w:rsidRPr="00245196" w:rsidRDefault="00103278" w:rsidP="00245196">
      <w:pPr>
        <w:widowControl w:val="0"/>
        <w:autoSpaceDE w:val="0"/>
        <w:autoSpaceDN w:val="0"/>
        <w:adjustRightInd w:val="0"/>
        <w:spacing w:line="360" w:lineRule="auto"/>
        <w:ind w:firstLine="720"/>
        <w:jc w:val="both"/>
        <w:rPr>
          <w:szCs w:val="28"/>
        </w:rPr>
      </w:pPr>
      <w:r w:rsidRPr="00245196">
        <w:rPr>
          <w:szCs w:val="28"/>
        </w:rPr>
        <w:t>Гречиху убирают раздельным способом при побурении на растениях 67...75 % плодов. Скашивание гречихи в валки проводят в утренние и вечерние часы при относительной влажности не менее 55 %. При снижении влажности зерна в валках до 14..Л6 % (через 2...4 дня после скашивания) приступают к обмолоту, который ведут при уменьшенной частоте вращения барабана (500...600 мин</w:t>
      </w:r>
      <w:r w:rsidRPr="00245196">
        <w:rPr>
          <w:szCs w:val="28"/>
          <w:vertAlign w:val="superscript"/>
        </w:rPr>
        <w:t>-</w:t>
      </w:r>
      <w:r w:rsidRPr="00245196">
        <w:rPr>
          <w:szCs w:val="28"/>
        </w:rPr>
        <w:t>'). Длительное пребывание гречихи в валках недопустимо, так как пересушенные плоды легко осыпаются, что приводит к большим потерям урожая.</w:t>
      </w:r>
    </w:p>
    <w:p w:rsidR="00103278" w:rsidRPr="00245196" w:rsidRDefault="00103278" w:rsidP="00245196">
      <w:pPr>
        <w:widowControl w:val="0"/>
        <w:autoSpaceDE w:val="0"/>
        <w:autoSpaceDN w:val="0"/>
        <w:adjustRightInd w:val="0"/>
        <w:spacing w:line="360" w:lineRule="auto"/>
        <w:ind w:firstLine="720"/>
        <w:jc w:val="both"/>
        <w:rPr>
          <w:szCs w:val="28"/>
        </w:rPr>
      </w:pPr>
    </w:p>
    <w:p w:rsidR="00245196" w:rsidRDefault="00245196" w:rsidP="00245196">
      <w:pPr>
        <w:widowControl w:val="0"/>
        <w:autoSpaceDE w:val="0"/>
        <w:autoSpaceDN w:val="0"/>
        <w:adjustRightInd w:val="0"/>
        <w:spacing w:line="360" w:lineRule="auto"/>
        <w:ind w:firstLine="709"/>
        <w:jc w:val="both"/>
        <w:rPr>
          <w:b/>
          <w:szCs w:val="28"/>
        </w:rPr>
      </w:pPr>
      <w:r>
        <w:rPr>
          <w:szCs w:val="28"/>
        </w:rPr>
        <w:br w:type="page"/>
      </w:r>
      <w:r>
        <w:rPr>
          <w:b/>
          <w:szCs w:val="28"/>
        </w:rPr>
        <w:t>Список использованной литературы</w:t>
      </w:r>
    </w:p>
    <w:p w:rsidR="00245196" w:rsidRDefault="00245196" w:rsidP="00245196">
      <w:pPr>
        <w:keepNext/>
        <w:widowControl w:val="0"/>
        <w:autoSpaceDE w:val="0"/>
        <w:autoSpaceDN w:val="0"/>
        <w:adjustRightInd w:val="0"/>
        <w:spacing w:line="360" w:lineRule="auto"/>
        <w:ind w:firstLine="720"/>
        <w:jc w:val="both"/>
        <w:rPr>
          <w:szCs w:val="28"/>
        </w:rPr>
      </w:pPr>
    </w:p>
    <w:p w:rsidR="00245196" w:rsidRDefault="00245196" w:rsidP="00245196">
      <w:pPr>
        <w:keepNext/>
        <w:widowControl w:val="0"/>
        <w:autoSpaceDE w:val="0"/>
        <w:autoSpaceDN w:val="0"/>
        <w:adjustRightInd w:val="0"/>
        <w:spacing w:line="360" w:lineRule="auto"/>
        <w:ind w:firstLine="720"/>
        <w:jc w:val="both"/>
        <w:rPr>
          <w:szCs w:val="28"/>
        </w:rPr>
      </w:pPr>
      <w:r>
        <w:rPr>
          <w:szCs w:val="28"/>
        </w:rPr>
        <w:t>1. "Сельский механизатор", 1998, N 4, c.18-19. П1847</w:t>
      </w:r>
    </w:p>
    <w:p w:rsidR="0010157C" w:rsidRPr="00245196" w:rsidRDefault="0010157C" w:rsidP="00245196">
      <w:pPr>
        <w:spacing w:line="360" w:lineRule="auto"/>
        <w:ind w:firstLine="709"/>
        <w:jc w:val="center"/>
        <w:rPr>
          <w:szCs w:val="28"/>
        </w:rPr>
      </w:pPr>
      <w:bookmarkStart w:id="0" w:name="_GoBack"/>
      <w:bookmarkEnd w:id="0"/>
    </w:p>
    <w:sectPr w:rsidR="0010157C" w:rsidRPr="00245196" w:rsidSect="00245196">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pStyle w:val="4"/>
      <w:suff w:val="nothing"/>
      <w:lvlText w:val=""/>
      <w:lvlJc w:val="left"/>
      <w:pPr>
        <w:tabs>
          <w:tab w:val="num" w:pos="0"/>
        </w:tabs>
        <w:ind w:left="864" w:hanging="864"/>
      </w:pPr>
      <w:rPr>
        <w:rFonts w:cs="Times New Roman"/>
      </w:rPr>
    </w:lvl>
    <w:lvl w:ilvl="4">
      <w:start w:val="1"/>
      <w:numFmt w:val="none"/>
      <w:pStyle w:val="5"/>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6D00C00"/>
    <w:multiLevelType w:val="hybridMultilevel"/>
    <w:tmpl w:val="C5782C34"/>
    <w:lvl w:ilvl="0" w:tplc="873A3E6A">
      <w:start w:val="1"/>
      <w:numFmt w:val="decimal"/>
      <w:lvlText w:val="%1"/>
      <w:lvlJc w:val="left"/>
      <w:pPr>
        <w:ind w:left="1395" w:hanging="360"/>
      </w:pPr>
      <w:rPr>
        <w:rFonts w:cs="Times New Roman" w:hint="default"/>
      </w:rPr>
    </w:lvl>
    <w:lvl w:ilvl="1" w:tplc="04190019" w:tentative="1">
      <w:start w:val="1"/>
      <w:numFmt w:val="lowerLetter"/>
      <w:lvlText w:val="%2."/>
      <w:lvlJc w:val="left"/>
      <w:pPr>
        <w:ind w:left="2115" w:hanging="360"/>
      </w:pPr>
      <w:rPr>
        <w:rFonts w:cs="Times New Roman"/>
      </w:rPr>
    </w:lvl>
    <w:lvl w:ilvl="2" w:tplc="0419001B" w:tentative="1">
      <w:start w:val="1"/>
      <w:numFmt w:val="lowerRoman"/>
      <w:lvlText w:val="%3."/>
      <w:lvlJc w:val="right"/>
      <w:pPr>
        <w:ind w:left="2835" w:hanging="180"/>
      </w:pPr>
      <w:rPr>
        <w:rFonts w:cs="Times New Roman"/>
      </w:rPr>
    </w:lvl>
    <w:lvl w:ilvl="3" w:tplc="0419000F" w:tentative="1">
      <w:start w:val="1"/>
      <w:numFmt w:val="decimal"/>
      <w:lvlText w:val="%4."/>
      <w:lvlJc w:val="left"/>
      <w:pPr>
        <w:ind w:left="3555" w:hanging="360"/>
      </w:pPr>
      <w:rPr>
        <w:rFonts w:cs="Times New Roman"/>
      </w:rPr>
    </w:lvl>
    <w:lvl w:ilvl="4" w:tplc="04190019" w:tentative="1">
      <w:start w:val="1"/>
      <w:numFmt w:val="lowerLetter"/>
      <w:lvlText w:val="%5."/>
      <w:lvlJc w:val="left"/>
      <w:pPr>
        <w:ind w:left="4275" w:hanging="360"/>
      </w:pPr>
      <w:rPr>
        <w:rFonts w:cs="Times New Roman"/>
      </w:rPr>
    </w:lvl>
    <w:lvl w:ilvl="5" w:tplc="0419001B" w:tentative="1">
      <w:start w:val="1"/>
      <w:numFmt w:val="lowerRoman"/>
      <w:lvlText w:val="%6."/>
      <w:lvlJc w:val="right"/>
      <w:pPr>
        <w:ind w:left="4995" w:hanging="180"/>
      </w:pPr>
      <w:rPr>
        <w:rFonts w:cs="Times New Roman"/>
      </w:rPr>
    </w:lvl>
    <w:lvl w:ilvl="6" w:tplc="0419000F" w:tentative="1">
      <w:start w:val="1"/>
      <w:numFmt w:val="decimal"/>
      <w:lvlText w:val="%7."/>
      <w:lvlJc w:val="left"/>
      <w:pPr>
        <w:ind w:left="5715" w:hanging="360"/>
      </w:pPr>
      <w:rPr>
        <w:rFonts w:cs="Times New Roman"/>
      </w:rPr>
    </w:lvl>
    <w:lvl w:ilvl="7" w:tplc="04190019" w:tentative="1">
      <w:start w:val="1"/>
      <w:numFmt w:val="lowerLetter"/>
      <w:lvlText w:val="%8."/>
      <w:lvlJc w:val="left"/>
      <w:pPr>
        <w:ind w:left="6435" w:hanging="360"/>
      </w:pPr>
      <w:rPr>
        <w:rFonts w:cs="Times New Roman"/>
      </w:rPr>
    </w:lvl>
    <w:lvl w:ilvl="8" w:tplc="0419001B" w:tentative="1">
      <w:start w:val="1"/>
      <w:numFmt w:val="lowerRoman"/>
      <w:lvlText w:val="%9."/>
      <w:lvlJc w:val="right"/>
      <w:pPr>
        <w:ind w:left="7155" w:hanging="180"/>
      </w:pPr>
      <w:rPr>
        <w:rFonts w:cs="Times New Roman"/>
      </w:rPr>
    </w:lvl>
  </w:abstractNum>
  <w:abstractNum w:abstractNumId="2">
    <w:nsid w:val="13166694"/>
    <w:multiLevelType w:val="hybridMultilevel"/>
    <w:tmpl w:val="4C469578"/>
    <w:lvl w:ilvl="0" w:tplc="4552D162">
      <w:start w:val="1"/>
      <w:numFmt w:val="decimal"/>
      <w:lvlText w:val="%1."/>
      <w:lvlJc w:val="left"/>
      <w:pPr>
        <w:ind w:left="3165" w:hanging="360"/>
      </w:pPr>
      <w:rPr>
        <w:rFonts w:cs="Times New Roman" w:hint="default"/>
      </w:rPr>
    </w:lvl>
    <w:lvl w:ilvl="1" w:tplc="04190019" w:tentative="1">
      <w:start w:val="1"/>
      <w:numFmt w:val="lowerLetter"/>
      <w:lvlText w:val="%2."/>
      <w:lvlJc w:val="left"/>
      <w:pPr>
        <w:ind w:left="3885" w:hanging="360"/>
      </w:pPr>
      <w:rPr>
        <w:rFonts w:cs="Times New Roman"/>
      </w:rPr>
    </w:lvl>
    <w:lvl w:ilvl="2" w:tplc="0419001B" w:tentative="1">
      <w:start w:val="1"/>
      <w:numFmt w:val="lowerRoman"/>
      <w:lvlText w:val="%3."/>
      <w:lvlJc w:val="right"/>
      <w:pPr>
        <w:ind w:left="4605" w:hanging="180"/>
      </w:pPr>
      <w:rPr>
        <w:rFonts w:cs="Times New Roman"/>
      </w:rPr>
    </w:lvl>
    <w:lvl w:ilvl="3" w:tplc="0419000F" w:tentative="1">
      <w:start w:val="1"/>
      <w:numFmt w:val="decimal"/>
      <w:lvlText w:val="%4."/>
      <w:lvlJc w:val="left"/>
      <w:pPr>
        <w:ind w:left="5325" w:hanging="360"/>
      </w:pPr>
      <w:rPr>
        <w:rFonts w:cs="Times New Roman"/>
      </w:rPr>
    </w:lvl>
    <w:lvl w:ilvl="4" w:tplc="04190019" w:tentative="1">
      <w:start w:val="1"/>
      <w:numFmt w:val="lowerLetter"/>
      <w:lvlText w:val="%5."/>
      <w:lvlJc w:val="left"/>
      <w:pPr>
        <w:ind w:left="6045" w:hanging="360"/>
      </w:pPr>
      <w:rPr>
        <w:rFonts w:cs="Times New Roman"/>
      </w:rPr>
    </w:lvl>
    <w:lvl w:ilvl="5" w:tplc="0419001B" w:tentative="1">
      <w:start w:val="1"/>
      <w:numFmt w:val="lowerRoman"/>
      <w:lvlText w:val="%6."/>
      <w:lvlJc w:val="right"/>
      <w:pPr>
        <w:ind w:left="6765" w:hanging="180"/>
      </w:pPr>
      <w:rPr>
        <w:rFonts w:cs="Times New Roman"/>
      </w:rPr>
    </w:lvl>
    <w:lvl w:ilvl="6" w:tplc="0419000F" w:tentative="1">
      <w:start w:val="1"/>
      <w:numFmt w:val="decimal"/>
      <w:lvlText w:val="%7."/>
      <w:lvlJc w:val="left"/>
      <w:pPr>
        <w:ind w:left="7485" w:hanging="360"/>
      </w:pPr>
      <w:rPr>
        <w:rFonts w:cs="Times New Roman"/>
      </w:rPr>
    </w:lvl>
    <w:lvl w:ilvl="7" w:tplc="04190019" w:tentative="1">
      <w:start w:val="1"/>
      <w:numFmt w:val="lowerLetter"/>
      <w:lvlText w:val="%8."/>
      <w:lvlJc w:val="left"/>
      <w:pPr>
        <w:ind w:left="8205" w:hanging="360"/>
      </w:pPr>
      <w:rPr>
        <w:rFonts w:cs="Times New Roman"/>
      </w:rPr>
    </w:lvl>
    <w:lvl w:ilvl="8" w:tplc="0419001B" w:tentative="1">
      <w:start w:val="1"/>
      <w:numFmt w:val="lowerRoman"/>
      <w:lvlText w:val="%9."/>
      <w:lvlJc w:val="right"/>
      <w:pPr>
        <w:ind w:left="8925" w:hanging="180"/>
      </w:pPr>
      <w:rPr>
        <w:rFonts w:cs="Times New Roman"/>
      </w:rPr>
    </w:lvl>
  </w:abstractNum>
  <w:abstractNum w:abstractNumId="3">
    <w:nsid w:val="1DB9030F"/>
    <w:multiLevelType w:val="hybridMultilevel"/>
    <w:tmpl w:val="83AE3614"/>
    <w:lvl w:ilvl="0" w:tplc="CAC44026">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4">
    <w:nsid w:val="2D013579"/>
    <w:multiLevelType w:val="hybridMultilevel"/>
    <w:tmpl w:val="0268B12A"/>
    <w:lvl w:ilvl="0" w:tplc="06BEE912">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2F076EA3"/>
    <w:multiLevelType w:val="hybridMultilevel"/>
    <w:tmpl w:val="C51A0BFA"/>
    <w:lvl w:ilvl="0" w:tplc="63DEA51C">
      <w:start w:val="1"/>
      <w:numFmt w:val="decimal"/>
      <w:lvlText w:val="%1."/>
      <w:lvlJc w:val="left"/>
      <w:pPr>
        <w:ind w:left="3435" w:hanging="360"/>
      </w:pPr>
      <w:rPr>
        <w:rFonts w:cs="Times New Roman" w:hint="default"/>
      </w:rPr>
    </w:lvl>
    <w:lvl w:ilvl="1" w:tplc="04190019" w:tentative="1">
      <w:start w:val="1"/>
      <w:numFmt w:val="lowerLetter"/>
      <w:lvlText w:val="%2."/>
      <w:lvlJc w:val="left"/>
      <w:pPr>
        <w:ind w:left="4155" w:hanging="360"/>
      </w:pPr>
      <w:rPr>
        <w:rFonts w:cs="Times New Roman"/>
      </w:rPr>
    </w:lvl>
    <w:lvl w:ilvl="2" w:tplc="0419001B" w:tentative="1">
      <w:start w:val="1"/>
      <w:numFmt w:val="lowerRoman"/>
      <w:lvlText w:val="%3."/>
      <w:lvlJc w:val="right"/>
      <w:pPr>
        <w:ind w:left="4875" w:hanging="180"/>
      </w:pPr>
      <w:rPr>
        <w:rFonts w:cs="Times New Roman"/>
      </w:rPr>
    </w:lvl>
    <w:lvl w:ilvl="3" w:tplc="0419000F" w:tentative="1">
      <w:start w:val="1"/>
      <w:numFmt w:val="decimal"/>
      <w:lvlText w:val="%4."/>
      <w:lvlJc w:val="left"/>
      <w:pPr>
        <w:ind w:left="5595" w:hanging="360"/>
      </w:pPr>
      <w:rPr>
        <w:rFonts w:cs="Times New Roman"/>
      </w:rPr>
    </w:lvl>
    <w:lvl w:ilvl="4" w:tplc="04190019" w:tentative="1">
      <w:start w:val="1"/>
      <w:numFmt w:val="lowerLetter"/>
      <w:lvlText w:val="%5."/>
      <w:lvlJc w:val="left"/>
      <w:pPr>
        <w:ind w:left="6315" w:hanging="360"/>
      </w:pPr>
      <w:rPr>
        <w:rFonts w:cs="Times New Roman"/>
      </w:rPr>
    </w:lvl>
    <w:lvl w:ilvl="5" w:tplc="0419001B" w:tentative="1">
      <w:start w:val="1"/>
      <w:numFmt w:val="lowerRoman"/>
      <w:lvlText w:val="%6."/>
      <w:lvlJc w:val="right"/>
      <w:pPr>
        <w:ind w:left="7035" w:hanging="180"/>
      </w:pPr>
      <w:rPr>
        <w:rFonts w:cs="Times New Roman"/>
      </w:rPr>
    </w:lvl>
    <w:lvl w:ilvl="6" w:tplc="0419000F" w:tentative="1">
      <w:start w:val="1"/>
      <w:numFmt w:val="decimal"/>
      <w:lvlText w:val="%7."/>
      <w:lvlJc w:val="left"/>
      <w:pPr>
        <w:ind w:left="7755" w:hanging="360"/>
      </w:pPr>
      <w:rPr>
        <w:rFonts w:cs="Times New Roman"/>
      </w:rPr>
    </w:lvl>
    <w:lvl w:ilvl="7" w:tplc="04190019" w:tentative="1">
      <w:start w:val="1"/>
      <w:numFmt w:val="lowerLetter"/>
      <w:lvlText w:val="%8."/>
      <w:lvlJc w:val="left"/>
      <w:pPr>
        <w:ind w:left="8475" w:hanging="360"/>
      </w:pPr>
      <w:rPr>
        <w:rFonts w:cs="Times New Roman"/>
      </w:rPr>
    </w:lvl>
    <w:lvl w:ilvl="8" w:tplc="0419001B" w:tentative="1">
      <w:start w:val="1"/>
      <w:numFmt w:val="lowerRoman"/>
      <w:lvlText w:val="%9."/>
      <w:lvlJc w:val="right"/>
      <w:pPr>
        <w:ind w:left="9195" w:hanging="180"/>
      </w:pPr>
      <w:rPr>
        <w:rFonts w:cs="Times New Roman"/>
      </w:rPr>
    </w:lvl>
  </w:abstractNum>
  <w:abstractNum w:abstractNumId="6">
    <w:nsid w:val="33307005"/>
    <w:multiLevelType w:val="hybridMultilevel"/>
    <w:tmpl w:val="676E7CC6"/>
    <w:lvl w:ilvl="0" w:tplc="39D2B6C0">
      <w:start w:val="1"/>
      <w:numFmt w:val="decimal"/>
      <w:lvlText w:val="%1"/>
      <w:lvlJc w:val="left"/>
      <w:pPr>
        <w:ind w:left="3795" w:hanging="360"/>
      </w:pPr>
      <w:rPr>
        <w:rFonts w:cs="Times New Roman" w:hint="default"/>
      </w:rPr>
    </w:lvl>
    <w:lvl w:ilvl="1" w:tplc="04190019" w:tentative="1">
      <w:start w:val="1"/>
      <w:numFmt w:val="lowerLetter"/>
      <w:lvlText w:val="%2."/>
      <w:lvlJc w:val="left"/>
      <w:pPr>
        <w:ind w:left="4515" w:hanging="360"/>
      </w:pPr>
      <w:rPr>
        <w:rFonts w:cs="Times New Roman"/>
      </w:rPr>
    </w:lvl>
    <w:lvl w:ilvl="2" w:tplc="0419001B" w:tentative="1">
      <w:start w:val="1"/>
      <w:numFmt w:val="lowerRoman"/>
      <w:lvlText w:val="%3."/>
      <w:lvlJc w:val="right"/>
      <w:pPr>
        <w:ind w:left="5235" w:hanging="180"/>
      </w:pPr>
      <w:rPr>
        <w:rFonts w:cs="Times New Roman"/>
      </w:rPr>
    </w:lvl>
    <w:lvl w:ilvl="3" w:tplc="0419000F" w:tentative="1">
      <w:start w:val="1"/>
      <w:numFmt w:val="decimal"/>
      <w:lvlText w:val="%4."/>
      <w:lvlJc w:val="left"/>
      <w:pPr>
        <w:ind w:left="5955" w:hanging="360"/>
      </w:pPr>
      <w:rPr>
        <w:rFonts w:cs="Times New Roman"/>
      </w:rPr>
    </w:lvl>
    <w:lvl w:ilvl="4" w:tplc="04190019" w:tentative="1">
      <w:start w:val="1"/>
      <w:numFmt w:val="lowerLetter"/>
      <w:lvlText w:val="%5."/>
      <w:lvlJc w:val="left"/>
      <w:pPr>
        <w:ind w:left="6675" w:hanging="360"/>
      </w:pPr>
      <w:rPr>
        <w:rFonts w:cs="Times New Roman"/>
      </w:rPr>
    </w:lvl>
    <w:lvl w:ilvl="5" w:tplc="0419001B" w:tentative="1">
      <w:start w:val="1"/>
      <w:numFmt w:val="lowerRoman"/>
      <w:lvlText w:val="%6."/>
      <w:lvlJc w:val="right"/>
      <w:pPr>
        <w:ind w:left="7395" w:hanging="180"/>
      </w:pPr>
      <w:rPr>
        <w:rFonts w:cs="Times New Roman"/>
      </w:rPr>
    </w:lvl>
    <w:lvl w:ilvl="6" w:tplc="0419000F" w:tentative="1">
      <w:start w:val="1"/>
      <w:numFmt w:val="decimal"/>
      <w:lvlText w:val="%7."/>
      <w:lvlJc w:val="left"/>
      <w:pPr>
        <w:ind w:left="8115" w:hanging="360"/>
      </w:pPr>
      <w:rPr>
        <w:rFonts w:cs="Times New Roman"/>
      </w:rPr>
    </w:lvl>
    <w:lvl w:ilvl="7" w:tplc="04190019" w:tentative="1">
      <w:start w:val="1"/>
      <w:numFmt w:val="lowerLetter"/>
      <w:lvlText w:val="%8."/>
      <w:lvlJc w:val="left"/>
      <w:pPr>
        <w:ind w:left="8835" w:hanging="360"/>
      </w:pPr>
      <w:rPr>
        <w:rFonts w:cs="Times New Roman"/>
      </w:rPr>
    </w:lvl>
    <w:lvl w:ilvl="8" w:tplc="0419001B" w:tentative="1">
      <w:start w:val="1"/>
      <w:numFmt w:val="lowerRoman"/>
      <w:lvlText w:val="%9."/>
      <w:lvlJc w:val="right"/>
      <w:pPr>
        <w:ind w:left="9555" w:hanging="180"/>
      </w:pPr>
      <w:rPr>
        <w:rFonts w:cs="Times New Roman"/>
      </w:rPr>
    </w:lvl>
  </w:abstractNum>
  <w:abstractNum w:abstractNumId="7">
    <w:nsid w:val="3527526E"/>
    <w:multiLevelType w:val="hybridMultilevel"/>
    <w:tmpl w:val="C89A726C"/>
    <w:lvl w:ilvl="0" w:tplc="AAE8FD22">
      <w:start w:val="1"/>
      <w:numFmt w:val="decimal"/>
      <w:lvlText w:val="%1."/>
      <w:lvlJc w:val="left"/>
      <w:pPr>
        <w:ind w:left="3435" w:hanging="360"/>
      </w:pPr>
      <w:rPr>
        <w:rFonts w:cs="Times New Roman" w:hint="default"/>
      </w:rPr>
    </w:lvl>
    <w:lvl w:ilvl="1" w:tplc="04190019" w:tentative="1">
      <w:start w:val="1"/>
      <w:numFmt w:val="lowerLetter"/>
      <w:lvlText w:val="%2."/>
      <w:lvlJc w:val="left"/>
      <w:pPr>
        <w:ind w:left="4155" w:hanging="360"/>
      </w:pPr>
      <w:rPr>
        <w:rFonts w:cs="Times New Roman"/>
      </w:rPr>
    </w:lvl>
    <w:lvl w:ilvl="2" w:tplc="0419001B" w:tentative="1">
      <w:start w:val="1"/>
      <w:numFmt w:val="lowerRoman"/>
      <w:lvlText w:val="%3."/>
      <w:lvlJc w:val="right"/>
      <w:pPr>
        <w:ind w:left="4875" w:hanging="180"/>
      </w:pPr>
      <w:rPr>
        <w:rFonts w:cs="Times New Roman"/>
      </w:rPr>
    </w:lvl>
    <w:lvl w:ilvl="3" w:tplc="0419000F" w:tentative="1">
      <w:start w:val="1"/>
      <w:numFmt w:val="decimal"/>
      <w:lvlText w:val="%4."/>
      <w:lvlJc w:val="left"/>
      <w:pPr>
        <w:ind w:left="5595" w:hanging="360"/>
      </w:pPr>
      <w:rPr>
        <w:rFonts w:cs="Times New Roman"/>
      </w:rPr>
    </w:lvl>
    <w:lvl w:ilvl="4" w:tplc="04190019" w:tentative="1">
      <w:start w:val="1"/>
      <w:numFmt w:val="lowerLetter"/>
      <w:lvlText w:val="%5."/>
      <w:lvlJc w:val="left"/>
      <w:pPr>
        <w:ind w:left="6315" w:hanging="360"/>
      </w:pPr>
      <w:rPr>
        <w:rFonts w:cs="Times New Roman"/>
      </w:rPr>
    </w:lvl>
    <w:lvl w:ilvl="5" w:tplc="0419001B" w:tentative="1">
      <w:start w:val="1"/>
      <w:numFmt w:val="lowerRoman"/>
      <w:lvlText w:val="%6."/>
      <w:lvlJc w:val="right"/>
      <w:pPr>
        <w:ind w:left="7035" w:hanging="180"/>
      </w:pPr>
      <w:rPr>
        <w:rFonts w:cs="Times New Roman"/>
      </w:rPr>
    </w:lvl>
    <w:lvl w:ilvl="6" w:tplc="0419000F" w:tentative="1">
      <w:start w:val="1"/>
      <w:numFmt w:val="decimal"/>
      <w:lvlText w:val="%7."/>
      <w:lvlJc w:val="left"/>
      <w:pPr>
        <w:ind w:left="7755" w:hanging="360"/>
      </w:pPr>
      <w:rPr>
        <w:rFonts w:cs="Times New Roman"/>
      </w:rPr>
    </w:lvl>
    <w:lvl w:ilvl="7" w:tplc="04190019" w:tentative="1">
      <w:start w:val="1"/>
      <w:numFmt w:val="lowerLetter"/>
      <w:lvlText w:val="%8."/>
      <w:lvlJc w:val="left"/>
      <w:pPr>
        <w:ind w:left="8475" w:hanging="360"/>
      </w:pPr>
      <w:rPr>
        <w:rFonts w:cs="Times New Roman"/>
      </w:rPr>
    </w:lvl>
    <w:lvl w:ilvl="8" w:tplc="0419001B" w:tentative="1">
      <w:start w:val="1"/>
      <w:numFmt w:val="lowerRoman"/>
      <w:lvlText w:val="%9."/>
      <w:lvlJc w:val="right"/>
      <w:pPr>
        <w:ind w:left="9195" w:hanging="180"/>
      </w:pPr>
      <w:rPr>
        <w:rFonts w:cs="Times New Roman"/>
      </w:rPr>
    </w:lvl>
  </w:abstractNum>
  <w:abstractNum w:abstractNumId="8">
    <w:nsid w:val="4211539A"/>
    <w:multiLevelType w:val="hybridMultilevel"/>
    <w:tmpl w:val="89DAEE14"/>
    <w:lvl w:ilvl="0" w:tplc="DBDC056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9">
    <w:nsid w:val="51282007"/>
    <w:multiLevelType w:val="hybridMultilevel"/>
    <w:tmpl w:val="4A6224FE"/>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308193F"/>
    <w:multiLevelType w:val="hybridMultilevel"/>
    <w:tmpl w:val="342E4B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54428A7"/>
    <w:multiLevelType w:val="hybridMultilevel"/>
    <w:tmpl w:val="F3E89AB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67487ABF"/>
    <w:multiLevelType w:val="hybridMultilevel"/>
    <w:tmpl w:val="7D708E24"/>
    <w:lvl w:ilvl="0" w:tplc="44025530">
      <w:start w:val="1"/>
      <w:numFmt w:val="decimal"/>
      <w:lvlText w:val="%1."/>
      <w:lvlJc w:val="left"/>
      <w:pPr>
        <w:ind w:left="2134" w:hanging="360"/>
      </w:pPr>
      <w:rPr>
        <w:rFonts w:cs="Times New Roman" w:hint="default"/>
      </w:rPr>
    </w:lvl>
    <w:lvl w:ilvl="1" w:tplc="04190019" w:tentative="1">
      <w:start w:val="1"/>
      <w:numFmt w:val="lowerLetter"/>
      <w:lvlText w:val="%2."/>
      <w:lvlJc w:val="left"/>
      <w:pPr>
        <w:ind w:left="2854" w:hanging="360"/>
      </w:pPr>
      <w:rPr>
        <w:rFonts w:cs="Times New Roman"/>
      </w:rPr>
    </w:lvl>
    <w:lvl w:ilvl="2" w:tplc="0419001B" w:tentative="1">
      <w:start w:val="1"/>
      <w:numFmt w:val="lowerRoman"/>
      <w:lvlText w:val="%3."/>
      <w:lvlJc w:val="right"/>
      <w:pPr>
        <w:ind w:left="3574" w:hanging="180"/>
      </w:pPr>
      <w:rPr>
        <w:rFonts w:cs="Times New Roman"/>
      </w:rPr>
    </w:lvl>
    <w:lvl w:ilvl="3" w:tplc="0419000F" w:tentative="1">
      <w:start w:val="1"/>
      <w:numFmt w:val="decimal"/>
      <w:lvlText w:val="%4."/>
      <w:lvlJc w:val="left"/>
      <w:pPr>
        <w:ind w:left="4294" w:hanging="360"/>
      </w:pPr>
      <w:rPr>
        <w:rFonts w:cs="Times New Roman"/>
      </w:rPr>
    </w:lvl>
    <w:lvl w:ilvl="4" w:tplc="04190019" w:tentative="1">
      <w:start w:val="1"/>
      <w:numFmt w:val="lowerLetter"/>
      <w:lvlText w:val="%5."/>
      <w:lvlJc w:val="left"/>
      <w:pPr>
        <w:ind w:left="5014" w:hanging="360"/>
      </w:pPr>
      <w:rPr>
        <w:rFonts w:cs="Times New Roman"/>
      </w:rPr>
    </w:lvl>
    <w:lvl w:ilvl="5" w:tplc="0419001B" w:tentative="1">
      <w:start w:val="1"/>
      <w:numFmt w:val="lowerRoman"/>
      <w:lvlText w:val="%6."/>
      <w:lvlJc w:val="right"/>
      <w:pPr>
        <w:ind w:left="5734" w:hanging="180"/>
      </w:pPr>
      <w:rPr>
        <w:rFonts w:cs="Times New Roman"/>
      </w:rPr>
    </w:lvl>
    <w:lvl w:ilvl="6" w:tplc="0419000F" w:tentative="1">
      <w:start w:val="1"/>
      <w:numFmt w:val="decimal"/>
      <w:lvlText w:val="%7."/>
      <w:lvlJc w:val="left"/>
      <w:pPr>
        <w:ind w:left="6454" w:hanging="360"/>
      </w:pPr>
      <w:rPr>
        <w:rFonts w:cs="Times New Roman"/>
      </w:rPr>
    </w:lvl>
    <w:lvl w:ilvl="7" w:tplc="04190019" w:tentative="1">
      <w:start w:val="1"/>
      <w:numFmt w:val="lowerLetter"/>
      <w:lvlText w:val="%8."/>
      <w:lvlJc w:val="left"/>
      <w:pPr>
        <w:ind w:left="7174" w:hanging="360"/>
      </w:pPr>
      <w:rPr>
        <w:rFonts w:cs="Times New Roman"/>
      </w:rPr>
    </w:lvl>
    <w:lvl w:ilvl="8" w:tplc="0419001B" w:tentative="1">
      <w:start w:val="1"/>
      <w:numFmt w:val="lowerRoman"/>
      <w:lvlText w:val="%9."/>
      <w:lvlJc w:val="right"/>
      <w:pPr>
        <w:ind w:left="7894" w:hanging="180"/>
      </w:pPr>
      <w:rPr>
        <w:rFonts w:cs="Times New Roman"/>
      </w:rPr>
    </w:lvl>
  </w:abstractNum>
  <w:num w:numId="1">
    <w:abstractNumId w:val="0"/>
  </w:num>
  <w:num w:numId="2">
    <w:abstractNumId w:val="11"/>
  </w:num>
  <w:num w:numId="3">
    <w:abstractNumId w:val="9"/>
  </w:num>
  <w:num w:numId="4">
    <w:abstractNumId w:val="8"/>
  </w:num>
  <w:num w:numId="5">
    <w:abstractNumId w:val="12"/>
  </w:num>
  <w:num w:numId="6">
    <w:abstractNumId w:val="3"/>
  </w:num>
  <w:num w:numId="7">
    <w:abstractNumId w:val="1"/>
  </w:num>
  <w:num w:numId="8">
    <w:abstractNumId w:val="4"/>
  </w:num>
  <w:num w:numId="9">
    <w:abstractNumId w:val="5"/>
  </w:num>
  <w:num w:numId="10">
    <w:abstractNumId w:val="7"/>
  </w:num>
  <w:num w:numId="11">
    <w:abstractNumId w:val="6"/>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278"/>
    <w:rsid w:val="00025A73"/>
    <w:rsid w:val="0010157C"/>
    <w:rsid w:val="00103278"/>
    <w:rsid w:val="00170B86"/>
    <w:rsid w:val="00245196"/>
    <w:rsid w:val="002E15AD"/>
    <w:rsid w:val="00377228"/>
    <w:rsid w:val="00531E15"/>
    <w:rsid w:val="0066628D"/>
    <w:rsid w:val="008A5BD9"/>
    <w:rsid w:val="008B29E4"/>
    <w:rsid w:val="00BA5A71"/>
    <w:rsid w:val="00C11768"/>
    <w:rsid w:val="00E26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AEB14C-1E78-4F8A-913D-DC9BC65B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eastAsia="hi-IN" w:bidi="hi-IN"/>
    </w:rPr>
  </w:style>
  <w:style w:type="paragraph" w:styleId="1">
    <w:name w:val="heading 1"/>
    <w:basedOn w:val="a"/>
    <w:next w:val="a"/>
    <w:link w:val="10"/>
    <w:uiPriority w:val="9"/>
    <w:qFormat/>
    <w:pPr>
      <w:keepNext/>
      <w:numPr>
        <w:numId w:val="1"/>
      </w:numPr>
      <w:jc w:val="center"/>
      <w:outlineLvl w:val="0"/>
    </w:pPr>
    <w:rPr>
      <w:sz w:val="32"/>
    </w:rPr>
  </w:style>
  <w:style w:type="paragraph" w:styleId="2">
    <w:name w:val="heading 2"/>
    <w:basedOn w:val="a0"/>
    <w:next w:val="a1"/>
    <w:link w:val="20"/>
    <w:uiPriority w:val="9"/>
    <w:qFormat/>
    <w:pPr>
      <w:numPr>
        <w:ilvl w:val="1"/>
        <w:numId w:val="1"/>
      </w:numPr>
      <w:outlineLvl w:val="1"/>
    </w:pPr>
    <w:rPr>
      <w:rFonts w:ascii="Times New Roman" w:hAnsi="Times New Roman"/>
      <w:b/>
      <w:bCs/>
      <w:sz w:val="36"/>
      <w:szCs w:val="36"/>
    </w:rPr>
  </w:style>
  <w:style w:type="paragraph" w:styleId="3">
    <w:name w:val="heading 3"/>
    <w:basedOn w:val="a0"/>
    <w:next w:val="a1"/>
    <w:link w:val="30"/>
    <w:uiPriority w:val="9"/>
    <w:qFormat/>
    <w:pPr>
      <w:numPr>
        <w:ilvl w:val="2"/>
        <w:numId w:val="1"/>
      </w:numPr>
      <w:outlineLvl w:val="2"/>
    </w:pPr>
    <w:rPr>
      <w:rFonts w:ascii="Times New Roman" w:hAnsi="Times New Roman"/>
      <w:b/>
      <w:bCs/>
    </w:rPr>
  </w:style>
  <w:style w:type="paragraph" w:styleId="4">
    <w:name w:val="heading 4"/>
    <w:basedOn w:val="a0"/>
    <w:next w:val="a1"/>
    <w:link w:val="40"/>
    <w:uiPriority w:val="9"/>
    <w:qFormat/>
    <w:pPr>
      <w:numPr>
        <w:ilvl w:val="3"/>
        <w:numId w:val="1"/>
      </w:numPr>
      <w:outlineLvl w:val="3"/>
    </w:pPr>
    <w:rPr>
      <w:rFonts w:ascii="Times New Roman" w:hAnsi="Times New Roman"/>
      <w:b/>
      <w:bCs/>
      <w:sz w:val="24"/>
      <w:szCs w:val="24"/>
    </w:rPr>
  </w:style>
  <w:style w:type="paragraph" w:styleId="5">
    <w:name w:val="heading 5"/>
    <w:basedOn w:val="a0"/>
    <w:next w:val="a1"/>
    <w:link w:val="50"/>
    <w:uiPriority w:val="9"/>
    <w:qFormat/>
    <w:pPr>
      <w:numPr>
        <w:ilvl w:val="4"/>
        <w:numId w:val="1"/>
      </w:numPr>
      <w:outlineLvl w:val="4"/>
    </w:pPr>
    <w:rPr>
      <w:rFonts w:ascii="Times New Roman" w:hAnsi="Times New Roman"/>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Mangal"/>
      <w:b/>
      <w:bCs/>
      <w:kern w:val="32"/>
      <w:sz w:val="29"/>
      <w:szCs w:val="29"/>
      <w:lang w:val="x-none" w:eastAsia="hi-IN" w:bidi="hi-IN"/>
    </w:rPr>
  </w:style>
  <w:style w:type="character" w:customStyle="1" w:styleId="20">
    <w:name w:val="Заголовок 2 Знак"/>
    <w:link w:val="2"/>
    <w:uiPriority w:val="9"/>
    <w:semiHidden/>
    <w:locked/>
    <w:rPr>
      <w:rFonts w:ascii="Cambria" w:eastAsia="Times New Roman" w:hAnsi="Cambria" w:cs="Mangal"/>
      <w:b/>
      <w:bCs/>
      <w:i/>
      <w:iCs/>
      <w:sz w:val="25"/>
      <w:szCs w:val="25"/>
      <w:lang w:val="x-none" w:eastAsia="hi-IN" w:bidi="hi-IN"/>
    </w:rPr>
  </w:style>
  <w:style w:type="character" w:customStyle="1" w:styleId="30">
    <w:name w:val="Заголовок 3 Знак"/>
    <w:link w:val="3"/>
    <w:uiPriority w:val="9"/>
    <w:semiHidden/>
    <w:locked/>
    <w:rPr>
      <w:rFonts w:ascii="Cambria" w:eastAsia="Times New Roman" w:hAnsi="Cambria" w:cs="Mangal"/>
      <w:b/>
      <w:bCs/>
      <w:sz w:val="23"/>
      <w:szCs w:val="23"/>
      <w:lang w:val="x-none" w:eastAsia="hi-IN" w:bidi="hi-IN"/>
    </w:rPr>
  </w:style>
  <w:style w:type="character" w:customStyle="1" w:styleId="40">
    <w:name w:val="Заголовок 4 Знак"/>
    <w:link w:val="4"/>
    <w:uiPriority w:val="9"/>
    <w:semiHidden/>
    <w:locked/>
    <w:rPr>
      <w:rFonts w:ascii="Calibri" w:eastAsia="Times New Roman" w:hAnsi="Calibri" w:cs="Mangal"/>
      <w:b/>
      <w:bCs/>
      <w:sz w:val="25"/>
      <w:szCs w:val="25"/>
      <w:lang w:val="x-none" w:eastAsia="hi-IN" w:bidi="hi-IN"/>
    </w:rPr>
  </w:style>
  <w:style w:type="character" w:customStyle="1" w:styleId="50">
    <w:name w:val="Заголовок 5 Знак"/>
    <w:link w:val="5"/>
    <w:uiPriority w:val="9"/>
    <w:semiHidden/>
    <w:locked/>
    <w:rPr>
      <w:rFonts w:ascii="Calibri" w:eastAsia="Times New Roman" w:hAnsi="Calibri" w:cs="Mangal"/>
      <w:b/>
      <w:bCs/>
      <w:i/>
      <w:iCs/>
      <w:sz w:val="23"/>
      <w:szCs w:val="23"/>
      <w:lang w:val="x-none" w:eastAsia="hi-IN" w:bidi="hi-I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4z0">
    <w:name w:val="WW8Num4z0"/>
  </w:style>
  <w:style w:type="character" w:customStyle="1" w:styleId="WW8Num5z0">
    <w:name w:val="WW8Num5z0"/>
    <w:rPr>
      <w:i/>
    </w:rPr>
  </w:style>
  <w:style w:type="character" w:customStyle="1" w:styleId="11">
    <w:name w:val="Основной шрифт абзаца1"/>
  </w:style>
  <w:style w:type="character" w:customStyle="1" w:styleId="FontStyle57">
    <w:name w:val="Font Style57"/>
    <w:rPr>
      <w:rFonts w:ascii="Times New Roman" w:hAnsi="Times New Roman"/>
      <w:i/>
      <w:sz w:val="16"/>
    </w:rPr>
  </w:style>
  <w:style w:type="character" w:customStyle="1" w:styleId="FontStyle44">
    <w:name w:val="Font Style44"/>
    <w:rPr>
      <w:rFonts w:ascii="Times New Roman" w:hAnsi="Times New Roman"/>
      <w:sz w:val="16"/>
    </w:rPr>
  </w:style>
  <w:style w:type="character" w:customStyle="1" w:styleId="FontStyle53">
    <w:name w:val="Font Style53"/>
    <w:rPr>
      <w:rFonts w:ascii="Times New Roman" w:hAnsi="Times New Roman"/>
      <w:b/>
      <w:i/>
      <w:spacing w:val="20"/>
      <w:sz w:val="14"/>
    </w:rPr>
  </w:style>
  <w:style w:type="character" w:customStyle="1" w:styleId="FontStyle39">
    <w:name w:val="Font Style39"/>
    <w:rPr>
      <w:rFonts w:ascii="Times New Roman" w:hAnsi="Times New Roman"/>
      <w:sz w:val="18"/>
    </w:rPr>
  </w:style>
  <w:style w:type="character" w:customStyle="1" w:styleId="FontStyle37">
    <w:name w:val="Font Style37"/>
    <w:rPr>
      <w:rFonts w:ascii="Times New Roman" w:hAnsi="Times New Roman"/>
      <w:i/>
      <w:spacing w:val="-10"/>
      <w:sz w:val="18"/>
    </w:rPr>
  </w:style>
  <w:style w:type="character" w:customStyle="1" w:styleId="a5">
    <w:name w:val="Символ нумерации"/>
  </w:style>
  <w:style w:type="character" w:styleId="a6">
    <w:name w:val="Strong"/>
    <w:uiPriority w:val="22"/>
    <w:qFormat/>
    <w:rPr>
      <w:rFonts w:cs="Times New Roman"/>
      <w:b/>
    </w:rPr>
  </w:style>
  <w:style w:type="character" w:styleId="a7">
    <w:name w:val="Hyperlink"/>
    <w:uiPriority w:val="99"/>
    <w:rPr>
      <w:rFonts w:cs="Times New Roman"/>
      <w:color w:val="000080"/>
      <w:u w:val="single"/>
    </w:rPr>
  </w:style>
  <w:style w:type="character" w:styleId="a8">
    <w:name w:val="Emphasis"/>
    <w:uiPriority w:val="20"/>
    <w:qFormat/>
    <w:rPr>
      <w:rFonts w:cs="Times New Roman"/>
      <w:i/>
    </w:rPr>
  </w:style>
  <w:style w:type="character" w:customStyle="1" w:styleId="INS">
    <w:name w:val="INS"/>
  </w:style>
  <w:style w:type="paragraph" w:customStyle="1" w:styleId="a0">
    <w:name w:val="Заголовок"/>
    <w:basedOn w:val="a"/>
    <w:next w:val="a1"/>
    <w:pPr>
      <w:keepNext/>
      <w:spacing w:before="240" w:after="120"/>
    </w:pPr>
    <w:rPr>
      <w:rFonts w:ascii="Arial" w:eastAsia="SimSun" w:hAnsi="Arial" w:cs="Mangal"/>
      <w:szCs w:val="28"/>
    </w:rPr>
  </w:style>
  <w:style w:type="paragraph" w:styleId="a1">
    <w:name w:val="Body Text"/>
    <w:basedOn w:val="a"/>
    <w:link w:val="a9"/>
    <w:uiPriority w:val="99"/>
    <w:pPr>
      <w:ind w:right="-58"/>
      <w:jc w:val="both"/>
    </w:pPr>
    <w:rPr>
      <w:sz w:val="24"/>
    </w:rPr>
  </w:style>
  <w:style w:type="character" w:customStyle="1" w:styleId="a9">
    <w:name w:val="Основной текст Знак"/>
    <w:link w:val="a1"/>
    <w:uiPriority w:val="99"/>
    <w:semiHidden/>
    <w:locked/>
    <w:rPr>
      <w:rFonts w:cs="Mangal"/>
      <w:sz w:val="28"/>
      <w:lang w:val="x-none" w:eastAsia="hi-IN" w:bidi="hi-IN"/>
    </w:rPr>
  </w:style>
  <w:style w:type="paragraph" w:styleId="aa">
    <w:name w:val="List"/>
    <w:basedOn w:val="a1"/>
    <w:uiPriority w:val="99"/>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customStyle="1" w:styleId="14">
    <w:name w:val="Цитата1"/>
    <w:basedOn w:val="a"/>
    <w:pPr>
      <w:ind w:left="720" w:right="-58" w:firstLine="360"/>
      <w:jc w:val="both"/>
    </w:pPr>
    <w:rPr>
      <w:sz w:val="24"/>
    </w:rPr>
  </w:style>
  <w:style w:type="paragraph" w:styleId="ab">
    <w:name w:val="Body Text Indent"/>
    <w:basedOn w:val="a"/>
    <w:link w:val="ac"/>
    <w:uiPriority w:val="99"/>
    <w:pPr>
      <w:ind w:right="-58" w:firstLine="720"/>
      <w:jc w:val="both"/>
    </w:pPr>
    <w:rPr>
      <w:sz w:val="24"/>
    </w:rPr>
  </w:style>
  <w:style w:type="character" w:customStyle="1" w:styleId="ac">
    <w:name w:val="Основной текст с отступом Знак"/>
    <w:link w:val="ab"/>
    <w:uiPriority w:val="99"/>
    <w:semiHidden/>
    <w:locked/>
    <w:rPr>
      <w:rFonts w:cs="Mangal"/>
      <w:sz w:val="28"/>
      <w:lang w:val="x-none" w:eastAsia="hi-IN" w:bidi="hi-IN"/>
    </w:rPr>
  </w:style>
  <w:style w:type="paragraph" w:customStyle="1" w:styleId="21">
    <w:name w:val="Основной текст 21"/>
    <w:basedOn w:val="a"/>
    <w:pPr>
      <w:spacing w:after="120"/>
      <w:jc w:val="center"/>
    </w:pPr>
    <w:rPr>
      <w:i/>
      <w:sz w:val="24"/>
    </w:rPr>
  </w:style>
  <w:style w:type="paragraph" w:customStyle="1" w:styleId="31">
    <w:name w:val="Основной текст 31"/>
    <w:basedOn w:val="a"/>
    <w:pPr>
      <w:tabs>
        <w:tab w:val="left" w:pos="2093"/>
        <w:tab w:val="left" w:pos="9570"/>
      </w:tabs>
      <w:jc w:val="both"/>
    </w:pPr>
    <w:rPr>
      <w:sz w:val="24"/>
    </w:rPr>
  </w:style>
  <w:style w:type="paragraph" w:customStyle="1" w:styleId="210">
    <w:name w:val="Основной текст с отступом 21"/>
    <w:basedOn w:val="a"/>
    <w:pPr>
      <w:ind w:firstLine="567"/>
      <w:jc w:val="both"/>
    </w:pPr>
    <w:rPr>
      <w:sz w:val="24"/>
    </w:rPr>
  </w:style>
  <w:style w:type="paragraph" w:customStyle="1" w:styleId="310">
    <w:name w:val="Основной текст с отступом 31"/>
    <w:basedOn w:val="a"/>
    <w:pPr>
      <w:ind w:left="720" w:firstLine="720"/>
      <w:jc w:val="both"/>
    </w:pPr>
    <w:rPr>
      <w:sz w:val="24"/>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customStyle="1" w:styleId="Style17">
    <w:name w:val="Style17"/>
    <w:basedOn w:val="a"/>
    <w:next w:val="a"/>
    <w:pPr>
      <w:spacing w:line="154" w:lineRule="exact"/>
      <w:jc w:val="both"/>
    </w:pPr>
  </w:style>
  <w:style w:type="paragraph" w:customStyle="1" w:styleId="Style4">
    <w:name w:val="Style4"/>
    <w:basedOn w:val="a"/>
    <w:next w:val="a"/>
    <w:pPr>
      <w:spacing w:line="178"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482699">
      <w:marLeft w:val="0"/>
      <w:marRight w:val="0"/>
      <w:marTop w:val="0"/>
      <w:marBottom w:val="0"/>
      <w:divBdr>
        <w:top w:val="none" w:sz="0" w:space="0" w:color="auto"/>
        <w:left w:val="none" w:sz="0" w:space="0" w:color="auto"/>
        <w:bottom w:val="none" w:sz="0" w:space="0" w:color="auto"/>
        <w:right w:val="none" w:sz="0" w:space="0" w:color="auto"/>
      </w:divBdr>
    </w:div>
    <w:div w:id="934482700">
      <w:marLeft w:val="0"/>
      <w:marRight w:val="0"/>
      <w:marTop w:val="0"/>
      <w:marBottom w:val="0"/>
      <w:divBdr>
        <w:top w:val="none" w:sz="0" w:space="0" w:color="auto"/>
        <w:left w:val="none" w:sz="0" w:space="0" w:color="auto"/>
        <w:bottom w:val="none" w:sz="0" w:space="0" w:color="auto"/>
        <w:right w:val="none" w:sz="0" w:space="0" w:color="auto"/>
      </w:divBdr>
    </w:div>
    <w:div w:id="9344827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2270</Words>
  <Characters>12939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Masha_Company</Company>
  <LinksUpToDate>false</LinksUpToDate>
  <CharactersWithSpaces>15179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ROMANOV</dc:creator>
  <cp:keywords/>
  <dc:description/>
  <cp:lastModifiedBy>admin</cp:lastModifiedBy>
  <cp:revision>2</cp:revision>
  <dcterms:created xsi:type="dcterms:W3CDTF">2014-03-24T08:11:00Z</dcterms:created>
  <dcterms:modified xsi:type="dcterms:W3CDTF">2014-03-24T08:11:00Z</dcterms:modified>
</cp:coreProperties>
</file>