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E5" w:rsidRPr="00CB4150" w:rsidRDefault="009055E5" w:rsidP="00F06B2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CB4150">
        <w:rPr>
          <w:b/>
          <w:color w:val="000000"/>
          <w:sz w:val="28"/>
          <w:szCs w:val="28"/>
        </w:rPr>
        <w:t>Жанровое своеобразие</w:t>
      </w:r>
      <w:r w:rsidR="00DE5EAF" w:rsidRPr="00CB4150">
        <w:rPr>
          <w:b/>
          <w:color w:val="000000"/>
          <w:sz w:val="28"/>
          <w:szCs w:val="28"/>
        </w:rPr>
        <w:t xml:space="preserve"> </w:t>
      </w:r>
      <w:r w:rsidRPr="00CB4150">
        <w:rPr>
          <w:b/>
          <w:color w:val="000000"/>
          <w:sz w:val="28"/>
          <w:szCs w:val="28"/>
        </w:rPr>
        <w:t>новелл Г</w:t>
      </w:r>
      <w:r w:rsidR="00F06B2A" w:rsidRPr="00CB4150">
        <w:rPr>
          <w:b/>
          <w:color w:val="000000"/>
          <w:sz w:val="28"/>
          <w:szCs w:val="28"/>
          <w:lang w:val="uk-UA"/>
        </w:rPr>
        <w:t>и</w:t>
      </w:r>
      <w:r w:rsidRPr="00CB4150">
        <w:rPr>
          <w:b/>
          <w:color w:val="000000"/>
          <w:sz w:val="28"/>
          <w:szCs w:val="28"/>
        </w:rPr>
        <w:t xml:space="preserve"> де Мопассана</w:t>
      </w:r>
    </w:p>
    <w:p w:rsidR="009055E5" w:rsidRPr="00CB4150" w:rsidRDefault="009055E5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6B2A" w:rsidRPr="00CB4150" w:rsidRDefault="009B4FF9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Новелла в переводе с итальянского языка означает новость. В литературе же новелла – это повествовательный прозаический жанр, для которого харак</w:t>
      </w:r>
      <w:r w:rsidR="00B67627" w:rsidRPr="00CB4150">
        <w:rPr>
          <w:color w:val="000000"/>
          <w:sz w:val="28"/>
          <w:szCs w:val="28"/>
        </w:rPr>
        <w:t>терны краткость, остросюжетность</w:t>
      </w:r>
      <w:r w:rsidR="00D73AC7" w:rsidRPr="00CB4150">
        <w:rPr>
          <w:color w:val="000000"/>
          <w:sz w:val="28"/>
          <w:szCs w:val="28"/>
        </w:rPr>
        <w:t xml:space="preserve">, </w:t>
      </w:r>
      <w:r w:rsidRPr="00CB4150">
        <w:rPr>
          <w:color w:val="000000"/>
          <w:sz w:val="28"/>
          <w:szCs w:val="28"/>
        </w:rPr>
        <w:t>отсутствие психологизма, неожиданная развязка.</w:t>
      </w:r>
    </w:p>
    <w:p w:rsidR="00F06B2A" w:rsidRPr="00CB4150" w:rsidRDefault="009B4FF9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Генетические истоки новеллы именно в сказке, басне, анекдоте. От анекдота её отличает возможность не комического, а трагического или сентиментального сюжета. От сказки – отсутствие волшебного элемента.</w:t>
      </w:r>
    </w:p>
    <w:p w:rsidR="00807740" w:rsidRPr="00CB4150" w:rsidRDefault="00807740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История с малым количеством описаний и неожиданными поворотами сюжета, - вот что присуще краткой новелле. Для того, чтобы понять, что такое новелла, - достаточное ознакомиться с представителями жанра, которыми являются Бокаччо, Гофман, Мериме, Дойль,Мопассан, По и др. Особенности новеллы для всех авторов различны, кто-то добавляет в сюжет мистику и пишет фантастические новеллы, кто-то придает новелле больше реалистичности. Особенно видна разница новелл для различных культур. Так японские новеллы глубоко связаны с фольклором, писались на классическом языке с мифологическим оттенком.</w:t>
      </w:r>
    </w:p>
    <w:p w:rsidR="00BD1AF1" w:rsidRPr="00CB4150" w:rsidRDefault="00807740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Но я бы своей работе хотела остановиться на новеллах французского автора </w:t>
      </w:r>
      <w:r w:rsidR="009B4FF9" w:rsidRPr="00CB4150">
        <w:rPr>
          <w:color w:val="000000"/>
          <w:sz w:val="28"/>
          <w:szCs w:val="28"/>
        </w:rPr>
        <w:t>Ги де Мопассана</w:t>
      </w:r>
      <w:r w:rsidRPr="00CB4150">
        <w:rPr>
          <w:color w:val="000000"/>
          <w:sz w:val="28"/>
          <w:szCs w:val="28"/>
        </w:rPr>
        <w:t xml:space="preserve"> и доказать, что они действительно относятся к этому </w:t>
      </w:r>
      <w:r w:rsidR="004C2BDD" w:rsidRPr="00CB4150">
        <w:rPr>
          <w:color w:val="000000"/>
          <w:sz w:val="28"/>
          <w:szCs w:val="28"/>
        </w:rPr>
        <w:t>литературному жанру.</w:t>
      </w:r>
      <w:r w:rsidRPr="00CB4150">
        <w:rPr>
          <w:color w:val="000000"/>
          <w:sz w:val="28"/>
          <w:szCs w:val="28"/>
        </w:rPr>
        <w:t xml:space="preserve"> Для анализа я взяла несколько произведений: «Ожерелье», «Правдивая история», «Бесполезная красота», «Вендетта», «Драгоценности», «Пышка».</w:t>
      </w:r>
    </w:p>
    <w:p w:rsidR="004C2BDD" w:rsidRPr="00CB4150" w:rsidRDefault="004C2BDD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Все эти новеллы достаточно разнообразны по темам, по интонациям (то печальной, то весёлой; то ироничной, то злой), но большинство их объединяет мысль об уродливости действительности, тоска по красоте человеческих отношений. </w:t>
      </w:r>
      <w:r w:rsidR="00B67627" w:rsidRPr="00CB4150">
        <w:rPr>
          <w:color w:val="000000"/>
          <w:sz w:val="28"/>
          <w:szCs w:val="28"/>
        </w:rPr>
        <w:t>Но всё же остановимся на жанровом своеобразии произведений Мопассана.</w:t>
      </w:r>
    </w:p>
    <w:p w:rsidR="00B67627" w:rsidRPr="00CB4150" w:rsidRDefault="00B67627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Итак, одним из признаков новеллы, как было уже сказано ранее, является остросюжетность. В произведениях этого французского автора сюжет по праву считается «острым», так как увлекает и захватывает внимание читателя буквально с первого абзаца.</w:t>
      </w:r>
    </w:p>
    <w:p w:rsidR="00F06B2A" w:rsidRPr="00CB4150" w:rsidRDefault="00B67627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Так в новелле «Бесполезная красота» героиня своим обманом держит в неведении и напряжении не только своего мужа, но и нас – читателей. Нам вместе с героем графом де Маскаре приходится разгадывать загадку</w:t>
      </w:r>
      <w:r w:rsidR="00A07CDE" w:rsidRPr="00CB4150">
        <w:rPr>
          <w:color w:val="000000"/>
          <w:sz w:val="28"/>
          <w:szCs w:val="28"/>
        </w:rPr>
        <w:t>, о том кто же из семи детей на самом деле не его.</w:t>
      </w:r>
    </w:p>
    <w:p w:rsidR="00F06B2A" w:rsidRPr="00CB4150" w:rsidRDefault="00A07CDE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В «Вендетте» всё внимание устремляется к тому, как жажда кровной мести перерастает в желание успокоить душу. </w:t>
      </w:r>
      <w:r w:rsidR="00D61523" w:rsidRPr="00CB4150">
        <w:rPr>
          <w:color w:val="000000"/>
          <w:sz w:val="28"/>
          <w:szCs w:val="28"/>
        </w:rPr>
        <w:t>Старуха-мать даёт обещание над телом убитого сына, что отомстит за его смерть.</w:t>
      </w:r>
      <w:r w:rsidR="000C4C6B" w:rsidRPr="00CB4150">
        <w:rPr>
          <w:color w:val="000000"/>
          <w:sz w:val="28"/>
          <w:szCs w:val="28"/>
        </w:rPr>
        <w:t xml:space="preserve"> Перед совершением жестокого отмщения она поститься, усердно молится, исповедуется и причащается.</w:t>
      </w:r>
    </w:p>
    <w:p w:rsidR="000C4C6B" w:rsidRPr="00CB4150" w:rsidRDefault="0025300E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В новелле «Пышка» сюжет предельно прост, но в то же время впечатляющий. Захваченный прусаками Руан покидает группа людей, среди которых и оказывается Элизабет Руссе, женщина лёгкого поведения, прозванная Пышкой. Ими руководят далеко не патриотические чувства, а корыстные мотивы – боязнь потерять свои деньги. В дороге эти «добропорядочные господа» пользуются добротой и отзывчивостью Пышки, заставляют её служить своим интересам. По их настоянию ей пришлось уступить домогательствам прусского офицера, представлявшего собой «великолепный образчик хамства, свойственного победоносному солдафону».</w:t>
      </w:r>
    </w:p>
    <w:p w:rsidR="00F06B2A" w:rsidRPr="00CB4150" w:rsidRDefault="000C4C6B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В новелле «Драгоценности» сюжет поначалу ничем не привлекает. </w:t>
      </w:r>
      <w:r w:rsidR="00447A3A" w:rsidRPr="00CB4150">
        <w:rPr>
          <w:color w:val="000000"/>
          <w:sz w:val="28"/>
          <w:szCs w:val="28"/>
        </w:rPr>
        <w:t>Героиня,</w:t>
      </w:r>
      <w:r w:rsidRPr="00CB4150">
        <w:rPr>
          <w:color w:val="000000"/>
          <w:sz w:val="28"/>
          <w:szCs w:val="28"/>
        </w:rPr>
        <w:t xml:space="preserve"> как и многие </w:t>
      </w:r>
      <w:r w:rsidR="00447A3A" w:rsidRPr="00CB4150">
        <w:rPr>
          <w:color w:val="000000"/>
          <w:sz w:val="28"/>
          <w:szCs w:val="28"/>
        </w:rPr>
        <w:t>женщины,</w:t>
      </w:r>
      <w:r w:rsidRPr="00CB4150">
        <w:rPr>
          <w:color w:val="000000"/>
          <w:sz w:val="28"/>
          <w:szCs w:val="28"/>
        </w:rPr>
        <w:t xml:space="preserve"> любит «навешивать» на себя различные украшения. Но сюжет вдруг начинает разворачиваться после смерти героини , когда её муж узнает, что «финтифлюшки», как он их называл, стоят целое состояние.</w:t>
      </w:r>
    </w:p>
    <w:p w:rsidR="00F06B2A" w:rsidRPr="00CB4150" w:rsidRDefault="000C4C6B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А вот ели говорить о сюжетах новелл «Ожерелье» и «Правдивая история», то, по моему мнению, в них нет ничего не обычного, </w:t>
      </w:r>
      <w:r w:rsidR="00D03D4E" w:rsidRPr="00CB4150">
        <w:rPr>
          <w:color w:val="000000"/>
          <w:sz w:val="28"/>
          <w:szCs w:val="28"/>
        </w:rPr>
        <w:t>но,</w:t>
      </w:r>
      <w:r w:rsidRPr="00CB4150">
        <w:rPr>
          <w:color w:val="000000"/>
          <w:sz w:val="28"/>
          <w:szCs w:val="28"/>
        </w:rPr>
        <w:t xml:space="preserve"> тем не </w:t>
      </w:r>
      <w:r w:rsidR="00D03D4E" w:rsidRPr="00CB4150">
        <w:rPr>
          <w:color w:val="000000"/>
          <w:sz w:val="28"/>
          <w:szCs w:val="28"/>
        </w:rPr>
        <w:t>менее,</w:t>
      </w:r>
      <w:r w:rsidRPr="00CB4150">
        <w:rPr>
          <w:color w:val="000000"/>
          <w:sz w:val="28"/>
          <w:szCs w:val="28"/>
        </w:rPr>
        <w:t xml:space="preserve"> они не перестают быть захватывающими. </w:t>
      </w:r>
      <w:r w:rsidR="00D03D4E" w:rsidRPr="00CB4150">
        <w:rPr>
          <w:color w:val="000000"/>
          <w:sz w:val="28"/>
          <w:szCs w:val="28"/>
        </w:rPr>
        <w:t>Просто их изюминка содержится в развязки произведения, а не в сюжете.</w:t>
      </w:r>
    </w:p>
    <w:p w:rsidR="0025300E" w:rsidRPr="00CB4150" w:rsidRDefault="0025300E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Я думаю, что такие сюжетные линии не могут не заинтриговать</w:t>
      </w:r>
      <w:r w:rsidR="000D2EB6" w:rsidRPr="00CB4150">
        <w:rPr>
          <w:color w:val="000000"/>
          <w:sz w:val="28"/>
          <w:szCs w:val="28"/>
        </w:rPr>
        <w:t>. Это и доказывает, что остросюжетность в новеллах Мопассана присутствует.</w:t>
      </w:r>
    </w:p>
    <w:p w:rsidR="00F06B2A" w:rsidRPr="00CB4150" w:rsidRDefault="000D2EB6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Говоря о сюжетах и героях, следует отметить, что люди в описанных автором историях практически не наделены внутренним миром. Именно здесь стоит сказать о</w:t>
      </w:r>
      <w:r w:rsidR="002F594A" w:rsidRPr="00CB4150">
        <w:rPr>
          <w:color w:val="000000"/>
          <w:sz w:val="28"/>
          <w:szCs w:val="28"/>
        </w:rPr>
        <w:t xml:space="preserve"> еще одном немаловажном признаке</w:t>
      </w:r>
      <w:r w:rsidRPr="00CB4150">
        <w:rPr>
          <w:color w:val="000000"/>
          <w:sz w:val="28"/>
          <w:szCs w:val="28"/>
        </w:rPr>
        <w:t xml:space="preserve"> новеллы как литературного жанра – отсутствие психологизма.</w:t>
      </w:r>
    </w:p>
    <w:p w:rsidR="00F06B2A" w:rsidRPr="00CB4150" w:rsidRDefault="000D2EB6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Психологизм – это полное, подробное и глубокое изображение чувств и эмоций, мыслей и переживаний героя</w:t>
      </w:r>
      <w:r w:rsidR="009055E5" w:rsidRPr="00CB4150">
        <w:rPr>
          <w:color w:val="000000"/>
          <w:sz w:val="28"/>
          <w:szCs w:val="28"/>
        </w:rPr>
        <w:t>.</w:t>
      </w:r>
    </w:p>
    <w:p w:rsidR="009055E5" w:rsidRPr="00CB4150" w:rsidRDefault="009055E5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По моему мнению, этот признак выражается в том, как автор называет своих героев. Вместо имён он всё больше использует местоимения: «и она приняла предложение мелкого чиновника», «она страдала от бедности своего жилья», «она мечтала о таких обедах». Или же автор использует такие выражения как: «граф», «старуха-мать», «прусский офицер».</w:t>
      </w:r>
      <w:r w:rsidR="00496578" w:rsidRPr="00CB4150">
        <w:rPr>
          <w:color w:val="000000"/>
          <w:sz w:val="28"/>
          <w:szCs w:val="28"/>
        </w:rPr>
        <w:t xml:space="preserve"> Все эмоции и переживания выражены буквально в нескольких сухих фразах, а то и в нескольких словах.</w:t>
      </w:r>
      <w:r w:rsidR="00A23BC6" w:rsidRPr="00CB4150">
        <w:rPr>
          <w:color w:val="000000"/>
          <w:sz w:val="28"/>
          <w:szCs w:val="28"/>
        </w:rPr>
        <w:t xml:space="preserve"> Но не смотря на то, что автор не даёт описания переживаний, мыслей, чувств и эмоций, читатель всё-равно так или иначе представляет себе характер героя. Он выражается в каких-либо словах, действиях, поступках: «Она льнула ко мне, ластилась, называла меня дурацкими ласкательными именами, и все эти телячьи нежности навели меня на размышления».</w:t>
      </w:r>
      <w:r w:rsidR="00F06B2A" w:rsidRPr="00CB4150">
        <w:rPr>
          <w:color w:val="000000"/>
          <w:sz w:val="28"/>
          <w:szCs w:val="28"/>
        </w:rPr>
        <w:t xml:space="preserve"> </w:t>
      </w:r>
      <w:r w:rsidR="00A23BC6" w:rsidRPr="00CB4150">
        <w:rPr>
          <w:color w:val="000000"/>
          <w:sz w:val="28"/>
          <w:szCs w:val="28"/>
        </w:rPr>
        <w:t xml:space="preserve">Мопассан </w:t>
      </w:r>
      <w:r w:rsidRPr="00CB4150">
        <w:rPr>
          <w:color w:val="000000"/>
          <w:sz w:val="28"/>
          <w:szCs w:val="28"/>
        </w:rPr>
        <w:t>делает своих героев типичными. На их месте мог бы оказаться любой представитель того общества.</w:t>
      </w:r>
    </w:p>
    <w:p w:rsidR="00496578" w:rsidRPr="00CB4150" w:rsidRDefault="00496578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Следующий признак новеллы – краткость. Она придаёт произведению естественность и доступность. В этом новелла даже становится похожей на анекдот. Ведь суть сформулирована чётко и ясно, акцент сделан именно на главной мысли произведения.</w:t>
      </w:r>
    </w:p>
    <w:p w:rsidR="00F06B2A" w:rsidRPr="00CB4150" w:rsidRDefault="00361C25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Автором используются краткие предложения и практически не используются описания природы, обстановки, одежды героев.</w:t>
      </w:r>
      <w:r w:rsidR="007648B7" w:rsidRPr="00CB4150">
        <w:rPr>
          <w:color w:val="000000"/>
          <w:sz w:val="28"/>
          <w:szCs w:val="28"/>
        </w:rPr>
        <w:t xml:space="preserve"> Из этого вытекает, что произведения такого рода имеют не большой объем, буквально несколько страниц.</w:t>
      </w:r>
    </w:p>
    <w:p w:rsidR="00F06B2A" w:rsidRPr="00CB4150" w:rsidRDefault="00361C25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Несмотря на </w:t>
      </w:r>
      <w:r w:rsidR="007648B7" w:rsidRPr="00CB4150">
        <w:rPr>
          <w:color w:val="000000"/>
          <w:sz w:val="28"/>
          <w:szCs w:val="28"/>
        </w:rPr>
        <w:t xml:space="preserve">отсутствие описаний, </w:t>
      </w:r>
      <w:r w:rsidRPr="00CB4150">
        <w:rPr>
          <w:color w:val="000000"/>
          <w:sz w:val="28"/>
          <w:szCs w:val="28"/>
        </w:rPr>
        <w:t>отчётливо представляешь себе ту картину жизни, о которой пишет Мопассан. Здесь даже хочется вспомнить фразу: «Краткость – сестра таланта». И действительно нужно обладать большим талантом, чтобы в таком незначительном объёме произведения передать глубокий смысл истории на понятном и доступном языке.</w:t>
      </w:r>
    </w:p>
    <w:p w:rsidR="00475628" w:rsidRPr="00CB4150" w:rsidRDefault="006D3F95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Неожиданная развязка – вот что бесспорно является характерной чертой новелл в общем и новелл Ги де Мопассана в частности. Мне кажется, что изначально меня привлек именно этот аспект в произведениях такого рода. Непредсказуемы</w:t>
      </w:r>
      <w:r w:rsidR="00D03D4E" w:rsidRPr="00CB4150">
        <w:rPr>
          <w:color w:val="000000"/>
          <w:sz w:val="28"/>
          <w:szCs w:val="28"/>
        </w:rPr>
        <w:t>й</w:t>
      </w:r>
      <w:r w:rsidRPr="00CB4150">
        <w:rPr>
          <w:color w:val="000000"/>
          <w:sz w:val="28"/>
          <w:szCs w:val="28"/>
        </w:rPr>
        <w:t xml:space="preserve"> поворот событий и сохраняющаяся интрига действительно с большой силой влекут читателей. А если еще всё</w:t>
      </w:r>
      <w:r w:rsidR="00A15065" w:rsidRPr="00CB4150">
        <w:rPr>
          <w:color w:val="000000"/>
          <w:sz w:val="28"/>
          <w:szCs w:val="28"/>
        </w:rPr>
        <w:t xml:space="preserve"> сводится к неожиданной развязке</w:t>
      </w:r>
      <w:r w:rsidRPr="00CB4150">
        <w:rPr>
          <w:color w:val="000000"/>
          <w:sz w:val="28"/>
          <w:szCs w:val="28"/>
        </w:rPr>
        <w:t xml:space="preserve">, то такие произведения, по-моему, </w:t>
      </w:r>
      <w:r w:rsidR="00475628" w:rsidRPr="00CB4150">
        <w:rPr>
          <w:color w:val="000000"/>
          <w:sz w:val="28"/>
          <w:szCs w:val="28"/>
        </w:rPr>
        <w:t>очень сложно обойти стороной. Примером этого признака может служить новелла «Ожерелье». В ней героиня теряет ожерелье, которое одолжила у своей подруги. И поэтому им с мужем приходится влезать в большие долги, чтобы купить и вернуть ожерелье его хозяйке. И вот она концовка: через десять лет изнуряющего труда и бедности героиня встречает свою подругу и узнаёт, что «бриллианты были фальшивые».</w:t>
      </w:r>
    </w:p>
    <w:p w:rsidR="006D3F95" w:rsidRPr="00CB4150" w:rsidRDefault="00475628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В новелле «Бесполезная красота» героиня говорит своему мужу, что один из их семи детей не его. И герой на протяжении всей</w:t>
      </w:r>
      <w:r w:rsidR="00A01F01" w:rsidRPr="00CB4150">
        <w:rPr>
          <w:color w:val="000000"/>
          <w:sz w:val="28"/>
          <w:szCs w:val="28"/>
        </w:rPr>
        <w:t xml:space="preserve"> истории пытается понять кто же не его родная кровь: «граф всматривался то в мальчиков, то в девочек, неуверенно переводя затуманенный тревогою взгляд с одного лица на другое». Вся неожиданность развязки таится всего лишь в одной фразе: «я вам не изменяла никогда».</w:t>
      </w:r>
    </w:p>
    <w:p w:rsidR="00A01F01" w:rsidRPr="00CB4150" w:rsidRDefault="00C359F9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В качестве ещё одного примера можно привести новеллу «Пышка».</w:t>
      </w:r>
      <w:r w:rsidR="00D132CF" w:rsidRPr="00CB4150">
        <w:rPr>
          <w:color w:val="000000"/>
          <w:sz w:val="28"/>
          <w:szCs w:val="28"/>
        </w:rPr>
        <w:t xml:space="preserve"> В концовке </w:t>
      </w:r>
      <w:r w:rsidRPr="00CB4150">
        <w:rPr>
          <w:color w:val="000000"/>
          <w:sz w:val="28"/>
          <w:szCs w:val="28"/>
        </w:rPr>
        <w:t xml:space="preserve">дилижанс </w:t>
      </w:r>
      <w:r w:rsidR="00D132CF" w:rsidRPr="00CB4150">
        <w:rPr>
          <w:color w:val="000000"/>
          <w:sz w:val="28"/>
          <w:szCs w:val="28"/>
        </w:rPr>
        <w:t>вновь едет по зимней дороге. А в его углу тихо плачет Пышка. Люди</w:t>
      </w:r>
      <w:r w:rsidRPr="00CB4150">
        <w:rPr>
          <w:color w:val="000000"/>
          <w:sz w:val="28"/>
          <w:szCs w:val="28"/>
        </w:rPr>
        <w:t>, которые "сперва принесли ее в жертву, а потом отшвырнули, как ненужную грязную тряпку", выказывают Пышке свое презрение.</w:t>
      </w:r>
    </w:p>
    <w:p w:rsidR="00D132CF" w:rsidRPr="00CB4150" w:rsidRDefault="00D132CF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Вообще это произведение заставля</w:t>
      </w:r>
      <w:r w:rsidR="006D0D9E" w:rsidRPr="00CB4150">
        <w:rPr>
          <w:color w:val="000000"/>
          <w:sz w:val="28"/>
          <w:szCs w:val="28"/>
        </w:rPr>
        <w:t xml:space="preserve">ет о многом задуматься: о человеческих пороках, которые выходят </w:t>
      </w:r>
      <w:r w:rsidR="00C41DDD" w:rsidRPr="00CB4150">
        <w:rPr>
          <w:color w:val="000000"/>
          <w:sz w:val="28"/>
          <w:szCs w:val="28"/>
        </w:rPr>
        <w:t>наружу,</w:t>
      </w:r>
      <w:r w:rsidR="006D0D9E" w:rsidRPr="00CB4150">
        <w:rPr>
          <w:color w:val="000000"/>
          <w:sz w:val="28"/>
          <w:szCs w:val="28"/>
        </w:rPr>
        <w:t xml:space="preserve"> как только человеку угрожает малейшая опасность; об обществе, в котором мы все находимся. Невольно начинаешь представлять себя на месте героини.</w:t>
      </w:r>
    </w:p>
    <w:p w:rsidR="00026FE4" w:rsidRPr="00CB4150" w:rsidRDefault="00026FE4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Концовка этой новеллы тронула меня до глубины души</w:t>
      </w:r>
      <w:r w:rsidR="00C41DDD" w:rsidRPr="00CB4150">
        <w:rPr>
          <w:color w:val="000000"/>
          <w:sz w:val="28"/>
          <w:szCs w:val="28"/>
        </w:rPr>
        <w:t>, так как в ней обнажается</w:t>
      </w:r>
      <w:r w:rsidRPr="00CB4150">
        <w:rPr>
          <w:color w:val="000000"/>
          <w:sz w:val="28"/>
          <w:szCs w:val="28"/>
        </w:rPr>
        <w:t xml:space="preserve"> всё равнодушие и безразличие людей к чужим чувствам, переживаниям, эмоциям.</w:t>
      </w:r>
    </w:p>
    <w:p w:rsidR="00F06B2A" w:rsidRPr="00CB4150" w:rsidRDefault="00447A3A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В концовке новеллы «Вендетта» мать расправляется с убийцей своего сына самым жестоким образом и к ней приходит чувство выполненного долга</w:t>
      </w:r>
      <w:r w:rsidR="00965F81" w:rsidRPr="00CB4150">
        <w:rPr>
          <w:color w:val="000000"/>
          <w:sz w:val="28"/>
          <w:szCs w:val="28"/>
        </w:rPr>
        <w:t>, в её душе наступает умиротворение</w:t>
      </w:r>
      <w:r w:rsidR="00672D11" w:rsidRPr="00CB4150">
        <w:rPr>
          <w:color w:val="000000"/>
          <w:sz w:val="28"/>
          <w:szCs w:val="28"/>
        </w:rPr>
        <w:t>:</w:t>
      </w:r>
      <w:r w:rsidR="00965F81" w:rsidRPr="00CB4150">
        <w:rPr>
          <w:color w:val="000000"/>
          <w:sz w:val="28"/>
          <w:szCs w:val="28"/>
        </w:rPr>
        <w:t xml:space="preserve"> «в эту ночь она спала спокойно».</w:t>
      </w:r>
    </w:p>
    <w:p w:rsidR="00447A3A" w:rsidRPr="00CB4150" w:rsidRDefault="00672D11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Развязка новеллы «Драгоценности» – пример того как пристрастие жены «к мишуре» изменило дальнейшую жизнь её мужа. Он стал непомерно богатым человеком.</w:t>
      </w:r>
    </w:p>
    <w:p w:rsidR="00C41DDD" w:rsidRPr="00CB4150" w:rsidRDefault="00C41DDD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Я уже упоминала о сходстве новеллы с анекдотом, думаю, что следует сказать и об их различии. Анекдот, как </w:t>
      </w:r>
      <w:r w:rsidR="00447A3A" w:rsidRPr="00CB4150">
        <w:rPr>
          <w:color w:val="000000"/>
          <w:sz w:val="28"/>
          <w:szCs w:val="28"/>
        </w:rPr>
        <w:t>правило,</w:t>
      </w:r>
      <w:r w:rsidRPr="00CB4150">
        <w:rPr>
          <w:color w:val="000000"/>
          <w:sz w:val="28"/>
          <w:szCs w:val="28"/>
        </w:rPr>
        <w:t xml:space="preserve"> несёт в себе комический смысл, а новелла наоборот имеет трагическую и даже сентиментальную кон</w:t>
      </w:r>
      <w:r w:rsidR="00A15065" w:rsidRPr="00CB4150">
        <w:rPr>
          <w:color w:val="000000"/>
          <w:sz w:val="28"/>
          <w:szCs w:val="28"/>
        </w:rPr>
        <w:t>цовку: «А Пышка все плакала, и по временам рыдания, которых она не в силах была сдержать, слышались в темноте между строфами «Марсельезы»».</w:t>
      </w:r>
    </w:p>
    <w:p w:rsidR="00C41DDD" w:rsidRPr="00CB4150" w:rsidRDefault="00C41DDD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Иногда новеллу путают с рассказом, но в отличи</w:t>
      </w:r>
      <w:r w:rsidR="00965F81" w:rsidRPr="00CB4150">
        <w:rPr>
          <w:color w:val="000000"/>
          <w:sz w:val="28"/>
          <w:szCs w:val="28"/>
        </w:rPr>
        <w:t>е</w:t>
      </w:r>
      <w:r w:rsidRPr="00CB4150">
        <w:rPr>
          <w:color w:val="000000"/>
          <w:sz w:val="28"/>
          <w:szCs w:val="28"/>
        </w:rPr>
        <w:t xml:space="preserve"> от рассказа новелла опирается на редкое, неординарное событ</w:t>
      </w:r>
      <w:r w:rsidR="00965F81" w:rsidRPr="00CB4150">
        <w:rPr>
          <w:color w:val="000000"/>
          <w:sz w:val="28"/>
          <w:szCs w:val="28"/>
        </w:rPr>
        <w:t>ие, игнорирует описательность. Х</w:t>
      </w:r>
      <w:r w:rsidRPr="00CB4150">
        <w:rPr>
          <w:color w:val="000000"/>
          <w:sz w:val="28"/>
          <w:szCs w:val="28"/>
        </w:rPr>
        <w:t>удожественность, характерная для рассказа, в новелле достигается за счёт необычности и напряжённости сюжета.</w:t>
      </w:r>
    </w:p>
    <w:p w:rsidR="00F06B2A" w:rsidRPr="00CB4150" w:rsidRDefault="001935D2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 xml:space="preserve">Примером сходства новеллы с рассказом может служить наличие рассказчика, повествующего какую-либо историю из своей жизни, либо услышанную им где-нибудь. Так в новелле «Правдивая история» господин де Варнето, </w:t>
      </w:r>
      <w:r w:rsidR="00D73AC7" w:rsidRPr="00CB4150">
        <w:rPr>
          <w:color w:val="000000"/>
          <w:sz w:val="28"/>
          <w:szCs w:val="28"/>
        </w:rPr>
        <w:t>«</w:t>
      </w:r>
      <w:r w:rsidRPr="00CB4150">
        <w:rPr>
          <w:color w:val="000000"/>
          <w:sz w:val="28"/>
          <w:szCs w:val="28"/>
        </w:rPr>
        <w:t>старый пьяница</w:t>
      </w:r>
      <w:r w:rsidR="00D73AC7" w:rsidRPr="00CB4150">
        <w:rPr>
          <w:color w:val="000000"/>
          <w:sz w:val="28"/>
          <w:szCs w:val="28"/>
        </w:rPr>
        <w:t>»</w:t>
      </w:r>
      <w:r w:rsidRPr="00CB4150">
        <w:rPr>
          <w:color w:val="000000"/>
          <w:sz w:val="28"/>
          <w:szCs w:val="28"/>
        </w:rPr>
        <w:t xml:space="preserve"> рассказывает «забавную историю», которая когда-то с ним произошла.</w:t>
      </w:r>
    </w:p>
    <w:p w:rsidR="00F06B2A" w:rsidRPr="00CB4150" w:rsidRDefault="002B0E10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Если сравнивать новеллу со сказкой, то стоит отметить такой момент, что истории новелл происходят в обычной жизни с обычными людьми</w:t>
      </w:r>
      <w:r w:rsidR="00DE5EAF" w:rsidRPr="00CB4150">
        <w:rPr>
          <w:color w:val="000000"/>
          <w:sz w:val="28"/>
          <w:szCs w:val="28"/>
        </w:rPr>
        <w:t>, и чудесна в них только судьба героя. Жизнь его складывается удачно или неудачно не при помощи волшебства, как это бывает в сказках, а благодаря странному стечению обстоятельств.</w:t>
      </w:r>
    </w:p>
    <w:p w:rsidR="00D73AC7" w:rsidRPr="00CB4150" w:rsidRDefault="00D73AC7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В новелле «Драгоценности» сказочным образом, «финтифлюшки» оказываются дорогостоящими украшениями</w:t>
      </w:r>
    </w:p>
    <w:p w:rsidR="00F06B2A" w:rsidRPr="00CB4150" w:rsidRDefault="00DE5EAF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4150">
        <w:rPr>
          <w:color w:val="000000"/>
          <w:sz w:val="28"/>
          <w:szCs w:val="28"/>
        </w:rPr>
        <w:t>Подводя итог всему вышесказанному можно сделать вывод, что прочитанные мною произведения Ги де Мопассана действительно относятся к такому непростому и многогранному литературному жанру как новелла, а значит и поставленная в начале работы цель мною достигнута.</w:t>
      </w:r>
    </w:p>
    <w:p w:rsidR="00F06B2A" w:rsidRPr="00CB4150" w:rsidRDefault="00F06B2A" w:rsidP="00F06B2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B35BA" w:rsidRPr="00CB4150" w:rsidRDefault="00F06B2A" w:rsidP="00F06B2A">
      <w:pPr>
        <w:shd w:val="clear" w:color="000000" w:fill="auto"/>
        <w:suppressAutoHyphens/>
        <w:spacing w:line="360" w:lineRule="auto"/>
        <w:jc w:val="center"/>
        <w:rPr>
          <w:rStyle w:val="redtext"/>
          <w:b/>
          <w:color w:val="000000"/>
          <w:sz w:val="28"/>
          <w:szCs w:val="28"/>
          <w:lang w:val="uk-UA"/>
        </w:rPr>
      </w:pPr>
      <w:r w:rsidRPr="00CB4150">
        <w:rPr>
          <w:color w:val="000000"/>
          <w:sz w:val="28"/>
          <w:szCs w:val="28"/>
        </w:rPr>
        <w:br w:type="page"/>
      </w:r>
      <w:r w:rsidR="00DB35BA" w:rsidRPr="00CB4150">
        <w:rPr>
          <w:rStyle w:val="redtext"/>
          <w:b/>
          <w:color w:val="000000"/>
          <w:sz w:val="28"/>
          <w:szCs w:val="28"/>
        </w:rPr>
        <w:t>Список литературы</w:t>
      </w:r>
    </w:p>
    <w:p w:rsidR="00F06B2A" w:rsidRPr="00CB4150" w:rsidRDefault="00F06B2A" w:rsidP="00F06B2A">
      <w:pPr>
        <w:shd w:val="clear" w:color="000000" w:fill="auto"/>
        <w:tabs>
          <w:tab w:val="left" w:pos="284"/>
        </w:tabs>
        <w:suppressAutoHyphens/>
        <w:spacing w:line="360" w:lineRule="auto"/>
        <w:jc w:val="both"/>
        <w:rPr>
          <w:rStyle w:val="redtext"/>
          <w:color w:val="000000"/>
          <w:sz w:val="28"/>
          <w:szCs w:val="28"/>
          <w:lang w:val="uk-UA"/>
        </w:rPr>
      </w:pPr>
    </w:p>
    <w:p w:rsidR="00F06B2A" w:rsidRPr="00CB4150" w:rsidRDefault="00DB35BA" w:rsidP="00F06B2A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B4150">
        <w:rPr>
          <w:rStyle w:val="redtext"/>
          <w:color w:val="000000"/>
          <w:sz w:val="28"/>
          <w:szCs w:val="28"/>
        </w:rPr>
        <w:t>Мопассан</w:t>
      </w:r>
      <w:r w:rsidRPr="00CB4150">
        <w:rPr>
          <w:color w:val="000000"/>
          <w:sz w:val="28"/>
          <w:szCs w:val="28"/>
        </w:rPr>
        <w:t xml:space="preserve"> Г. де, </w:t>
      </w:r>
      <w:r w:rsidRPr="00CB4150">
        <w:rPr>
          <w:rStyle w:val="redtext"/>
          <w:color w:val="000000"/>
          <w:sz w:val="28"/>
          <w:szCs w:val="28"/>
        </w:rPr>
        <w:t>Пышка</w:t>
      </w:r>
      <w:r w:rsidRPr="00CB4150">
        <w:rPr>
          <w:color w:val="000000"/>
          <w:sz w:val="28"/>
          <w:szCs w:val="28"/>
        </w:rPr>
        <w:t>. Роман, новеллы. [Пер. с фр.] – 2002</w:t>
      </w:r>
    </w:p>
    <w:p w:rsidR="00DB35BA" w:rsidRPr="00CB4150" w:rsidRDefault="00DB35BA" w:rsidP="00F06B2A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B4150">
        <w:rPr>
          <w:rStyle w:val="redtext"/>
          <w:color w:val="000000"/>
          <w:sz w:val="28"/>
          <w:szCs w:val="28"/>
        </w:rPr>
        <w:t>Мопассан</w:t>
      </w:r>
      <w:r w:rsidRPr="00CB4150">
        <w:rPr>
          <w:color w:val="000000"/>
          <w:sz w:val="28"/>
          <w:szCs w:val="28"/>
        </w:rPr>
        <w:t xml:space="preserve"> Г. де, Собрание сочинений. [перевод с французского] – 2005</w:t>
      </w:r>
      <w:bookmarkStart w:id="0" w:name="_GoBack"/>
      <w:bookmarkEnd w:id="0"/>
    </w:p>
    <w:sectPr w:rsidR="00DB35BA" w:rsidRPr="00CB4150" w:rsidSect="00F06B2A">
      <w:footerReference w:type="even" r:id="rId7"/>
      <w:pgSz w:w="11906" w:h="16838"/>
      <w:pgMar w:top="1134" w:right="850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50" w:rsidRDefault="00CB4150">
      <w:r>
        <w:separator/>
      </w:r>
    </w:p>
  </w:endnote>
  <w:endnote w:type="continuationSeparator" w:id="0">
    <w:p w:rsidR="00CB4150" w:rsidRDefault="00CB4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AC7" w:rsidRDefault="00D73AC7" w:rsidP="00B50328">
    <w:pPr>
      <w:pStyle w:val="a3"/>
      <w:framePr w:wrap="around" w:vAnchor="text" w:hAnchor="margin" w:xAlign="center" w:y="1"/>
      <w:rPr>
        <w:rStyle w:val="a5"/>
      </w:rPr>
    </w:pPr>
  </w:p>
  <w:p w:rsidR="00D73AC7" w:rsidRDefault="00D73A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50" w:rsidRDefault="00CB4150">
      <w:r>
        <w:separator/>
      </w:r>
    </w:p>
  </w:footnote>
  <w:footnote w:type="continuationSeparator" w:id="0">
    <w:p w:rsidR="00CB4150" w:rsidRDefault="00CB4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FA170F"/>
    <w:multiLevelType w:val="hybridMultilevel"/>
    <w:tmpl w:val="B3647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FF9"/>
    <w:rsid w:val="00026FE4"/>
    <w:rsid w:val="0005253B"/>
    <w:rsid w:val="000C4C6B"/>
    <w:rsid w:val="000D2EB6"/>
    <w:rsid w:val="000F30BE"/>
    <w:rsid w:val="001935D2"/>
    <w:rsid w:val="0025300E"/>
    <w:rsid w:val="002B0E10"/>
    <w:rsid w:val="002F594A"/>
    <w:rsid w:val="00361C25"/>
    <w:rsid w:val="00447A3A"/>
    <w:rsid w:val="00475628"/>
    <w:rsid w:val="00496578"/>
    <w:rsid w:val="004C2BDD"/>
    <w:rsid w:val="00531B61"/>
    <w:rsid w:val="00672D11"/>
    <w:rsid w:val="006D0D9E"/>
    <w:rsid w:val="006D3F95"/>
    <w:rsid w:val="007648B7"/>
    <w:rsid w:val="00807740"/>
    <w:rsid w:val="00855389"/>
    <w:rsid w:val="009055E5"/>
    <w:rsid w:val="00965F81"/>
    <w:rsid w:val="009B4FF9"/>
    <w:rsid w:val="00A01F01"/>
    <w:rsid w:val="00A07CDE"/>
    <w:rsid w:val="00A15065"/>
    <w:rsid w:val="00A23BC6"/>
    <w:rsid w:val="00B50328"/>
    <w:rsid w:val="00B67627"/>
    <w:rsid w:val="00B85BD9"/>
    <w:rsid w:val="00BD1AF1"/>
    <w:rsid w:val="00C359F9"/>
    <w:rsid w:val="00C41DDD"/>
    <w:rsid w:val="00CB4150"/>
    <w:rsid w:val="00D00258"/>
    <w:rsid w:val="00D03D4E"/>
    <w:rsid w:val="00D132CF"/>
    <w:rsid w:val="00D61523"/>
    <w:rsid w:val="00D73AC7"/>
    <w:rsid w:val="00DB35BA"/>
    <w:rsid w:val="00DE5EAF"/>
    <w:rsid w:val="00EF1F52"/>
    <w:rsid w:val="00F06B2A"/>
    <w:rsid w:val="00F2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99AB26-B358-468D-807C-E084F0BF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F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3A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73AC7"/>
    <w:rPr>
      <w:rFonts w:cs="Times New Roman"/>
    </w:rPr>
  </w:style>
  <w:style w:type="character" w:customStyle="1" w:styleId="redtext">
    <w:name w:val="red_text"/>
    <w:rsid w:val="00DB35BA"/>
    <w:rPr>
      <w:rFonts w:cs="Times New Roman"/>
    </w:rPr>
  </w:style>
  <w:style w:type="paragraph" w:styleId="a6">
    <w:name w:val="header"/>
    <w:basedOn w:val="a"/>
    <w:link w:val="a7"/>
    <w:uiPriority w:val="99"/>
    <w:rsid w:val="00F06B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06B2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Жанровое своеобразие новелл Ги де Мопассана</vt:lpstr>
    </vt:vector>
  </TitlesOfParts>
  <Company>MoBIL GROUP</Company>
  <LinksUpToDate>false</LinksUpToDate>
  <CharactersWithSpaces>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Жанровое своеобразие новелл Ги де Мопассана</dc:title>
  <dc:subject/>
  <dc:creator>Admin</dc:creator>
  <cp:keywords/>
  <dc:description/>
  <cp:lastModifiedBy>admin</cp:lastModifiedBy>
  <cp:revision>2</cp:revision>
  <cp:lastPrinted>2010-01-28T20:57:00Z</cp:lastPrinted>
  <dcterms:created xsi:type="dcterms:W3CDTF">2014-02-23T02:08:00Z</dcterms:created>
  <dcterms:modified xsi:type="dcterms:W3CDTF">2014-02-23T02:08:00Z</dcterms:modified>
</cp:coreProperties>
</file>