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20D" w:rsidRDefault="0075020D">
      <w:pPr>
        <w:pStyle w:val="a3"/>
      </w:pPr>
      <w:r>
        <w:t xml:space="preserve">Рецензия на повесть </w:t>
      </w:r>
    </w:p>
    <w:p w:rsidR="0075020D" w:rsidRDefault="0075020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Григория Бакланова “Навеки-девятнадцатилетние”</w:t>
      </w:r>
    </w:p>
    <w:p w:rsidR="0075020D" w:rsidRDefault="0075020D">
      <w:pPr>
        <w:jc w:val="center"/>
        <w:rPr>
          <w:b/>
          <w:bCs/>
          <w:sz w:val="28"/>
          <w:szCs w:val="28"/>
        </w:rPr>
      </w:pPr>
    </w:p>
    <w:p w:rsidR="0075020D" w:rsidRDefault="0075020D">
      <w:pPr>
        <w:jc w:val="center"/>
        <w:rPr>
          <w:b/>
          <w:bCs/>
          <w:sz w:val="28"/>
          <w:szCs w:val="28"/>
        </w:rPr>
      </w:pPr>
    </w:p>
    <w:p w:rsidR="0075020D" w:rsidRDefault="0075020D">
      <w:pPr>
        <w:jc w:val="center"/>
        <w:rPr>
          <w:b/>
          <w:bCs/>
          <w:sz w:val="28"/>
          <w:szCs w:val="28"/>
        </w:rPr>
      </w:pPr>
    </w:p>
    <w:p w:rsidR="0075020D" w:rsidRDefault="0075020D">
      <w:pPr>
        <w:ind w:left="5529" w:hanging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Сороковые роковые,</w:t>
      </w:r>
    </w:p>
    <w:p w:rsidR="0075020D" w:rsidRDefault="0075020D">
      <w:pPr>
        <w:ind w:left="5529" w:hanging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Свинцовые, пороховые…</w:t>
      </w:r>
    </w:p>
    <w:p w:rsidR="0075020D" w:rsidRDefault="0075020D">
      <w:pPr>
        <w:ind w:left="5529" w:hanging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Война гуляет по России,</w:t>
      </w:r>
    </w:p>
    <w:p w:rsidR="0075020D" w:rsidRDefault="0075020D">
      <w:pPr>
        <w:ind w:left="5529" w:hanging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А мы такие молодые!</w:t>
      </w:r>
    </w:p>
    <w:p w:rsidR="0075020D" w:rsidRDefault="0075020D">
      <w:pPr>
        <w:ind w:left="5529" w:hanging="567"/>
        <w:jc w:val="both"/>
        <w:rPr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>Д.Самойлов</w:t>
      </w:r>
      <w:r>
        <w:rPr>
          <w:i/>
          <w:iCs/>
          <w:sz w:val="28"/>
          <w:szCs w:val="28"/>
        </w:rPr>
        <w:t>.</w:t>
      </w:r>
    </w:p>
    <w:p w:rsidR="0075020D" w:rsidRDefault="0075020D">
      <w:pPr>
        <w:ind w:left="5529" w:hanging="567"/>
        <w:jc w:val="both"/>
        <w:rPr>
          <w:i/>
          <w:iCs/>
          <w:sz w:val="28"/>
          <w:szCs w:val="28"/>
        </w:rPr>
      </w:pPr>
    </w:p>
    <w:p w:rsidR="0075020D" w:rsidRDefault="0075020D">
      <w:pPr>
        <w:ind w:left="5529" w:hanging="567"/>
        <w:jc w:val="both"/>
        <w:rPr>
          <w:i/>
          <w:iCs/>
          <w:sz w:val="28"/>
          <w:szCs w:val="28"/>
        </w:rPr>
      </w:pPr>
    </w:p>
    <w:p w:rsidR="0075020D" w:rsidRDefault="0075020D">
      <w:pPr>
        <w:pStyle w:val="2"/>
      </w:pPr>
      <w:r>
        <w:t>Одной из центральных тем в мировой литературе была и остается тема молодых на войне. Какая бы ни была война, какой бы национальности ни был солдат, всегда мы сопереживаем своим сверстникам. Они, как и мы, сегодняшние, мечтали, строили планы, верили в будущее. И все это рушится в один миг. Война меняет все.</w:t>
      </w:r>
    </w:p>
    <w:p w:rsidR="0075020D" w:rsidRDefault="007502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Военная тема стала основой у тех писателей, кто прошел фронтовые дороги. Девятнадцатилетними ушли на фронт Василь Быков, Владимир Богомолов, Алесь Адамович, Анатолий Ананьев, Виктор Астафьев, Григорий Бакланов, Юрий Бондарев. То, о чем они рассказали в своих произведениях, было общим для их поколения. Как сказали поэты-фронтовики Павел Коган и Михаил Кульчицкий:</w:t>
      </w:r>
    </w:p>
    <w:p w:rsidR="0075020D" w:rsidRDefault="0075020D">
      <w:pPr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Мы были всякими, любыми,</w:t>
      </w:r>
    </w:p>
    <w:p w:rsidR="0075020D" w:rsidRDefault="0075020D">
      <w:pPr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Не очень умными подчас.</w:t>
      </w:r>
    </w:p>
    <w:p w:rsidR="0075020D" w:rsidRDefault="0075020D">
      <w:pPr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Мы наших девушек любили,</w:t>
      </w:r>
    </w:p>
    <w:p w:rsidR="0075020D" w:rsidRDefault="0075020D">
      <w:pPr>
        <w:ind w:firstLine="255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Ревнуя, мучась, горячась…</w:t>
      </w:r>
    </w:p>
    <w:p w:rsidR="0075020D" w:rsidRDefault="0075020D">
      <w:pPr>
        <w:pStyle w:val="1"/>
        <w:ind w:left="2268" w:firstLine="0"/>
      </w:pPr>
    </w:p>
    <w:p w:rsidR="0075020D" w:rsidRDefault="0075020D">
      <w:pPr>
        <w:pStyle w:val="1"/>
        <w:ind w:left="2268" w:firstLine="0"/>
      </w:pPr>
      <w:r>
        <w:t>Мы-мечтатели. Про глаза-озера</w:t>
      </w:r>
    </w:p>
    <w:p w:rsidR="0075020D" w:rsidRDefault="0075020D">
      <w:pPr>
        <w:ind w:left="2268"/>
        <w:jc w:val="both"/>
        <w:rPr>
          <w:sz w:val="28"/>
          <w:szCs w:val="28"/>
        </w:rPr>
      </w:pPr>
      <w:r>
        <w:rPr>
          <w:sz w:val="28"/>
          <w:szCs w:val="28"/>
        </w:rPr>
        <w:t>Неповторимые мальчишеские бредни.</w:t>
      </w:r>
    </w:p>
    <w:p w:rsidR="0075020D" w:rsidRDefault="0075020D">
      <w:pPr>
        <w:ind w:left="2268"/>
        <w:jc w:val="both"/>
        <w:rPr>
          <w:sz w:val="28"/>
          <w:szCs w:val="28"/>
        </w:rPr>
      </w:pPr>
      <w:r>
        <w:rPr>
          <w:sz w:val="28"/>
          <w:szCs w:val="28"/>
        </w:rPr>
        <w:t>Мы последние с тобою фантазеры</w:t>
      </w:r>
    </w:p>
    <w:p w:rsidR="0075020D" w:rsidRDefault="0075020D">
      <w:pPr>
        <w:ind w:left="2268"/>
        <w:jc w:val="both"/>
        <w:rPr>
          <w:sz w:val="28"/>
          <w:szCs w:val="28"/>
        </w:rPr>
      </w:pPr>
      <w:r>
        <w:rPr>
          <w:sz w:val="28"/>
          <w:szCs w:val="28"/>
        </w:rPr>
        <w:t>До тоски, до берега, до смерти.</w:t>
      </w:r>
    </w:p>
    <w:p w:rsidR="0075020D" w:rsidRDefault="007502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Писатели-фронтовики свой гражданский долг исполнили.</w:t>
      </w:r>
    </w:p>
    <w:p w:rsidR="0075020D" w:rsidRDefault="007502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Бакланова рассказ о войне – это рассказ о своем поколении. Из двадцати ребят-одноклассников, ушедших на фронт, он вернулся один. Бакланов закончил Литературный институт и стал писателем-прозаиком. Главным направлением его творчества стала тема: война и человек. Страстное желание Бакланова рассказать о пережитом им и его сверстниками, воссоздать ту подлинную картину, которую видели только фронтовики, можно понять. Читая его произведения, мы, молодые, вспоминаем тех, кто воевал, понимаем смысл их жизни. </w:t>
      </w:r>
    </w:p>
    <w:p w:rsidR="0075020D" w:rsidRDefault="007502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моих современниках я узнала, прочитав повесть Г.Бакланова  “Навеки-девятнадцатилетние”. Эмоциональным толчком к написанию этого произведения стал случай, происшедший во время съемок фильма “Пядь земли”. Съемочная группа наткнулась на останки, засыпанного в окопе война: “… вынули на свет запекшуюся в песке, зеленую от окиси пряжку со звездой. Ее осторожно передавали из рук в руки, по ней определили: наш. И, должно быть, офицер”. И долгие годы томила писателя мысль: кто был он, этот безызвестный офицер. Может быть, однополчанин?</w:t>
      </w:r>
    </w:p>
    <w:p w:rsidR="0075020D" w:rsidRDefault="007502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Бесспорно, главный фигурой войны всегда был и остается солдат. Повесть “Навеки девятнадцатилетние” - это рассказ о молодых лейтенантах на войне. Им приходилось отвечать и за себя, и за других без каких-либо скидок на возраст. Попавшие на фронт прямо со школьной скамьи, они, как хорошо сказал однажды Александр Твардовский, “выше лейтенантов не поднимались и дальше командиров полка не ходили” и “видели пот и кровь войны на своей гимнастерке”. Ведь это они, девятнадцатилетние взводные, первыми поднимались в атаку,  воодушевляя солдат, подменяли убитых пулеметчиков, организовывали круговую оборону.</w:t>
      </w:r>
    </w:p>
    <w:p w:rsidR="0075020D" w:rsidRDefault="007502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 самое главное – несли груз ответственности: за исход боя, за составление взвода, за жизнь вверенных людей, многие из которых годились по возрасту в отцы. Лейтенанты решали, кого послать в опасную разведку, кого оставить прикрывать отход, как выполнять задачу, потеряв по возможности меньше бойцов.</w:t>
      </w:r>
    </w:p>
    <w:p w:rsidR="0075020D" w:rsidRDefault="007502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Хорошо сказано об этом чувстве лейтенантской ответственности в повести Бакланова: “Все они вместе и по отдельности каждый отвечали и за страну, и за войну, и за все, что есть на свете и после них будет. Но за то, чтобы привести батарею к сроку, отвечал он один”.</w:t>
      </w:r>
    </w:p>
    <w:p w:rsidR="0075020D" w:rsidRDefault="0075020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Вот такого храброго верного чувству гражданского долга и офицерской чести лейтенанта, совсем еще юношу, и представил нам писатель в образе Владимира Третьякова. Герой Бакланова становится обобщенным образом целого поколения. Вот почему в заголовке повести стоит множественное число – девятнадцатилетние.</w:t>
      </w:r>
    </w:p>
    <w:p w:rsidR="0075020D" w:rsidRDefault="007502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Содействует удаче повести и естественное единение правды минувших лет и нашего сегодняшнего мироощущения. Порой задаешься вопросом, кто размышляет Володя Третьяков или Григорий Бакланов: “Здесь, в госпитале, одна и та же мысль не давала покоя: неужели когда-нибудь окажется, что этой войны могло не быть? Что в силах людей было предотвратить это? И миллионы остались бы живы?..” Эти строки из произведения еще раз подчеркивают лирическую близость автора к своему герою. </w:t>
      </w:r>
    </w:p>
    <w:p w:rsidR="0075020D" w:rsidRDefault="007502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Говоря о своей повести, Г.Бакланов отмечал два обстоятельства: “В тех, кто пишет о войне, живет эта необходимость – рассказать все, пока жив. И только правду”. А второе: “Теперь, на отдалении лет, возникает несколько иной, более обобщенный взгляд на событие”.</w:t>
      </w:r>
    </w:p>
    <w:p w:rsidR="0075020D" w:rsidRDefault="007502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Совместить такой взгляд на отдалении с правдивой атмосферой былого – задача трудная. Бакланову это удалось.</w:t>
      </w:r>
    </w:p>
    <w:p w:rsidR="0075020D" w:rsidRDefault="007502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Такая тональность заявлена в стихотворных эпиграфах. Прочитав повесть,  только тогда понимаешь, почему Бакланов поставил именно два. Философски обобщенные строки Тютчева:</w:t>
      </w:r>
    </w:p>
    <w:p w:rsidR="0075020D" w:rsidRDefault="007502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Блажен, кто посетил сей мир</w:t>
      </w:r>
    </w:p>
    <w:p w:rsidR="0075020D" w:rsidRDefault="007502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его минуты роковые! - </w:t>
      </w:r>
    </w:p>
    <w:p w:rsidR="0075020D" w:rsidRDefault="0075020D">
      <w:pPr>
        <w:jc w:val="both"/>
        <w:rPr>
          <w:sz w:val="28"/>
          <w:szCs w:val="28"/>
        </w:rPr>
      </w:pPr>
      <w:r>
        <w:rPr>
          <w:sz w:val="28"/>
          <w:szCs w:val="28"/>
        </w:rPr>
        <w:t>содействуют с  полемически задиристым утверждением “прозы войны” в стихах Орлова:</w:t>
      </w:r>
    </w:p>
    <w:p w:rsidR="0075020D" w:rsidRDefault="007502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А мы прошли по этой жизни просто,</w:t>
      </w:r>
    </w:p>
    <w:p w:rsidR="0075020D" w:rsidRDefault="007502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подкованных пудовых сапогах.</w:t>
      </w:r>
    </w:p>
    <w:p w:rsidR="0075020D" w:rsidRDefault="007502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Это сочетание, соотнесение обобщенности и правды раскрывает основную мысль повести. Бакланов рисует точно подробности фронтового бытия. Особенно важны детали психологические, создающие эффект нашего присутствия там, в те годы, рядом с лейтенантом Третьяковым. И в то же время повесть бережно и ненавязчиво опирается на рожденные уже раздумья и обобщения. Вот описание минут перед атакой: “Вот они, последние эти необратимые минуты. В темноте завтрак разносили пехоте, и каждый хоть и не говорил об этом, а думал, доскребая котелок: может в последний раз… С этой мыслью и ложку вытертую прятал за обмотку: может, больше и не пригодится”.</w:t>
      </w:r>
    </w:p>
    <w:p w:rsidR="0075020D" w:rsidRDefault="007502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Вытертая ложка за обмоткой – деталь фронтового быта. Но то, что каждый думал о необратимости этих минут, уже сегодняшнее, обобщенное видение.</w:t>
      </w:r>
    </w:p>
    <w:p w:rsidR="0075020D" w:rsidRDefault="007502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Бакланов придирчиво точен в любых деталях фронтового быта. Он справедливо считал, что без правды малых фактов нет правды великого времени: “Он смотрел на них, живых, веселых вблизи смерти. Макая мясо в крупную соль, насыпанную в крышку котелка рассказал про Северо-Западный фронт. И солнце подымалось выше над лесом, а своим чередом в сознании приходило иное. Неужели только великие люди не исчезают вовсе? Неужели только им суждено и посмертно оставаться среди живущих? А от обычных, от таких, как они все, что сидят сейчас в этом лесу, - до них здесь так же сидели на траве, - неужели от них ничего не останется? Жил, зарыли, и как будто не было тебя, как будто не жил под солнцем, под этим вечным синим небом, где сейчас властно гудит самолет, взобравшись на недосягаемую высоту. Неужели и мысль невысказанная и боль – все исчезает бесследно? Или все же отзовется в чей-то душе? И кто разделит великих и не великих, когда они еще пожить не успели? Может быть, самые великие – Пушкин будущий, Толстой – остались в эти годы на полях войны безымянно и никогда ничего уже не скажут людям. Неужели и этой пустоты не ощути жизнь?”</w:t>
      </w:r>
    </w:p>
    <w:p w:rsidR="0075020D" w:rsidRDefault="007502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Эти строки звучат как философское обобщение, как вывод, как мысль самого Бакланова. Простота сюжета и напряженный лирический пафос определяют, по-моему, секрет эстетического эффекта повести.</w:t>
      </w:r>
    </w:p>
    <w:p w:rsidR="0075020D" w:rsidRDefault="0075020D">
      <w:pPr>
        <w:jc w:val="both"/>
        <w:rPr>
          <w:sz w:val="28"/>
          <w:szCs w:val="28"/>
        </w:rPr>
      </w:pPr>
      <w:r>
        <w:rPr>
          <w:sz w:val="28"/>
          <w:szCs w:val="28"/>
        </w:rPr>
        <w:t>И, конечно, органично вплетается в настроение повести – любовь Володи Третьякова. Та самая, к которой едва-едва смогли прикоснуться или совсем не успели познать эти “нецелованные” лейтенанты, шагнувшие со школьной скамьи в смертную круговерть. Щемящая лирическая нота все время звучит в повести, усиливая ее внутреннее напряжение, ее высокий трагедийный пафос.</w:t>
      </w:r>
    </w:p>
    <w:p w:rsidR="0075020D" w:rsidRDefault="0075020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разными людьми пришлось встретиться лейтенанту Третьякову на коротком фронтовом пути. Но хороших было больше. Неповторимо различны по своему темпераменту, энергии, душевному чувству и его соседи по госпитальной палате, и его однобатарейцы. Но все в целом они-то фронтовое содружество, которое укрепило силы Третьякова.</w:t>
      </w:r>
    </w:p>
    <w:p w:rsidR="0075020D" w:rsidRDefault="007502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“Гаснет звезда, но остается поле притяжения” - эти слова слышит в госпитале Третьяков. Поле притяжения, которое создано тем поколением и которое возникает как главное и цельное настроение повести. О поколении, а не об одном герое захотел рассказать Г.Бакланов. Как на фронте вся жизнь порой умещалась в одно мгновение, так и в одной фронтовой судьбе воплотились черты поколения. Поэтому смерть Третьякова не возвращает нас к началу повести: к тем останкам, обнаруженным в засыпанном окопе на берегу Днестра. Смерть как бы вводит героя в кругооборот жизни, в вечно обновляющееся и вечно длящееся бытие: “Когда санинструктор, оставив коней, оглянулась, на том месте, где их обстреляли и он упал, ничего не было. Только подымалось отлетевшее от земли облако взрыва. И строй за строем плыли в небесной выси ослепительно белые облака, окрыленные ветром”, - будто поднявшие бессмертную память о них, девятнадцатилетних. Навсегда герои повести Бакланова, писателя-фронтовика, как и их прототипы, останутся молодыми. Ощущение красоты и цены жизни, острое чувство ответственности перед павшими за все, что происходит на земле, - вот такой душевный настрой остается поле прочтения повести “Навеки-девятнадцатилетние”.</w:t>
      </w:r>
      <w:bookmarkStart w:id="0" w:name="_GoBack"/>
      <w:bookmarkEnd w:id="0"/>
    </w:p>
    <w:sectPr w:rsidR="0075020D">
      <w:pgSz w:w="11906" w:h="16838"/>
      <w:pgMar w:top="1021" w:right="849" w:bottom="1134" w:left="1985" w:header="680" w:footer="567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799E"/>
    <w:rsid w:val="005649B8"/>
    <w:rsid w:val="0075020D"/>
    <w:rsid w:val="0088799E"/>
    <w:rsid w:val="0090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A0A910-6A97-4DC8-AE2C-AE043753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pPr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1321</Words>
  <Characters>7532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Рецензия на повесть </vt:lpstr>
    </vt:vector>
  </TitlesOfParts>
  <Company> </Company>
  <LinksUpToDate>false</LinksUpToDate>
  <CharactersWithSpaces>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Рецензия на повесть </dc:title>
  <dc:subject/>
  <dc:creator>Ира</dc:creator>
  <cp:keywords/>
  <dc:description/>
  <cp:lastModifiedBy>admin</cp:lastModifiedBy>
  <cp:revision>2</cp:revision>
  <dcterms:created xsi:type="dcterms:W3CDTF">2014-02-23T01:44:00Z</dcterms:created>
  <dcterms:modified xsi:type="dcterms:W3CDTF">2014-02-23T01:44:00Z</dcterms:modified>
</cp:coreProperties>
</file>