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9A" w:rsidRPr="00195A3A" w:rsidRDefault="00FF5B9A" w:rsidP="00195A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144"/>
        </w:rPr>
      </w:pPr>
      <w:r w:rsidRPr="00195A3A">
        <w:rPr>
          <w:rFonts w:ascii="Times New Roman" w:hAnsi="Times New Roman"/>
          <w:b/>
          <w:sz w:val="28"/>
          <w:szCs w:val="144"/>
        </w:rPr>
        <w:t>Блок</w:t>
      </w:r>
    </w:p>
    <w:p w:rsidR="00FF5B9A" w:rsidRPr="00195A3A" w:rsidRDefault="00FF5B9A" w:rsidP="00195A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144"/>
        </w:rPr>
      </w:pPr>
      <w:r w:rsidRPr="00195A3A">
        <w:rPr>
          <w:rFonts w:ascii="Times New Roman" w:hAnsi="Times New Roman"/>
          <w:b/>
          <w:sz w:val="28"/>
          <w:szCs w:val="144"/>
        </w:rPr>
        <w:t>Александр Александрович</w:t>
      </w:r>
    </w:p>
    <w:p w:rsidR="001E57FE" w:rsidRPr="00195A3A" w:rsidRDefault="00FF5B9A" w:rsidP="00195A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144"/>
        </w:rPr>
      </w:pPr>
      <w:r w:rsidRPr="00195A3A">
        <w:rPr>
          <w:rFonts w:ascii="Times New Roman" w:hAnsi="Times New Roman"/>
          <w:b/>
          <w:sz w:val="28"/>
          <w:szCs w:val="144"/>
        </w:rPr>
        <w:t>(1880-1921)</w:t>
      </w:r>
    </w:p>
    <w:p w:rsidR="00195A3A" w:rsidRDefault="00195A3A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1E57FE" w:rsidRPr="00195A3A" w:rsidRDefault="001E57FE" w:rsidP="00195A3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195A3A">
        <w:rPr>
          <w:rFonts w:ascii="Times New Roman" w:hAnsi="Times New Roman"/>
          <w:sz w:val="28"/>
          <w:szCs w:val="40"/>
        </w:rPr>
        <w:t>Жаровой Анны, ученицы 9 Б класса, 643 школы</w:t>
      </w:r>
    </w:p>
    <w:p w:rsidR="001E57FE" w:rsidRPr="00195A3A" w:rsidRDefault="001E57FE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5B9A" w:rsidRPr="00195A3A" w:rsidRDefault="00FF5B9A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44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>Блок Александр Александрович (16(28).11.1880, Петербург, — 7.8.1921, Петроград), русский поэт. Отец — профессор права Варшавского университета, мать — М. А. Бекетова, писательница и переводчица. Детство Блока прошло в Петербурге и в подмосковном имении Шахматове. Окончил славяно-русское отделение филологического факультета Петербургского университета (1906). В 1903 женился на Л. Д. Менделеевой, дочери Д. И. Менделеева. К тому же времени относится знакомство Блока с Андреем Белым и В. Брюсовым. Стихи начал писать с детства, печататься — с 1903.</w:t>
      </w:r>
      <w:r w:rsidR="006416BE" w:rsidRPr="00195A3A">
        <w:rPr>
          <w:rFonts w:ascii="Times New Roman" w:hAnsi="Times New Roman"/>
          <w:sz w:val="28"/>
          <w:szCs w:val="28"/>
          <w:lang w:eastAsia="ru-RU"/>
        </w:rPr>
        <w:t xml:space="preserve"> Его тетка и биограф М.Бекетова относит первые литературные опыты племянника к пятилетнему возрасту. Он посвящал их близким, много писал о родной природе. Его поэтическое возмужание пришлось на 1900—1901 гг., когда громко заявила о себе школа символистов. В 1903 г. в их журнале «Новый путь» был опубликован первый цикл блоковских стихов «Из посвящений». В том же году в альманахе символистов «Северные цветы» появился еще один его цикл — «Стихи о Прекрасной Даме». Они были довольно равнодушно приняты публикой, но в узком кружке, группировавшемся вокруг Мережковского, Гиппиус, Брюсова и Белого, дарование Блока сразу оценили по достоинству, и он был принят в поэтических салонах как равный. Впрочем, близость Блока с символистами оказалась непродолжительной. Талант его был слишком значительным, чтобы долго оставаться в узких рамках их школы. Духовно обособившись от кружка Гиппиус и Мережковского, Блок в январе 1906 г. написал пьесу «Балаганчик», в которой довольно зло высмеял расхожие образы поэтов их круга.</w:t>
      </w:r>
      <w:r w:rsidR="00195A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36D3E" w:rsidRPr="00195A3A" w:rsidRDefault="006416BE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>Становление же Блока-поэта происходит уже в студенческие годы, когда он становится студентом филологического факультета Петербургского университета. Романтические и даже в чем-то мистические отношения с Менделеевой отразились в более чем 800 стихотворениях поэта. Не все они были опубликованы, да и первая публикация состоялась не сразу — слишком неопределенными и неясными были стихотворения поэта, который тогда находился под влиянием нового литературного течения — символизма.</w:t>
      </w:r>
      <w:r w:rsidRPr="00195A3A">
        <w:rPr>
          <w:rFonts w:ascii="Times New Roman" w:hAnsi="Times New Roman"/>
          <w:sz w:val="28"/>
          <w:szCs w:val="28"/>
          <w:lang w:eastAsia="ru-RU"/>
        </w:rPr>
        <w:br/>
      </w:r>
      <w:r w:rsidR="00195A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95A3A">
        <w:rPr>
          <w:rFonts w:ascii="Times New Roman" w:hAnsi="Times New Roman"/>
          <w:sz w:val="28"/>
          <w:szCs w:val="28"/>
          <w:lang w:eastAsia="ru-RU"/>
        </w:rPr>
        <w:t>Основной мотив ранней лирики Блока, который наиболее полно отражается в его цикле «Стихи о Прекрасной Даме», опубликованном в 1904 году, — стремление воссоединиться со своей возлюбленной. Но эта любовь возвышенная, платоническая, в ней нет греховных страстей. Поэт видит свою возлюбленную прежде всего в образе Прекрасной Дамы, а себя представляет рыцарем, иноком, поэтом, юношей.</w:t>
      </w:r>
    </w:p>
    <w:p w:rsidR="00195A3A" w:rsidRDefault="00336D3E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>Практически вся дальнейшая поэзия Блока одушевлена поиском пути, идеей подвига и необходимости принесения себя в жертву. Он хотел, чтобы все его творчество рассматривалось как единый роман в стихах. Блок разделил свою поэзию на три тома, каждый из которых выстроил как эстетическое и идейное целое. Каждый том состоит из разделов, каждый из которых тоже художественно замкнут. Разделы складываются из циклов, которые объединяют несколько стихотворений и сами читаются как единый текст.</w:t>
      </w:r>
    </w:p>
    <w:p w:rsidR="00336D3E" w:rsidRPr="00195A3A" w:rsidRDefault="00336D3E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>Блок постепенно расширяет проблематику своих стихотворений. Кроме темы любви, центральной в его творчестве становится и тема Родины, России. Да и сама любовь воспринимается уже как любовь к конкретной личности, правда, описывается она чаще всего как трагическое чувство. Она заканчивается обычно драматически, как в стихах «Снежная маска» и «Фаина», посвященных актрисе Н.Волоховой. Трагизм личной жизни Блок воспринимает как черту эпохи, «страшного мира». Эти настроения поэта отражаются во многих его стихах, в частности таких, как «Незнакомка», «О доблестях, о подвигах, о славе...»</w:t>
      </w:r>
    </w:p>
    <w:p w:rsidR="00336D3E" w:rsidRPr="00195A3A" w:rsidRDefault="00336D3E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 xml:space="preserve">Центральное положение во втором сборнике Блока занимает цикл из пяти стихотворений, объединенных символическим образом Незнакомки, как озаглавлено самое известное из них (а также и лирическая драма, законченная осенью 1906). Образ Незнакомки – женщины, встреченной в дачном пригороде Петербурга и одновременно звезды, упавшей на землю огненной кометой, – остается в границах поэтики символизма. Однако этот образ (особенно в драме) осмысляется как крушение мифа о Прекрасной Даме. «Падучая дева-звезда» отвергает аскетическую эротику, к который призывал Соловьев, а ее целомудренный рыцарь вынужден уступить другому, который уводит «красотку». В то же время написана драма </w:t>
      </w:r>
      <w:r w:rsidRPr="00195A3A">
        <w:rPr>
          <w:rFonts w:ascii="Times New Roman" w:hAnsi="Times New Roman"/>
          <w:iCs/>
          <w:sz w:val="28"/>
          <w:szCs w:val="28"/>
          <w:lang w:eastAsia="ru-RU"/>
        </w:rPr>
        <w:t xml:space="preserve">Балаганчик </w:t>
      </w:r>
      <w:r w:rsidRPr="00195A3A">
        <w:rPr>
          <w:rFonts w:ascii="Times New Roman" w:hAnsi="Times New Roman"/>
          <w:sz w:val="28"/>
          <w:szCs w:val="28"/>
          <w:lang w:eastAsia="ru-RU"/>
        </w:rPr>
        <w:t xml:space="preserve">(премьера спектакля В.Э.Мейерхольда в театре В.Ф.Комиссаржевской – 30 декабря 1906), где «мечтательный, расстроенный и бледный» Пьеро томится о своей «картонной невесте», покинувшей его ради Арлекина. Отношения трех персонажей (многие увидели в пьесе насмешливый парафраз истории отношений между Блоками и Белым) показаны как театр марионеток, герои которого истекают не кровью, а клюквенным соком. Видения символизма сменяются буффонадой, восходящей к эстетике итальянской комедии дель арте, которая у Блока, расстающегося со своей поэтической юностью, приобретает трагический оттенок. </w:t>
      </w:r>
    </w:p>
    <w:p w:rsidR="00732C0E" w:rsidRPr="00195A3A" w:rsidRDefault="00732C0E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>Действие многих стихотворений Блока, не только посвященных теме любви, разворачивается на фоне Петербурга. В поэзии Блока так же, как и в произведениях Достоевского, образ Петербурга предстает как символ буржуазной цивилизации, где нет места подлинным отношениям и страстям. Блок драматически воспринимает события революций и войн, вводя в третий том как основной красный цвет, символ крови и насилия.</w:t>
      </w:r>
    </w:p>
    <w:p w:rsidR="00732C0E" w:rsidRPr="00195A3A" w:rsidRDefault="00732C0E" w:rsidP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 xml:space="preserve">Жизнь в голодном Петербурге, обилие мешающих творчеству заседаний, напряженные отношения в семье и восприятие конца Гражданской войны и начала нэпа как спада «революционной волны» приводят к творческому кризису: после января 1918 года он почти не создает лирических стихотворений. 1920-1921 годы пронизаны настроениями глубокой депрессии, неразрешимым трагизмом мироощущения, переживанием острого разлада с действительностью. </w:t>
      </w:r>
    </w:p>
    <w:p w:rsidR="001B2CE4" w:rsidRPr="00195A3A" w:rsidRDefault="001B2CE4" w:rsidP="00195A3A">
      <w:pPr>
        <w:shd w:val="clear" w:color="auto" w:fill="F8FC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>Начинал в духе</w:t>
      </w:r>
      <w:r w:rsidRPr="00195A3A">
        <w:rPr>
          <w:rFonts w:ascii="Times New Roman" w:hAnsi="Times New Roman"/>
          <w:sz w:val="28"/>
          <w:szCs w:val="28"/>
        </w:rPr>
        <w:t xml:space="preserve"> символизма</w:t>
      </w:r>
      <w:r w:rsidRPr="00195A3A">
        <w:rPr>
          <w:rFonts w:ascii="Times New Roman" w:hAnsi="Times New Roman"/>
          <w:sz w:val="28"/>
          <w:szCs w:val="28"/>
          <w:lang w:eastAsia="ru-RU"/>
        </w:rPr>
        <w:t xml:space="preserve"> («Стихи о Прекрасной Даме»,</w:t>
      </w:r>
      <w:r w:rsidRPr="00195A3A">
        <w:rPr>
          <w:rFonts w:ascii="Times New Roman" w:hAnsi="Times New Roman"/>
          <w:sz w:val="28"/>
          <w:szCs w:val="28"/>
        </w:rPr>
        <w:t xml:space="preserve"> 1904</w:t>
      </w:r>
      <w:r w:rsidRPr="00195A3A">
        <w:rPr>
          <w:rFonts w:ascii="Times New Roman" w:hAnsi="Times New Roman"/>
          <w:sz w:val="28"/>
          <w:szCs w:val="28"/>
          <w:lang w:eastAsia="ru-RU"/>
        </w:rPr>
        <w:t xml:space="preserve"> , ощущение кризиса которого провозгласил в драме «Балаганчик» (</w:t>
      </w:r>
      <w:r w:rsidRPr="00195A3A">
        <w:rPr>
          <w:rFonts w:ascii="Times New Roman" w:hAnsi="Times New Roman"/>
          <w:sz w:val="28"/>
          <w:szCs w:val="28"/>
        </w:rPr>
        <w:t>1906</w:t>
      </w:r>
      <w:r w:rsidRPr="00195A3A">
        <w:rPr>
          <w:rFonts w:ascii="Times New Roman" w:hAnsi="Times New Roman"/>
          <w:sz w:val="28"/>
          <w:szCs w:val="28"/>
          <w:lang w:eastAsia="ru-RU"/>
        </w:rPr>
        <w:t xml:space="preserve">). </w:t>
      </w:r>
      <w:r w:rsidRPr="00195A3A">
        <w:rPr>
          <w:rFonts w:ascii="Times New Roman" w:hAnsi="Times New Roman"/>
          <w:sz w:val="28"/>
          <w:szCs w:val="28"/>
        </w:rPr>
        <w:t xml:space="preserve">Лирика </w:t>
      </w:r>
      <w:r w:rsidRPr="00195A3A">
        <w:rPr>
          <w:rFonts w:ascii="Times New Roman" w:hAnsi="Times New Roman"/>
          <w:sz w:val="28"/>
          <w:szCs w:val="28"/>
          <w:lang w:eastAsia="ru-RU"/>
        </w:rPr>
        <w:t xml:space="preserve">Блока, по своей «стихийности» близкая музыке, формировалась под воздействием романса. Через углубление социальных тенденций (цикл «Город», </w:t>
      </w:r>
      <w:r w:rsidRPr="00195A3A">
        <w:rPr>
          <w:rFonts w:ascii="Times New Roman" w:hAnsi="Times New Roman"/>
          <w:sz w:val="28"/>
          <w:szCs w:val="28"/>
        </w:rPr>
        <w:t>1904 – 1908</w:t>
      </w:r>
      <w:r w:rsidRPr="00195A3A">
        <w:rPr>
          <w:rFonts w:ascii="Times New Roman" w:hAnsi="Times New Roman"/>
          <w:sz w:val="28"/>
          <w:szCs w:val="28"/>
          <w:lang w:eastAsia="ru-RU"/>
        </w:rPr>
        <w:t>), религиозного интереса (цикл «Снежная маска», Изд. «Оры», Санкт-Петербург</w:t>
      </w:r>
      <w:r w:rsidRPr="00195A3A">
        <w:rPr>
          <w:rFonts w:ascii="Times New Roman" w:hAnsi="Times New Roman"/>
          <w:sz w:val="28"/>
          <w:szCs w:val="28"/>
        </w:rPr>
        <w:t xml:space="preserve"> 1907</w:t>
      </w:r>
      <w:r w:rsidRPr="00195A3A">
        <w:rPr>
          <w:rFonts w:ascii="Times New Roman" w:hAnsi="Times New Roman"/>
          <w:sz w:val="28"/>
          <w:szCs w:val="28"/>
          <w:lang w:eastAsia="ru-RU"/>
        </w:rPr>
        <w:t>), осмысление «страшного мира» (одноименный цикл 1908—</w:t>
      </w:r>
      <w:r w:rsidRPr="00195A3A">
        <w:rPr>
          <w:rFonts w:ascii="Times New Roman" w:hAnsi="Times New Roman"/>
          <w:sz w:val="28"/>
          <w:szCs w:val="28"/>
        </w:rPr>
        <w:t>1916</w:t>
      </w:r>
      <w:r w:rsidRPr="00195A3A">
        <w:rPr>
          <w:rFonts w:ascii="Times New Roman" w:hAnsi="Times New Roman"/>
          <w:sz w:val="28"/>
          <w:szCs w:val="28"/>
          <w:lang w:eastAsia="ru-RU"/>
        </w:rPr>
        <w:t>), осознание трагедии современного человека (пьеса «Роза и крест»,) пришёл к идее неизбежности «возмездия» (одноименный цикл 1907-1913; цикл «Ямбы», 1907–1914; поэма «Возмездие», 1910—1921). Главные темы поэзии нашли разрешение в цикле «Родина» (1907-1916). Октябрьскую революцию пытался осмыслить в поэме «Двенадцать» (</w:t>
      </w:r>
      <w:r w:rsidRPr="00195A3A">
        <w:rPr>
          <w:rFonts w:ascii="Times New Roman" w:hAnsi="Times New Roman"/>
          <w:sz w:val="28"/>
          <w:szCs w:val="28"/>
        </w:rPr>
        <w:t>1918</w:t>
      </w:r>
      <w:r w:rsidRPr="00195A3A">
        <w:rPr>
          <w:rFonts w:ascii="Times New Roman" w:hAnsi="Times New Roman"/>
          <w:sz w:val="28"/>
          <w:szCs w:val="28"/>
          <w:lang w:eastAsia="ru-RU"/>
        </w:rPr>
        <w:t>), публицистике. Переосмысление революционных событий и судьбы России сопровождалось глубоким творческим кризисом и депрессией.</w:t>
      </w:r>
    </w:p>
    <w:p w:rsidR="001B2CE4" w:rsidRPr="00195A3A" w:rsidRDefault="001B2CE4" w:rsidP="00195A3A">
      <w:pPr>
        <w:shd w:val="clear" w:color="auto" w:fill="F8FC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>Поэтические произведения Блока переведены на многие языки мира.</w:t>
      </w:r>
    </w:p>
    <w:p w:rsidR="001B2CE4" w:rsidRPr="00195A3A" w:rsidRDefault="001B2CE4" w:rsidP="00195A3A">
      <w:pPr>
        <w:shd w:val="clear" w:color="auto" w:fill="F8FC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95A3A">
        <w:rPr>
          <w:rFonts w:ascii="Times New Roman" w:hAnsi="Times New Roman"/>
          <w:sz w:val="28"/>
          <w:szCs w:val="28"/>
          <w:lang w:eastAsia="ru-RU"/>
        </w:rPr>
        <w:t xml:space="preserve">Его стихотворение </w:t>
      </w:r>
      <w:r w:rsidRPr="00195A3A">
        <w:rPr>
          <w:rFonts w:ascii="Times New Roman" w:hAnsi="Times New Roman"/>
          <w:iCs/>
          <w:sz w:val="28"/>
          <w:szCs w:val="28"/>
          <w:lang w:eastAsia="ru-RU"/>
        </w:rPr>
        <w:t>«Ночь, улица, фонарь, аптека»</w:t>
      </w:r>
      <w:r w:rsidRPr="00195A3A">
        <w:rPr>
          <w:rFonts w:ascii="Times New Roman" w:hAnsi="Times New Roman"/>
          <w:sz w:val="28"/>
          <w:szCs w:val="28"/>
          <w:lang w:eastAsia="ru-RU"/>
        </w:rPr>
        <w:t xml:space="preserve"> превращено в памятник на одной из улиц Лейдена.</w:t>
      </w:r>
    </w:p>
    <w:p w:rsidR="001B2CE4" w:rsidRPr="00195A3A" w:rsidRDefault="00CE51A6" w:rsidP="00195A3A">
      <w:pPr>
        <w:shd w:val="clear" w:color="auto" w:fill="F8FC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Описание: 800px-Alexander_Blok_-_Noch%2C_ulica%2C_fonar%2C_apteka.jpg" style="width:456pt;height:371.25pt;visibility:visible">
            <v:imagedata r:id="rId4" o:title="800px-Alexander_Blok_-_Noch%2C_ulica%2C_fonar%2C_apteka"/>
          </v:shape>
        </w:pict>
      </w:r>
    </w:p>
    <w:p w:rsidR="00195A3A" w:rsidRPr="00195A3A" w:rsidRDefault="00195A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95A3A" w:rsidRPr="00195A3A" w:rsidSect="00195A3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B9A"/>
    <w:rsid w:val="0003033A"/>
    <w:rsid w:val="00195A3A"/>
    <w:rsid w:val="001B2CE4"/>
    <w:rsid w:val="001E57FE"/>
    <w:rsid w:val="00336D3E"/>
    <w:rsid w:val="00482872"/>
    <w:rsid w:val="00485D61"/>
    <w:rsid w:val="006416BE"/>
    <w:rsid w:val="00732C0E"/>
    <w:rsid w:val="00BA6C5F"/>
    <w:rsid w:val="00CE4121"/>
    <w:rsid w:val="00CE51A6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E1C0ABD-F2CC-4358-B493-CFF84341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1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B2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</dc:creator>
  <cp:keywords/>
  <dc:description/>
  <cp:lastModifiedBy>admin</cp:lastModifiedBy>
  <cp:revision>2</cp:revision>
  <cp:lastPrinted>2008-12-19T19:10:00Z</cp:lastPrinted>
  <dcterms:created xsi:type="dcterms:W3CDTF">2014-02-22T04:59:00Z</dcterms:created>
  <dcterms:modified xsi:type="dcterms:W3CDTF">2014-02-22T04:59:00Z</dcterms:modified>
</cp:coreProperties>
</file>