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648" w:rsidRDefault="00087FB4">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Кнабе Г.С. \"Цицерон и искусство красноречия в Риме\"</w:t>
      </w:r>
    </w:p>
    <w:p w:rsidR="00607648" w:rsidRDefault="00087FB4">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Кнабе Г.С.   </w:t>
      </w:r>
    </w:p>
    <w:p w:rsidR="00607648" w:rsidRDefault="00087FB4">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Материалы к лекциям по теории культуры    </w:t>
      </w:r>
    </w:p>
    <w:p w:rsidR="00607648" w:rsidRDefault="00087FB4">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и истории Древнего Рима. – М.,1990.   </w:t>
      </w:r>
    </w:p>
    <w:p w:rsidR="00607648" w:rsidRDefault="00087FB4">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Ст. 395-408   </w:t>
      </w:r>
    </w:p>
    <w:p w:rsidR="00607648" w:rsidRDefault="00087FB4">
      <w:pPr>
        <w:widowControl w:val="0"/>
        <w:autoSpaceDE w:val="0"/>
        <w:autoSpaceDN w:val="0"/>
        <w:adjustRightInd w:val="0"/>
        <w:spacing w:after="0" w:line="240" w:lineRule="auto"/>
        <w:ind w:firstLine="709"/>
        <w:jc w:val="both"/>
        <w:rPr>
          <w:rFonts w:ascii="Arial" w:hAnsi="Arial" w:cs="Arial"/>
          <w:b/>
          <w:bCs/>
          <w:sz w:val="24"/>
          <w:szCs w:val="24"/>
        </w:rPr>
      </w:pPr>
      <w:r>
        <w:rPr>
          <w:rFonts w:ascii="Arial" w:hAnsi="Arial" w:cs="Arial"/>
          <w:b/>
          <w:bCs/>
          <w:sz w:val="24"/>
          <w:szCs w:val="24"/>
        </w:rPr>
        <w:t xml:space="preserve">ЦИЦЕРОН И ИСКУССТВО КРАСНОРЕЧИЯ В РИМЕ  </w:t>
      </w:r>
    </w:p>
    <w:p w:rsidR="00607648" w:rsidRDefault="00087FB4">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p>
    <w:p w:rsidR="00607648" w:rsidRDefault="00087FB4">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Древние греки и римляне воспринимали мир эстетически. Эстетическим было их представление о Вселенной как о едином гармоническом целом, подчиненном определенному ритму. Эстетическим смыслом обладал для них их город-государство — воплощение порядка, подчинявшего себе хаос первозданной природы и хаос первозданного варварства. Эстетический критерий неизменно присутствовал в восприятии и оценке вещи, как и любого другого создания рук человеческих, и слово, обращенное к собранию граждан, обретало подлинную убедительность и силу, лишь воплотившись в эстетически совершенную форму. Цицерон был государственным деятелем и одним из руководителей Римской республики, политиком, втянутым в интриги в курии и на форуме, правоведом, теоретиком красноречия, а главное — его практиком, бесконечно выступавшим в сенате, на народных сходках и в судах, знатоком философии, автором стихотворных произведений, переводчиком, эпистолографом. Во всех этих многообразных видах деятельности он оставался с головы до пят человеком античного склада и античной культуры, и, соответственно, все им написанное и сделанное обнаруживает связь с тем эстетическим целым, каким были для древних мир и государство, вещь и слово. Поэтому сочинения Цицерона, хотя в большинстве случаев они не посвящены проблемам эстетики, в особой форме отражают проблематику эстетического сознания, а его творчество — важная веха в истории эстетики. В жизни и сочинениях Цицерона, однако, античное эстетическое миросозерцание предстает в особом историческом состоянии — пароксизмальном, остром и деформированном, обусловленном катаклизмами одной из самых драматичных, самых переломных эпох в истории Древнего мира, на которую приходится деятельность великого оратора. “Я поздно встал, и на дороге / Застигнут ночью Рима был...”1 В мысли и особенно в судьбе Цицерона античное миросозерцание начинает перерастать самое себя; в уверенном спокойствии и величавом достоинстве уже различимы нервная рефлексия и слабость; гармонически целостный образ мира и общества, которым так долго жило античное культурное сознание, еще представляется единственно естественным, еще сохраняет всю свою живую привлекательность, сохраняет значение нормы, но нормы, уже все более отделяющейся от действительности и отступающей в дали идеала. Эстетическое мировоззрение Цицерона основано целиком на опыте ораторского искусства и представляет собой результат теоретического его осмысления. Ораторское искусство было для него искусством искусств, высшей и универсальной ценностью — залогом нормального функционирования государства и выражением творческого потенциала личности. “Когда, вглядывьлсь в историю, восстанавливаю перед умственным взором времена давно минувшие, вижу, как мудрость, а еще более красноречие основывают города, гасят войны, заключают длительные союзы и завязывают священную дружбу между народами” 2. “Спутница мира, подруга просвещенного досуга, питомица, взращенная совершенным государственным устройством, — вот что такое ораторская речь” 3. Первое из этих суждений принадлежит двадцатилетнему юноше, второе — шестидесятилетнему консулярию; между ними вся жизнь, на протяжении которой Цицерон ни разу не усомнился в высказанных здесь оценках. Он родился 3 января 106 г. в маленьком городке Арпине неподалеку от Рима в семье обеспеченной, старинной и порядочной, но ничем не примечательной, из которой ни один человек не занимал никогда государственных должностей — магистратур. Цицерон первый в роде вступил на этот путь и прошел его до конца. Около 90 года он перебрался на постоянное жительство в Рим, вскоре начал посещать Форум, присутствовать при судебных разбирательствах и политических спорах, прислушиваться к речам знаменитых ораторов, а с 80 г. стал выступать в судах и сам. Речи его имели шумный успех, и в 76 г. Цицерон избирается на первую магистратскую должность — квестора, которую отправляет в провинции Сицилия. Здесь он сумел завязать со многими сицилийцами добрые личные отношения, впоследствии не раз сослужившие ему хорошую службу. Летом 74 г. он возвращается в столицу и облекается в белоснежную тогу с широкой красной каймой — знак сенаторского достоинства: квесторий, то есть человек, прошедший первую магистратуру, становился по закону членом сената. До сих пор он выступал лишь как судебный оратор, теперь перед ним открывалось также поприще государственного, политического красноречия. Прохождение сенатских магистратур в эту; эпоху было уже упорядочено; существовал более или менее определенный возраст для соискания каждой их них, определенная их последовательность, определенные интервалы между ними. Не отставая и не забегая вперед, не зная поражений на выборах, Цицерон прошел их все: в 69 г. он эдил, в 66 г. — претор, в 63-м — высший магистрат Римской республики — консул. Такая магистратская карьера обычно представляется для сенатора нормальной; при рассмотрении ее в конкретных условиях биографии Цицерона она обнаруживает, напротив того, особенности исключительные. Первая из таких особенностей связана с происхождением нашего героя, вторая — с его авторитетом как государственного деятеля. Цицерон не происходил из аристократической элиты, веками властвовавшей в государстве, т. е. был “новым человеком”, и об этом ему не давали забыть всю жизнь — карьера на основе происхождения была для него закрыта4. Не пошел он и по другому пути, которым “новым людям” чаще всего удавалось проникать в правящую элиту, — по пути военного командования, стяжания славы полководца, доставлявшего в Рим огромную добычу и потому боготворимого армией и народом. Оставался еще один проторенный путь — как бы прилепиться к одному из высших аристократов и руководителей государства, стать его другом и помощником, его тенью, на его плечах подняться на вершины власти подобно Катону Старшему при Валерии Флакке, Лелию при Сципионе, Випсану Агриппе при Октавиане Августе. Цицерон отказался от этого. Он сделал ставку на свой талант оратора, на постоянное самоусовершенствование в этом искусстве — и победил. Признание публичного красноречия формой практического участия в жизни государства, средством воздействия на граждан и путем к успеху — исток эстетики Цицерона. В этом истоке изначально смешивались разные струи, и их различия, их слияния, пропорции, в которых они входили в смесь, обусловили многое, а вернее, все главное в жизни и творчестве Цицерона, в его судьбе и в его эстетике. Структура римского общества порождала двойственную систему нравственных ценностей и ответственностей, двойственность критериев поведения. Выживание народа обеспечивалось городом-государством и его законами; соответственно, не было долга более универсального и обязательного, внятного каждому, не было ответственности более высокой и нравственности более чистой, чем выполнение долга перед государством, — ответственности, нравственности и долга, воплощенных в знаменитой римской virtus, “гражданской доблести”. Подчиняясь ей, консул Брут некогда казнил собственных сыновей, замешанных в заговоре против республики, и, подчиняясь ей, в годину военных бедствий граждане отказывались от части своего имущества в пользу государства. Подвиги во имя Города славили в песнях, которые распевались на пирах, которым учили детей, и успех оратора предполагал верность интересам государства,. его нравственным заповедям, предпочтение его интересов личным. Но в то же время превращение государства в полностью надличную силу, а нравственного долга перед ним, соответственно, — в свирепую тира-нию добродетели, saeva virtus, всегда претило римлянам, ибо разрушало на личных связях и обязательствах, на непосредственной выгоде каждого основанный строй существования, который в не меньшей мере составлял ткань, плоть их жизни. Рядом с virtus, гражданской доблестью, в этической системе римлян всегда жила pietas — уважение к неотчужденным личным связям и обязательствам, к непреложной естественности бытия, понимание права каждого на выгоду и успех и готовность содействовать их достижению на основе преданности, но не только обществу в целом, в его всегда несколько абстрактном величии, а прежде всего конкретному человеку — патрону, родичу, другу5. Так, с военно-политической и государственно-правовой точки зрения дело Октавиана Августа, создателя империи, в борьбе против республиканцев вовсе не было чистым и бесспорным, но он представил свою кампанию как выполнение долга сыновней pietas — месть убийцам отца, и это во многом обеспечило ему поддержку общественного мнения. Оратор не мог добиться успеха, если бы вздумал действовать на основе одной лишь virtus, он жил в людской толпе, в гуще интересов, и считаться с ними был также его долг — другого ранга, как бы другой фактуры, но столь же непреложный. Беда была в том, что неотчужденность, забота о личных интересах патрона или родича, а в конечном счете и о собственных при этом неприметно превращалась в кумовство и махинации, в обыкновенное стяжательство, не оставляя ничего от высокого нравственного долга перед общиной. Римляне старой складки, особенно аристократы, поразительно непринужденно ориентировались в этой противоречивой системе, интуитивно находя пути примирения требований, явно друг друга исключавших, хотя практически равно обязательных. “Стремиться к обогащению считается недостойным сенатора”, — гласила общепризнанная заповедь, и во исполнение ее сенат периодически принимал законы против роскоши; но имущественный ценз сенатора составлял миллион сестерциев, и человек не мог не “стремиться к обогащению”, если хотел сохраниться как член этого высшего и почетного сословия. Образцовый римлянин, воспетый поэтами и моралистами, Катон Старший был проповедником старинной римской морали, практически насаждавшим ее во время своей цензуры, но при этом занимался ростовщичеством, которое категорически осуждалось той же старинной римской моралью. Его правнук Катон Младший, современник Цицерона и прославленный моралист последних лет Республики, целиком подчинивший свою жизнь интересам государства, как он их понимал, развелся с женой, уступив ее старому богачу, а когда тот умер, завещав все бывшей жене Катона, последний женился на ней снова. Таких примеров сотни. Это - этос народа. “Все мы хотим иметь больше”, -признавался в одной из речей тот же Катон Старший6. Полюса противоречия разошлись и были осознаны именно как полюса. Нравственное содержание оказывалось заложенным в Цицероновой эстетике красноречия, как во всякой значительной эстетической системе, но представленным в ней с самого начала не в виде данности, а в виде противоречия, предмета размышлений и поисков. В той же Цицероновой эстетике красноречия, однако, с самых первых ее шагов — опять-таки как во всякой значительной эстетической системе — нравственная проблема была неотделима от проблемы художественной формы; как выражались греческие философы, доброе и прекрасное — одно. Связь обоих в описанной выше ситуации реализовалась в том, что подлинной, практически существующей стихией ораторской деятельности было, по распространенному в Риме определению, “искусное красноречие, которое зовется риторикой” (artificiosa eloquentia quam rhetoricam vocant7), риторическая же форма красноречия оказывалась столь же двойственной, как и нравственное содержание, что она была призвана облекать: эта красивая форма могла придавать убедительность, увлекательность и яркость излагаемой истине, но могла за счет увлекательности и яркости придавать убедительность также и не-истине. Слово artificiosa объединяло в себе в латинском языке значения “художественный, исполненный искусства”, “искусный” (в смысле “ловкий”) и “искусственный” (в смысле “нарочитый”, “неискренний”). Выбрав красноречие как залог успеха, Цицерон оказывался во власти неразрешимых противоречий, заданных временем и пронизывающих всю его деятельность политика и оратора. Он всегда в самых разных своих сочинениях уделял огромное внимание пластике, жестам, голосу оратора и постоянным упражнениям в этой области8; составлял для сына каталог “общих мест” - заранее заготовленных и опробованных в деле словесных блоков, из которых можно было смонтировать любую речь9; широко использовал распространенные в его время в Риме дидактические сочинения по риторическим фигурам 10; разрабатывал классификацию речей в зависимости от характера судебных процессов и дел, в них рассматриваемых ". “Искусное красноречие, которое зовется риторикой” опиралось помимо природных профессиональных данных — памяти, темперамента, находчивости, сильного и красивого голоса и т. д. — на владение конкретным набором приемов и правил: “от них оратор, может быть, красоты и не наживет, зато получит возможность использовать готовые доводы для каждой разновидности дел, как использует по обстоятельствам боя свои дроты пехотинец” 12. Красноречие, основанное на владении формальными приемами, обладало одной особенностью: ему можно было обучить. Цицерон много сделал для обучения элоквенции, соединял его с обучением общей гуманитарной культуре, и имя его с основанием занимает место в учебниках по истории педагогики. В Риме, однако, обучение красноречию очень многими воспринималось как нечто противоестественное и кощунственное; оно долго не одобрялось официально, а иногда и попадало под правительственное запрещение. У сторонников подобного взгляда в конкретных условиях Рима I века была своя правота. В старину защитником на суде выступал отец той семьи, к которой принадлежал обвиняемый, оратором на сходке или в сенате — политик, отстаивавший свой план действий; оба доказывали соответствие своих настояний прямому смыслу законов. В обоих случаях предполагалось также что оратор высказывает свои убеждения, а оценивается его речь основе гражданских достоинств и авторитета говорящего. Для речи неискренней и в то же время убедительной в тех условиях оратору просто не хватило бы искусства. Речь же человека, прошедшего соответствующую школу, хорошо тренированного, речь как совокупно “готовых доводов”, точно и привычно рассчитанных на определенную реакцию аудитории, могла, конечно, придать за счет искусства дополнительную убедительность аргументам вполне искренним, но, учитывая взаимоопосредованность в Риме общего и личного, нравственной и выгодного, чаще становилась средством очаровать и взволновать слушателей, истолковать закон не по прямому смыслу, а в собственных интересах, убедить суд или сенат принять решение, которое принесло бы оратору и его клиентам успех, отнюдь не обязательно покоящийся на объективных нравственных и правовых основаниях. Подобная эволюция красноречия охарактеризована в юношеском сочинении Цицерона “О нахождении материала” в общих чертах, но достаточно подробно13. Нет причин сомневаться, что в основу характеристик красноречия, данной в этом сочинении, положены впечатления от судебной и политической жизни, окружавшей автора. О том же противоречии, заложенном в искусстве и деятельности оратора, говорится в “Бруте”. В середине 80-х годов, когда формировались взгляды Цицерона на сущность красноречия, он берется за перевод диалога Платона “Протагор”. Герой диалога, знаменитый греческий софист V в. учил, что истина всегда многолика, что каждый ее облик ничем не же другого и выбор того или иного из них в каждой данной ситуации зависит лишь от обстоятельств и словесного обоснования. Протагору приписывались слова о том, что он берется преподать любому своем ученику искусство “силой слов превращать худое дело в доблестное” 15 — как, по-видимому, и обратно: доблестное в худое. В Риме такой подход к делу, при котором раскрывались разные его стороны акцент мог быть перенесен на любую из них, назывался рассмотрение ем in utramque partem, “в обе стороны”, и Цицерон как в произведениях среднего периода творчества, так и в поздних считал ценной и важной чертой любого хорошо подготовленного оратора умение “обсуждать всякий вопрос с противоположных точек зрения и из каждого обстоятельства извлекать доводы наиболее правдоподобные” 16.   </w:t>
      </w:r>
    </w:p>
    <w:p w:rsidR="00607648" w:rsidRDefault="00087FB4">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В жизни и практической деятельности Цицерона представление о многоликости истины и о свободном манипулировании ею с помощью хорошо отработанных приемов речи в целях достижения успеха и выгоды вело к нравственному релятивизму17. По завершении консульства, например, он должен был получить в управление провинцию Македонию, которая считалась весьма выгодной, ибо была богатой и предоставляла наместнику и его людям почти неограниченные возможности вымогательства и грабежа. Цицерон отказался от Македонии, уступил ее своему коллеге Антонию и обосновал свой отказ в речи к народу высокими гражданскими соображениями. Но вскоре в Македонии появился отпущенник Цицерона, наблюдавший за доходами Антония и, как догадывались в Риме, взимавший определенную их часть в пользу своего патрона. Автор возвышенно-убедительной речи, по-видимому, уступил свою провинцию коллеге не бескорыстно. Или другой пример. Цицерон с самого начала не мог не понимать, что представляет собой сенатор-сулланец Каталина, дебошир, вымогатель и садист18, кончивший организацией заговора против республики, подавлять который пришлось тому же Цицерону. Но когда последний двумя годами раньше, собираясь выдвинуть свою кандидатуру в консулы, старался завоевать расположение всех и каждого, он был готов выступить защитником Каталины, обвиненного (и, по-видимому, вполне справедливо) в вымогательствах в пору своего провинциального наместничества19. К счастью для его прижизненной репутации и посмертной славы, выступить ему не пришлось. В той же связи приходится вспомнить и о двусмысленных отношениях Цицерона со старинным Цинциевым законом, запрещавшим брать плату за защиту в суде. Закон этот имел глубокие корни в римской традиции и обладал большим моральным весом. Профессионализация красноречия и неотделимое от нее превращение оратора в специалиста, которого нанимают и который, несмотря на все запреты, берет за защиту деньги, то есть обещает выиграть дело независимо от того, виноват клиент или нет, причем берет деньги с человека, попавшего в беду и потому готового платить сколько угодно, лишало оратора морального и общественного престижа — в глазах большинства граждан его дело становилось, как выражался один из современников Цицерона, “жульническим искусством, которое предки наши называли собачьим”20. Цицерон начинал как один из двух сыновей заурядного захолустного всадника с имущественным цензом в 400 000 сестерциев, кончил он миллионером, владельцем четырех поместий и Палатинского дома, стоившего при покупке 3,5 миллиона. Правда — и это существенно для облика нашего героя, - большая часть этих денег была I взята в долг, дела семьи не раз приходили в расстроенное состояние, имущество Цицерона с женой было раздельное, и развод унес значительную долю его средств, но остается очевидным, что благосостояние было и что оно зависело от способности продавать свое “искусное красноречие” в обход Цинциева закона и моральных норм, с ним связанных. Для такого обхода в Риме был выработан ряд приемов, один из которых явствует из процесса Публия Корнелия Суллы, обвиненного в 62 г. в соучастии в заговоре Катилины. Цицерон выступал защитником, но именно у Суллы одолжил он раньше деньги на покупку Палатинского дома, и мы до сих пор не знаем, на каких условиях; судя по аналогиям, возвращены они либо не были вовсе, либо не целиком, и во всяком случае без принятых в Риме больших процентов. Сулла был оправдан — “искусное красноречие” приносило свои плоды. Все это, однако, составляло лишь одну сторону дела. Общественное положение Цицерона, его репутация, а тем самым и карьера были обеспечены не только энергией и ловкостью, с которыми он компенсировал талантливыми речами собственное провинциально-плебейское происхождение, но и окружавшим его имя особым авторитетом. Авторитет этот тоже зиждился на ораторском искусстве, но на каком-то ином, нежели “искусное красноречие” в описанном выше смысле, и именно оно, это “иное красноречие”, выводило жизнь и деятельность Цицерона к другим горизонтам и масштабам. В одной из речей 66 г. он перечислил признаки подлинно блестящей карьеры сенатора — не просто магистрата, а государственного деятеля исторического масштаба21. На первом месте в этом списке стоит locus, “положение”; его, как мы видели, можно было добиться и “искусным красноречием”. Но сразу за ним идет auctoritas — слово, которое приходится переводить как “авторитет”, хотя значение его несравненно шире и глубже: дарованное как потенция богами, но реализуемое самим человеком в его деятельности превосходство его над другими, проявляющееся в особенно значительных услугах, оказанных им общине, в уважении окружающих и в их готовности склоняться перед его мнением. Цицерон обладал auctoritas в высокой степени, добиться же этого лишь совершенной риторической ловкостью и интригами было, как показывает опыт всей римской истории, невозможно. Свой консульский год, 63-й, Цицерон начал с речи против аграрного законопроекта Сервилия Рулла. Со времен Гая Гракха, то есть более полувека, не было законопроекта, на защиту которого сплоти-лась бы, как в данном случае, вся коллегия народных трибунов, все десять человек; но после речи Цицерона трибуны отступились, и законопроект не прошел. Консульский год Цицерона завершился разгромом заговора Катилины; в ходе его сенат принял постановление о вознесении в честь консула благодарственного молебна богам — впервые за всю историю Рима в честь магистрата, не располагавшего чрезвычайным военным командованием. По завершении борьбы с Катилиной сенат присвоил Цицерону совершенно необычное звание Отца Отечества; следующим его получил лишь полвека спустя создатель принципата император Октавиан Август. Созданный в 60 г. так называемый Первый Триумвират был антиконституционным союзом трех ведущих государственных деятелей с целью захвата власти и подготовки единодержавного режима, — союзом, опиравшимся на огромную военную силу и неограниченные деньги. Но спокойно пользоваться и тем, и другим триумвиры могли лишь при условии, что против них не поднимется общественное мнение, поднять же его против них мог в первую очередь Цицерон; был предпринят специальный маневр по его нейтрализации — изгнание, потом возвращение из изгнания под моральное обязательство вести себя тихо. Маневр был предпринят правильно: путь Цицерона из изгнания в Рим пролегал через многие города Италии, где его неизменно встречали такие народные овации, что, обратись он к этим муниципиям и колониям и не свяжи его триумвиры своего рода “честным словом”, неизвестно, как повернулись бы события. Auctoritas Цицерона оставалась важным фактором внутренней политики Рима и в 40-е годы, когда Цезарь постарался привлечь его на свою сторону для придания морального авторитета и ореола законности своей узурпированной власти, и особенно после гибели Цезаря, в 44—43 г., когда Цицерон фактически оказался во главе сената и в положении руководителя государства. Подобная auctoritas была основана все на том же красноречии, но представшем уже не просто как совокупность приемов, а как духовный подвиг во имя республики, во имя сохранения и защиты ее исторических ценностей, и на впечатлении от деятельности Цицерона, в которой ловкость, беспринципность и практицизм странно дополнялись преданностью своим идеалам, упорством в их осуществлении, готовностью, стоявшей подчас на грани героизма, идти ради них на любое обострение и риск. Первое выступление на общественном поприще, привлекшее к Цицерону внимание, было его выступление в качестве защитника в процессе Росция из Америи в 80 г. Главным противником его в процессе фактически явился всемогущий отпущенник всемогущего Суллы Хрисогон. Хрисогону важно было утвердить “право” диктатуры, опираясь на военную силу, безнаказанно грабить и убивать каждого не только в политических, но и в личных целях, всенародно обнаружить, что не право сильно, а сила права. Цицерону важно было отстоять не только римскую правовую традицию, но и сам принцип правосознания. Никаких существенных выгод процесс ему не сулил; риск был громадный; кажется, единственный из адвокатов Рима, он согласился защищать Росция — и выиграл, выиграл в разгар сулланской диктатуры при в высшей степени неблагоприятном составе суда. Десятью годами позже состоялся процесс, принесший Цицерону теперь уже подлинную славу, — процесс бывшего наместника Сицилии Верреса, истерика и жестокого вымогателя. Речь шла все о том же — о возможности сильным грабить слабых, только на этот раз не италийцев, а провинциалов, и не в интересах временщиков, а в интересах почтенной аристократии — древнего и знатного рода Цецилиев Метеллов, чьим ставленником был Веррес. Сицилийцы возбудили против него иск летом 70 г. Верресу и его знатным покровителям надо было протянуть несколько месяцев: с января 69 г. один из Метеллов становился консулом, другой — претором и тем самым председателем суда. Цицерон не дал им этих месяцев. За несколько недель он изъездил Сицилию, собрал исчерпывающий материал и бесчисленные улики, отбился от интриг Метеллов, начал процесс, доказал полную несостоятельность защиты, так что Веррес, не дожидаясь приговора, бежал из Рима Цицерон, не имея поэтому возможности произнести все заготовленые обвинительные речи, опубликовал их, превратив материал уголовного процесса в красноречивую правозащитную декларацию, общеполитическую, гражданскую и нравственную. И снова, в данном случае, предыдущем, риск несопоставимо превышал выгоду; снова речь том, чтобы силой ораторского искусства защитить принципы — на раз достоинство римской власти в провинциях. Цицерон сам указал?! эти мотивы, по которым он согласился участвовать в процессе Веррес. Неуклонный и стремительный рост его авторитета в последующие говорит о том, что римляне, в отличие от многих историков Нового времени, не сомневались в данном случае в его искренности. Таких примеров можно привести немало. Ограничимся еще одним. Поздняя осень 63 г. Цицерон - консул. Он располагает неопровержимыми доказательствами того, что Катилина готовит государственный переворот, который неизбежно повлечет за собой разнузданный теpop. Катилина и его подручные должны быть уничтожены — гражданская война с неясным исходом, а в перспективе — пожар убийства и погром. Но существует закон, по которому только народное собрание может принять решение о казни римского граждан. Созывать такое собрание нельзя — нет времени, да и неизвестно, но кончится — подручные Катилины раздают обещания и деньги направо и налево. Цицерон обеспечивает все возможные юридические оправдания подготовленной им меры — закон о чрезвычайном положении, специальное решение сената о казни заговорщиков, одобрение народной сходки. Но, опытный юрист, он не может не понимать, что все это не оправдание, что сенат не имел права принимать постановление, противоречащее фундаментальному закону государства, что ради спасения республики и граждан он, Цицерон, предпринимает шаг, который на всю жизнь сделает его уязвимым для самых тяжких обвинений. Он тем не менее принял решение, настоял на одобрении его сенатом23 и взял ответственность на себя. Сообщники Катилины были казнены. Цицерону это не принесло ничего, кроме славы в веках24, сознания выполненного долга25 и дальнейшего укрепления auctoritas. Никаких практических выгод, а через несколько лет — травля, гибель любимого дома и изгнание. Этот тип поведения был неотделим от определенного понимания роли оратора, от назначения и характера его искусства. И снова, как при определении роли технического совершенства в деятельности оратора, суждения о государственно-правовом достоинстве публичного красноречия, о его основополагающем значении для всякого свободного и законосообразного человеческого общежития проходят через всю жизнь Цицерона. Впервые, кажется, все в том же юношеском сочинении “О нахождении материала”: “Как научить людей доверять друг другу и уважать законы, основанные на справедливости, как добровольно подчиняться другим, как ради общего блага брать на себя тяжкие труды или даже жертвовать самой жизнью, если не с помощью красноречия, основанного на разуме и потому способного убеждать?” 26 И точно то же за три года до смерти — в “Бруте”: самое ужасное в гибели республики и в диктатуре Цезаря — молчание форума, опустошенного, осиротелого и забывшего изысканную речь, достойную слуха римлян. “У меня самого сердце сжимается от боли, когда я думаю, что республика не чувствует больше нужды в таких средствах защиты, как разум, талант и личный авторитет; ими меня учили пользоваться, на них я привык полагаться, они единственно подобают... обществу, хранящему добрые нравы и соблюдающему законы” 27. Два эти понимания природы и смысла красноречия, два облика человека — прагматического политика, честолюбца, неразборчивого в средствах достижения своих целей, — и самоотверженного борца, отдающего талант, знания и жизнь республике римлян, бесспорно и очевидно сосуществуют в жизни и деятельности Цицерона. На этом основании научное истолкование наследия Цицерона с самого начала строилось по альтернативному принципу: пока сказывался еще унаследованный от XVIII века либерально-просветительский взгляд на римскую историю, акцент ставился на втором, “высоком”, облике великого консула, а главным содержанием его наследия признавалась красноречивая защита гражданских идеалов. В позитивистскую эру с легкой руки Моммзена на первый план стали выдвигаться первые из отмеченных выше, “низкие”, черты нашего героя и затушевываться остальные. Новый перелом наступил уже на памяти ныне здравствующего поколения. В ряде фундаментальных работ была предпринята во всеоружии современной науки попытка реабилитации “высокого” Цицерона28. Вывод, из них следовавший, однако, оказался несколько иным, чем ожидалось. Стало ясно, что суть проблемы и путь к ее решению — не в выборе одного из полюсов противоречия, а в признании их нерасторжимой связи и взаимной опосредованности. Разработка приемов “искусного красноречия”, обеспечивающего любое решение, выгодное в данной ситуации, и, напротив того, обоснование высокого государственного, политико-правового нравственного содержания ораторского искусства образуют лишь два первоначала, два исходных мотива эстетики Цицерона; основное ее содержание состоит в демонстрации их единства. О нем — в следующем очерке.</w:t>
      </w:r>
      <w:bookmarkStart w:id="0" w:name="_GoBack"/>
      <w:bookmarkEnd w:id="0"/>
    </w:p>
    <w:sectPr w:rsidR="00607648">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FB4"/>
    <w:rsid w:val="00087FB4"/>
    <w:rsid w:val="0058019D"/>
    <w:rsid w:val="00607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E13D07A-6EFE-4EE4-AA50-F57F3B017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4506</Words>
  <Characters>25688</Characters>
  <Application>Microsoft Office Word</Application>
  <DocSecurity>0</DocSecurity>
  <Lines>214</Lines>
  <Paragraphs>60</Paragraphs>
  <ScaleCrop>false</ScaleCrop>
  <Company/>
  <LinksUpToDate>false</LinksUpToDate>
  <CharactersWithSpaces>30134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Кнабе Г.С. Цицерон и искусство красноречия в Риме</dc:title>
  <dc:subject/>
  <dc:creator>BestReferat.ru</dc:creator>
  <cp:keywords/>
  <dc:description/>
  <cp:lastModifiedBy>Irina</cp:lastModifiedBy>
  <cp:revision>2</cp:revision>
  <dcterms:created xsi:type="dcterms:W3CDTF">2014-08-07T14:13:00Z</dcterms:created>
  <dcterms:modified xsi:type="dcterms:W3CDTF">2014-08-07T14:13:00Z</dcterms:modified>
</cp:coreProperties>
</file>