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90" w:rsidRDefault="00BE5A90">
      <w:pPr>
        <w:pStyle w:val="1"/>
        <w:jc w:val="center"/>
      </w:pPr>
      <w:r>
        <w:t>Московский Государственный Институт</w:t>
      </w:r>
    </w:p>
    <w:p w:rsidR="00BE5A90" w:rsidRDefault="00BE5A90">
      <w:pPr>
        <w:pStyle w:val="1"/>
        <w:jc w:val="center"/>
      </w:pPr>
      <w:r>
        <w:t>Международных Отношений (Университет)</w:t>
      </w:r>
    </w:p>
    <w:p w:rsidR="00BE5A90" w:rsidRDefault="00BE5A90">
      <w:pPr>
        <w:pStyle w:val="1"/>
        <w:pBdr>
          <w:bottom w:val="single" w:sz="6" w:space="1" w:color="auto"/>
        </w:pBdr>
        <w:jc w:val="center"/>
      </w:pPr>
      <w:r>
        <w:t>МИД РФ</w:t>
      </w:r>
    </w:p>
    <w:p w:rsidR="00BE5A90" w:rsidRDefault="00BE5A90"/>
    <w:p w:rsidR="00BE5A90" w:rsidRDefault="00BE5A90">
      <w:pPr>
        <w:ind w:left="4820"/>
        <w:rPr>
          <w:rFonts w:ascii="Courier New" w:hAnsi="Courier New"/>
        </w:rPr>
      </w:pPr>
    </w:p>
    <w:p w:rsidR="00BE5A90" w:rsidRDefault="00BE5A90">
      <w:pPr>
        <w:rPr>
          <w:rFonts w:ascii="Courier New" w:hAnsi="Courier New"/>
        </w:rPr>
      </w:pPr>
    </w:p>
    <w:p w:rsidR="00BE5A90" w:rsidRDefault="00BE5A90">
      <w:pPr>
        <w:jc w:val="center"/>
        <w:rPr>
          <w:rFonts w:ascii="Arial" w:hAnsi="Arial"/>
          <w:b/>
          <w:i/>
          <w:sz w:val="36"/>
        </w:rPr>
      </w:pPr>
    </w:p>
    <w:p w:rsidR="00BE5A90" w:rsidRDefault="00BE5A90">
      <w:pPr>
        <w:pStyle w:val="5"/>
      </w:pPr>
    </w:p>
    <w:p w:rsidR="00BE5A90" w:rsidRDefault="00BE5A90">
      <w:pPr>
        <w:pStyle w:val="5"/>
      </w:pPr>
    </w:p>
    <w:p w:rsidR="00BE5A90" w:rsidRDefault="00BE5A90">
      <w:pPr>
        <w:pStyle w:val="5"/>
      </w:pPr>
    </w:p>
    <w:p w:rsidR="00BE5A90" w:rsidRDefault="00BE5A90">
      <w:pPr>
        <w:pStyle w:val="5"/>
        <w:tabs>
          <w:tab w:val="left" w:pos="3030"/>
          <w:tab w:val="left" w:pos="3720"/>
        </w:tabs>
        <w:spacing w:line="360" w:lineRule="auto"/>
      </w:pPr>
      <w:r>
        <w:tab/>
      </w:r>
      <w:r>
        <w:tab/>
        <w:t>Реферат</w:t>
      </w:r>
    </w:p>
    <w:p w:rsidR="00BE5A90" w:rsidRDefault="00BE5A90">
      <w:pPr>
        <w:tabs>
          <w:tab w:val="left" w:pos="3030"/>
        </w:tabs>
        <w:spacing w:line="360" w:lineRule="auto"/>
        <w:rPr>
          <w:sz w:val="32"/>
        </w:rPr>
      </w:pPr>
      <w:r>
        <w:tab/>
      </w:r>
      <w:r>
        <w:rPr>
          <w:sz w:val="32"/>
        </w:rPr>
        <w:t>по культурологии</w:t>
      </w:r>
    </w:p>
    <w:p w:rsidR="00BE5A90" w:rsidRDefault="00BE5A90">
      <w:pPr>
        <w:spacing w:line="360" w:lineRule="auto"/>
      </w:pPr>
      <w:r>
        <w:t xml:space="preserve">                                                          </w:t>
      </w:r>
      <w:r>
        <w:rPr>
          <w:rFonts w:ascii="Courier New" w:hAnsi="Courier New" w:cs="Courier New"/>
          <w:sz w:val="28"/>
        </w:rPr>
        <w:t>на тему</w:t>
      </w:r>
      <w:r>
        <w:t>:</w:t>
      </w:r>
    </w:p>
    <w:p w:rsidR="00BE5A90" w:rsidRDefault="00BE5A90">
      <w:pPr>
        <w:spacing w:line="360" w:lineRule="auto"/>
      </w:pPr>
    </w:p>
    <w:p w:rsidR="00BE5A90" w:rsidRDefault="00BE5A90">
      <w:pPr>
        <w:pStyle w:val="5"/>
        <w:rPr>
          <w:rFonts w:ascii="Arial" w:hAnsi="Arial"/>
          <w:b w:val="0"/>
          <w:i/>
        </w:rPr>
      </w:pPr>
      <w:r>
        <w:t xml:space="preserve">                   Фламенко: пространство души</w:t>
      </w:r>
    </w:p>
    <w:p w:rsidR="00BE5A90" w:rsidRDefault="00BE5A90">
      <w:pPr>
        <w:jc w:val="center"/>
        <w:rPr>
          <w:rFonts w:ascii="Arial" w:hAnsi="Arial"/>
          <w:i/>
        </w:rPr>
      </w:pPr>
    </w:p>
    <w:p w:rsidR="00BE5A90" w:rsidRDefault="00BE5A90">
      <w:pPr>
        <w:pStyle w:val="5"/>
        <w:rPr>
          <w:rFonts w:ascii="Arial" w:hAnsi="Arial"/>
          <w:i/>
        </w:rPr>
      </w:pPr>
      <w:r>
        <w:t xml:space="preserve">                </w:t>
      </w:r>
    </w:p>
    <w:p w:rsidR="00BE5A90" w:rsidRDefault="00BE5A90">
      <w:pPr>
        <w:pStyle w:val="9"/>
      </w:pPr>
    </w:p>
    <w:p w:rsidR="00BE5A90" w:rsidRDefault="00BE5A90"/>
    <w:p w:rsidR="00BE5A90" w:rsidRDefault="00BE5A90"/>
    <w:p w:rsidR="00BE5A90" w:rsidRDefault="00BE5A90">
      <w:pPr>
        <w:rPr>
          <w:rFonts w:ascii="Courier New" w:hAnsi="Courier New" w:cs="Courier New"/>
          <w:sz w:val="28"/>
        </w:rPr>
      </w:pPr>
      <w:r>
        <w:t xml:space="preserve">                                                                                                </w:t>
      </w:r>
      <w:r>
        <w:rPr>
          <w:rFonts w:ascii="Courier New" w:hAnsi="Courier New" w:cs="Courier New"/>
          <w:sz w:val="28"/>
        </w:rPr>
        <w:t>Выполнила:</w:t>
      </w:r>
    </w:p>
    <w:p w:rsidR="00BE5A90" w:rsidRDefault="00BE5A90">
      <w:pPr>
        <w:rPr>
          <w:rFonts w:ascii="Courier New" w:hAnsi="Courier New" w:cs="Courier New"/>
          <w:sz w:val="28"/>
        </w:rPr>
      </w:pPr>
    </w:p>
    <w:p w:rsidR="00BE5A90" w:rsidRDefault="00BE5A90">
      <w:pPr>
        <w:pStyle w:val="a5"/>
        <w:tabs>
          <w:tab w:val="clear" w:pos="4677"/>
          <w:tab w:val="clear" w:pos="9355"/>
          <w:tab w:val="left" w:pos="5790"/>
        </w:tabs>
      </w:pPr>
      <w:r>
        <w:t xml:space="preserve">                                                                                    Студентка 1 курса МП факультета</w:t>
      </w:r>
    </w:p>
    <w:p w:rsidR="00BE5A90" w:rsidRDefault="00BE5A90">
      <w:pPr>
        <w:tabs>
          <w:tab w:val="left" w:pos="5790"/>
        </w:tabs>
      </w:pPr>
      <w:r>
        <w:t xml:space="preserve">                                                                                      Клыженко Ольга Алексеевна</w:t>
      </w:r>
    </w:p>
    <w:p w:rsidR="00BE5A90" w:rsidRDefault="00BE5A90">
      <w:pPr>
        <w:jc w:val="center"/>
        <w:rPr>
          <w:rFonts w:ascii="Arial" w:hAnsi="Arial"/>
          <w:i/>
        </w:rPr>
      </w:pPr>
    </w:p>
    <w:p w:rsidR="00BE5A90" w:rsidRDefault="00BE5A90">
      <w:pPr>
        <w:jc w:val="center"/>
        <w:rPr>
          <w:rFonts w:ascii="Arial" w:hAnsi="Arial"/>
          <w:i/>
        </w:rPr>
      </w:pPr>
    </w:p>
    <w:p w:rsidR="00BE5A90" w:rsidRDefault="00BE5A90">
      <w:pPr>
        <w:jc w:val="center"/>
        <w:rPr>
          <w:rFonts w:ascii="Arial" w:hAnsi="Arial"/>
          <w:i/>
        </w:rPr>
      </w:pPr>
    </w:p>
    <w:p w:rsidR="00BE5A90" w:rsidRDefault="00BE5A90">
      <w:pPr>
        <w:ind w:left="482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BE5A90" w:rsidRDefault="00BE5A90">
      <w:pPr>
        <w:ind w:left="4820"/>
        <w:rPr>
          <w:rFonts w:ascii="Arial" w:hAnsi="Arial"/>
        </w:rPr>
      </w:pPr>
    </w:p>
    <w:p w:rsidR="00BE5A90" w:rsidRDefault="00BE5A90">
      <w:pPr>
        <w:ind w:left="4820"/>
        <w:rPr>
          <w:rFonts w:ascii="Arial" w:hAnsi="Arial"/>
        </w:rPr>
      </w:pPr>
    </w:p>
    <w:p w:rsidR="00BE5A90" w:rsidRDefault="00BE5A90">
      <w:pPr>
        <w:ind w:left="4820"/>
        <w:rPr>
          <w:rFonts w:ascii="Arial" w:hAnsi="Arial"/>
        </w:rPr>
      </w:pPr>
    </w:p>
    <w:p w:rsidR="00BE5A90" w:rsidRDefault="00BE5A90">
      <w:pPr>
        <w:ind w:left="4820" w:firstLine="708"/>
        <w:rPr>
          <w:rFonts w:ascii="Arial" w:hAnsi="Arial"/>
        </w:rPr>
      </w:pPr>
      <w:r>
        <w:rPr>
          <w:rFonts w:ascii="Arial" w:hAnsi="Arial"/>
        </w:rPr>
        <w:t xml:space="preserve"> Преподаватель:</w:t>
      </w:r>
    </w:p>
    <w:p w:rsidR="00BE5A90" w:rsidRDefault="00BE5A90">
      <w:pPr>
        <w:ind w:left="4820" w:firstLine="708"/>
        <w:rPr>
          <w:rFonts w:ascii="Arial" w:hAnsi="Arial"/>
        </w:rPr>
      </w:pPr>
    </w:p>
    <w:p w:rsidR="00BE5A90" w:rsidRDefault="00BE5A90">
      <w:pPr>
        <w:ind w:left="4820"/>
        <w:rPr>
          <w:rFonts w:ascii="Arial" w:hAnsi="Arial"/>
        </w:rPr>
      </w:pPr>
      <w:r>
        <w:rPr>
          <w:rFonts w:ascii="Arial" w:hAnsi="Arial"/>
        </w:rPr>
        <w:t xml:space="preserve">          зав. кафедрой мировой литературы и культуры,</w:t>
      </w:r>
    </w:p>
    <w:p w:rsidR="00BE5A90" w:rsidRDefault="00BE5A90">
      <w:pPr>
        <w:ind w:left="4820"/>
        <w:rPr>
          <w:rFonts w:ascii="Arial" w:hAnsi="Arial"/>
        </w:rPr>
      </w:pPr>
      <w:r>
        <w:rPr>
          <w:rFonts w:ascii="Arial" w:hAnsi="Arial"/>
        </w:rPr>
        <w:t xml:space="preserve"> доцент Симонов Ю.П.</w:t>
      </w:r>
    </w:p>
    <w:p w:rsidR="00BE5A90" w:rsidRDefault="00BE5A90">
      <w:pPr>
        <w:tabs>
          <w:tab w:val="left" w:pos="5700"/>
        </w:tabs>
        <w:ind w:left="4820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ab/>
        <w:t xml:space="preserve">               </w:t>
      </w:r>
    </w:p>
    <w:p w:rsidR="00BE5A90" w:rsidRDefault="00BE5A90">
      <w:pPr>
        <w:ind w:left="4820"/>
        <w:rPr>
          <w:rFonts w:ascii="Arial" w:hAnsi="Arial"/>
        </w:rPr>
      </w:pPr>
    </w:p>
    <w:p w:rsidR="00BE5A90" w:rsidRDefault="00BE5A90">
      <w:pPr>
        <w:ind w:left="4820"/>
        <w:rPr>
          <w:rFonts w:ascii="Arial" w:hAnsi="Arial"/>
        </w:rPr>
      </w:pPr>
    </w:p>
    <w:p w:rsidR="00BE5A90" w:rsidRDefault="00BE5A90">
      <w:pPr>
        <w:jc w:val="center"/>
        <w:rPr>
          <w:caps/>
          <w:shadow/>
        </w:rPr>
      </w:pPr>
      <w:r>
        <w:t>Москва, 2001</w:t>
      </w:r>
    </w:p>
    <w:p w:rsidR="00BE5A90" w:rsidRDefault="00BE5A90">
      <w:pPr>
        <w:jc w:val="center"/>
        <w:rPr>
          <w:rFonts w:ascii="Arial" w:hAnsi="Arial"/>
        </w:rPr>
      </w:pPr>
    </w:p>
    <w:p w:rsidR="00BE5A90" w:rsidRDefault="00BE5A90">
      <w:pPr>
        <w:ind w:left="4820"/>
        <w:rPr>
          <w:rFonts w:ascii="Arial" w:hAnsi="Arial"/>
        </w:rPr>
      </w:pPr>
    </w:p>
    <w:p w:rsidR="00BE5A90" w:rsidRDefault="00BE5A90">
      <w:pPr>
        <w:jc w:val="center"/>
        <w:rPr>
          <w:rFonts w:ascii="Arial" w:hAnsi="Arial"/>
        </w:rPr>
      </w:pPr>
    </w:p>
    <w:p w:rsidR="00BE5A90" w:rsidRDefault="00BE5A90">
      <w:pPr>
        <w:jc w:val="center"/>
        <w:rPr>
          <w:rFonts w:ascii="Arial" w:hAnsi="Arial"/>
        </w:rPr>
      </w:pPr>
    </w:p>
    <w:p w:rsidR="00BE5A90" w:rsidRDefault="00BE5A90">
      <w:pPr>
        <w:jc w:val="center"/>
        <w:rPr>
          <w:rFonts w:ascii="Arial" w:hAnsi="Arial"/>
        </w:rPr>
      </w:pPr>
    </w:p>
    <w:p w:rsidR="00BE5A90" w:rsidRDefault="00BE5A90">
      <w:pPr>
        <w:jc w:val="center"/>
        <w:rPr>
          <w:rFonts w:ascii="Arial" w:hAnsi="Arial"/>
        </w:rPr>
      </w:pPr>
    </w:p>
    <w:p w:rsidR="00BE5A90" w:rsidRDefault="00BE5A90">
      <w:p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Когда я случайно попала на концерт ансамбля “</w:t>
      </w:r>
      <w:r>
        <w:rPr>
          <w:rFonts w:ascii="Arial" w:hAnsi="Arial"/>
          <w:sz w:val="28"/>
          <w:lang w:val="en-US"/>
        </w:rPr>
        <w:t>Los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de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Mosc</w:t>
      </w:r>
      <w:r>
        <w:rPr>
          <w:rFonts w:ascii="Arial" w:hAnsi="Arial" w:cs="Arial"/>
          <w:sz w:val="28"/>
        </w:rPr>
        <w:t>ù</w:t>
      </w:r>
      <w:r>
        <w:rPr>
          <w:rFonts w:ascii="Arial" w:hAnsi="Arial"/>
          <w:sz w:val="28"/>
        </w:rPr>
        <w:t>”, который проходил в Москве в рамках фестиваля Иберо-американской культуры, о фламенко я довольно много слышала, но и только…  Что скрывается за этим словом, которое все произносили с благоговением, трепетом и блеском в глазах, мне лишь предстояло узнать. Выступление было великолепным! Такой самоотдачи в танце, такой экспрессивности и эмоциональности я, любитель классического танца, еще никогда не видела. Именно тогда меня и заинтересовало  фламенко. Все, что мне за короткое время удалось прочитать, услышать, увидеть – легло в основу данной работы, посвященной истории и особенностям  этого музыкального стиля.</w:t>
      </w:r>
    </w:p>
    <w:p w:rsidR="00BE5A90" w:rsidRDefault="00BE5A90">
      <w:pPr>
        <w:pStyle w:val="a3"/>
      </w:pPr>
      <w:r>
        <w:t>Искусство фламенко, народный танец и пение Андалусии, - интереснейшее явление испанской культуры. Сейчас, когда оно известно не только Испании, но и всему миру, когда танцорами (байлаорами) и певцами (кантаорами) фламенко  оставлены воспоминания, содержащие особенности этого жанра, трудно поверить, что еще 70-80 лет назад оно находилось на грани вымирания. “Возрождение ” фламенко связано с именами  испанского поэта Федерико Гарсия Лорки и знаменитого композитора Мануэля де Фальи. Именно они в 1920-х годах обратились к забытому искусству фламенко, организовав первый фестиваль андалузского народного пения. Лорка примерно в то же время выступал с лекциями о фламенко и создал поэтическую книгу с таким же названием, а де Фалья подарил андалузским песнопениям мировую известность, используя их в своих музыкальных произведениях.</w:t>
      </w:r>
    </w:p>
    <w:p w:rsidR="00BE5A90" w:rsidRDefault="00BE5A90">
      <w:p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Фламенко— это результат слияния на Иберийском полуострове нескольких культур. Корни его уходят в самые разнообразные музыкальные традиции, в том числе индийские, арабские, еврейские, греческие. </w:t>
      </w:r>
      <w:r>
        <w:rPr>
          <w:rFonts w:ascii="Arial" w:hAnsi="Arial"/>
          <w:sz w:val="28"/>
          <w:szCs w:val="20"/>
        </w:rPr>
        <w:t>Семисотлетнее арабское завоевание Южной Испании оставило после себя заметный след в музыкальном искусстве. Другие восточные черты фламенко пришли от литургических песнопений небольшой, но значительной еврейской общины средневековой Испании. Но свое окончательное оформление э</w:t>
      </w:r>
      <w:r>
        <w:rPr>
          <w:rFonts w:ascii="Arial" w:hAnsi="Arial"/>
          <w:sz w:val="28"/>
        </w:rPr>
        <w:t xml:space="preserve">та музыка получила в среде цыган южной Испании, обосновавшихся в Андалузии в 15 веке. Именно благодаря им в испанском языке слова “фламенко” и “цыганский” являются синонимами.  Цыгане пришли с территории современного Пакистана в 1400 году, спасаясь от войск Тамерлана. Сначала они попали в Чехию, но, не встретив там радушного приема, были вынуждены двигаться дальше. Одна часть цыган ушла в Восточную Европу, другая - в Италию и на Балканы. Цыгане называли себя “людьми степей” и говорили на одном из индийских диалектов. </w:t>
      </w:r>
    </w:p>
    <w:p w:rsidR="00BE5A90" w:rsidRDefault="00BE5A90">
      <w:pPr>
        <w:spacing w:line="36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Первое время они кочевали, занимаясь скотоводством. На протяжении своих странствий они перенимали культуру местного населения, переделывая ее на свой лад. Первоначально, для исполнения фламенко требовался только голос и то, чем было можно отбивать ритм; примитивное фламенко исполнялось даже без музыкальных инструментов. Как отмечал в своих книгах Гарсия Лорка, “цыгане нашли в Андалусии древнюю и плодотворную почву для развития своей музыкальности  и объединили древнейшие элементы местных песен с тем, что принесли сами. Так появилось фламенко ”.</w:t>
      </w:r>
    </w:p>
    <w:p w:rsidR="00BE5A90" w:rsidRDefault="00BE5A90">
      <w:pPr>
        <w:pStyle w:val="a3"/>
      </w:pPr>
      <w:r>
        <w:t>Происхождение слова “фламенко” покрыто мраком веков. В испанском языке фламенко дословно означает "фламандский", и некоторые утверждают, что кастильцы, испугавшись буйного поведения королевских вассалов, прибывших вместе с Карлом V из Фландрии в 1517 г., стали использовать это слово для описания грубого поведения вообще. Возможно, это слово происходит от арабского выражения "фелагменгу", что означает " крестьянин" и “беглец”, так как сначала эта музыка ассоциировалась с цыганами, жившими в отдаленных испанских уголках. Другие производят его от немецкого слова "фламен" (пылать), соответствующего интенсивности и выразительности исполнения. Еще одна версия указывает, что это слово в 18 веке использовалось при обозначении андалусских цыган. Когда католические  короли издали указ об изгнании всех, кто не хотел принимать католицизм, андалусские цыгане стали изгоями испанского общества, прячась от насильственного крещения в горах. Несмотря на это, их музыка пользовалась большой популярностью, и их часто приглашали выступать в богатые и знатные дома. Со временем в Испании стали терпимее относиться к цыганам, а их музыка прочно вошла в испанскую культуру, вызывая все больший интерес к ней среди людей нецыганского происхождения. В целом, уже к концу 18 века фламенко приобрело свои современные формы, хотя продолжает развиваться и по сей день.</w:t>
      </w:r>
    </w:p>
    <w:p w:rsidR="00BE5A90" w:rsidRDefault="00BE5A90">
      <w:pPr>
        <w:pStyle w:val="a3"/>
        <w:rPr>
          <w:szCs w:val="20"/>
        </w:rPr>
      </w:pPr>
      <w:r>
        <w:t>Центральное место в искусстве фламенко занимает песня (канте), в которой отразилось сложное сплетение восточных культур.</w:t>
      </w:r>
      <w:r>
        <w:rPr>
          <w:szCs w:val="20"/>
        </w:rPr>
        <w:t xml:space="preserve"> С Востока пришли  такие  черты фламенко, как повторение одной и той же ноты, происходящее от ритуальных заклинаний, вариации вокруг основной темы текста, плавный переход от ноты к ноте и пение нот, попадающих "между" клавишами фортепиано. Изучение фламенко усложняется тем, что  его традиции передаются в устной форме от учителя к ученику, и никаких письменных документов просто не существует.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 xml:space="preserve">Фламенко включает в себя весь спектр человеческих эмоций-от ненависти и отчаяния до иронии и страсти, а высочайшим проявлением искусства считаются песни, в которых поется о самых темных, сложных и мучительных периодах жизни. Эта форма песен называется “глубокая песня” и самым тесным образом связана с цыганами. 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>Самыми распространенными формами канте являются солеарес и сегирия. Солеарес называют “матерью фламенко”, потому что именно она оказалась наиболее важной для его развития в 19 и 20 веках. Ее название происходит от цыганского произношения испанского  слова “соледадес”, что значит “одиночество ”, а песни исполнены отчаяния и отчуждения. Наиболее чувственной песней фламенко считается сегирия. Тексты сегирии - это страстный крик души, которая ропщет на гонения жизни, на судьбу, на мимолетность любви и на смерть, постоянно сопровождающую человека.</w:t>
      </w:r>
    </w:p>
    <w:p w:rsidR="00BE5A90" w:rsidRDefault="00BE5A90">
      <w:pPr>
        <w:pStyle w:val="a3"/>
        <w:rPr>
          <w:sz w:val="20"/>
          <w:szCs w:val="20"/>
        </w:rPr>
      </w:pPr>
      <w:r>
        <w:rPr>
          <w:szCs w:val="20"/>
        </w:rPr>
        <w:t>Фламенко исполняется в определенном четком ритме, который подчеркивает выразительность текстов и танца. В 18 и 19 веках наиболее популярным аккомпанементом стала гитара, а до этого ритм создавался хлопаньем в ладоши, щелканьем пальцами и даже стучанием костяшек пальцев по столу таверны.</w:t>
      </w:r>
      <w:r>
        <w:rPr>
          <w:sz w:val="20"/>
          <w:szCs w:val="20"/>
        </w:rPr>
        <w:t xml:space="preserve"> 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>Многих изучающих фламенко сначала удивляет, что  в жанре фламенко насчитывается более 70 видов песен, однако потом становится ясно, что 7-8 из них является всего лишь местными вариациями основной формы песни. Ярким примером является фанданго, танец северной Арагоны. Когда фанданго стала популярна в Андалусии, каждая община адаптировала ее под свой стиль, изобретая новую канте. Так, в Ронде фанданго стала роденьей, в Малаге - малагуэньей, а в Гранаде - гранадинас.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>Все свои эмоции танцор фламенко  выражает посредством танца (байле), т.к. в традиционном фламенко все жесты и движения предназначены только для того, чтобы выразить чувства. Одиночный народный танец, каким является фламенко, - явление уникальное, учитывая, что танец всегда был коллективным действием. В танце фламенко и воинственность, и отблеск древних ритуалов, и любовная страсть, однако все это танцор несет в самом себе. Он способен выразить все свои чувства без противника, с которым ему предстоит сразиться, без возлюбленной, которой он посвящает свои победы, и любви которой добивается. “Байлаор” соревнуется только сам с собой, отсюда удивительная экспрессивность и выразительность танца.</w:t>
      </w:r>
      <w:r>
        <w:rPr>
          <w:sz w:val="20"/>
          <w:szCs w:val="20"/>
        </w:rPr>
        <w:t xml:space="preserve"> </w:t>
      </w:r>
      <w:r>
        <w:rPr>
          <w:szCs w:val="20"/>
        </w:rPr>
        <w:t xml:space="preserve">Следует подчеркнуть, что танец фламенко не нуждается в широком сценическом пространстве, зато требует пространства внутреннего - пространства души. 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>Фламенко отличается от танца западной Европы двумя существенными деталями. Хореографы европейских танцев стараются создать иллюзию свободы от сил земного притяжения и независимости движения конечностей от торса. А танец фламенко с его чудесными движениями ступней ног старается сохранить связь танцора с землей, а наиболее выразительные движения рук и ног всегда возвращаются к центру тела.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>Характерной чертой фламенко является “сапатеадо”- отбивание ритма каблуками, барабанный звук ударов каблуком и подошвой ботинка по полу. Сначала сапатеадо исполняли только мужчины, т.к. эта техника исполнения требует затраты немалой физической силы, в то время как женщины добивались изящества  и плавности движения рук, запястья и плеч. Сейчас различие между женским и мужским танцем не так ярко, хотя гибкость и плавность по-прежнему отличают танец женщин. Движения рук танцовщицы волнообразные, “мягкие”, “ласкающие”. Линии рук плавные и гибкие. Движения кистей необычайно подвижные, так что их сравнивают с открывающимся и закрывающимся веером. Движения танцоров более геометричные, сдержанные и строгие, они скорее похожи на два меча, разрезающие воздух. Но в XX в. эта разница практически исчезла, поскольку женщины тоже стали исполнять сапатеадо.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>Помимо сапатеадо танцоры используют  питос (прищелкивания пальцами) и пальмас (ритмичные хлопки, скрещенными ладонями), ритм которых часто в два раза превышает основной ритм песни. В традиционном, “чистом” фламенко руки байлаоров не должны быть заняты никакими предметами и должны быть свободны для движений, поэтому традиционные кастаньеты используются только в испанском классическом танце. Хотя сейчас с одобрения поклонников кастаньеты употребляют и во время “шоу фламенко”.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>Важной частью образа танцоров является одежда. Байлаора одета в традиционное цыганское платье, обычно до пола, из материала в горошек, с отделкой из оборок и воланов. Игра с подолом платья непременно включается в выступление. Традиционная одежда мужчины— темные</w:t>
      </w:r>
      <w:r>
        <w:rPr>
          <w:sz w:val="20"/>
          <w:szCs w:val="20"/>
        </w:rPr>
        <w:t xml:space="preserve"> </w:t>
      </w:r>
      <w:r>
        <w:rPr>
          <w:szCs w:val="20"/>
        </w:rPr>
        <w:t xml:space="preserve">брюки, широкий пояс и белая рубашка с широкими рукавами, поверх нее одевается жилетка-болеро. Такой же наряд предусмотрен для женщин, исполняющих традиционно мужской танец—сапатеаду. </w:t>
      </w:r>
    </w:p>
    <w:p w:rsidR="00BE5A90" w:rsidRDefault="00BE5A90">
      <w:pPr>
        <w:pStyle w:val="a3"/>
        <w:rPr>
          <w:szCs w:val="20"/>
        </w:rPr>
      </w:pPr>
      <w:r>
        <w:rPr>
          <w:szCs w:val="20"/>
        </w:rPr>
        <w:t>В настоящее время главная сложность в изучении фламенко - понять, что же называется фламенко. В то время как современная история народных традиций в других странах Запада консервативна, искусство фламенко  благодарно отзывается на все новые веяния. Об этом говорят постоянные эксперименты исполнителей фламенко с различными стилями и направлениями музыки. В этом смысле фламенко - не рафинированное искусство, а скорее художественный взгляд, допускающий безграничные изменения. Найти сегодня  фламенко в “чистом” виде практически невозможно. Ясно одно: фламенко будет существовать до тех пор, пока существуют  любовь и отчаяние, честь и обман. Ведь именно эти чувства так ярко передает фламенко.</w:t>
      </w:r>
    </w:p>
    <w:p w:rsidR="00BE5A90" w:rsidRDefault="00BE5A90">
      <w:pPr>
        <w:pStyle w:val="a3"/>
        <w:rPr>
          <w:szCs w:val="20"/>
        </w:rPr>
      </w:pPr>
      <w:bookmarkStart w:id="0" w:name="_GoBack"/>
      <w:bookmarkEnd w:id="0"/>
    </w:p>
    <w:sectPr w:rsidR="00BE5A90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A90" w:rsidRDefault="00BE5A90">
      <w:r>
        <w:separator/>
      </w:r>
    </w:p>
  </w:endnote>
  <w:endnote w:type="continuationSeparator" w:id="0">
    <w:p w:rsidR="00BE5A90" w:rsidRDefault="00BE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A90" w:rsidRDefault="00BE5A90">
      <w:r>
        <w:separator/>
      </w:r>
    </w:p>
  </w:footnote>
  <w:footnote w:type="continuationSeparator" w:id="0">
    <w:p w:rsidR="00BE5A90" w:rsidRDefault="00BE5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A90" w:rsidRDefault="00BE5A90">
    <w:pPr>
      <w:pStyle w:val="a6"/>
      <w:framePr w:wrap="around" w:vAnchor="text" w:hAnchor="margin" w:xAlign="center" w:y="1"/>
      <w:rPr>
        <w:rStyle w:val="a7"/>
      </w:rPr>
    </w:pPr>
  </w:p>
  <w:p w:rsidR="00BE5A90" w:rsidRDefault="00BE5A9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A90" w:rsidRDefault="00557444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3</w:t>
    </w:r>
  </w:p>
  <w:p w:rsidR="00BE5A90" w:rsidRDefault="00BE5A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444"/>
    <w:rsid w:val="00557444"/>
    <w:rsid w:val="00732FDC"/>
    <w:rsid w:val="00756B29"/>
    <w:rsid w:val="00BE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C39B0-8E89-4FA5-AF4B-5AE913D5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36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rFonts w:ascii="Arial" w:hAnsi="Arial"/>
      <w:sz w:val="28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  <w:style w:type="paragraph" w:customStyle="1" w:styleId="plain">
    <w:name w:val="plain"/>
    <w:basedOn w:val="a"/>
    <w:pPr>
      <w:spacing w:before="100" w:beforeAutospacing="1" w:after="100" w:afterAutospacing="1"/>
    </w:pPr>
    <w:rPr>
      <w:color w:val="FFFFFF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autoRedefine/>
    <w:semiHidden/>
    <w:pPr>
      <w:spacing w:before="360"/>
    </w:pPr>
    <w:rPr>
      <w:rFonts w:ascii="Arial" w:hAnsi="Arial"/>
      <w:b/>
      <w:bCs/>
      <w:caps/>
      <w:szCs w:val="28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Когда я впервые попала на концерт ансамбля “Los de Moscù”, который проходил в Москве в рамках фестиваля Иберо-американской кул</vt:lpstr>
    </vt:vector>
  </TitlesOfParts>
  <Company>2</Company>
  <LinksUpToDate>false</LinksUpToDate>
  <CharactersWithSpaces>10968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я впервые попала на концерт ансамбля “Los de Moscù”, который проходил в Москве в рамках фестиваля Иберо-американской кул</dc:title>
  <dc:subject/>
  <dc:creator>1</dc:creator>
  <cp:keywords/>
  <dc:description/>
  <cp:lastModifiedBy>admin</cp:lastModifiedBy>
  <cp:revision>2</cp:revision>
  <dcterms:created xsi:type="dcterms:W3CDTF">2014-02-06T18:41:00Z</dcterms:created>
  <dcterms:modified xsi:type="dcterms:W3CDTF">2014-02-06T18:41:00Z</dcterms:modified>
</cp:coreProperties>
</file>