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F78" w:rsidRDefault="000D6453">
      <w:pPr>
        <w:pStyle w:val="1"/>
        <w:jc w:val="center"/>
      </w:pPr>
      <w:r>
        <w:t>Экология русской культуры</w:t>
      </w:r>
    </w:p>
    <w:p w:rsidR="000E1F78" w:rsidRPr="000D6453" w:rsidRDefault="000D6453">
      <w:pPr>
        <w:pStyle w:val="a3"/>
      </w:pPr>
      <w:r>
        <w:t> </w:t>
      </w:r>
    </w:p>
    <w:p w:rsidR="000E1F78" w:rsidRDefault="000D6453">
      <w:pPr>
        <w:pStyle w:val="a3"/>
      </w:pPr>
      <w:r>
        <w:t>А. В. Грунтовский</w:t>
      </w:r>
    </w:p>
    <w:p w:rsidR="000E1F78" w:rsidRDefault="000D6453">
      <w:pPr>
        <w:pStyle w:val="a3"/>
      </w:pPr>
      <w:r>
        <w:t>Процессы денационализации и секуляризации культуры проходили и в далёком прошлом: в Римской империи, в Византии… - свидетельство тому – мертвые языки и археологические раскопы.</w:t>
      </w:r>
    </w:p>
    <w:p w:rsidR="000E1F78" w:rsidRDefault="000D6453">
      <w:pPr>
        <w:pStyle w:val="a3"/>
      </w:pPr>
      <w:r>
        <w:t>В 1991 году в России, впервые за обозримую историю, смертность превысила рождаемость. Что это? Русские вымирают. На рыночные реформы, на развал Союза, на попытку ввести Россию в «круг демократических государств», а главным образом, на вытеснение онтологически русской культуры – русский народ ответил вымиранием. И пока имеющиеся тенденции будут сохраняться, Россия будет вымирать. (По серьёзным демографическим прогнозам, например – А. И. Корешкин (СПб, 1998), до полного распада этноса остаётся 50 – 70 лет.) Вот вам менталитет. Вот вам коллективное бессознательное. Мы можем что угодно говорить, но Русская Идея, как Божий Промысел – существует.</w:t>
      </w:r>
    </w:p>
    <w:p w:rsidR="000E1F78" w:rsidRDefault="000D6453">
      <w:pPr>
        <w:pStyle w:val="a3"/>
      </w:pPr>
      <w:r>
        <w:t>Демократическая печать списала провал рождаемости на падение уровня жизни. Это заведомая ложь. Демографам известно, что в тяжелые времена (в послевоенные годы, например, когда на две деревни было три мужика) наоборот наблюдался всплеск рождаемости. Такова была подсознательная реакция народа, пока национальная культура была самодостаточной.</w:t>
      </w:r>
    </w:p>
    <w:p w:rsidR="000E1F78" w:rsidRDefault="000D6453">
      <w:pPr>
        <w:pStyle w:val="a3"/>
      </w:pPr>
      <w:r>
        <w:t>Мы не будем говорить здесь о субъективных и объективных причинах этой апостасии или говоря современным языком – глобализации культуры. Деятельность прорабов Вавилонской перестройки уже отражена в Писании. Фактом, еще не осознанным обществом, остаётся то, что именно в последние два десятилетия произошли необратимые изменения в национальной культуре. Последующие политические события были лишь следствием того.</w:t>
      </w:r>
    </w:p>
    <w:p w:rsidR="000E1F78" w:rsidRDefault="000D6453">
      <w:pPr>
        <w:pStyle w:val="a3"/>
      </w:pPr>
      <w:r>
        <w:t>С одной стороны, снизу: подавляющее большинство отошло от традиционно национально-религиозной формы сознания. С другой стороны, сверху: власть имущие последовательно утратили национальную идеологию. В Уваровской триаде «Самодержавие, православие, народность» на сегодня мы имеем лишь остаточные, денационализированные императивы.</w:t>
      </w:r>
    </w:p>
    <w:p w:rsidR="000E1F78" w:rsidRDefault="000D6453">
      <w:pPr>
        <w:pStyle w:val="a3"/>
      </w:pPr>
      <w:r>
        <w:t>На наш взгляд, в сегодняшней национальной политике на первое место должна быть выдвинута тема экологии русской культуры («Экология» - домоведение, или можно воспользоваться традиционным термином – «Домострой»). Сохранение онтологического бытия России, как общего Дома для наших потомков. Ни экономический рост, ни сохранение природных ресурсов будут не нужны, если нация прекратит своё существование.</w:t>
      </w:r>
    </w:p>
    <w:p w:rsidR="000E1F78" w:rsidRDefault="000D6453">
      <w:pPr>
        <w:pStyle w:val="a3"/>
      </w:pPr>
      <w:r>
        <w:t>Отдельная тема в экологии русской культуры – экология русского фольклора. Западная цивилизация с этой проблемой вообще не знакома. Там нет живой фольклорной традиции и нет опыта её сбора и сохранения. Между тем на наших глазах уходит последнее поколение носителей традиции… В коммерческой стихии гибнут фольклорные ансамбли, профанирующие народную традицию.</w:t>
      </w:r>
    </w:p>
    <w:p w:rsidR="000E1F78" w:rsidRDefault="000D6453">
      <w:pPr>
        <w:pStyle w:val="a3"/>
      </w:pPr>
      <w:r>
        <w:t>Фактически прекратила своё существование большая Русская литература. За валом ширпотреба на книжных прилавках кому-то это быть может и не заметно… В печальном небрежение прибывает академическая гуманитарная наука, деградируют учебные программы ВУЗов и школ. А чем в это время занимается государство? Укладкой асфальта, оштукатуриванием фасадов…</w:t>
      </w:r>
    </w:p>
    <w:p w:rsidR="000E1F78" w:rsidRDefault="000D6453">
      <w:pPr>
        <w:pStyle w:val="a3"/>
      </w:pPr>
      <w:r>
        <w:t>В заключение хочется привести цитату, уже опубликованную в своё время Владыкой Иоанном в его работе «Битва за Россию» (1993): «Посеяв в России Хаос, - сказал в 1945-м году американский генерал Аллен Даллес, руководитель политической разведки США в Европе, ставший впоследствии директором ЦРУ, - мы незаметно подменим их ценности на фальшивые и заставим их в эти фальшивые ценности верить. Как? Мы найдём своих единомышленников, своих помощников и союзников в самой России. Эпизод за эпизодом будет разыгрываться грандиозная по своему масштабу трагедия гибели самого непокорного на земле народа, окончательного, необратимого угасания его самосознания. Из литературы и искусства, например, мы постепенно вытравим их социальную сущность. Отучим художников, отобьём у них охоту заниматься изображением, исследованием тех процессов, которые происходят в глубине народных масс. Литература, театры, кино – всё будет изображать и прославлять самые низменные человеческие чувства. Мы будем всячески поддерживать и поднимать так называемых творцов, которые станут насаждать и вдалбливать в человеческое сознание культ секса, насилия, садизма, предательства – словом, всякой безнравственности.</w:t>
      </w:r>
    </w:p>
    <w:p w:rsidR="000E1F78" w:rsidRDefault="000D6453">
      <w:pPr>
        <w:pStyle w:val="a3"/>
      </w:pPr>
      <w:r>
        <w:t>В управлении государством мы создадим хаос, неразбериху. Мы будем незаметно, но активно способствовать самодурству чиновников, взяточников, беспринципности. Бюрократизм и волокита будут возводиться в добродетель. Честность и порядочность будут осмеиваться и никому не станут нужны, превратятся в пережиток прошлого. Хамство и наглость, ложь и обман, пьянство и наркоманию, животный страх друг перед другом и беззастенчивость, предательство, национализм и вражду народов, прежде всего вражду и ненависть к русскому народу: всё это мы будем ловко и незаметно культивировать…</w:t>
      </w:r>
    </w:p>
    <w:p w:rsidR="000E1F78" w:rsidRDefault="000D6453">
      <w:pPr>
        <w:pStyle w:val="a3"/>
      </w:pPr>
      <w:r>
        <w:t>И лишь немногие, очень немногие будут догадываться или понимать, что происходит. Но таких людей мы поставим в беспомощное положение, превратив в посмешище. Найдём способ их оболгать и объявить отбросами общества".</w:t>
      </w:r>
    </w:p>
    <w:p w:rsidR="000E1F78" w:rsidRDefault="000D6453">
      <w:pPr>
        <w:pStyle w:val="a3"/>
      </w:pPr>
      <w:r>
        <w:t>Можно, конечно, говорить о маниакальности Даллеса, о преувеличении им возможностей сил зла… Но стоит задуматься насколько «план Даллеса» уже удался. Об этом откровенно говорила в своё время английский премьер Тэтчер. Оставим её выводы без комментариев.</w:t>
      </w:r>
    </w:p>
    <w:p w:rsidR="000E1F78" w:rsidRDefault="000D6453">
      <w:pPr>
        <w:pStyle w:val="a3"/>
      </w:pPr>
      <w:r>
        <w:t>Все усилия государства и общества, как нам представляется, должны быть консолидированы в области строительства русской национальной культуры, а экономика и оборонка – всё это приложится. Возможна ли такая консолидация?</w:t>
      </w:r>
      <w:bookmarkStart w:id="0" w:name="_GoBack"/>
      <w:bookmarkEnd w:id="0"/>
    </w:p>
    <w:sectPr w:rsidR="000E1F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453"/>
    <w:rsid w:val="000D6453"/>
    <w:rsid w:val="000E1F78"/>
    <w:rsid w:val="00A7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2A2CE-B6E3-41A4-9BB1-4ABB921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</Words>
  <Characters>4680</Characters>
  <Application>Microsoft Office Word</Application>
  <DocSecurity>0</DocSecurity>
  <Lines>39</Lines>
  <Paragraphs>10</Paragraphs>
  <ScaleCrop>false</ScaleCrop>
  <Company>diakov.net</Company>
  <LinksUpToDate>false</LinksUpToDate>
  <CharactersWithSpaces>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Экология русской культуры</dc:title>
  <dc:subject/>
  <dc:creator>Irina</dc:creator>
  <cp:keywords/>
  <dc:description/>
  <cp:lastModifiedBy>Irina</cp:lastModifiedBy>
  <cp:revision>2</cp:revision>
  <dcterms:created xsi:type="dcterms:W3CDTF">2014-08-02T18:39:00Z</dcterms:created>
  <dcterms:modified xsi:type="dcterms:W3CDTF">2014-08-02T18:39:00Z</dcterms:modified>
</cp:coreProperties>
</file>