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B4" w:rsidRPr="006E5E6B" w:rsidRDefault="00544CB4" w:rsidP="00544CB4">
      <w:pPr>
        <w:spacing w:before="120"/>
        <w:jc w:val="center"/>
        <w:rPr>
          <w:b/>
          <w:sz w:val="32"/>
        </w:rPr>
      </w:pPr>
      <w:r w:rsidRPr="006E5E6B">
        <w:rPr>
          <w:b/>
          <w:sz w:val="32"/>
        </w:rPr>
        <w:t>К вопросу об определении понятия: "основы изобразительной грамоты"</w:t>
      </w:r>
    </w:p>
    <w:p w:rsidR="00544CB4" w:rsidRPr="006E5E6B" w:rsidRDefault="00544CB4" w:rsidP="00544CB4">
      <w:pPr>
        <w:spacing w:before="120"/>
        <w:jc w:val="center"/>
        <w:rPr>
          <w:sz w:val="28"/>
        </w:rPr>
      </w:pPr>
      <w:r w:rsidRPr="006E5E6B">
        <w:rPr>
          <w:sz w:val="28"/>
        </w:rPr>
        <w:t xml:space="preserve">Василевич О.Е. </w:t>
      </w:r>
    </w:p>
    <w:p w:rsidR="00544CB4" w:rsidRDefault="00544CB4" w:rsidP="00544CB4">
      <w:pPr>
        <w:spacing w:before="120"/>
        <w:ind w:firstLine="567"/>
        <w:jc w:val="both"/>
      </w:pPr>
      <w:r w:rsidRPr="006E5E6B">
        <w:t>Грамотно сформулировать любое понятие</w:t>
      </w:r>
      <w:r>
        <w:t xml:space="preserve"> - </w:t>
      </w:r>
      <w:r w:rsidRPr="006E5E6B">
        <w:t>значит</w:t>
      </w:r>
      <w:r>
        <w:t xml:space="preserve">, </w:t>
      </w:r>
      <w:r w:rsidRPr="006E5E6B">
        <w:t>раскрыть его содержание и объем</w:t>
      </w:r>
      <w:r>
        <w:t xml:space="preserve">, </w:t>
      </w:r>
      <w:r w:rsidRPr="006E5E6B">
        <w:t>заложенной в этом понятии информации</w:t>
      </w:r>
      <w:r>
        <w:t xml:space="preserve">, </w:t>
      </w:r>
      <w:r w:rsidRPr="006E5E6B">
        <w:t>дать определение сущности основным его свойствам и отношениям к действительности и выявить количество объектов</w:t>
      </w:r>
      <w:r>
        <w:t xml:space="preserve">, </w:t>
      </w:r>
      <w:r w:rsidRPr="006E5E6B">
        <w:t>которым наиболее присущи эти свойства и отношения.</w:t>
      </w:r>
    </w:p>
    <w:p w:rsidR="00544CB4" w:rsidRDefault="00544CB4" w:rsidP="00544CB4">
      <w:pPr>
        <w:spacing w:before="120"/>
        <w:ind w:firstLine="567"/>
        <w:jc w:val="both"/>
      </w:pPr>
      <w:r w:rsidRPr="006E5E6B">
        <w:t>В любом виде деятельности есть свое фундаментальное определение "профессиональной грамоты" как основы обучения мастерству. В изобразительном творчестве такой базой служит изобразительная грамота. Рассматривая историю</w:t>
      </w:r>
      <w:r>
        <w:t xml:space="preserve">, </w:t>
      </w:r>
      <w:r w:rsidRPr="006E5E6B">
        <w:t>природу и систему художественного образования</w:t>
      </w:r>
      <w:r>
        <w:t xml:space="preserve">, </w:t>
      </w:r>
      <w:r w:rsidRPr="006E5E6B">
        <w:t>построенную на лучших реалистических традициях</w:t>
      </w:r>
      <w:r>
        <w:t xml:space="preserve">, </w:t>
      </w:r>
      <w:r w:rsidRPr="006E5E6B">
        <w:t>часто приходиться оперировать термином "основы изобразительной грамоты5'. Это особенно проявляется в процессе непрерывного художественного образования: начиная от первоначального художественного образования</w:t>
      </w:r>
      <w:r>
        <w:t xml:space="preserve">, </w:t>
      </w:r>
      <w:r w:rsidRPr="006E5E6B">
        <w:t>затем к элементарному и далее к совершенному художественному</w:t>
      </w:r>
      <w:r>
        <w:t xml:space="preserve">, </w:t>
      </w:r>
      <w:r w:rsidRPr="006E5E6B">
        <w:t>профессиональному.</w:t>
      </w:r>
    </w:p>
    <w:p w:rsidR="00544CB4" w:rsidRDefault="00544CB4" w:rsidP="00544CB4">
      <w:pPr>
        <w:spacing w:before="120"/>
        <w:ind w:firstLine="567"/>
        <w:jc w:val="both"/>
      </w:pPr>
      <w:r w:rsidRPr="006E5E6B">
        <w:t>Исторический анализ показывает</w:t>
      </w:r>
      <w:r>
        <w:t xml:space="preserve">, </w:t>
      </w:r>
      <w:r w:rsidRPr="006E5E6B">
        <w:t>что термин "основы изобразительной грамоты" в научно-практической литературе используется очень часто</w:t>
      </w:r>
      <w:r>
        <w:t xml:space="preserve">, </w:t>
      </w:r>
      <w:r w:rsidRPr="006E5E6B">
        <w:t>но трактуется во многом по-разному</w:t>
      </w:r>
      <w:r>
        <w:t xml:space="preserve">, </w:t>
      </w:r>
      <w:r w:rsidRPr="006E5E6B">
        <w:t>Такое понимание дел не лишено тенденции повтора</w:t>
      </w:r>
      <w:r>
        <w:t xml:space="preserve">, </w:t>
      </w:r>
      <w:r w:rsidRPr="006E5E6B">
        <w:t>дублирования</w:t>
      </w:r>
      <w:r>
        <w:t xml:space="preserve">, </w:t>
      </w:r>
      <w:r w:rsidRPr="006E5E6B">
        <w:t>совмещения многих явлений в единое понятие и</w:t>
      </w:r>
      <w:r>
        <w:t xml:space="preserve">, </w:t>
      </w:r>
      <w:r w:rsidRPr="006E5E6B">
        <w:t>как результат</w:t>
      </w:r>
      <w:r>
        <w:t xml:space="preserve">, </w:t>
      </w:r>
      <w:r w:rsidRPr="006E5E6B">
        <w:t>мы видим стихийную</w:t>
      </w:r>
      <w:r>
        <w:t xml:space="preserve">, </w:t>
      </w:r>
      <w:r w:rsidRPr="006E5E6B">
        <w:t>частично хаотичную подготовку учащихся по основам изобразительной грамоты. В такой подготовке</w:t>
      </w:r>
      <w:r>
        <w:t xml:space="preserve">, </w:t>
      </w:r>
      <w:r w:rsidRPr="006E5E6B">
        <w:t>как правило</w:t>
      </w:r>
      <w:r>
        <w:t xml:space="preserve">, </w:t>
      </w:r>
      <w:r w:rsidRPr="006E5E6B">
        <w:t>не связывается первоначальное звено обучения с последующими. Обучение изобразительному искусству не выстраивается в единую</w:t>
      </w:r>
      <w:r>
        <w:t xml:space="preserve">, </w:t>
      </w:r>
      <w:r w:rsidRPr="006E5E6B">
        <w:t>строгую систему непрерывного художественного образования.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Например</w:t>
      </w:r>
      <w:r>
        <w:t xml:space="preserve">, </w:t>
      </w:r>
      <w:r w:rsidRPr="006E5E6B">
        <w:t>"основы изобразительной грамоты" такие известные методисты</w:t>
      </w:r>
      <w:r>
        <w:t xml:space="preserve">, </w:t>
      </w:r>
      <w:r w:rsidRPr="006E5E6B">
        <w:t>ученые</w:t>
      </w:r>
      <w:r>
        <w:t xml:space="preserve">, </w:t>
      </w:r>
      <w:r w:rsidRPr="006E5E6B">
        <w:t>художники-педагоги</w:t>
      </w:r>
      <w:r>
        <w:t xml:space="preserve">, </w:t>
      </w:r>
      <w:r w:rsidRPr="006E5E6B">
        <w:t>как Е.Е. Рожкова</w:t>
      </w:r>
      <w:r>
        <w:t xml:space="preserve">, </w:t>
      </w:r>
      <w:r w:rsidRPr="006E5E6B">
        <w:t>Д.Н. Кардовский</w:t>
      </w:r>
      <w:r>
        <w:t xml:space="preserve">, </w:t>
      </w:r>
      <w:r w:rsidRPr="006E5E6B">
        <w:t>Н.Н. Ростовцев</w:t>
      </w:r>
      <w:r>
        <w:t xml:space="preserve">, </w:t>
      </w:r>
      <w:r w:rsidRPr="006E5E6B">
        <w:t>Г.В. Беда</w:t>
      </w:r>
      <w:r>
        <w:t xml:space="preserve">, </w:t>
      </w:r>
      <w:r w:rsidRPr="006E5E6B">
        <w:t>Е.В. Шорохов и другие трак го ват и по-разному: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-</w:t>
      </w:r>
      <w:r>
        <w:t xml:space="preserve"> </w:t>
      </w:r>
      <w:r w:rsidRPr="006E5E6B">
        <w:t>Рожкова ЕЕ. в этом определении видела "основы изображения" [2</w:t>
      </w:r>
      <w:r>
        <w:t xml:space="preserve">, </w:t>
      </w:r>
      <w:r w:rsidRPr="006E5E6B">
        <w:t>9].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-</w:t>
      </w:r>
      <w:r>
        <w:t xml:space="preserve"> </w:t>
      </w:r>
      <w:r w:rsidRPr="006E5E6B">
        <w:t>известному художнику-педагогу</w:t>
      </w:r>
      <w:r>
        <w:t xml:space="preserve">, </w:t>
      </w:r>
      <w:r w:rsidRPr="006E5E6B">
        <w:t>твердо отстаивающему традиции академической школы</w:t>
      </w:r>
      <w:r>
        <w:t xml:space="preserve">, </w:t>
      </w:r>
      <w:r w:rsidRPr="006E5E6B">
        <w:t>Д.Н. Кардовскому</w:t>
      </w:r>
      <w:r>
        <w:t xml:space="preserve">, </w:t>
      </w:r>
      <w:r w:rsidRPr="006E5E6B">
        <w:t>также близка такая трактовка понятия: "Все обучающиеся искусству обязаны подчиняться способам и приемам выражения" [1</w:t>
      </w:r>
      <w:r>
        <w:t xml:space="preserve">, </w:t>
      </w:r>
      <w:r w:rsidRPr="006E5E6B">
        <w:t>128]. Сравним эти высказывания:</w:t>
      </w:r>
    </w:p>
    <w:p w:rsidR="00544CB4" w:rsidRDefault="00544CB4" w:rsidP="00544CB4">
      <w:pPr>
        <w:spacing w:before="120"/>
        <w:ind w:firstLine="567"/>
        <w:jc w:val="both"/>
      </w:pPr>
      <w:r w:rsidRPr="006E5E6B">
        <w:t>-</w:t>
      </w:r>
      <w:r>
        <w:t xml:space="preserve"> </w:t>
      </w:r>
      <w:r w:rsidRPr="006E5E6B">
        <w:t>сопоставим эти определения с одним из последних</w:t>
      </w:r>
      <w:r>
        <w:t xml:space="preserve">, </w:t>
      </w:r>
      <w:r w:rsidRPr="006E5E6B">
        <w:t>найденным нами в исследованиях H.Н. Ростовцева; "Изобразительная грамота предусматривает знание законов и правил изобразительного языка (построение изображения реальных форм предметов на плоскости) в сочетании с твердыми навыками пользования ими" [3</w:t>
      </w:r>
      <w:r>
        <w:t xml:space="preserve">, </w:t>
      </w:r>
      <w:r w:rsidRPr="006E5E6B">
        <w:t>229].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Такой перечень определений понятия "основы изобразительной грамоты" можно продолжить</w:t>
      </w:r>
      <w:r>
        <w:t xml:space="preserve">, </w:t>
      </w:r>
      <w:r w:rsidRPr="006E5E6B">
        <w:t>но уже сейчас попробуем дать более обобщенное и в нашем понимании точное определение термина "основы изобразительной грамоты" в русле решаемой нами проблемы: совершенствование непрерывного художественного образования.</w:t>
      </w:r>
    </w:p>
    <w:p w:rsidR="00544CB4" w:rsidRDefault="00544CB4" w:rsidP="00544CB4">
      <w:pPr>
        <w:spacing w:before="120"/>
        <w:ind w:firstLine="567"/>
        <w:jc w:val="both"/>
      </w:pPr>
      <w:r w:rsidRPr="006E5E6B">
        <w:t>И гак: "Основы изобразительной грамоты"</w:t>
      </w:r>
      <w:r>
        <w:t xml:space="preserve"> - </w:t>
      </w:r>
      <w:r w:rsidRPr="006E5E6B">
        <w:t>это система правил и законов реалистического изображения</w:t>
      </w:r>
      <w:r>
        <w:t xml:space="preserve">, </w:t>
      </w:r>
      <w:r w:rsidRPr="006E5E6B">
        <w:t>а также умений и навыков грамотно передавать суть объекта или явления</w:t>
      </w:r>
      <w:r>
        <w:t xml:space="preserve">, </w:t>
      </w:r>
      <w:r w:rsidRPr="006E5E6B">
        <w:t>его форму... цвет</w:t>
      </w:r>
      <w:r>
        <w:t xml:space="preserve">, </w:t>
      </w:r>
      <w:r w:rsidRPr="006E5E6B">
        <w:t>свет</w:t>
      </w:r>
      <w:r>
        <w:t xml:space="preserve">, </w:t>
      </w:r>
      <w:r w:rsidRPr="006E5E6B">
        <w:t>характер</w:t>
      </w:r>
      <w:r>
        <w:t xml:space="preserve">, </w:t>
      </w:r>
      <w:r w:rsidRPr="006E5E6B">
        <w:t>движение</w:t>
      </w:r>
      <w:r>
        <w:t xml:space="preserve">, </w:t>
      </w:r>
      <w:r w:rsidRPr="006E5E6B">
        <w:t>пропорции и т. д. на изобразительной плоскости.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Результаты многих наших исследований</w:t>
      </w:r>
      <w:r>
        <w:t xml:space="preserve">, </w:t>
      </w:r>
      <w:r w:rsidRPr="006E5E6B">
        <w:t>а также материалы этой статьи убеждают нас в том</w:t>
      </w:r>
      <w:r>
        <w:t xml:space="preserve">, </w:t>
      </w:r>
      <w:r w:rsidRPr="006E5E6B">
        <w:t>что объем и характер изобразительной грамоты</w:t>
      </w:r>
      <w:r>
        <w:t xml:space="preserve">, </w:t>
      </w:r>
      <w:r w:rsidRPr="006E5E6B">
        <w:t>методы подачи его учащимся</w:t>
      </w:r>
      <w:r>
        <w:t xml:space="preserve">, </w:t>
      </w:r>
      <w:r w:rsidRPr="006E5E6B">
        <w:t>педагог должен продуманно отбирать для каждой ступени непрерывного художественного образования</w:t>
      </w:r>
      <w:r>
        <w:t xml:space="preserve">, </w:t>
      </w:r>
      <w:r w:rsidRPr="006E5E6B">
        <w:t>опираясь на научные достижения в области психологии</w:t>
      </w:r>
      <w:r>
        <w:t xml:space="preserve">, </w:t>
      </w:r>
      <w:r w:rsidRPr="006E5E6B">
        <w:t>педагогики и методики.</w:t>
      </w:r>
    </w:p>
    <w:p w:rsidR="00544CB4" w:rsidRPr="006E5E6B" w:rsidRDefault="00544CB4" w:rsidP="00544CB4">
      <w:pPr>
        <w:spacing w:before="120"/>
        <w:jc w:val="center"/>
        <w:rPr>
          <w:b/>
          <w:sz w:val="28"/>
        </w:rPr>
      </w:pPr>
      <w:r w:rsidRPr="006E5E6B">
        <w:rPr>
          <w:b/>
          <w:sz w:val="28"/>
        </w:rPr>
        <w:t>Список литературы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1.</w:t>
      </w:r>
      <w:r>
        <w:t xml:space="preserve"> </w:t>
      </w:r>
      <w:r w:rsidRPr="006E5E6B">
        <w:t>Кардовский Д.Н.</w:t>
      </w:r>
      <w:r>
        <w:t xml:space="preserve"> </w:t>
      </w:r>
      <w:r w:rsidRPr="006E5E6B">
        <w:t>Об искусстве. Воспоминания</w:t>
      </w:r>
      <w:r>
        <w:t xml:space="preserve">, </w:t>
      </w:r>
      <w:r w:rsidRPr="006E5E6B">
        <w:t>статьи</w:t>
      </w:r>
      <w:r>
        <w:t xml:space="preserve">, </w:t>
      </w:r>
      <w:r w:rsidRPr="006E5E6B">
        <w:t>письма.</w:t>
      </w:r>
      <w:r>
        <w:t xml:space="preserve"> - </w:t>
      </w:r>
      <w:r w:rsidRPr="006E5E6B">
        <w:t>М.</w:t>
      </w:r>
      <w:r>
        <w:t xml:space="preserve">, </w:t>
      </w:r>
      <w:r w:rsidRPr="006E5E6B">
        <w:t>1960.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2. Рожкова ЕЕ. Изобразительное искусство в школе. Из опыта работы.</w:t>
      </w:r>
      <w:r>
        <w:t xml:space="preserve"> - </w:t>
      </w:r>
      <w:r w:rsidRPr="006E5E6B">
        <w:t>М. Просвещение</w:t>
      </w:r>
      <w:r>
        <w:t xml:space="preserve">, </w:t>
      </w:r>
      <w:r w:rsidRPr="006E5E6B">
        <w:t>1976.</w:t>
      </w:r>
    </w:p>
    <w:p w:rsidR="00544CB4" w:rsidRPr="006E5E6B" w:rsidRDefault="00544CB4" w:rsidP="00544CB4">
      <w:pPr>
        <w:spacing w:before="120"/>
        <w:ind w:firstLine="567"/>
        <w:jc w:val="both"/>
      </w:pPr>
      <w:r w:rsidRPr="006E5E6B">
        <w:t>3. Ростовцев Н.Н. Академический рисунок: Учебн. .для студентов худож.-граф. фак. пединститутов.</w:t>
      </w:r>
      <w:r>
        <w:t xml:space="preserve"> - </w:t>
      </w:r>
      <w:r w:rsidRPr="006E5E6B">
        <w:t>3-е изд</w:t>
      </w:r>
      <w:r>
        <w:t xml:space="preserve">, </w:t>
      </w:r>
      <w:r w:rsidRPr="006E5E6B">
        <w:t>доп. и перераб</w:t>
      </w:r>
      <w:r>
        <w:t xml:space="preserve"> - </w:t>
      </w:r>
      <w:r w:rsidRPr="006E5E6B">
        <w:t>М.: Просвещение</w:t>
      </w:r>
      <w:r>
        <w:t xml:space="preserve">, </w:t>
      </w:r>
      <w:r w:rsidRPr="006E5E6B">
        <w:t>Владос</w:t>
      </w:r>
      <w:r>
        <w:t xml:space="preserve">, </w:t>
      </w:r>
      <w:r w:rsidRPr="006E5E6B">
        <w:t>1995.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CB4"/>
    <w:rsid w:val="001A35F6"/>
    <w:rsid w:val="00544CB4"/>
    <w:rsid w:val="006E1851"/>
    <w:rsid w:val="006E5E6B"/>
    <w:rsid w:val="00811DD4"/>
    <w:rsid w:val="0095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B8878F-AFE9-414D-A80F-11690569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4CB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3107</Characters>
  <Application>Microsoft Office Word</Application>
  <DocSecurity>0</DocSecurity>
  <Lines>25</Lines>
  <Paragraphs>7</Paragraphs>
  <ScaleCrop>false</ScaleCrop>
  <Company>Home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об определении понятия: "основы изобразительной грамоты"</dc:title>
  <dc:subject/>
  <dc:creator>User</dc:creator>
  <cp:keywords/>
  <dc:description/>
  <cp:lastModifiedBy>Irina</cp:lastModifiedBy>
  <cp:revision>2</cp:revision>
  <dcterms:created xsi:type="dcterms:W3CDTF">2014-07-19T09:57:00Z</dcterms:created>
  <dcterms:modified xsi:type="dcterms:W3CDTF">2014-07-19T09:57:00Z</dcterms:modified>
</cp:coreProperties>
</file>