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82D" w:rsidRPr="004A00B0" w:rsidRDefault="001E082D" w:rsidP="001E082D">
      <w:pPr>
        <w:spacing w:before="120"/>
        <w:jc w:val="center"/>
        <w:rPr>
          <w:b/>
          <w:sz w:val="32"/>
        </w:rPr>
      </w:pPr>
      <w:r w:rsidRPr="004A00B0">
        <w:rPr>
          <w:b/>
          <w:sz w:val="32"/>
        </w:rPr>
        <w:t>Диалектика метафоры в творчестве Александра Башлачева</w:t>
      </w:r>
    </w:p>
    <w:p w:rsidR="001E082D" w:rsidRPr="004A00B0" w:rsidRDefault="001E082D" w:rsidP="001E082D">
      <w:pPr>
        <w:spacing w:before="120"/>
        <w:jc w:val="center"/>
        <w:rPr>
          <w:sz w:val="28"/>
        </w:rPr>
      </w:pPr>
      <w:r w:rsidRPr="004A00B0">
        <w:rPr>
          <w:sz w:val="28"/>
        </w:rPr>
        <w:t xml:space="preserve">В. А. Гавриков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Творчество Башлачева — уникальный материал сразу по нескольким причинам. Назовем только одну из них</w:t>
      </w:r>
      <w:r>
        <w:t xml:space="preserve">, </w:t>
      </w:r>
      <w:r w:rsidRPr="004A00B0">
        <w:t>быть может</w:t>
      </w:r>
      <w:r>
        <w:t xml:space="preserve">, </w:t>
      </w:r>
      <w:r w:rsidRPr="004A00B0">
        <w:t>важнейшую: чтобы адекватно понять суть мифологической системы певца</w:t>
      </w:r>
      <w:r>
        <w:t xml:space="preserve">, </w:t>
      </w:r>
      <w:r w:rsidRPr="004A00B0">
        <w:t>мы должны обратиться к исторической поэтике во всей ее протяженности: от эпохи синкретизма и порожденных ею древних ритуальных форм до постмодернизма. В случае с Башлачевым этот путь оказался инвертирован</w:t>
      </w:r>
      <w:r>
        <w:t xml:space="preserve">, </w:t>
      </w:r>
      <w:r w:rsidRPr="004A00B0">
        <w:t>поэт поступательно двигался от современности в глубь веков</w:t>
      </w:r>
      <w:r>
        <w:t xml:space="preserve">, </w:t>
      </w:r>
      <w:r w:rsidRPr="004A00B0">
        <w:t>творчески пытаясь познать магию древнейшего праязыка. Эта постепенная поэтическая «архаизация» проявляется при анализе и пространственно-временных категорий в башлачевском тексте</w:t>
      </w:r>
      <w:r>
        <w:t xml:space="preserve">, </w:t>
      </w:r>
      <w:r w:rsidRPr="004A00B0">
        <w:t>и при рассмотрении субъектно-объектных отношений</w:t>
      </w:r>
      <w:r>
        <w:t xml:space="preserve">, </w:t>
      </w:r>
      <w:r w:rsidRPr="004A00B0">
        <w:t>и в конечном счете — в постоянном изменении функции и структуры метафоры у Башлачева.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Однако прежде чем обратиться собственно к анализу материала</w:t>
      </w:r>
      <w:r>
        <w:t xml:space="preserve">, </w:t>
      </w:r>
      <w:r w:rsidRPr="004A00B0">
        <w:t>необходимо разобраться</w:t>
      </w:r>
      <w:r>
        <w:t xml:space="preserve">, </w:t>
      </w:r>
      <w:r w:rsidRPr="004A00B0">
        <w:t>какие метафоры (и близкие к ним по сути образования) существовали на всей протяженности развития языка. Иными словами</w:t>
      </w:r>
      <w:r>
        <w:t xml:space="preserve">, </w:t>
      </w:r>
      <w:r w:rsidRPr="004A00B0">
        <w:t>необходимо обратиться к наработкам исторической поэтики</w:t>
      </w:r>
      <w:r>
        <w:t xml:space="preserve">, </w:t>
      </w:r>
      <w:r w:rsidRPr="004A00B0">
        <w:t>чтобы наметить методологическую основу</w:t>
      </w:r>
      <w:r>
        <w:t xml:space="preserve">, </w:t>
      </w:r>
      <w:r w:rsidRPr="004A00B0">
        <w:t>через призму которой мы и будем рассматривать диалектику башлачевской метафоры. В первой части данной статьи мы предложим (конечно</w:t>
      </w:r>
      <w:r>
        <w:t xml:space="preserve">, </w:t>
      </w:r>
      <w:r w:rsidRPr="004A00B0">
        <w:t>пока только в виде гипотезы) свое видение развития образности</w:t>
      </w:r>
      <w:r>
        <w:t xml:space="preserve">, </w:t>
      </w:r>
      <w:r w:rsidRPr="004A00B0">
        <w:t>иногда дополняя исследования филологов-классиков.</w:t>
      </w:r>
    </w:p>
    <w:p w:rsidR="001E082D" w:rsidRPr="004A00B0" w:rsidRDefault="001E082D" w:rsidP="001E082D">
      <w:pPr>
        <w:spacing w:before="120"/>
        <w:jc w:val="center"/>
        <w:rPr>
          <w:b/>
          <w:sz w:val="28"/>
        </w:rPr>
      </w:pPr>
      <w:r w:rsidRPr="004A00B0">
        <w:rPr>
          <w:b/>
          <w:sz w:val="28"/>
        </w:rPr>
        <w:t>Немного теории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Современные ученые (в частности С. Н. Бройтман)</w:t>
      </w:r>
      <w:r>
        <w:t xml:space="preserve">, </w:t>
      </w:r>
      <w:r w:rsidRPr="004A00B0">
        <w:t>опираясь на исследования своих предшественников (от А. Н. Веселовского до М. М. Бахтина)</w:t>
      </w:r>
      <w:r>
        <w:t xml:space="preserve">, </w:t>
      </w:r>
      <w:r w:rsidRPr="004A00B0">
        <w:t>пришли к выводу</w:t>
      </w:r>
      <w:r>
        <w:t xml:space="preserve">, </w:t>
      </w:r>
      <w:r w:rsidRPr="004A00B0">
        <w:t>что типы образа в эпоху синкретизма возникали в следующем порядке: вначале появилась кумуляция (кумуляция — тип образа</w:t>
      </w:r>
      <w:r>
        <w:t xml:space="preserve">, </w:t>
      </w:r>
      <w:r w:rsidRPr="004A00B0">
        <w:t>заключающийся в последовательном «присоединении» или «накоплении» членов художественного высказывания)</w:t>
      </w:r>
      <w:r>
        <w:t xml:space="preserve">, </w:t>
      </w:r>
      <w:r w:rsidRPr="004A00B0">
        <w:t>затем параллелизм и</w:t>
      </w:r>
      <w:r>
        <w:t xml:space="preserve">, </w:t>
      </w:r>
      <w:r w:rsidRPr="004A00B0">
        <w:t>наконец</w:t>
      </w:r>
      <w:r>
        <w:t xml:space="preserve">, </w:t>
      </w:r>
      <w:r w:rsidRPr="004A00B0">
        <w:t>троп 1.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Нам кажется</w:t>
      </w:r>
      <w:r>
        <w:t xml:space="preserve">, </w:t>
      </w:r>
      <w:r w:rsidRPr="004A00B0">
        <w:t>что в древнем языке (а поначалу не было разделения на язык искусства и язык «в себе») всегда существовал некий механизм порождения новых образов и номинаций</w:t>
      </w:r>
      <w:r>
        <w:t xml:space="preserve">, </w:t>
      </w:r>
      <w:r w:rsidRPr="004A00B0">
        <w:t>который при длительном развитии дал нам в том числе и способ кодировки информации</w:t>
      </w:r>
      <w:r>
        <w:t xml:space="preserve">, </w:t>
      </w:r>
      <w:r w:rsidRPr="004A00B0">
        <w:t>называемый сейчас метафорой.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Эта операция (или способ действия) была обозначена А. Н. Веселов-ским как «психологический прием»: «Связь мифа</w:t>
      </w:r>
      <w:r>
        <w:t xml:space="preserve">, </w:t>
      </w:r>
      <w:r w:rsidRPr="004A00B0">
        <w:t>языка и поэзии не столько в единстве предания</w:t>
      </w:r>
      <w:r>
        <w:t xml:space="preserve">, </w:t>
      </w:r>
      <w:r w:rsidRPr="004A00B0">
        <w:t>сколько в единстве психологического приема…» 2</w:t>
      </w:r>
      <w:r>
        <w:t xml:space="preserve"> </w:t>
      </w:r>
      <w:r w:rsidRPr="004A00B0">
        <w:t>Действительно</w:t>
      </w:r>
      <w:r>
        <w:t xml:space="preserve">, </w:t>
      </w:r>
      <w:r w:rsidRPr="004A00B0">
        <w:t>поэтический ли перенос перед нами или мифическое отождествление</w:t>
      </w:r>
      <w:r>
        <w:t xml:space="preserve">, </w:t>
      </w:r>
      <w:r w:rsidRPr="004A00B0">
        <w:t>мы все равно имеем дело с общностью признака</w:t>
      </w:r>
      <w:r>
        <w:t xml:space="preserve">, </w:t>
      </w:r>
      <w:r w:rsidRPr="004A00B0">
        <w:t>которая продуцирует любой тип образа. Кстати</w:t>
      </w:r>
      <w:r>
        <w:t xml:space="preserve">, </w:t>
      </w:r>
      <w:r w:rsidRPr="004A00B0">
        <w:t>на основании трех перечисленных А. Н. Веселов-ским категорий (миф</w:t>
      </w:r>
      <w:r>
        <w:t xml:space="preserve">, </w:t>
      </w:r>
      <w:r w:rsidRPr="004A00B0">
        <w:t>язык</w:t>
      </w:r>
      <w:r>
        <w:t xml:space="preserve">, </w:t>
      </w:r>
      <w:r w:rsidRPr="004A00B0">
        <w:t>поэзия) мы можем выделить и три типа метафоры: сакральную</w:t>
      </w:r>
      <w:r>
        <w:t xml:space="preserve">, </w:t>
      </w:r>
      <w:r w:rsidRPr="004A00B0">
        <w:t>языковую и эстетическую</w:t>
      </w:r>
      <w:r>
        <w:t xml:space="preserve">, </w:t>
      </w:r>
      <w:r w:rsidRPr="004A00B0">
        <w:t>причем наш термин языковая метафора не восходит к тому же Веселовскому</w:t>
      </w:r>
      <w:r>
        <w:t xml:space="preserve">, </w:t>
      </w:r>
      <w:r w:rsidRPr="004A00B0">
        <w:t>который так называл «стертые» метафоры.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В связи со сказанным возникает очевидный вопрос: что это за «психологический прием»</w:t>
      </w:r>
      <w:r>
        <w:t xml:space="preserve">, </w:t>
      </w:r>
      <w:r w:rsidRPr="004A00B0">
        <w:t>механизм</w:t>
      </w:r>
      <w:r>
        <w:t xml:space="preserve">, </w:t>
      </w:r>
      <w:r w:rsidRPr="004A00B0">
        <w:t>общий для создания образности языковой</w:t>
      </w:r>
      <w:r>
        <w:t xml:space="preserve">, </w:t>
      </w:r>
      <w:r w:rsidRPr="004A00B0">
        <w:t>мифической и поэтической? Его можно было бы назвать «перенос по сходству»</w:t>
      </w:r>
      <w:r>
        <w:t xml:space="preserve">, </w:t>
      </w:r>
      <w:r w:rsidRPr="004A00B0">
        <w:t>но понятие перенесения не очень удачно</w:t>
      </w:r>
      <w:r>
        <w:t xml:space="preserve">, </w:t>
      </w:r>
      <w:r w:rsidRPr="004A00B0">
        <w:t>так как предполагает некоторую автономность семантики двух единиц языка</w:t>
      </w:r>
      <w:r>
        <w:t xml:space="preserve">, </w:t>
      </w:r>
      <w:r w:rsidRPr="004A00B0">
        <w:t>которой в период синкретизма не было (все отражалось во всем). Однако тот механизм</w:t>
      </w:r>
      <w:r>
        <w:t xml:space="preserve">, </w:t>
      </w:r>
      <w:r w:rsidRPr="004A00B0">
        <w:t>о котором мы говорим</w:t>
      </w:r>
      <w:r>
        <w:t xml:space="preserve">, </w:t>
      </w:r>
      <w:r w:rsidRPr="004A00B0">
        <w:t>при функциональном различии (зачем?) во все времена имел единую или</w:t>
      </w:r>
      <w:r>
        <w:t xml:space="preserve">, </w:t>
      </w:r>
      <w:r w:rsidRPr="004A00B0">
        <w:t>по крайней мере</w:t>
      </w:r>
      <w:r>
        <w:t xml:space="preserve">, </w:t>
      </w:r>
      <w:r w:rsidRPr="004A00B0">
        <w:t>схожую «производительную» матрицу (как?). Чтобы далее избегать омонимичности в формулировках</w:t>
      </w:r>
      <w:r>
        <w:t xml:space="preserve">, </w:t>
      </w:r>
      <w:r w:rsidRPr="004A00B0">
        <w:t>назовем этот производительный механизм</w:t>
      </w:r>
      <w:r>
        <w:t xml:space="preserve">, </w:t>
      </w:r>
      <w:r w:rsidRPr="004A00B0">
        <w:t>или «психологический прием» (по А. Н. Веселовскому)</w:t>
      </w:r>
      <w:r>
        <w:t xml:space="preserve">, </w:t>
      </w:r>
      <w:r w:rsidRPr="004A00B0">
        <w:t>«семантической мотивацией» (пока только в виде условного</w:t>
      </w:r>
      <w:r>
        <w:t xml:space="preserve">, </w:t>
      </w:r>
      <w:r w:rsidRPr="004A00B0">
        <w:t>«рабочего» термина). Суть же «семантической мотивации»</w:t>
      </w:r>
      <w:r>
        <w:t xml:space="preserve">, </w:t>
      </w:r>
      <w:r w:rsidRPr="004A00B0">
        <w:t>если говорить в общем</w:t>
      </w:r>
      <w:r>
        <w:t xml:space="preserve">, </w:t>
      </w:r>
      <w:r w:rsidRPr="004A00B0">
        <w:t>— в возможности сближения (соотнесения</w:t>
      </w:r>
      <w:r>
        <w:t xml:space="preserve">, </w:t>
      </w:r>
      <w:r w:rsidRPr="004A00B0">
        <w:t>отождествления) двух явлений</w:t>
      </w:r>
      <w:r>
        <w:t xml:space="preserve">, </w:t>
      </w:r>
      <w:r w:rsidRPr="004A00B0">
        <w:t>предметов и т. д. на основании их внутреннего единства или частичного совпадения в визуальном отношении</w:t>
      </w:r>
      <w:r>
        <w:t xml:space="preserve">, </w:t>
      </w:r>
      <w:r w:rsidRPr="004A00B0">
        <w:t>функциональном и т. д.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Итак</w:t>
      </w:r>
      <w:r>
        <w:t xml:space="preserve">, </w:t>
      </w:r>
      <w:r w:rsidRPr="004A00B0">
        <w:t>в период синкретизма образ был настолько пластичен</w:t>
      </w:r>
      <w:r>
        <w:t xml:space="preserve">, </w:t>
      </w:r>
      <w:r w:rsidRPr="004A00B0">
        <w:t>что вбирал в себя не только все похожее (подобное оказывается тем же)</w:t>
      </w:r>
      <w:r>
        <w:t xml:space="preserve">, </w:t>
      </w:r>
      <w:r w:rsidRPr="004A00B0">
        <w:t>но все проявления данного образа (часть равна целому)</w:t>
      </w:r>
      <w:r>
        <w:t xml:space="preserve">, </w:t>
      </w:r>
      <w:r w:rsidRPr="004A00B0">
        <w:t>т. е. в период первых номинаций уже осуществлялся некий творческий акт. Поэтому нам кажется</w:t>
      </w:r>
      <w:r>
        <w:t xml:space="preserve">, </w:t>
      </w:r>
      <w:r w:rsidRPr="004A00B0">
        <w:t>что движение к тропу нужно начать не с кумуляции</w:t>
      </w:r>
      <w:r>
        <w:t xml:space="preserve">, </w:t>
      </w:r>
      <w:r w:rsidRPr="004A00B0">
        <w:t>а с полиономии</w:t>
      </w:r>
      <w:r>
        <w:t xml:space="preserve">, </w:t>
      </w:r>
      <w:r w:rsidRPr="004A00B0">
        <w:t>являющейся</w:t>
      </w:r>
      <w:r>
        <w:t xml:space="preserve">, </w:t>
      </w:r>
      <w:r w:rsidRPr="004A00B0">
        <w:t>возможно</w:t>
      </w:r>
      <w:r>
        <w:t xml:space="preserve">, </w:t>
      </w:r>
      <w:r w:rsidRPr="004A00B0">
        <w:t>порождением еще досинтаксической «семантической мотивации». Проявляется полиономия в тех случаях</w:t>
      </w:r>
      <w:r>
        <w:t xml:space="preserve">, </w:t>
      </w:r>
      <w:r w:rsidRPr="004A00B0">
        <w:t>когда объекты</w:t>
      </w:r>
      <w:r>
        <w:t xml:space="preserve">, </w:t>
      </w:r>
      <w:r w:rsidRPr="004A00B0">
        <w:t>сходные эйдетически</w:t>
      </w:r>
      <w:r>
        <w:t xml:space="preserve">, </w:t>
      </w:r>
      <w:r w:rsidRPr="004A00B0">
        <w:t>и в корневом отношении «вырастают» из единого денотата: «Дитя</w:t>
      </w:r>
      <w:r>
        <w:t xml:space="preserve">, </w:t>
      </w:r>
      <w:r w:rsidRPr="004A00B0">
        <w:t>которое еще и ныне</w:t>
      </w:r>
      <w:r>
        <w:t xml:space="preserve">, </w:t>
      </w:r>
      <w:r w:rsidRPr="004A00B0">
        <w:t>взглянувши на небо</w:t>
      </w:r>
      <w:r>
        <w:t xml:space="preserve">, </w:t>
      </w:r>
      <w:r w:rsidRPr="004A00B0">
        <w:t>принимает белое облако за снежную гору</w:t>
      </w:r>
      <w:r>
        <w:t xml:space="preserve">, </w:t>
      </w:r>
      <w:r w:rsidRPr="004A00B0">
        <w:t>конечно</w:t>
      </w:r>
      <w:r>
        <w:t xml:space="preserve">, </w:t>
      </w:r>
      <w:r w:rsidRPr="004A00B0">
        <w:t>не знает</w:t>
      </w:r>
      <w:r>
        <w:t xml:space="preserve">, </w:t>
      </w:r>
      <w:r w:rsidRPr="004A00B0">
        <w:t>что парвиша на языке Вед означало гору и облако» 3 . О полиономии же (правда</w:t>
      </w:r>
      <w:r>
        <w:t xml:space="preserve">, </w:t>
      </w:r>
      <w:r w:rsidRPr="004A00B0">
        <w:t>не называя самого термина) говорит и А. Н. Афанасьев: «Так как различные предметы и явления легко могут быть сходны некоторыми своими признаками и в этом отношении производят на чувства одинаковое впечатление</w:t>
      </w:r>
      <w:r>
        <w:t xml:space="preserve">, </w:t>
      </w:r>
      <w:r w:rsidRPr="004A00B0">
        <w:t>то естественно</w:t>
      </w:r>
      <w:r>
        <w:t xml:space="preserve">, </w:t>
      </w:r>
      <w:r w:rsidRPr="004A00B0">
        <w:t xml:space="preserve">что человек стал сближать их в своих представлениях и придавать им одно и то же название…» 4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В исследованиях отмечено</w:t>
      </w:r>
      <w:r>
        <w:t xml:space="preserve">, </w:t>
      </w:r>
      <w:r w:rsidRPr="004A00B0">
        <w:t>что самые древние образы являются статичными</w:t>
      </w:r>
      <w:r>
        <w:t xml:space="preserve">, </w:t>
      </w:r>
      <w:r w:rsidRPr="004A00B0">
        <w:t>фактически лишенными процессуальности 5 . В таких условиях трудно говорить о синтаксисе</w:t>
      </w:r>
      <w:r>
        <w:t xml:space="preserve">, </w:t>
      </w:r>
      <w:r w:rsidRPr="004A00B0">
        <w:t>о речевых связях слов</w:t>
      </w:r>
      <w:r>
        <w:t xml:space="preserve">, </w:t>
      </w:r>
      <w:r w:rsidRPr="004A00B0">
        <w:t>так как в период раннего синкретизма слово</w:t>
      </w:r>
      <w:r>
        <w:t xml:space="preserve">, </w:t>
      </w:r>
      <w:r w:rsidRPr="004A00B0">
        <w:t>осмелимся предположить</w:t>
      </w:r>
      <w:r>
        <w:t xml:space="preserve">, </w:t>
      </w:r>
      <w:r w:rsidRPr="004A00B0">
        <w:t>было сразу и предложением</w:t>
      </w:r>
      <w:r>
        <w:t xml:space="preserve">, </w:t>
      </w:r>
      <w:r w:rsidRPr="004A00B0">
        <w:t>и текстом</w:t>
      </w:r>
      <w:r>
        <w:t xml:space="preserve">, </w:t>
      </w:r>
      <w:r w:rsidRPr="004A00B0">
        <w:t>являясь при этом единицей синтагматически непроницаемой. Но в это время уже существовала некоторая образность (при создании новых слов</w:t>
      </w:r>
      <w:r>
        <w:t xml:space="preserve">, </w:t>
      </w:r>
      <w:r w:rsidRPr="004A00B0">
        <w:t>о чем шла речь выше)</w:t>
      </w:r>
      <w:r>
        <w:t xml:space="preserve">, </w:t>
      </w:r>
      <w:r w:rsidRPr="004A00B0">
        <w:t>хотя синтаксиса</w:t>
      </w:r>
      <w:r>
        <w:t xml:space="preserve">, </w:t>
      </w:r>
      <w:r w:rsidRPr="004A00B0">
        <w:t>а значит</w:t>
      </w:r>
      <w:r>
        <w:t xml:space="preserve">, </w:t>
      </w:r>
      <w:r w:rsidRPr="004A00B0">
        <w:t>кумуляции еще не было.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Затем (и это</w:t>
      </w:r>
      <w:r>
        <w:t xml:space="preserve">, </w:t>
      </w:r>
      <w:r w:rsidRPr="004A00B0">
        <w:t>вероятнее всего</w:t>
      </w:r>
      <w:r>
        <w:t xml:space="preserve">, </w:t>
      </w:r>
      <w:r w:rsidRPr="004A00B0">
        <w:t>период появления кумуляции) происходит образование некоего прасинтаксиса</w:t>
      </w:r>
      <w:r>
        <w:t xml:space="preserve">, </w:t>
      </w:r>
      <w:r w:rsidRPr="004A00B0">
        <w:t>когда появляется возможность того</w:t>
      </w:r>
      <w:r>
        <w:t xml:space="preserve">, </w:t>
      </w:r>
      <w:r w:rsidRPr="004A00B0">
        <w:t>что некая общая идея («семантический стержень») может объединить последовательность слов в некое связанное целое. Здесь возникает интересный вопрос о влиянии первых синтаксических «конструкций» (пока только в виде некоего накопления</w:t>
      </w:r>
      <w:r>
        <w:t xml:space="preserve">, </w:t>
      </w:r>
      <w:r w:rsidRPr="004A00B0">
        <w:t>наслоения) на общее развитие ритуала и мифа. Возможно</w:t>
      </w:r>
      <w:r>
        <w:t xml:space="preserve">, </w:t>
      </w:r>
      <w:r w:rsidRPr="004A00B0">
        <w:t>некоторые дошедшие до нас кумулятивные тексты (условно художественные)</w:t>
      </w:r>
      <w:r>
        <w:t xml:space="preserve">, </w:t>
      </w:r>
      <w:r w:rsidRPr="004A00B0">
        <w:t>генетически восходящие к палеолиту</w:t>
      </w:r>
      <w:r>
        <w:t xml:space="preserve">, </w:t>
      </w:r>
      <w:r w:rsidRPr="004A00B0">
        <w:t>являются первыми закрепленными в традиции ритуальными формулами</w:t>
      </w:r>
      <w:r>
        <w:t xml:space="preserve">, </w:t>
      </w:r>
      <w:r w:rsidRPr="004A00B0">
        <w:t>связанными с древней магией. При этом практика фиксированного развернутого сакрального звукокода могла возникнуть только на определенной ступени развития человеческой формации</w:t>
      </w:r>
      <w:r>
        <w:t xml:space="preserve">, </w:t>
      </w:r>
      <w:r w:rsidRPr="004A00B0">
        <w:t>для самых же древних ритуальных форм (что</w:t>
      </w:r>
      <w:r>
        <w:t xml:space="preserve">, </w:t>
      </w:r>
      <w:r w:rsidRPr="004A00B0">
        <w:t>кстати</w:t>
      </w:r>
      <w:r>
        <w:t xml:space="preserve">, </w:t>
      </w:r>
      <w:r w:rsidRPr="004A00B0">
        <w:t>мы можем наблюдать и сейчас у отдельных народностей) важно не что говорится</w:t>
      </w:r>
      <w:r>
        <w:t xml:space="preserve">, </w:t>
      </w:r>
      <w:r w:rsidRPr="004A00B0">
        <w:t>а кем (шаманом)</w:t>
      </w:r>
      <w:r>
        <w:t xml:space="preserve">, </w:t>
      </w:r>
      <w:r w:rsidRPr="004A00B0">
        <w:t>как (в трансе) и когда (во время камлания). Текст</w:t>
      </w:r>
      <w:r>
        <w:t xml:space="preserve">, </w:t>
      </w:r>
      <w:r w:rsidRPr="004A00B0">
        <w:t>рождающийся в условиях подобного действа</w:t>
      </w:r>
      <w:r>
        <w:t xml:space="preserve">, </w:t>
      </w:r>
      <w:r w:rsidRPr="004A00B0">
        <w:t>является «туманным»</w:t>
      </w:r>
      <w:r>
        <w:t xml:space="preserve">, </w:t>
      </w:r>
      <w:r w:rsidRPr="004A00B0">
        <w:t>несвязным</w:t>
      </w:r>
      <w:r>
        <w:t xml:space="preserve">, </w:t>
      </w:r>
      <w:r w:rsidRPr="004A00B0">
        <w:t>провиденческим.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Ясно</w:t>
      </w:r>
      <w:r>
        <w:t xml:space="preserve">, </w:t>
      </w:r>
      <w:r w:rsidRPr="004A00B0">
        <w:t>что со временем этот магический текст мог «отвердевать»</w:t>
      </w:r>
      <w:r>
        <w:t xml:space="preserve">, </w:t>
      </w:r>
      <w:r w:rsidRPr="004A00B0">
        <w:t>превращаясь в некое высказывание сакрального типа</w:t>
      </w:r>
      <w:r>
        <w:t xml:space="preserve">, </w:t>
      </w:r>
      <w:r w:rsidRPr="004A00B0">
        <w:t>которое несет в себе (по мнению древнего человека) некую высшую информацию. Сохранился такой магический текст (причем в неизменном виде) и до наших дней: «Они (заговоры. — В. Г.) непригодны для забавы и</w:t>
      </w:r>
      <w:r>
        <w:t xml:space="preserve">, </w:t>
      </w:r>
      <w:r w:rsidRPr="004A00B0">
        <w:t>как памятники вещего</w:t>
      </w:r>
      <w:r>
        <w:t xml:space="preserve">, </w:t>
      </w:r>
      <w:r w:rsidRPr="004A00B0">
        <w:t>чародейного слова</w:t>
      </w:r>
      <w:r>
        <w:t xml:space="preserve">, </w:t>
      </w:r>
      <w:r w:rsidRPr="004A00B0">
        <w:t>вмещают в себе страшную силу</w:t>
      </w:r>
      <w:r>
        <w:t xml:space="preserve">, </w:t>
      </w:r>
      <w:r w:rsidRPr="004A00B0">
        <w:t>которую не следует пытать без крайней нужды; иначе наживешь беду… Могучая сила заговоров заключается именно в известных эпических выражениях</w:t>
      </w:r>
      <w:r>
        <w:t xml:space="preserve">, </w:t>
      </w:r>
      <w:r w:rsidRPr="004A00B0">
        <w:t>в издревле узаконенных формулах; как скоро позабыты или изменены формулы — заклятие недействительно» 6 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Итак</w:t>
      </w:r>
      <w:r>
        <w:t xml:space="preserve">, </w:t>
      </w:r>
      <w:r w:rsidRPr="004A00B0">
        <w:t>если следовать логике этих изысканий</w:t>
      </w:r>
      <w:r>
        <w:t xml:space="preserve">, </w:t>
      </w:r>
      <w:r w:rsidRPr="004A00B0">
        <w:t>то получается</w:t>
      </w:r>
      <w:r>
        <w:t xml:space="preserve">, </w:t>
      </w:r>
      <w:r w:rsidRPr="004A00B0">
        <w:t>что вначале</w:t>
      </w:r>
      <w:r>
        <w:t xml:space="preserve">, </w:t>
      </w:r>
      <w:r w:rsidRPr="004A00B0">
        <w:t>когда еще не было разделения на языковой текст</w:t>
      </w:r>
      <w:r>
        <w:t xml:space="preserve">, </w:t>
      </w:r>
      <w:r w:rsidRPr="004A00B0">
        <w:t>художественный и ритуальный</w:t>
      </w:r>
      <w:r>
        <w:t xml:space="preserve">, </w:t>
      </w:r>
      <w:r w:rsidRPr="004A00B0">
        <w:t>существовал первый тип образности — полиономия. За ней (т. е. с некоторого момента параллельно ей) начинает проявляться кумуляция</w:t>
      </w:r>
      <w:r>
        <w:t xml:space="preserve">, </w:t>
      </w:r>
      <w:r w:rsidRPr="004A00B0">
        <w:t>потом (по С. Н. Бройтману) возникает параллелизм</w:t>
      </w:r>
      <w:r>
        <w:t xml:space="preserve">, </w:t>
      </w:r>
      <w:r w:rsidRPr="004A00B0">
        <w:t>за ним — троп. Казалось бы</w:t>
      </w:r>
      <w:r>
        <w:t xml:space="preserve">, </w:t>
      </w:r>
      <w:r w:rsidRPr="004A00B0">
        <w:t>время образования метафоры определено: конец эпохи синкретизма. Однако если мы обратимся к исследованиям О. М. Фрейденберг (в частности</w:t>
      </w:r>
      <w:r>
        <w:t xml:space="preserve">, </w:t>
      </w:r>
      <w:r w:rsidRPr="004A00B0">
        <w:t>к ее «Поэтике сюжета и жанра»)</w:t>
      </w:r>
      <w:r>
        <w:t xml:space="preserve">, </w:t>
      </w:r>
      <w:r w:rsidRPr="004A00B0">
        <w:t>то окажется</w:t>
      </w:r>
      <w:r>
        <w:t xml:space="preserve">, </w:t>
      </w:r>
      <w:r w:rsidRPr="004A00B0">
        <w:t>что метафора — образование более древнее: «Язык и миф… параллельны</w:t>
      </w:r>
      <w:r>
        <w:t xml:space="preserve">, </w:t>
      </w:r>
      <w:r w:rsidRPr="004A00B0">
        <w:t>и общая</w:t>
      </w:r>
      <w:r>
        <w:t xml:space="preserve">, </w:t>
      </w:r>
      <w:r w:rsidRPr="004A00B0">
        <w:t>рождающая их стихия есть первобытное сознание. Но неразрывность языкового понятия и мифического образа позволяет заменять один из этих двух элементов другим</w:t>
      </w:r>
      <w:r>
        <w:t xml:space="preserve">, </w:t>
      </w:r>
      <w:r w:rsidRPr="004A00B0">
        <w:t>и тогда перед нами метафора. Ни образность речи не произошла из мифа</w:t>
      </w:r>
      <w:r>
        <w:t xml:space="preserve">, </w:t>
      </w:r>
      <w:r w:rsidRPr="004A00B0">
        <w:t>ни миф — из образности речи. Метафора как форма комплексного и отождествляющего мышления предшествует разграничению языка и мифа; в момент ее зарождения элементы сознания еще не выделены</w:t>
      </w:r>
      <w:r>
        <w:t xml:space="preserve">, </w:t>
      </w:r>
      <w:r w:rsidRPr="004A00B0">
        <w:t>и вот этот процесс отождествления и есть метафоризация» 7 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С другой стороны</w:t>
      </w:r>
      <w:r>
        <w:t xml:space="preserve">, </w:t>
      </w:r>
      <w:r w:rsidRPr="004A00B0">
        <w:t>Ю. М. Лотман и Б. А. Успенский считают</w:t>
      </w:r>
      <w:r>
        <w:t xml:space="preserve">, </w:t>
      </w:r>
      <w:r w:rsidRPr="004A00B0">
        <w:t>что «…в самом мифологическом тексте метафора как таковая</w:t>
      </w:r>
      <w:r>
        <w:t xml:space="preserve">, </w:t>
      </w:r>
      <w:r w:rsidRPr="004A00B0">
        <w:t>строго говоря</w:t>
      </w:r>
      <w:r>
        <w:t xml:space="preserve">, </w:t>
      </w:r>
      <w:r w:rsidRPr="004A00B0">
        <w:t>невозможна» 8 . Ю. М. Лотмана и Б. А. Успенского поддерживает Д. П. Муравьев: «Более древними</w:t>
      </w:r>
      <w:r>
        <w:t xml:space="preserve">, </w:t>
      </w:r>
      <w:r w:rsidRPr="004A00B0">
        <w:t>предшествующими М. (метафоре. — В. Г.) элементами образности являются сравнение</w:t>
      </w:r>
      <w:r>
        <w:t xml:space="preserve">, </w:t>
      </w:r>
      <w:r w:rsidRPr="004A00B0">
        <w:t>эпитет и параллелизм» 9 . Что же получается? Метафора в период синкретизма то существует (Фрейденберг)</w:t>
      </w:r>
      <w:r>
        <w:t xml:space="preserve">, </w:t>
      </w:r>
      <w:r w:rsidRPr="004A00B0">
        <w:t>то нет (Лотман</w:t>
      </w:r>
      <w:r>
        <w:t xml:space="preserve">, </w:t>
      </w:r>
      <w:r w:rsidRPr="004A00B0">
        <w:t>Успенский</w:t>
      </w:r>
      <w:r>
        <w:t xml:space="preserve">, </w:t>
      </w:r>
      <w:r w:rsidRPr="004A00B0">
        <w:t>Муравьев)?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Очевидно</w:t>
      </w:r>
      <w:r>
        <w:t xml:space="preserve">, </w:t>
      </w:r>
      <w:r w:rsidRPr="004A00B0">
        <w:t>исследователи говорят о двух разных типах образа</w:t>
      </w:r>
      <w:r>
        <w:t xml:space="preserve">, </w:t>
      </w:r>
      <w:r w:rsidRPr="004A00B0">
        <w:t>различающихся в первую очередь функционально. Кстати</w:t>
      </w:r>
      <w:r>
        <w:t xml:space="preserve">, </w:t>
      </w:r>
      <w:r w:rsidRPr="004A00B0">
        <w:t>немецкий ученый Эрнст Кассирер в работе «Сила метафоры» показывает</w:t>
      </w:r>
      <w:r>
        <w:t xml:space="preserve">, </w:t>
      </w:r>
      <w:r w:rsidRPr="004A00B0">
        <w:t>что метафора может быть как языковой в нашей классификации (с ней же он связывает и мифообразующую метафору)</w:t>
      </w:r>
      <w:r>
        <w:t xml:space="preserve">, </w:t>
      </w:r>
      <w:r w:rsidRPr="004A00B0">
        <w:t>так и художественной: «Употребление метафоры явно предполагает</w:t>
      </w:r>
      <w:r>
        <w:t xml:space="preserve">, </w:t>
      </w:r>
      <w:r w:rsidRPr="004A00B0">
        <w:t>что и языковое содержание отдельных элементов</w:t>
      </w:r>
      <w:r>
        <w:t xml:space="preserve">, </w:t>
      </w:r>
      <w:r w:rsidRPr="004A00B0">
        <w:t>и языковые корреляты этого содержания задаются в качестве уже известных величин: лишь после того</w:t>
      </w:r>
      <w:r>
        <w:t xml:space="preserve">, </w:t>
      </w:r>
      <w:r w:rsidRPr="004A00B0">
        <w:t>как элементы определяются и фиксируются в языке</w:t>
      </w:r>
      <w:r>
        <w:t xml:space="preserve">, </w:t>
      </w:r>
      <w:r w:rsidRPr="004A00B0">
        <w:t>они могут взаимозаменяться. От этой перестановки и замены</w:t>
      </w:r>
      <w:r>
        <w:t xml:space="preserve">, </w:t>
      </w:r>
      <w:r w:rsidRPr="004A00B0">
        <w:t>которая включает словарный запас языка как уже готовый материал</w:t>
      </w:r>
      <w:r>
        <w:t xml:space="preserve">, </w:t>
      </w:r>
      <w:r w:rsidRPr="004A00B0">
        <w:t>следует отличать действительно “базисную” метафору</w:t>
      </w:r>
      <w:r>
        <w:t xml:space="preserve">, </w:t>
      </w:r>
      <w:r w:rsidRPr="004A00B0">
        <w:t>которая сама по себе является условием создания языка так же</w:t>
      </w:r>
      <w:r>
        <w:t xml:space="preserve">, </w:t>
      </w:r>
      <w:r w:rsidRPr="004A00B0">
        <w:t>как и мифологических понятий» 10 . Причем «базисная метафора» Кассирера — это</w:t>
      </w:r>
      <w:r>
        <w:t xml:space="preserve">, </w:t>
      </w:r>
      <w:r w:rsidRPr="004A00B0">
        <w:t>скорее</w:t>
      </w:r>
      <w:r>
        <w:t xml:space="preserve">, </w:t>
      </w:r>
      <w:r w:rsidRPr="004A00B0">
        <w:t>не сама метафора</w:t>
      </w:r>
      <w:r>
        <w:t xml:space="preserve">, </w:t>
      </w:r>
      <w:r w:rsidRPr="004A00B0">
        <w:t>а механизм создания образа</w:t>
      </w:r>
      <w:r>
        <w:t xml:space="preserve">, </w:t>
      </w:r>
      <w:r w:rsidRPr="004A00B0">
        <w:t>то</w:t>
      </w:r>
      <w:r>
        <w:t xml:space="preserve">, </w:t>
      </w:r>
      <w:r w:rsidRPr="004A00B0">
        <w:t>что ранее мы назвали «семантической мотивацией».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Таким образом</w:t>
      </w:r>
      <w:r>
        <w:t xml:space="preserve">, </w:t>
      </w:r>
      <w:r w:rsidRPr="004A00B0">
        <w:t>мы имеем несколько исторически сложившихся типов метафоры: самая древняя — языковая; древняя</w:t>
      </w:r>
      <w:r>
        <w:t xml:space="preserve">, </w:t>
      </w:r>
      <w:r w:rsidRPr="004A00B0">
        <w:t>о которой говорит О. М. Фрейденберг</w:t>
      </w:r>
      <w:r>
        <w:t xml:space="preserve">, </w:t>
      </w:r>
      <w:r w:rsidRPr="004A00B0">
        <w:t>назовем ее по функции — сакральная (ее разновидностью будет метафора ритуальная</w:t>
      </w:r>
      <w:r>
        <w:t xml:space="preserve">, </w:t>
      </w:r>
      <w:r w:rsidRPr="004A00B0">
        <w:t>«темная»</w:t>
      </w:r>
      <w:r>
        <w:t xml:space="preserve">, </w:t>
      </w:r>
      <w:r w:rsidRPr="004A00B0">
        <w:t>«заклинательная»); и</w:t>
      </w:r>
      <w:r>
        <w:t xml:space="preserve">, </w:t>
      </w:r>
      <w:r w:rsidRPr="004A00B0">
        <w:t>наконец</w:t>
      </w:r>
      <w:r>
        <w:t xml:space="preserve">, </w:t>
      </w:r>
      <w:r w:rsidRPr="004A00B0">
        <w:t>метафора современная</w:t>
      </w:r>
      <w:r>
        <w:t xml:space="preserve">, </w:t>
      </w:r>
      <w:r w:rsidRPr="004A00B0">
        <w:t>или собственно метафора</w:t>
      </w:r>
      <w:r>
        <w:t xml:space="preserve">, </w:t>
      </w:r>
      <w:r w:rsidRPr="004A00B0">
        <w:t>или эстетическая (по функции). Причем второй тип метафоры (сакральную) можно назвать еще и метафорой-отождествлением: «Образ оформляется при помощи отдельных</w:t>
      </w:r>
      <w:r>
        <w:t xml:space="preserve">, </w:t>
      </w:r>
      <w:r w:rsidRPr="004A00B0">
        <w:t>совершенно различных</w:t>
      </w:r>
      <w:r>
        <w:t xml:space="preserve">, </w:t>
      </w:r>
      <w:r w:rsidRPr="004A00B0">
        <w:t>конкретно примененных метафор; они</w:t>
      </w:r>
      <w:r>
        <w:t xml:space="preserve">, </w:t>
      </w:r>
      <w:r w:rsidRPr="004A00B0">
        <w:t>таким образом</w:t>
      </w:r>
      <w:r>
        <w:t xml:space="preserve">, </w:t>
      </w:r>
      <w:r w:rsidRPr="004A00B0">
        <w:t>семантически тождественны</w:t>
      </w:r>
      <w:r>
        <w:t xml:space="preserve">, </w:t>
      </w:r>
      <w:r w:rsidRPr="004A00B0">
        <w:t>но всегда морфологически различны» 11 . Тогда третий тип метафоры (эстетическая) — это метафора-сопоставление</w:t>
      </w:r>
      <w:r>
        <w:t xml:space="preserve">, </w:t>
      </w:r>
      <w:r w:rsidRPr="004A00B0">
        <w:t>обладающая даже некоторой степенью сравнительности и появляющаяся с началом собственно литературы. Кстати</w:t>
      </w:r>
      <w:r>
        <w:t xml:space="preserve">, </w:t>
      </w:r>
      <w:r w:rsidRPr="004A00B0">
        <w:t>некоторые исследователи называют метафору (и речь</w:t>
      </w:r>
      <w:r>
        <w:t xml:space="preserve">, </w:t>
      </w:r>
      <w:r w:rsidRPr="004A00B0">
        <w:t>конечно</w:t>
      </w:r>
      <w:r>
        <w:t xml:space="preserve">, </w:t>
      </w:r>
      <w:r w:rsidRPr="004A00B0">
        <w:t>идет об эстетической метафоре) особым сравнением (такая трактовка встречается уже у Цицерона и Квинтилиана).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Словом</w:t>
      </w:r>
      <w:r>
        <w:t xml:space="preserve">, </w:t>
      </w:r>
      <w:r w:rsidRPr="004A00B0">
        <w:t>мы выяснили</w:t>
      </w:r>
      <w:r>
        <w:t xml:space="preserve">, </w:t>
      </w:r>
      <w:r w:rsidRPr="004A00B0">
        <w:t>что из-за омонимичности формулировок (слишком уж много типов образа исследователи вкладывают в термин «метафора») возникает путаница. Наверное</w:t>
      </w:r>
      <w:r>
        <w:t xml:space="preserve">, </w:t>
      </w:r>
      <w:r w:rsidRPr="004A00B0">
        <w:t>сакральную метафору нужно обозначить каким-то другим термином</w:t>
      </w:r>
      <w:r>
        <w:t xml:space="preserve">, </w:t>
      </w:r>
      <w:r w:rsidRPr="004A00B0">
        <w:t>но это</w:t>
      </w:r>
      <w:r>
        <w:t xml:space="preserve">, </w:t>
      </w:r>
      <w:r w:rsidRPr="004A00B0">
        <w:t>конечно</w:t>
      </w:r>
      <w:r>
        <w:t xml:space="preserve">, </w:t>
      </w:r>
      <w:r w:rsidRPr="004A00B0">
        <w:t>дело будущего. Пока же отметим</w:t>
      </w:r>
      <w:r>
        <w:t xml:space="preserve">, </w:t>
      </w:r>
      <w:r w:rsidRPr="004A00B0">
        <w:t>что данный тип метафоры</w:t>
      </w:r>
      <w:r>
        <w:t xml:space="preserve">, </w:t>
      </w:r>
      <w:r w:rsidRPr="004A00B0">
        <w:t>видимо</w:t>
      </w:r>
      <w:r>
        <w:t xml:space="preserve">, </w:t>
      </w:r>
      <w:r w:rsidRPr="004A00B0">
        <w:t>предшествует параллелизму</w:t>
      </w:r>
      <w:r>
        <w:t xml:space="preserve">, </w:t>
      </w:r>
      <w:r w:rsidRPr="004A00B0">
        <w:t>по крайней мере художественному (эстетическому) параллелизму. Кстати</w:t>
      </w:r>
      <w:r>
        <w:t xml:space="preserve">, </w:t>
      </w:r>
      <w:r w:rsidRPr="004A00B0">
        <w:t>и поныне шаманы используют ритуал перенесения болезни с человека на какой-то объект (например</w:t>
      </w:r>
      <w:r>
        <w:t xml:space="preserve">, </w:t>
      </w:r>
      <w:r w:rsidRPr="004A00B0">
        <w:t>дерево)</w:t>
      </w:r>
      <w:r>
        <w:t xml:space="preserve">, </w:t>
      </w:r>
      <w:r w:rsidRPr="004A00B0">
        <w:t>совершаемый посредством их отождествления (сакрального параллелизма)</w:t>
      </w:r>
      <w:r>
        <w:t xml:space="preserve">, </w:t>
      </w:r>
      <w:r w:rsidRPr="004A00B0">
        <w:t>т. е. полного «растворения» друг в друге. Думается</w:t>
      </w:r>
      <w:r>
        <w:t xml:space="preserve">, </w:t>
      </w:r>
      <w:r w:rsidRPr="004A00B0">
        <w:t>что именно из таких магических практик и появился впоследствии художественный параллелизм.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Но вернемся к метафоре. Мы установили</w:t>
      </w:r>
      <w:r>
        <w:t xml:space="preserve">, </w:t>
      </w:r>
      <w:r w:rsidRPr="004A00B0">
        <w:t>что два ее типа — сакральная и эстетическая — различаются по функции. Но только ли по функции? Есть ведь наверняка и смысловые отличия между этими двумя типами метафоры. В самом деле: в период синкретизма два предмета или явления свободно «проникают» друг в друга</w:t>
      </w:r>
      <w:r>
        <w:t xml:space="preserve">, </w:t>
      </w:r>
      <w:r w:rsidRPr="004A00B0">
        <w:t>отождествляются</w:t>
      </w:r>
      <w:r>
        <w:t xml:space="preserve">, </w:t>
      </w:r>
      <w:r w:rsidRPr="004A00B0">
        <w:t>т. е. для образования сакральной метафоры не обязательны семантические «посредники»</w:t>
      </w:r>
      <w:r>
        <w:t xml:space="preserve">, </w:t>
      </w:r>
      <w:r w:rsidRPr="004A00B0">
        <w:t>которые непременно проявляются в метафоре</w:t>
      </w:r>
      <w:r>
        <w:t xml:space="preserve">, </w:t>
      </w:r>
      <w:r w:rsidRPr="004A00B0">
        <w:t>когда сознание уже способно на простейшее абстрагирование. Иными словами</w:t>
      </w:r>
      <w:r>
        <w:t xml:space="preserve">, </w:t>
      </w:r>
      <w:r w:rsidRPr="004A00B0">
        <w:t>эстетическая</w:t>
      </w:r>
      <w:r>
        <w:t xml:space="preserve">, </w:t>
      </w:r>
      <w:r w:rsidRPr="004A00B0">
        <w:t>художественная метафора возникает в условиях достаточно жестких семантических корреляций между двумя явлениями или предметами</w:t>
      </w:r>
      <w:r>
        <w:t xml:space="preserve">, </w:t>
      </w:r>
      <w:r w:rsidRPr="004A00B0">
        <w:t>а вот метафора сакральная — порождение древнего синкретизма</w:t>
      </w:r>
      <w:r>
        <w:t xml:space="preserve">, </w:t>
      </w:r>
      <w:r w:rsidRPr="004A00B0">
        <w:t>суть ее — в отождествлении двух понятий</w:t>
      </w:r>
      <w:r>
        <w:t xml:space="preserve">, </w:t>
      </w:r>
      <w:r w:rsidRPr="004A00B0">
        <w:t>точнее</w:t>
      </w:r>
      <w:r>
        <w:t xml:space="preserve">, </w:t>
      </w:r>
      <w:r w:rsidRPr="004A00B0">
        <w:t>в двояком «внешнем» проявлении одного и того же. Соответственно через эти семантические особенности двух типов метафоры мы можем уже выйти на структурный уровень</w:t>
      </w:r>
      <w:r>
        <w:t xml:space="preserve">, </w:t>
      </w:r>
      <w:r w:rsidRPr="004A00B0">
        <w:t>и это ключевой момент всей нашей работы.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Итак</w:t>
      </w:r>
      <w:r>
        <w:t xml:space="preserve">, </w:t>
      </w:r>
      <w:r w:rsidRPr="004A00B0">
        <w:t>эстетическая метафора в связи с достаточно жесткими связями на уровне семантики двух сопоставляемых предметов/явлений должна обладать бóльшим числом обязательных членов</w:t>
      </w:r>
      <w:r>
        <w:t xml:space="preserve">, </w:t>
      </w:r>
      <w:r w:rsidRPr="004A00B0">
        <w:t>чем метафора сакральная (особенно</w:t>
      </w:r>
      <w:r>
        <w:t xml:space="preserve">, </w:t>
      </w:r>
      <w:r w:rsidRPr="004A00B0">
        <w:t>если мы говорим о ее «темной»</w:t>
      </w:r>
      <w:r>
        <w:t xml:space="preserve">, </w:t>
      </w:r>
      <w:r w:rsidRPr="004A00B0">
        <w:t>«заклинательной» разновидности). На наш взгляд</w:t>
      </w:r>
      <w:r>
        <w:t xml:space="preserve">, </w:t>
      </w:r>
      <w:r w:rsidRPr="004A00B0">
        <w:t>генетически обусловленная и наиболее часто встречающаяся структура эстетической метафоры будет следующей: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А. То</w:t>
      </w:r>
      <w:r>
        <w:t xml:space="preserve">, </w:t>
      </w:r>
      <w:r w:rsidRPr="004A00B0">
        <w:t>что сопоставляется;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Б. То</w:t>
      </w:r>
      <w:r>
        <w:t xml:space="preserve">, </w:t>
      </w:r>
      <w:r w:rsidRPr="004A00B0">
        <w:t>с чем сопоставляется;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В. То</w:t>
      </w:r>
      <w:r>
        <w:t xml:space="preserve">, </w:t>
      </w:r>
      <w:r w:rsidRPr="004A00B0">
        <w:t>на основании чего сопоставляется (признаки сходства);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Г. Поясняющий контекст.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Конечно</w:t>
      </w:r>
      <w:r>
        <w:t xml:space="preserve">, </w:t>
      </w:r>
      <w:r w:rsidRPr="004A00B0">
        <w:t>при современном развитии литературы</w:t>
      </w:r>
      <w:r>
        <w:t xml:space="preserve">, </w:t>
      </w:r>
      <w:r w:rsidRPr="004A00B0">
        <w:t>при всем многообразии метафорических форм структура их может быть фактически любой. Мы говорим лишь о тенденции</w:t>
      </w:r>
      <w:r>
        <w:t xml:space="preserve">, </w:t>
      </w:r>
      <w:r w:rsidRPr="004A00B0">
        <w:t>а не об обязательном правиле.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Сакральная метафора более свободна</w:t>
      </w:r>
      <w:r>
        <w:t xml:space="preserve">, </w:t>
      </w:r>
      <w:r w:rsidRPr="004A00B0">
        <w:t>ведь в условиях мира</w:t>
      </w:r>
      <w:r>
        <w:t xml:space="preserve">, </w:t>
      </w:r>
      <w:r w:rsidRPr="004A00B0">
        <w:t>где все отражается во всем</w:t>
      </w:r>
      <w:r>
        <w:t xml:space="preserve">, </w:t>
      </w:r>
      <w:r w:rsidRPr="004A00B0">
        <w:t>как мы уже говорили</w:t>
      </w:r>
      <w:r>
        <w:t xml:space="preserve">, </w:t>
      </w:r>
      <w:r w:rsidRPr="004A00B0">
        <w:t>она может отождествить два любых предмета или явления</w:t>
      </w:r>
      <w:r>
        <w:t xml:space="preserve">, </w:t>
      </w:r>
      <w:r w:rsidRPr="004A00B0">
        <w:t>не заботясь о некотором «узуальном» их сходстве</w:t>
      </w:r>
      <w:r>
        <w:t xml:space="preserve">, </w:t>
      </w:r>
      <w:r w:rsidRPr="004A00B0">
        <w:t>о проявленных семантических связях (либо эти связи будут «загнаны» в идиоматический подтекст</w:t>
      </w:r>
      <w:r>
        <w:t xml:space="preserve">, </w:t>
      </w:r>
      <w:r w:rsidRPr="004A00B0">
        <w:t>порой трудно дешифруемый 12</w:t>
      </w:r>
      <w:r>
        <w:t xml:space="preserve"> </w:t>
      </w:r>
      <w:r w:rsidRPr="004A00B0">
        <w:t>и имеющий свое начало в мифологии). Поэтому любой из членов вышепредставленной схемы может отсутствовать в структуре сакральной метафоры.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Используя бегло намеченный нами инструментарий</w:t>
      </w:r>
      <w:r>
        <w:t xml:space="preserve">, </w:t>
      </w:r>
      <w:r w:rsidRPr="004A00B0">
        <w:t>обратимся собственно к анализу материала. В творчестве Башлачева присутствует некий аналог полиономии</w:t>
      </w:r>
      <w:r>
        <w:t xml:space="preserve">, </w:t>
      </w:r>
      <w:r w:rsidRPr="004A00B0">
        <w:t>который проявляется при столкновении омонимов («омонимической аттракции»?). Иными словами</w:t>
      </w:r>
      <w:r>
        <w:t xml:space="preserve">, </w:t>
      </w:r>
      <w:r w:rsidRPr="004A00B0">
        <w:t>полиономия возвращается к нам «от обратного». Например</w:t>
      </w:r>
      <w:r>
        <w:t xml:space="preserve">, </w:t>
      </w:r>
      <w:r w:rsidRPr="004A00B0">
        <w:t>в песне «Сядем рядом» находим такие строки: Мукой</w:t>
      </w:r>
      <w:r>
        <w:t xml:space="preserve">, </w:t>
      </w:r>
      <w:r w:rsidRPr="004A00B0">
        <w:t>/ да не мукою / все приметы засыпают</w:t>
      </w:r>
      <w:r>
        <w:t xml:space="preserve">, </w:t>
      </w:r>
      <w:r w:rsidRPr="004A00B0">
        <w:t>засыпают на ходу. То есть омонимы и разные значения многозначного слова Башлачев словно возвращает к праязыковому «денотату»</w:t>
      </w:r>
      <w:r>
        <w:t xml:space="preserve">, </w:t>
      </w:r>
      <w:r w:rsidRPr="004A00B0">
        <w:t>помещая их в единый контекст (здесь же</w:t>
      </w:r>
      <w:r>
        <w:t xml:space="preserve">, </w:t>
      </w:r>
      <w:r w:rsidRPr="004A00B0">
        <w:t>кстати</w:t>
      </w:r>
      <w:r>
        <w:t xml:space="preserve">, </w:t>
      </w:r>
      <w:r w:rsidRPr="004A00B0">
        <w:t>и «омографическая аттракция»: мука — мука ). Не стоит забывать и о том</w:t>
      </w:r>
      <w:r>
        <w:t xml:space="preserve">, </w:t>
      </w:r>
      <w:r w:rsidRPr="004A00B0">
        <w:t>что для поэзии рока характерно слово «звучащее». А ведь в дописьменное время создания и развития праязыка звук был единственной материальной фиксацией слова. Поэтому разграничить древние (впрочем</w:t>
      </w:r>
      <w:r>
        <w:t xml:space="preserve">, </w:t>
      </w:r>
      <w:r w:rsidRPr="004A00B0">
        <w:t>и современные) омофоны мог только контекст (если</w:t>
      </w:r>
      <w:r>
        <w:t xml:space="preserve">, </w:t>
      </w:r>
      <w:r w:rsidRPr="004A00B0">
        <w:t>конечно</w:t>
      </w:r>
      <w:r>
        <w:t xml:space="preserve">, </w:t>
      </w:r>
      <w:r w:rsidRPr="004A00B0">
        <w:t>мог). Из-за подобной двойственности (тройственности и т. д.) наверняка возникала двусмысленность («многосмысленность») некоторых звукообразов. А так как древний разум не обладал достаточным аппаратом дифференциации омофонов</w:t>
      </w:r>
      <w:r>
        <w:t xml:space="preserve">, </w:t>
      </w:r>
      <w:r w:rsidRPr="004A00B0">
        <w:t>то они</w:t>
      </w:r>
      <w:r>
        <w:t xml:space="preserve">, </w:t>
      </w:r>
      <w:r w:rsidRPr="004A00B0">
        <w:t>видимо</w:t>
      </w:r>
      <w:r>
        <w:t xml:space="preserve">, </w:t>
      </w:r>
      <w:r w:rsidRPr="004A00B0">
        <w:t>часто отождествлялись. Таким образом</w:t>
      </w:r>
      <w:r>
        <w:t xml:space="preserve">, </w:t>
      </w:r>
      <w:r w:rsidRPr="004A00B0">
        <w:t>двусмысленность омофона вполне могла выполнять ту же функцию</w:t>
      </w:r>
      <w:r>
        <w:t xml:space="preserve">, </w:t>
      </w:r>
      <w:r w:rsidRPr="004A00B0">
        <w:t>что и полиономия. В этой связи отметим</w:t>
      </w:r>
      <w:r>
        <w:t xml:space="preserve">, </w:t>
      </w:r>
      <w:r w:rsidRPr="004A00B0">
        <w:t>что омофонов в творчестве Башлачева встречается достаточно много: Эх</w:t>
      </w:r>
      <w:r>
        <w:t xml:space="preserve">, </w:t>
      </w:r>
      <w:r w:rsidRPr="004A00B0">
        <w:t>налей посошок</w:t>
      </w:r>
      <w:r>
        <w:t xml:space="preserve">, </w:t>
      </w:r>
      <w:r w:rsidRPr="004A00B0">
        <w:t>/ да зашей мой мешок — / На строку — по [стишку]</w:t>
      </w:r>
      <w:r>
        <w:t xml:space="preserve">, </w:t>
      </w:r>
      <w:r w:rsidRPr="004A00B0">
        <w:t>/ а на слова — по два шва (стежку</w:t>
      </w:r>
      <w:r>
        <w:t xml:space="preserve">, </w:t>
      </w:r>
      <w:r w:rsidRPr="004A00B0">
        <w:t>стишку и еще</w:t>
      </w:r>
      <w:r>
        <w:t xml:space="preserve">, </w:t>
      </w:r>
      <w:r w:rsidRPr="004A00B0">
        <w:t>быть может</w:t>
      </w:r>
      <w:r>
        <w:t xml:space="preserve">, </w:t>
      </w:r>
      <w:r w:rsidRPr="004A00B0">
        <w:t>стяжку).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Интересно отметить и то</w:t>
      </w:r>
      <w:r>
        <w:t xml:space="preserve">, </w:t>
      </w:r>
      <w:r w:rsidRPr="004A00B0">
        <w:t>что у Башлачева есть образования</w:t>
      </w:r>
      <w:r>
        <w:t xml:space="preserve">, </w:t>
      </w:r>
      <w:r w:rsidRPr="004A00B0">
        <w:t>которые весьма похожи на древнюю кумуляцию: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Клевер да березы.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Полевое племя.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Север да морозы.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Золотое стремя.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Серебро и слезы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В азиатской вазе.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Потом — юродивые-князи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Нашей всепогодной грязи.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«Лихо»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Рука на плече.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Печать на крыле.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В казарме проблем —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Банный день.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Промокла тетрадь.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«От винта»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Однако это все-таки частности</w:t>
      </w:r>
      <w:r>
        <w:t xml:space="preserve">, </w:t>
      </w:r>
      <w:r w:rsidRPr="004A00B0">
        <w:t>обратимся же к главному предмету нашей работы.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1. Метафоры ранние</w:t>
      </w:r>
      <w:r>
        <w:t xml:space="preserve">, </w:t>
      </w:r>
      <w:r w:rsidRPr="004A00B0">
        <w:t>эстетические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У раннего Башлачева мы встречаем массу метафор</w:t>
      </w:r>
      <w:r>
        <w:t xml:space="preserve">, </w:t>
      </w:r>
      <w:r w:rsidRPr="004A00B0">
        <w:t>структурно относимых в нашей классификации к эстетическим</w:t>
      </w:r>
      <w:r>
        <w:t xml:space="preserve">, </w:t>
      </w:r>
      <w:r w:rsidRPr="004A00B0">
        <w:t>а вот метафор сакрального типа практически нет. В этом аспекте интересным примером нам видится начало песни «Зимняя сказка»: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Однозвучно звенит колокольчик Спасской башни Кремля.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В тесной кузнице дня Лохи-блохи подковали Левшу.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Под рукою — снега. Протокольные листы февраля.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Эх</w:t>
      </w:r>
      <w:r>
        <w:t xml:space="preserve">, </w:t>
      </w:r>
      <w:r w:rsidRPr="004A00B0">
        <w:t>бессонная ночь! Наливай чернила — все подпишу!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Как досрочник-ЗК два часа назад откинулся день 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Я опять на краю знаменитых вологданьских лесов.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Как эскадра</w:t>
      </w:r>
      <w:r>
        <w:t xml:space="preserve"> </w:t>
      </w:r>
      <w:r w:rsidRPr="004A00B0">
        <w:t>в строю</w:t>
      </w:r>
      <w:r>
        <w:t xml:space="preserve">, </w:t>
      </w:r>
      <w:r w:rsidRPr="004A00B0">
        <w:t xml:space="preserve">проплывают корабли деревень </w:t>
      </w:r>
      <w:r>
        <w:t xml:space="preserve">,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 печные дымы</w:t>
      </w:r>
      <w:r>
        <w:t xml:space="preserve"> </w:t>
      </w:r>
      <w:r w:rsidRPr="004A00B0">
        <w:t>— столбовые мачты</w:t>
      </w:r>
      <w:r>
        <w:t xml:space="preserve"> </w:t>
      </w:r>
      <w:r w:rsidRPr="004A00B0">
        <w:t>без парусов 13 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В метафоре второй строки присутствуют все четыре описанных выше компонента. Во-первых</w:t>
      </w:r>
      <w:r>
        <w:t xml:space="preserve">, </w:t>
      </w:r>
      <w:r w:rsidRPr="004A00B0">
        <w:t>есть то</w:t>
      </w:r>
      <w:r>
        <w:t xml:space="preserve">, </w:t>
      </w:r>
      <w:r w:rsidRPr="004A00B0">
        <w:t>что сопоставляется (день); во-вторых</w:t>
      </w:r>
      <w:r>
        <w:t xml:space="preserve">, </w:t>
      </w:r>
      <w:r w:rsidRPr="004A00B0">
        <w:t>то</w:t>
      </w:r>
      <w:r>
        <w:t xml:space="preserve">, </w:t>
      </w:r>
      <w:r w:rsidRPr="004A00B0">
        <w:t>с чем сопоставляется (кузница); в-третьих</w:t>
      </w:r>
      <w:r>
        <w:t xml:space="preserve">, </w:t>
      </w:r>
      <w:r w:rsidRPr="004A00B0">
        <w:t>семантическая общность — что-то светлое</w:t>
      </w:r>
      <w:r>
        <w:t xml:space="preserve">, </w:t>
      </w:r>
      <w:r w:rsidRPr="004A00B0">
        <w:t>жаркое; и</w:t>
      </w:r>
      <w:r>
        <w:t xml:space="preserve">, </w:t>
      </w:r>
      <w:r w:rsidRPr="004A00B0">
        <w:t>наконец</w:t>
      </w:r>
      <w:r>
        <w:t xml:space="preserve">, </w:t>
      </w:r>
      <w:r w:rsidRPr="004A00B0">
        <w:t>в-четвертых</w:t>
      </w:r>
      <w:r>
        <w:t xml:space="preserve">, </w:t>
      </w:r>
      <w:r w:rsidRPr="004A00B0">
        <w:t>единство контекста. То же самое можно сказать и о следующей строке</w:t>
      </w:r>
      <w:r>
        <w:t xml:space="preserve">, </w:t>
      </w:r>
      <w:r w:rsidRPr="004A00B0">
        <w:t>где семантическая корреляция происходит на основании свойств чистого снега (белизна) и чистых листов (та же белизна). Далее идут сравнения: день как досрочник-ЗК (и тот</w:t>
      </w:r>
      <w:r>
        <w:t xml:space="preserve">, </w:t>
      </w:r>
      <w:r w:rsidRPr="004A00B0">
        <w:t>и другой откинулся); деревни как корабли и эскадра (корабль и дом связаны в какой-то степени и функционально</w:t>
      </w:r>
      <w:r>
        <w:t xml:space="preserve">, </w:t>
      </w:r>
      <w:r w:rsidRPr="004A00B0">
        <w:t>и на основе материала</w:t>
      </w:r>
      <w:r>
        <w:t xml:space="preserve">, </w:t>
      </w:r>
      <w:r w:rsidRPr="004A00B0">
        <w:t>ведь как корабли</w:t>
      </w:r>
      <w:r>
        <w:t xml:space="preserve">, </w:t>
      </w:r>
      <w:r w:rsidRPr="004A00B0">
        <w:t>так и деревенские дома могут быть сделаны из дерева</w:t>
      </w:r>
      <w:r>
        <w:t xml:space="preserve">, </w:t>
      </w:r>
      <w:r w:rsidRPr="004A00B0">
        <w:t>и даже по форме).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В этой связи характерно и близкое соседство</w:t>
      </w:r>
      <w:r>
        <w:t xml:space="preserve">, </w:t>
      </w:r>
      <w:r w:rsidRPr="004A00B0">
        <w:t>а также структурное сходство эстетических метафор и сравнений</w:t>
      </w:r>
      <w:r>
        <w:t xml:space="preserve">, </w:t>
      </w:r>
      <w:r w:rsidRPr="004A00B0">
        <w:t>ведь «эстетичность» (в противовес сакральности) последних не вызывает сомнений. Кстати</w:t>
      </w:r>
      <w:r>
        <w:t xml:space="preserve">, </w:t>
      </w:r>
      <w:r w:rsidRPr="004A00B0">
        <w:t>первые и вторые оказываются даже изоморфными</w:t>
      </w:r>
      <w:r>
        <w:t xml:space="preserve">, </w:t>
      </w:r>
      <w:r w:rsidRPr="004A00B0">
        <w:t>выделенные слова во фразе: И печные дымы</w:t>
      </w:r>
      <w:r>
        <w:t xml:space="preserve"> </w:t>
      </w:r>
      <w:r w:rsidRPr="004A00B0">
        <w:t>— столбовые мачты</w:t>
      </w:r>
      <w:r>
        <w:t xml:space="preserve"> </w:t>
      </w:r>
      <w:r w:rsidRPr="004A00B0">
        <w:t>без парусов явно представляют собой «урезанное» сравнение (что явствует из общей «сравнительности» контекста). Кстати</w:t>
      </w:r>
      <w:r>
        <w:t xml:space="preserve">, </w:t>
      </w:r>
      <w:r w:rsidRPr="004A00B0">
        <w:t>сравнений у раннего Башлачева чуть ли не больше</w:t>
      </w:r>
      <w:r>
        <w:t xml:space="preserve">, </w:t>
      </w:r>
      <w:r w:rsidRPr="004A00B0">
        <w:t>чем метафор (здесь</w:t>
      </w:r>
      <w:r>
        <w:t xml:space="preserve">, </w:t>
      </w:r>
      <w:r w:rsidRPr="004A00B0">
        <w:t>конечно</w:t>
      </w:r>
      <w:r>
        <w:t xml:space="preserve">, </w:t>
      </w:r>
      <w:r w:rsidRPr="004A00B0">
        <w:t>требуется отдельное статистическое исследование</w:t>
      </w:r>
      <w:r>
        <w:t xml:space="preserve">, </w:t>
      </w:r>
      <w:r w:rsidRPr="004A00B0">
        <w:t>но общая тенденция налицо).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Единственная метафора</w:t>
      </w:r>
      <w:r>
        <w:t xml:space="preserve">, </w:t>
      </w:r>
      <w:r w:rsidRPr="004A00B0">
        <w:t>структурно не вписывающаяся в рамки метафоры эстетической</w:t>
      </w:r>
      <w:r>
        <w:t xml:space="preserve">, </w:t>
      </w:r>
      <w:r w:rsidRPr="004A00B0">
        <w:t>в анализируемой песне представлена в первой строке (часы Спасской башни Кремля названы колокольчиком). В стороне мы оставили олицетворения</w:t>
      </w:r>
      <w:r>
        <w:t xml:space="preserve">, </w:t>
      </w:r>
      <w:r w:rsidRPr="004A00B0">
        <w:t>так как в контексте башлачевского творчества они представляют собой тип образа</w:t>
      </w:r>
      <w:r>
        <w:t xml:space="preserve">, </w:t>
      </w:r>
      <w:r w:rsidRPr="004A00B0">
        <w:t>достаточно далекий от «стандартной» метафоры и требующий особого подхода.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Вообще ранние песни Башлачева метафоризированы менее последующих. А когда метафора здесь встречается</w:t>
      </w:r>
      <w:r>
        <w:t xml:space="preserve">, </w:t>
      </w:r>
      <w:r w:rsidRPr="004A00B0">
        <w:t>то она очень часто является «полнокровной»</w:t>
      </w:r>
      <w:r>
        <w:t xml:space="preserve">, </w:t>
      </w:r>
      <w:r w:rsidRPr="004A00B0">
        <w:t>богатой структурно: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…Вечный сквозняк.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Он выдувает из спальни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Сухие крошки страстей.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В новостройках — ящиках стеклотары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Задыхаемся от угара…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«Дым коромыслом»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Мы вязли в песке</w:t>
      </w:r>
      <w:r>
        <w:t xml:space="preserve">,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Потом соскользнули по лезвию льда.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«Черные дыры»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Посмотри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Сырая вата затяжной зари.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Нас атакуют тучи-пузыри.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Тугие мочевые пузыри.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«Рыбный день»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На песке расползлись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И червями сплелись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Мысли</w:t>
      </w:r>
      <w:r>
        <w:t xml:space="preserve">, </w:t>
      </w:r>
      <w:r w:rsidRPr="004A00B0">
        <w:t>волосы и нервы.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«Час прилива»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Платина платья</w:t>
      </w:r>
      <w:r>
        <w:t xml:space="preserve">, </w:t>
      </w:r>
      <w:r w:rsidRPr="004A00B0">
        <w:t>штанов свинец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Душат только тех</w:t>
      </w:r>
      <w:r>
        <w:t xml:space="preserve">, </w:t>
      </w:r>
      <w:r w:rsidRPr="004A00B0">
        <w:t>кто не рискует дышать.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«Влажный блеск наших глаз»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Если же мы все-таки имеем дело с некоторой «шифровкой» на структурном уровне</w:t>
      </w:r>
      <w:r>
        <w:t xml:space="preserve">, </w:t>
      </w:r>
      <w:r w:rsidRPr="004A00B0">
        <w:t>то у раннего Башлачева она является прозрачной</w:t>
      </w:r>
      <w:r>
        <w:t xml:space="preserve">, </w:t>
      </w:r>
      <w:r w:rsidRPr="004A00B0">
        <w:t>легко опознаваемой: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Разбились часы</w:t>
      </w:r>
      <w:r>
        <w:t xml:space="preserve">, </w:t>
      </w:r>
      <w:r w:rsidRPr="004A00B0">
        <w:t>и осколки минут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Порезали мне лицо.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«О</w:t>
      </w:r>
      <w:r>
        <w:t xml:space="preserve">, </w:t>
      </w:r>
      <w:r w:rsidRPr="004A00B0">
        <w:t>как ты эффектна при этих свечах»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Явно здесь осколки минут в смысловом плане «рифмуются» с осколками разбитого часового стекла.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Итак</w:t>
      </w:r>
      <w:r>
        <w:t xml:space="preserve">, </w:t>
      </w:r>
      <w:r w:rsidRPr="004A00B0">
        <w:t>раннее творчество Башлачева</w:t>
      </w:r>
      <w:r>
        <w:t xml:space="preserve">, </w:t>
      </w:r>
      <w:r w:rsidRPr="004A00B0">
        <w:t>во-первых</w:t>
      </w:r>
      <w:r>
        <w:t xml:space="preserve">, </w:t>
      </w:r>
      <w:r w:rsidRPr="004A00B0">
        <w:t>не очень богато метафорами (в сравнении</w:t>
      </w:r>
      <w:r>
        <w:t xml:space="preserve">, </w:t>
      </w:r>
      <w:r w:rsidRPr="004A00B0">
        <w:t>конечно</w:t>
      </w:r>
      <w:r>
        <w:t xml:space="preserve">, </w:t>
      </w:r>
      <w:r w:rsidRPr="004A00B0">
        <w:t>с поздним)</w:t>
      </w:r>
      <w:r>
        <w:t xml:space="preserve">, </w:t>
      </w:r>
      <w:r w:rsidRPr="004A00B0">
        <w:t>во-вторых</w:t>
      </w:r>
      <w:r>
        <w:t xml:space="preserve">, </w:t>
      </w:r>
      <w:r w:rsidRPr="004A00B0">
        <w:t>если этот тип образа и присутствует</w:t>
      </w:r>
      <w:r>
        <w:t xml:space="preserve">, </w:t>
      </w:r>
      <w:r w:rsidRPr="004A00B0">
        <w:t>то мы имеем дело</w:t>
      </w:r>
      <w:r>
        <w:t xml:space="preserve">, </w:t>
      </w:r>
      <w:r w:rsidRPr="004A00B0">
        <w:t>как правило</w:t>
      </w:r>
      <w:r>
        <w:t xml:space="preserve">, </w:t>
      </w:r>
      <w:r w:rsidRPr="004A00B0">
        <w:t>со структурно полными</w:t>
      </w:r>
      <w:r>
        <w:t xml:space="preserve">, </w:t>
      </w:r>
      <w:r w:rsidRPr="004A00B0">
        <w:t>богатыми образованиями</w:t>
      </w:r>
      <w:r>
        <w:t xml:space="preserve">, </w:t>
      </w:r>
      <w:r w:rsidRPr="004A00B0">
        <w:t>которые по своей функции чаще всего являются эстетическими.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2. Метафоры среднего периода</w:t>
      </w:r>
      <w:r>
        <w:t xml:space="preserve">, </w:t>
      </w:r>
      <w:r w:rsidRPr="004A00B0">
        <w:t>смешанные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К среднему периоду 14</w:t>
      </w:r>
      <w:r>
        <w:t xml:space="preserve"> </w:t>
      </w:r>
      <w:r w:rsidRPr="004A00B0">
        <w:t>можно отнести произведения</w:t>
      </w:r>
      <w:r>
        <w:t xml:space="preserve">, </w:t>
      </w:r>
      <w:r w:rsidRPr="004A00B0">
        <w:t xml:space="preserve">написанные в 1984 — начале </w:t>
      </w:r>
      <w:smartTag w:uri="urn:schemas-microsoft-com:office:smarttags" w:element="metricconverter">
        <w:smartTagPr>
          <w:attr w:name="ProductID" w:val="1985 г"/>
        </w:smartTagPr>
        <w:r w:rsidRPr="004A00B0">
          <w:t>1985 г</w:t>
        </w:r>
      </w:smartTag>
      <w:r w:rsidRPr="004A00B0">
        <w:t>. Интересно отметить</w:t>
      </w:r>
      <w:r>
        <w:t xml:space="preserve">, </w:t>
      </w:r>
      <w:r w:rsidRPr="004A00B0">
        <w:t>что в более ранних текстах этого этапа Башлачев преимущественно пользуется метафорой эстетической. Например</w:t>
      </w:r>
      <w:r>
        <w:t xml:space="preserve">, </w:t>
      </w:r>
      <w:r w:rsidRPr="004A00B0">
        <w:t>в очень густо метафоризированной песне «Абсолютный вахтер» мы встречам</w:t>
      </w:r>
      <w:r>
        <w:t xml:space="preserve">, </w:t>
      </w:r>
      <w:r w:rsidRPr="004A00B0">
        <w:t>пожалуй</w:t>
      </w:r>
      <w:r>
        <w:t xml:space="preserve">, </w:t>
      </w:r>
      <w:r w:rsidRPr="004A00B0">
        <w:t>только одну метафору сакральной структуры: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Он выкачивает звуки резиновым шприцем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Из колючей проволоки наших вен.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Что это за «резиновый шприц»? Резиновая дубинка</w:t>
      </w:r>
      <w:r>
        <w:t xml:space="preserve">, </w:t>
      </w:r>
      <w:r w:rsidRPr="004A00B0">
        <w:t>которой из заключенных «выбивают» правду (т. е. звуки)? Или что-то еще? Вряд ли ответ может быть однозначным. Еще несколько примечательных примеров находим в песне «Мельница»: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Черный дым по крыше стелется.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Свистит под окнами.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В пятницу да ближе к полночи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не проворонь</w:t>
      </w:r>
      <w:r>
        <w:t xml:space="preserve">, </w:t>
      </w:r>
      <w:r w:rsidRPr="004A00B0">
        <w:t>вези зерно на мельницу!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Черных туч котлы чугунные кипят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да в белых трещинах шипят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гадюки-молнии.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Дальний путь — канава торная.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Все через пень-колоду-кочку кувырком да поперек.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Топких мест ларцы янтарные</w:t>
      </w:r>
    </w:p>
    <w:p w:rsidR="001E082D" w:rsidRDefault="001E082D" w:rsidP="001E082D">
      <w:pPr>
        <w:spacing w:before="120"/>
        <w:ind w:firstLine="567"/>
        <w:jc w:val="both"/>
      </w:pPr>
      <w:r w:rsidRPr="004A00B0">
        <w:t xml:space="preserve">да жемчуга болотные в сырой траве.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Что это за жемчуга болотные? Капли воды? Роса? Улитки (хотя вряд ли)? Жемчуг имеет семы «предмет круглой формы» и «блестящий</w:t>
      </w:r>
      <w:r>
        <w:t xml:space="preserve">, </w:t>
      </w:r>
      <w:r w:rsidRPr="004A00B0">
        <w:t>сверкающий». В этом отношении все наши варианты (и не только они) могут быть «расшифровкой» данной метафоры. Словом</w:t>
      </w:r>
      <w:r>
        <w:t xml:space="preserve">, </w:t>
      </w:r>
      <w:r w:rsidRPr="004A00B0">
        <w:t>в структуре этого типа образа не хватает одного элемента — того</w:t>
      </w:r>
      <w:r>
        <w:t xml:space="preserve">, </w:t>
      </w:r>
      <w:r w:rsidRPr="004A00B0">
        <w:t>что сопоставляется (или отождествляется? — метафора-то сакральной «архитектоники»).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Со временем</w:t>
      </w:r>
      <w:r>
        <w:t xml:space="preserve">, </w:t>
      </w:r>
      <w:r w:rsidRPr="004A00B0">
        <w:t xml:space="preserve">ближе к </w:t>
      </w:r>
      <w:smartTag w:uri="urn:schemas-microsoft-com:office:smarttags" w:element="metricconverter">
        <w:smartTagPr>
          <w:attr w:name="ProductID" w:val="1985 г"/>
        </w:smartTagPr>
        <w:r w:rsidRPr="004A00B0">
          <w:t>1985 г</w:t>
        </w:r>
      </w:smartTag>
      <w:r w:rsidRPr="004A00B0">
        <w:t>.</w:t>
      </w:r>
      <w:r>
        <w:t xml:space="preserve">, </w:t>
      </w:r>
      <w:r w:rsidRPr="004A00B0">
        <w:t>Башлачев все больше начинает использовать метафоры «недосказанности»</w:t>
      </w:r>
      <w:r>
        <w:t xml:space="preserve">, </w:t>
      </w:r>
      <w:r w:rsidRPr="004A00B0">
        <w:t>т. е. сакральной структуры. При этом данные метафоры пока еще можно «дешифровать» сравнительно просто. Обратимся к песне «Петербургская свадьба»</w:t>
      </w:r>
      <w:r>
        <w:t xml:space="preserve">, </w:t>
      </w:r>
      <w:r w:rsidRPr="004A00B0">
        <w:t>которая «стоит на пороге» третьего этапа: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Звенели бубенцы. И кони в жарком мыле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Тачанку понесли навстречу целине.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Тебя</w:t>
      </w:r>
      <w:r>
        <w:t xml:space="preserve">, </w:t>
      </w:r>
      <w:r w:rsidRPr="004A00B0">
        <w:t>мой бедный друг</w:t>
      </w:r>
      <w:r>
        <w:t xml:space="preserve">, </w:t>
      </w:r>
      <w:r w:rsidRPr="004A00B0">
        <w:t>в тот вечер ослепили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Два черных фонаря под выбитым пенсне.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Там шла борьба за смерть. Они дрались за место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И право наблевать за свадебным столом.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Спеша стать сразу всем</w:t>
      </w:r>
      <w:r>
        <w:t xml:space="preserve">, </w:t>
      </w:r>
      <w:r w:rsidRPr="004A00B0">
        <w:t>насилуя невесту</w:t>
      </w:r>
      <w:r>
        <w:t xml:space="preserve">,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Стреляли наугад и лезли напролом.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Сегодня город твой стал праздничной открыткой.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Классический союз гвоздики и штыка.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Заштопаны тугой</w:t>
      </w:r>
      <w:r>
        <w:t xml:space="preserve">, </w:t>
      </w:r>
      <w:r w:rsidRPr="004A00B0">
        <w:t>суровой</w:t>
      </w:r>
      <w:r>
        <w:t xml:space="preserve">, </w:t>
      </w:r>
      <w:r w:rsidRPr="004A00B0">
        <w:t>красной ниткой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Все бреши твоего гнилого сюртука.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Под радиоудар московского набата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На брачных простынях</w:t>
      </w:r>
      <w:r>
        <w:t xml:space="preserve">, </w:t>
      </w:r>
      <w:r w:rsidRPr="004A00B0">
        <w:t>что сохнут по углам</w:t>
      </w:r>
      <w:r>
        <w:t xml:space="preserve">,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Развернутая кровь</w:t>
      </w:r>
      <w:r>
        <w:t xml:space="preserve">, </w:t>
      </w:r>
      <w:r w:rsidRPr="004A00B0">
        <w:t>как символ страстной даты</w:t>
      </w:r>
      <w:r>
        <w:t xml:space="preserve">,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Смешается в вине с грехами пополам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Чтобы понять</w:t>
      </w:r>
      <w:r>
        <w:t xml:space="preserve">, </w:t>
      </w:r>
      <w:r w:rsidRPr="004A00B0">
        <w:t>что это за бубенцы и кони (тачанка)</w:t>
      </w:r>
      <w:r>
        <w:t xml:space="preserve">, </w:t>
      </w:r>
      <w:r w:rsidRPr="004A00B0">
        <w:t>обратимся к песням «Время колокольчиков» и «Посошок»</w:t>
      </w:r>
      <w:r>
        <w:t xml:space="preserve">, </w:t>
      </w:r>
      <w:r w:rsidRPr="004A00B0">
        <w:t>где данные метафоры развернуты достаточно широко. Итак</w:t>
      </w:r>
      <w:r>
        <w:t xml:space="preserve">, </w:t>
      </w:r>
      <w:r w:rsidRPr="004A00B0">
        <w:t>кони и тачанка явно восходят к гоголевской птице-тройке</w:t>
      </w:r>
      <w:r>
        <w:t xml:space="preserve">, </w:t>
      </w:r>
      <w:r w:rsidRPr="004A00B0">
        <w:t>т. е. к образу России. А бубенцы</w:t>
      </w:r>
      <w:r>
        <w:t xml:space="preserve">, </w:t>
      </w:r>
      <w:r w:rsidRPr="004A00B0">
        <w:t>кстати</w:t>
      </w:r>
      <w:r>
        <w:t xml:space="preserve">, </w:t>
      </w:r>
      <w:r w:rsidRPr="004A00B0">
        <w:t>висящие под дугой птицы-тройки (см. «Время колокольчиков»)</w:t>
      </w:r>
      <w:r>
        <w:t xml:space="preserve">, </w:t>
      </w:r>
      <w:r w:rsidRPr="004A00B0">
        <w:t>— это поэты. Разумеется</w:t>
      </w:r>
      <w:r>
        <w:t xml:space="preserve">, </w:t>
      </w:r>
      <w:r w:rsidRPr="004A00B0">
        <w:t>нами показаны наиболее вероятные «расшифровки» данных метафорических образований</w:t>
      </w:r>
      <w:r>
        <w:t xml:space="preserve">, </w:t>
      </w:r>
      <w:r w:rsidRPr="004A00B0">
        <w:t>трактовок же</w:t>
      </w:r>
      <w:r>
        <w:t xml:space="preserve">, </w:t>
      </w:r>
      <w:r w:rsidRPr="004A00B0">
        <w:t>естественно</w:t>
      </w:r>
      <w:r>
        <w:t xml:space="preserve">, </w:t>
      </w:r>
      <w:r w:rsidRPr="004A00B0">
        <w:t>может быть больше.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Переходим несколькими строками ниже: что это за два жениха и невеста? Вероятнее всего</w:t>
      </w:r>
      <w:r>
        <w:t xml:space="preserve">, </w:t>
      </w:r>
      <w:r w:rsidRPr="004A00B0">
        <w:t>первых два «персонажа» — это белые и красные (и речь идет о времени Гражданской войны)</w:t>
      </w:r>
      <w:r>
        <w:t xml:space="preserve">, </w:t>
      </w:r>
      <w:r w:rsidRPr="004A00B0">
        <w:t>а невеста — соответственно — наша страна. Вообще образ России-невесты — сквозной для русской литературы</w:t>
      </w:r>
      <w:r>
        <w:t xml:space="preserve">, </w:t>
      </w:r>
      <w:r w:rsidRPr="004A00B0">
        <w:t>здесь же можно вспомнить и блоковскую Россию-женщину</w:t>
      </w:r>
      <w:r>
        <w:t xml:space="preserve">, </w:t>
      </w:r>
      <w:r w:rsidRPr="004A00B0">
        <w:t>и фольклорную Русь-матушку… Да и для самого Башлачева родная страна — это прежде всего женщина («Посошок»</w:t>
      </w:r>
      <w:r>
        <w:t xml:space="preserve">, </w:t>
      </w:r>
      <w:r w:rsidRPr="004A00B0">
        <w:t>«Случай в Сибири»</w:t>
      </w:r>
      <w:r>
        <w:t xml:space="preserve">, </w:t>
      </w:r>
      <w:r w:rsidRPr="004A00B0">
        <w:t>«Егоркина блина»…)</w:t>
      </w:r>
      <w:r>
        <w:t xml:space="preserve">, </w:t>
      </w:r>
      <w:r w:rsidRPr="004A00B0">
        <w:t>и лишь во вторую очередь — птица-тройка.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Далее идет сопоставление города (Петербурга) и праздничной открытки на основании того</w:t>
      </w:r>
      <w:r>
        <w:t xml:space="preserve">, </w:t>
      </w:r>
      <w:r w:rsidRPr="004A00B0">
        <w:t>что здесь (в городе) очень много людей со штыками и красными гвоздиками в петлицах. Эту метафору в структурном отношении следует признать эстетической</w:t>
      </w:r>
      <w:r>
        <w:t xml:space="preserve">, </w:t>
      </w:r>
      <w:r w:rsidRPr="004A00B0">
        <w:t>полной. А вот что это за «гнилой сюртук»? Страна? Петербург? Или что-то еще? Тут есть о чем поразмышлять и поспорить.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Следующая метафора структурно</w:t>
      </w:r>
      <w:r>
        <w:t xml:space="preserve">, </w:t>
      </w:r>
      <w:r w:rsidRPr="004A00B0">
        <w:t>скорее</w:t>
      </w:r>
      <w:r>
        <w:t xml:space="preserve">, </w:t>
      </w:r>
      <w:r w:rsidRPr="004A00B0">
        <w:t>эстетическая: Под радиоудар</w:t>
      </w:r>
      <w:r>
        <w:t xml:space="preserve"> </w:t>
      </w:r>
      <w:r w:rsidRPr="004A00B0">
        <w:t xml:space="preserve">московского набата </w:t>
      </w:r>
      <w:r>
        <w:t xml:space="preserve">, </w:t>
      </w:r>
      <w:r w:rsidRPr="004A00B0">
        <w:t xml:space="preserve">хотя и не лишенная определенных смысловых тонкостей: почему кровь разворачивается именно под радиоудар?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Затем встречается метафора (на брачных простынях… развернутая кровь) явно «усеченная». Во-первых</w:t>
      </w:r>
      <w:r>
        <w:t xml:space="preserve">, </w:t>
      </w:r>
      <w:r w:rsidRPr="004A00B0">
        <w:t>здесь поэтом делается метафорическая отсылка к советскому флагу</w:t>
      </w:r>
      <w:r>
        <w:t xml:space="preserve">, </w:t>
      </w:r>
      <w:r w:rsidRPr="004A00B0">
        <w:t>во-вторых</w:t>
      </w:r>
      <w:r>
        <w:t xml:space="preserve">, </w:t>
      </w:r>
      <w:r w:rsidRPr="004A00B0">
        <w:t>обыгрывается выражение кровь свернулась (у Башлачева — развернулась)</w:t>
      </w:r>
      <w:r>
        <w:t xml:space="preserve">, </w:t>
      </w:r>
      <w:r w:rsidRPr="004A00B0">
        <w:t xml:space="preserve">что придает метафоре еще большую отточенность.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Как мы видим</w:t>
      </w:r>
      <w:r>
        <w:t xml:space="preserve">, </w:t>
      </w:r>
      <w:r w:rsidRPr="004A00B0">
        <w:t>Башлачев постепенно уходил от «простых»</w:t>
      </w:r>
      <w:r>
        <w:t xml:space="preserve">, </w:t>
      </w:r>
      <w:r w:rsidRPr="004A00B0">
        <w:t>т. е. полных метафор</w:t>
      </w:r>
      <w:r>
        <w:t xml:space="preserve">, </w:t>
      </w:r>
      <w:r w:rsidRPr="004A00B0">
        <w:t>приходя к метафорам «недосказанности»</w:t>
      </w:r>
      <w:r>
        <w:t xml:space="preserve">, </w:t>
      </w:r>
      <w:r w:rsidRPr="004A00B0">
        <w:t>метафорам с отсутствующими членами. Такая тенденция совпала с другим процессом в творчестве поэта — постепенным нарастанием мифологизированности текстов (что в рамках исторической поэтики значило бы реверсивный переход от современных литературных «канонов» к архаике). Иными словами</w:t>
      </w:r>
      <w:r>
        <w:t xml:space="preserve">, </w:t>
      </w:r>
      <w:r w:rsidRPr="004A00B0">
        <w:t>Башлачев в своем творчестве «шел в противоположную сторону» историческому литературному процессу и пришел к синкретизму</w:t>
      </w:r>
      <w:r>
        <w:t xml:space="preserve">, </w:t>
      </w:r>
      <w:r w:rsidRPr="004A00B0">
        <w:t>организовавшему все его творчество в один жестко структурированный миф.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3. Поздние сакральные метафоры</w:t>
      </w:r>
    </w:p>
    <w:p w:rsidR="001E082D" w:rsidRDefault="001E082D" w:rsidP="001E082D">
      <w:pPr>
        <w:spacing w:before="120"/>
        <w:ind w:firstLine="567"/>
        <w:jc w:val="both"/>
      </w:pPr>
      <w:r w:rsidRPr="004A00B0">
        <w:t xml:space="preserve">К поздним текстам следует отнести произведения конца </w:t>
      </w:r>
      <w:smartTag w:uri="urn:schemas-microsoft-com:office:smarttags" w:element="metricconverter">
        <w:smartTagPr>
          <w:attr w:name="ProductID" w:val="1985 г"/>
        </w:smartTagPr>
        <w:r w:rsidRPr="004A00B0">
          <w:t>1985 г</w:t>
        </w:r>
      </w:smartTag>
      <w:r w:rsidRPr="004A00B0">
        <w:t>.</w:t>
      </w:r>
      <w:r>
        <w:t xml:space="preserve">, </w:t>
      </w:r>
      <w:r w:rsidRPr="004A00B0">
        <w:t>но наиболее ярко проявились сакральные метафоры именно в произведениях 1986 г.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То</w:t>
      </w:r>
      <w:r>
        <w:t xml:space="preserve">, </w:t>
      </w:r>
      <w:r w:rsidRPr="004A00B0">
        <w:t>что (или с чем) отождествляется (теперь уже именно отождествляется!)</w:t>
      </w:r>
      <w:r>
        <w:t xml:space="preserve">, </w:t>
      </w:r>
      <w:r w:rsidRPr="004A00B0">
        <w:t>у позднего Башлачева очень часто исчезает из текста</w:t>
      </w:r>
      <w:r>
        <w:t xml:space="preserve">, </w:t>
      </w:r>
      <w:r w:rsidRPr="004A00B0">
        <w:t>но вполне восстанавливается в некоторой опорной точке произведения</w:t>
      </w:r>
      <w:r>
        <w:t xml:space="preserve">, </w:t>
      </w:r>
      <w:r w:rsidRPr="004A00B0">
        <w:t>которая как бы «дешифрует» метафору-загадку. Например</w:t>
      </w:r>
      <w:r>
        <w:t xml:space="preserve">, </w:t>
      </w:r>
      <w:r w:rsidRPr="004A00B0">
        <w:t>во фразе уронила кружево до зари («Вечный пост») непросто определить</w:t>
      </w:r>
      <w:r>
        <w:t xml:space="preserve">, </w:t>
      </w:r>
      <w:r w:rsidRPr="004A00B0">
        <w:t>что же это за кружево. Хотя сочетание до зари говорит нам о том</w:t>
      </w:r>
      <w:r>
        <w:t xml:space="preserve">, </w:t>
      </w:r>
      <w:r w:rsidRPr="004A00B0">
        <w:t>что</w:t>
      </w:r>
      <w:r>
        <w:t xml:space="preserve">, </w:t>
      </w:r>
      <w:r w:rsidRPr="004A00B0">
        <w:t>видимо</w:t>
      </w:r>
      <w:r>
        <w:t xml:space="preserve">, </w:t>
      </w:r>
      <w:r w:rsidRPr="004A00B0">
        <w:t>мы имеем дело с чем-то ночным</w:t>
      </w:r>
      <w:r>
        <w:t xml:space="preserve">, </w:t>
      </w:r>
      <w:r w:rsidRPr="004A00B0">
        <w:t>т. е. с «ночным кружевом». Окончательно же определить основную трактовку метафоры можно</w:t>
      </w:r>
      <w:r>
        <w:t xml:space="preserve">, </w:t>
      </w:r>
      <w:r w:rsidRPr="004A00B0">
        <w:t>спустившись несколькими строками ниже: Брошу до самых звезд. Скорее всего кружево до зари — это именно ночные светила. Вообще песня «Вечный пост» изобилует метафорами сакральной структуры</w:t>
      </w:r>
      <w:r>
        <w:t xml:space="preserve">, </w:t>
      </w:r>
      <w:r w:rsidRPr="004A00B0">
        <w:t>поэтому обратимся к ней подробнее: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Засучи мне</w:t>
      </w:r>
      <w:r>
        <w:t xml:space="preserve">, </w:t>
      </w:r>
      <w:r w:rsidRPr="004A00B0">
        <w:t>Господи</w:t>
      </w:r>
      <w:r>
        <w:t xml:space="preserve">, </w:t>
      </w:r>
      <w:r w:rsidRPr="004A00B0">
        <w:t>рукава!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Подари мне посох на верный путь!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Я пойду смотреть</w:t>
      </w:r>
      <w:r>
        <w:t xml:space="preserve">, </w:t>
      </w:r>
      <w:r w:rsidRPr="004A00B0">
        <w:t xml:space="preserve">как твоя вдова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В кулаке скрутила сухую грудь.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В кулаке скрутила сухую грудь.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Уронила кружево до зари.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Подари мне посох на верный путь!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Отнесу ей постные сухари.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Отнесу ей черные сухари.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Раскрошу да брошу до самых звезд.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Гори-гори ясно! Гори...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По Руси</w:t>
      </w:r>
      <w:r>
        <w:t xml:space="preserve">, </w:t>
      </w:r>
      <w:r w:rsidRPr="004A00B0">
        <w:t>по матушке — Вечный пост.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Что это за посох? Думается</w:t>
      </w:r>
      <w:r>
        <w:t xml:space="preserve">, </w:t>
      </w:r>
      <w:r w:rsidRPr="004A00B0">
        <w:t>здесь можно провести параллель с ранней «Зимней сказкой»: А мне</w:t>
      </w:r>
      <w:r>
        <w:t xml:space="preserve">, </w:t>
      </w:r>
      <w:r w:rsidRPr="004A00B0">
        <w:t>похоже</w:t>
      </w:r>
      <w:r>
        <w:t xml:space="preserve">, </w:t>
      </w:r>
      <w:r w:rsidRPr="004A00B0">
        <w:t>опять до рассвета по снегам ковылять с костылями стихов. Да и чего еще может просить поэт у Всевышнего</w:t>
      </w:r>
      <w:r>
        <w:t xml:space="preserve">, </w:t>
      </w:r>
      <w:r w:rsidRPr="004A00B0">
        <w:t>как не творческого благословления? То есть перед нами некое «путеводное перо</w:t>
      </w:r>
      <w:r>
        <w:t xml:space="preserve">, </w:t>
      </w:r>
      <w:r w:rsidRPr="004A00B0">
        <w:t>стило». Кстати</w:t>
      </w:r>
      <w:r>
        <w:t xml:space="preserve">, </w:t>
      </w:r>
      <w:r w:rsidRPr="004A00B0">
        <w:t>у Башлачева немало метафор</w:t>
      </w:r>
      <w:r>
        <w:t xml:space="preserve">, </w:t>
      </w:r>
      <w:r w:rsidRPr="004A00B0">
        <w:t>подобных вышерассмотренной</w:t>
      </w:r>
      <w:r>
        <w:t xml:space="preserve">, </w:t>
      </w:r>
      <w:r w:rsidRPr="004A00B0">
        <w:t>интерпретировать которые можно только при обращении к целостному контексту всего творчества поэта. Таким же образом мы можем «дешифровать» вдову из третьей строки (это</w:t>
      </w:r>
      <w:r>
        <w:t xml:space="preserve">, </w:t>
      </w:r>
      <w:r w:rsidRPr="004A00B0">
        <w:t>вероятнее всего</w:t>
      </w:r>
      <w:r>
        <w:t xml:space="preserve">, </w:t>
      </w:r>
      <w:r w:rsidRPr="004A00B0">
        <w:t>Россия</w:t>
      </w:r>
      <w:r>
        <w:t xml:space="preserve">, </w:t>
      </w:r>
      <w:r w:rsidRPr="004A00B0">
        <w:t>о чем шла речь выше)</w:t>
      </w:r>
      <w:r>
        <w:t xml:space="preserve">, </w:t>
      </w:r>
      <w:r w:rsidRPr="004A00B0">
        <w:t>а также постные (черные) сухари</w:t>
      </w:r>
      <w:r>
        <w:t xml:space="preserve">, </w:t>
      </w:r>
      <w:r w:rsidRPr="004A00B0">
        <w:t>метафорический смысл которых можно восстановить при помощи песни «Сядем рядом». Данное произведение является развернутой метафорой</w:t>
      </w:r>
      <w:r>
        <w:t xml:space="preserve">, </w:t>
      </w:r>
      <w:r w:rsidRPr="004A00B0">
        <w:t>представляющей человека колосом</w:t>
      </w:r>
      <w:r>
        <w:t xml:space="preserve">, </w:t>
      </w:r>
      <w:r w:rsidRPr="004A00B0">
        <w:t>душу его — зерном</w:t>
      </w:r>
      <w:r>
        <w:t xml:space="preserve">, </w:t>
      </w:r>
      <w:r w:rsidRPr="004A00B0">
        <w:t>а тело — плевелами: Жить</w:t>
      </w:r>
      <w:r>
        <w:t xml:space="preserve">, </w:t>
      </w:r>
      <w:r w:rsidRPr="004A00B0">
        <w:t>как колос. Размолотит колос в дух и прах один цепной удар. Метафора строится на аксиологической антитезе: ценная душа противопоставлена неценному телу так же</w:t>
      </w:r>
      <w:r>
        <w:t xml:space="preserve">, </w:t>
      </w:r>
      <w:r w:rsidRPr="004A00B0">
        <w:t>как и ценное зерно противопоставлено неценным плевелам.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Словом</w:t>
      </w:r>
      <w:r>
        <w:t xml:space="preserve">, </w:t>
      </w:r>
      <w:r w:rsidRPr="004A00B0">
        <w:t>чем дальше дешифрующий контекст «отрывается» от метафоры</w:t>
      </w:r>
      <w:r>
        <w:t xml:space="preserve">, </w:t>
      </w:r>
      <w:r w:rsidRPr="004A00B0">
        <w:t>тем больше она напоминает символ</w:t>
      </w:r>
      <w:r>
        <w:t xml:space="preserve">, </w:t>
      </w:r>
      <w:r w:rsidRPr="004A00B0">
        <w:t>соответственно</w:t>
      </w:r>
      <w:r>
        <w:t xml:space="preserve">, </w:t>
      </w:r>
      <w:r w:rsidRPr="004A00B0">
        <w:t>тем больше имеет трактовок. Описанный процесс и происходил в поэтике Башлачева</w:t>
      </w:r>
      <w:r>
        <w:t xml:space="preserve">, </w:t>
      </w:r>
      <w:r w:rsidRPr="004A00B0">
        <w:t>где каждое слово со временем становится в какой-то степени «интертекстемой»</w:t>
      </w:r>
      <w:r>
        <w:t xml:space="preserve">, </w:t>
      </w:r>
      <w:r w:rsidRPr="004A00B0">
        <w:t>которая в сознании «идеального слушателя» отзывается полнокровным мифическим сюжетом (чаще — из наследия самого же Башлачева). Соответственно в поздних песнях поэта</w:t>
      </w:r>
      <w:r>
        <w:t xml:space="preserve">, </w:t>
      </w:r>
      <w:r w:rsidRPr="004A00B0">
        <w:t>когда каждое слово было еще и апелляцией к мифообразу</w:t>
      </w:r>
      <w:r>
        <w:t xml:space="preserve">, </w:t>
      </w:r>
      <w:r w:rsidRPr="004A00B0">
        <w:t>появилась такая схема: слово — это образ</w:t>
      </w:r>
      <w:r>
        <w:t xml:space="preserve">, </w:t>
      </w:r>
      <w:r w:rsidRPr="004A00B0">
        <w:t>образ — это миф</w:t>
      </w:r>
      <w:r>
        <w:t xml:space="preserve">, </w:t>
      </w:r>
      <w:r w:rsidRPr="004A00B0">
        <w:t>а миф — это сюжет. Некоторые подобные лирические (или</w:t>
      </w:r>
      <w:r>
        <w:t xml:space="preserve">, </w:t>
      </w:r>
      <w:r w:rsidRPr="004A00B0">
        <w:t>лучше сказать</w:t>
      </w:r>
      <w:r>
        <w:t xml:space="preserve">, </w:t>
      </w:r>
      <w:r w:rsidRPr="004A00B0">
        <w:t>мифо-лирические) сюжеты развернуты Башлачевым в целые песни</w:t>
      </w:r>
      <w:r>
        <w:t xml:space="preserve">, </w:t>
      </w:r>
      <w:r w:rsidRPr="004A00B0">
        <w:t>например</w:t>
      </w:r>
      <w:r>
        <w:t xml:space="preserve">, </w:t>
      </w:r>
      <w:r w:rsidRPr="004A00B0">
        <w:t>тем же самым «сухарям» целиком посвящены еще и композиции «Тесто»</w:t>
      </w:r>
      <w:r>
        <w:t xml:space="preserve">, </w:t>
      </w:r>
      <w:r w:rsidRPr="004A00B0">
        <w:t>«Мельница».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 последнее</w:t>
      </w:r>
      <w:r>
        <w:t xml:space="preserve">, </w:t>
      </w:r>
      <w:r w:rsidRPr="004A00B0">
        <w:t>на чем нужно остановиться</w:t>
      </w:r>
      <w:r>
        <w:t xml:space="preserve">, </w:t>
      </w:r>
      <w:r w:rsidRPr="004A00B0">
        <w:t>это башлачевские «темные метафоры»</w:t>
      </w:r>
      <w:r>
        <w:t xml:space="preserve">, </w:t>
      </w:r>
      <w:r w:rsidRPr="004A00B0">
        <w:t>на которые первым обратил внимание С. В. Свиридов: «Поэзия Александра Башлачева трудно поддается интерпретации. В итоге недолгого творческого пути он пришел к намеренно темному слову</w:t>
      </w:r>
      <w:r>
        <w:t xml:space="preserve">, </w:t>
      </w:r>
      <w:r w:rsidRPr="004A00B0">
        <w:t>требующему скорее интуитивного</w:t>
      </w:r>
      <w:r>
        <w:t xml:space="preserve">, </w:t>
      </w:r>
      <w:r w:rsidRPr="004A00B0">
        <w:t>чем рационального восприятия» 15 . Действительно</w:t>
      </w:r>
      <w:r>
        <w:t xml:space="preserve">, </w:t>
      </w:r>
      <w:r w:rsidRPr="004A00B0">
        <w:t>эти «темноты» не имеют смысла</w:t>
      </w:r>
      <w:r>
        <w:t xml:space="preserve">, </w:t>
      </w:r>
      <w:r w:rsidRPr="004A00B0">
        <w:t>подобного тому</w:t>
      </w:r>
      <w:r>
        <w:t xml:space="preserve">, </w:t>
      </w:r>
      <w:r w:rsidRPr="004A00B0">
        <w:t>что литературоведы привыкли «извлекать» из образа</w:t>
      </w:r>
      <w:r>
        <w:t xml:space="preserve">, </w:t>
      </w:r>
      <w:r w:rsidRPr="004A00B0">
        <w:t>в первую очередь данные семантические «сгустки» нужно оценивать функционально. А через эту функцию (сакральную) мы уже выйдем на уровень звукокода</w:t>
      </w:r>
      <w:r>
        <w:t xml:space="preserve">, </w:t>
      </w:r>
      <w:r w:rsidRPr="004A00B0">
        <w:t>магического заклинания и</w:t>
      </w:r>
      <w:r>
        <w:t xml:space="preserve">, </w:t>
      </w:r>
      <w:r w:rsidRPr="004A00B0">
        <w:t>таким образом</w:t>
      </w:r>
      <w:r>
        <w:t xml:space="preserve">, </w:t>
      </w:r>
      <w:r w:rsidRPr="004A00B0">
        <w:t>окажемся в области мифической. Другим ключом к этим «темным метафорам» Башлачева может стать целостное здание его поэтики</w:t>
      </w:r>
      <w:r>
        <w:t xml:space="preserve">, </w:t>
      </w:r>
      <w:r w:rsidRPr="004A00B0">
        <w:t>удивительно упорядоченное</w:t>
      </w:r>
      <w:r>
        <w:t xml:space="preserve">, </w:t>
      </w:r>
      <w:r w:rsidRPr="004A00B0">
        <w:t>где каждый элемент как парадигматически (по вертикали)</w:t>
      </w:r>
      <w:r>
        <w:t xml:space="preserve">, </w:t>
      </w:r>
      <w:r w:rsidRPr="004A00B0">
        <w:t>так и синтагматически (по горизонтали) имеет свое место</w:t>
      </w:r>
      <w:r>
        <w:t xml:space="preserve">, </w:t>
      </w:r>
      <w:r w:rsidRPr="004A00B0">
        <w:t>обладая также определенной аксиологической маркировкой.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«Темная метафора» — последний шаг в развитии башлачевской метафоры. Это тип образа эдейтический</w:t>
      </w:r>
      <w:r>
        <w:t xml:space="preserve">, </w:t>
      </w:r>
      <w:r w:rsidRPr="004A00B0">
        <w:t>шаманский. Поэт уже не требует от метафоры мотивировки</w:t>
      </w:r>
      <w:r>
        <w:t xml:space="preserve">, </w:t>
      </w:r>
      <w:r w:rsidRPr="004A00B0">
        <w:t>основанной на некотором более или менее объективном сходстве</w:t>
      </w:r>
      <w:r>
        <w:t xml:space="preserve">, </w:t>
      </w:r>
      <w:r w:rsidRPr="004A00B0">
        <w:t>метафора становится немотивированной или</w:t>
      </w:r>
      <w:r>
        <w:t xml:space="preserve">, </w:t>
      </w:r>
      <w:r w:rsidRPr="004A00B0">
        <w:t>лучше сказать</w:t>
      </w:r>
      <w:r>
        <w:t xml:space="preserve">, </w:t>
      </w:r>
      <w:r w:rsidRPr="004A00B0">
        <w:t>магически мотивированной. Башлачев</w:t>
      </w:r>
      <w:r>
        <w:t xml:space="preserve">, </w:t>
      </w:r>
      <w:r w:rsidRPr="004A00B0">
        <w:t>следуя своей формуле «нужно</w:t>
      </w:r>
      <w:r>
        <w:t xml:space="preserve">, </w:t>
      </w:r>
      <w:r w:rsidRPr="004A00B0">
        <w:t>чтобы словам было тесно</w:t>
      </w:r>
      <w:r>
        <w:t xml:space="preserve">, </w:t>
      </w:r>
      <w:r w:rsidRPr="004A00B0">
        <w:t>а мысли просторно»</w:t>
      </w:r>
      <w:r>
        <w:t xml:space="preserve">, </w:t>
      </w:r>
      <w:r w:rsidRPr="004A00B0">
        <w:t>предельно насыщает свои поздние произведения семантическими потенциалами</w:t>
      </w:r>
      <w:r>
        <w:t xml:space="preserve">, </w:t>
      </w:r>
      <w:r w:rsidRPr="004A00B0">
        <w:t>избавляясь от формальной (на уровне формы) избыточности. Зато как вырастает избыточность содержательная! Здесь-то и появляются те смысловые нагромождения и неясности («темный стиль»)</w:t>
      </w:r>
      <w:r>
        <w:t xml:space="preserve">, </w:t>
      </w:r>
      <w:r w:rsidRPr="004A00B0">
        <w:t>о которых говорит С. В. Свиридов. Остановимся на некоторых примерах: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Без трех минут — бал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Восковых фигур.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Без четверти — смерть.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С семи драных шкур —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Шерсти клок.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Как хочется жить.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Не меньше</w:t>
      </w:r>
      <w:r>
        <w:t xml:space="preserve">, </w:t>
      </w:r>
      <w:r w:rsidRPr="004A00B0">
        <w:t>чем спеть.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Свяжи мою нить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В узелок.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«От винта»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Что это за восковые фигуры? Почему они оживают? Почему именно без трех минут — бал? Без четверти — смерть — о чем это? Почему в первых четырех строках так много цифр (без трех</w:t>
      </w:r>
      <w:r>
        <w:t xml:space="preserve">, </w:t>
      </w:r>
      <w:r w:rsidRPr="004A00B0">
        <w:t>без четверти</w:t>
      </w:r>
      <w:r>
        <w:t xml:space="preserve">, </w:t>
      </w:r>
      <w:r w:rsidRPr="004A00B0">
        <w:t>с семи шкур)? Аутентичная (и тем более — однозначная) интерпретация подобных «темнот» кажется задачей практически неразрешимой. Чуть проще обстоят дела с последними четырьмя строками. Нить в контексте всей башлачевской поэтики представляет собой</w:t>
      </w:r>
      <w:r>
        <w:t xml:space="preserve">, </w:t>
      </w:r>
      <w:r w:rsidRPr="004A00B0">
        <w:t>с одной стороны</w:t>
      </w:r>
      <w:r>
        <w:t xml:space="preserve">, </w:t>
      </w:r>
      <w:r w:rsidRPr="004A00B0">
        <w:t>некий носитель информации (струну</w:t>
      </w:r>
      <w:r>
        <w:t xml:space="preserve">, </w:t>
      </w:r>
      <w:r w:rsidRPr="004A00B0">
        <w:t>волос: намотай на ус</w:t>
      </w:r>
      <w:r>
        <w:t xml:space="preserve">, </w:t>
      </w:r>
      <w:r w:rsidRPr="004A00B0">
        <w:t>на волос</w:t>
      </w:r>
      <w:r>
        <w:t xml:space="preserve">, </w:t>
      </w:r>
      <w:r w:rsidRPr="004A00B0">
        <w:t>Когда мы вместе)</w:t>
      </w:r>
      <w:r>
        <w:t xml:space="preserve">, </w:t>
      </w:r>
      <w:r w:rsidRPr="004A00B0">
        <w:t>с другой — жизненный путь</w:t>
      </w:r>
      <w:r>
        <w:t xml:space="preserve">, </w:t>
      </w:r>
      <w:r w:rsidRPr="004A00B0">
        <w:t>линию судьбы. А так как в поэтике Башлачева понятия жить и петь являются синонимами (Можно песенку прожить иначе — В чистом поле — дожди)</w:t>
      </w:r>
      <w:r>
        <w:t xml:space="preserve">, </w:t>
      </w:r>
      <w:r w:rsidRPr="004A00B0">
        <w:t>то жить</w:t>
      </w:r>
      <w:r>
        <w:t xml:space="preserve">, </w:t>
      </w:r>
      <w:r w:rsidRPr="004A00B0">
        <w:t>петь и нить явно выстраиваются в некую смысловую цепочку.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А вот узелок на нити судьбы — это</w:t>
      </w:r>
      <w:r>
        <w:t xml:space="preserve">, </w:t>
      </w:r>
      <w:r w:rsidRPr="004A00B0">
        <w:t>вероятнее всего</w:t>
      </w:r>
      <w:r>
        <w:t xml:space="preserve">, </w:t>
      </w:r>
      <w:r w:rsidRPr="004A00B0">
        <w:t>смерть. Башлачев считал</w:t>
      </w:r>
      <w:r>
        <w:t xml:space="preserve">, </w:t>
      </w:r>
      <w:r w:rsidRPr="004A00B0">
        <w:t>что гибель — не конечная точка бытия: не жалко распять для того</w:t>
      </w:r>
      <w:r>
        <w:t xml:space="preserve">, </w:t>
      </w:r>
      <w:r w:rsidRPr="004A00B0">
        <w:t>чтоб вернуться</w:t>
      </w:r>
      <w:r>
        <w:t xml:space="preserve"> </w:t>
      </w:r>
      <w:r w:rsidRPr="004A00B0">
        <w:t>к Пилату</w:t>
      </w:r>
      <w:r>
        <w:t xml:space="preserve">, </w:t>
      </w:r>
      <w:r w:rsidRPr="004A00B0">
        <w:t>поэтому нить жизни не обрывается</w:t>
      </w:r>
      <w:r>
        <w:t xml:space="preserve">, </w:t>
      </w:r>
      <w:r w:rsidRPr="004A00B0">
        <w:t>на ней просто образуется узелок. А данный узелок уже семантически рифмуется и с восковыми фигурами (мертвецами?) и с фразой без четверти — смерть.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Нельзя забывать и усиленное внимание Башлачева к звуковому облику лексем</w:t>
      </w:r>
      <w:r>
        <w:t xml:space="preserve">, </w:t>
      </w:r>
      <w:r w:rsidRPr="004A00B0">
        <w:t>так что три перечисленных слова (жить</w:t>
      </w:r>
      <w:r>
        <w:t xml:space="preserve">, </w:t>
      </w:r>
      <w:r w:rsidRPr="004A00B0">
        <w:t>петь и нить) соотносятся еще и в этом аспекте. Кроме того</w:t>
      </w:r>
      <w:r>
        <w:t xml:space="preserve">, </w:t>
      </w:r>
      <w:r w:rsidRPr="004A00B0">
        <w:t>можно заметить (и это выделено у нас в цитате полужирным шрифтом)</w:t>
      </w:r>
      <w:r>
        <w:t xml:space="preserve">, </w:t>
      </w:r>
      <w:r w:rsidRPr="004A00B0">
        <w:t>что в предпоследней строке происходит фонетическая «переплавка» слова жить в свяжи</w:t>
      </w:r>
      <w:r>
        <w:t xml:space="preserve"> </w:t>
      </w:r>
      <w:r w:rsidRPr="004A00B0">
        <w:t xml:space="preserve">нить </w:t>
      </w:r>
      <w:r>
        <w:t xml:space="preserve">, </w:t>
      </w:r>
      <w:r w:rsidRPr="004A00B0">
        <w:t>что встречается у Башлачева и в других песнях: Воля уготована</w:t>
      </w:r>
      <w:r>
        <w:t xml:space="preserve"> </w:t>
      </w:r>
      <w:r w:rsidRPr="004A00B0">
        <w:t>всем</w:t>
      </w:r>
      <w:r>
        <w:t xml:space="preserve">, </w:t>
      </w:r>
      <w:r w:rsidRPr="004A00B0">
        <w:t>кому вольготно</w:t>
      </w:r>
      <w:r>
        <w:t xml:space="preserve"> </w:t>
      </w:r>
      <w:r w:rsidRPr="004A00B0">
        <w:t>(«Пляши в огне»).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Таким образом</w:t>
      </w:r>
      <w:r>
        <w:t xml:space="preserve">, </w:t>
      </w:r>
      <w:r w:rsidRPr="004A00B0">
        <w:t>на наш взгляд</w:t>
      </w:r>
      <w:r>
        <w:t xml:space="preserve">, </w:t>
      </w:r>
      <w:r w:rsidRPr="004A00B0">
        <w:t>некоторым «темным метафорам» у рок-поэта можно дать интерпретацию именно через анализ звуковой ткани стиха: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За будь </w:t>
      </w:r>
      <w:r>
        <w:t xml:space="preserve">, </w:t>
      </w:r>
      <w:r w:rsidRPr="004A00B0">
        <w:t xml:space="preserve">что будет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И в ручей мой наудачу брось пятак.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Когда мы вместе — все наши вести в том</w:t>
      </w:r>
      <w:r>
        <w:t xml:space="preserve">, </w:t>
      </w:r>
      <w:r w:rsidRPr="004A00B0">
        <w:t>что есть.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Мы можем многое не так.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Небеса в решете</w:t>
      </w:r>
      <w:r>
        <w:t xml:space="preserve">,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роса на липовом ли сте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 xml:space="preserve">и все русалки о се ребряном хвосте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ведут по кругу нашу честь.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«Когда мы вместе»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Во-первых</w:t>
      </w:r>
      <w:r>
        <w:t xml:space="preserve">, </w:t>
      </w:r>
      <w:r w:rsidRPr="004A00B0">
        <w:t>рассмотрим созвучие во фразе забудь</w:t>
      </w:r>
      <w:r>
        <w:t xml:space="preserve">, </w:t>
      </w:r>
      <w:r w:rsidRPr="004A00B0">
        <w:t>что будет</w:t>
      </w:r>
      <w:r>
        <w:t xml:space="preserve">, </w:t>
      </w:r>
      <w:r w:rsidRPr="004A00B0">
        <w:t>которое можно прочитать следующим образом: раз ты знаешь</w:t>
      </w:r>
      <w:r>
        <w:t xml:space="preserve">, </w:t>
      </w:r>
      <w:r w:rsidRPr="004A00B0">
        <w:t>что будет</w:t>
      </w:r>
      <w:r>
        <w:t xml:space="preserve">, </w:t>
      </w:r>
      <w:r w:rsidRPr="004A00B0">
        <w:t>значит</w:t>
      </w:r>
      <w:r>
        <w:t xml:space="preserve">, </w:t>
      </w:r>
      <w:r w:rsidRPr="004A00B0">
        <w:t>возможно</w:t>
      </w:r>
      <w:r>
        <w:t xml:space="preserve">, </w:t>
      </w:r>
      <w:r w:rsidRPr="004A00B0">
        <w:t>ты это уже переживал (напомним</w:t>
      </w:r>
      <w:r>
        <w:t xml:space="preserve">, </w:t>
      </w:r>
      <w:r w:rsidRPr="004A00B0">
        <w:t>что в мифопоэтике Башлачева время — круг).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Интересную фразу находим в третьей строке: Когда мы вместе — все наши вести в том</w:t>
      </w:r>
      <w:r>
        <w:t xml:space="preserve">, </w:t>
      </w:r>
      <w:r w:rsidRPr="004A00B0">
        <w:t>что есть</w:t>
      </w:r>
      <w:r>
        <w:t xml:space="preserve">, </w:t>
      </w:r>
      <w:r w:rsidRPr="004A00B0">
        <w:t>которая ставит перед нами проблему вести как истины. Башлачев видит в слове весть отголосок слова есть</w:t>
      </w:r>
      <w:r>
        <w:t xml:space="preserve">, </w:t>
      </w:r>
      <w:r w:rsidRPr="004A00B0">
        <w:t>таким образом</w:t>
      </w:r>
      <w:r>
        <w:t xml:space="preserve">, </w:t>
      </w:r>
      <w:r w:rsidRPr="004A00B0">
        <w:t>весть — то</w:t>
      </w:r>
      <w:r>
        <w:t xml:space="preserve">, </w:t>
      </w:r>
      <w:r w:rsidRPr="004A00B0">
        <w:t>что есть</w:t>
      </w:r>
      <w:r>
        <w:t xml:space="preserve">, </w:t>
      </w:r>
      <w:r w:rsidRPr="004A00B0">
        <w:t>истина: Мне в доброй вести не пристало врать (цитата из той же песни). Значит</w:t>
      </w:r>
      <w:r>
        <w:t xml:space="preserve">, </w:t>
      </w:r>
      <w:r w:rsidRPr="004A00B0">
        <w:t>весть и ведать для рок-поэта этимологически родственные слова (вспомним старославянскую форму 3-го лица единственного числа от глагола ведати</w:t>
      </w:r>
      <w:r>
        <w:t xml:space="preserve">, </w:t>
      </w:r>
      <w:r w:rsidRPr="004A00B0">
        <w:t>сохранившуюся в идиоме Бог весть — Бог ведает). Отсюда же может происходить и слово последней строки нашего отрывка: ведут.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Любопытными представляются и созвучия в пятой</w:t>
      </w:r>
      <w:r>
        <w:t xml:space="preserve">, </w:t>
      </w:r>
      <w:r w:rsidRPr="004A00B0">
        <w:t>шестой и седьмой строках: небеса</w:t>
      </w:r>
      <w:r>
        <w:t xml:space="preserve"> </w:t>
      </w:r>
      <w:r w:rsidRPr="004A00B0">
        <w:t>— роса</w:t>
      </w:r>
      <w:r>
        <w:t xml:space="preserve"> </w:t>
      </w:r>
      <w:r w:rsidRPr="004A00B0">
        <w:t>— русалки</w:t>
      </w:r>
      <w:r>
        <w:t xml:space="preserve">, </w:t>
      </w:r>
      <w:r w:rsidRPr="004A00B0">
        <w:t>решете — се ребряном</w:t>
      </w:r>
      <w:r>
        <w:t xml:space="preserve">, </w:t>
      </w:r>
      <w:r w:rsidRPr="004A00B0">
        <w:t>липовом — листе</w:t>
      </w:r>
      <w:r>
        <w:t xml:space="preserve">, </w:t>
      </w:r>
      <w:r w:rsidRPr="004A00B0">
        <w:t>решете</w:t>
      </w:r>
      <w:r>
        <w:t xml:space="preserve"> </w:t>
      </w:r>
      <w:r w:rsidRPr="004A00B0">
        <w:t>— листе</w:t>
      </w:r>
      <w:r>
        <w:t xml:space="preserve"> </w:t>
      </w:r>
      <w:r w:rsidRPr="004A00B0">
        <w:t xml:space="preserve">— хвосте </w:t>
      </w:r>
      <w:r>
        <w:t xml:space="preserve">, </w:t>
      </w:r>
      <w:r w:rsidRPr="004A00B0">
        <w:t>все</w:t>
      </w:r>
      <w:r>
        <w:t xml:space="preserve"> </w:t>
      </w:r>
      <w:r w:rsidRPr="004A00B0">
        <w:t xml:space="preserve">— серебряном .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Иногда ключ к интерпретации «темной метафоры» — память о фразеологизме</w:t>
      </w:r>
      <w:r>
        <w:t xml:space="preserve">, </w:t>
      </w:r>
      <w:r w:rsidRPr="004A00B0">
        <w:t>из которого она «выросла»: Блудил в долгу да красил мятежом («Когда мы вместе») — долг платежом красен.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Не стоит забывать</w:t>
      </w:r>
      <w:r>
        <w:t xml:space="preserve">, </w:t>
      </w:r>
      <w:r w:rsidRPr="004A00B0">
        <w:t>что слово Башлачева — звучащее</w:t>
      </w:r>
      <w:r>
        <w:t xml:space="preserve">, </w:t>
      </w:r>
      <w:r w:rsidRPr="004A00B0">
        <w:t>поэтому иногда «темноты» могут в смысловом плане «умножаться» посредством омофонов: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Хлебом с болью встретят златые дни.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Завернут в три шкуры да все ребром (дав серебром).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«Вечный пост»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Причем ни один из омофоничных вариантов не делает смысл отрывка более прозрачным.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Подведем итог: поэтический путь Башлачева — это путь от структурно полной и функционально эстетической метафоры к метафоре «урезанной»</w:t>
      </w:r>
      <w:r>
        <w:t xml:space="preserve">, </w:t>
      </w:r>
      <w:r w:rsidRPr="004A00B0">
        <w:t>сакральной</w:t>
      </w:r>
      <w:r>
        <w:t xml:space="preserve">, </w:t>
      </w:r>
      <w:r w:rsidRPr="004A00B0">
        <w:t>провидческой. У поэта мы можем обозначить несколько типов метафоры. Во-первых</w:t>
      </w:r>
      <w:r>
        <w:t xml:space="preserve">, </w:t>
      </w:r>
      <w:r w:rsidRPr="004A00B0">
        <w:t>метафора «синхронного смысла»: Нас атакуют тучи-пузыри. // Тугие мочевые пузыри. Здесь есть оба члена метафоры</w:t>
      </w:r>
      <w:r>
        <w:t xml:space="preserve">, </w:t>
      </w:r>
      <w:r w:rsidRPr="004A00B0">
        <w:t>стоящие в смежной позиции</w:t>
      </w:r>
      <w:r>
        <w:t xml:space="preserve">, </w:t>
      </w:r>
      <w:r w:rsidRPr="004A00B0">
        <w:t>семантическая связь прозрачна. Во-вторых</w:t>
      </w:r>
      <w:r>
        <w:t xml:space="preserve">, </w:t>
      </w:r>
      <w:r w:rsidRPr="004A00B0">
        <w:t>метафоры близкого контекста: серебро в ведре («Вечный пост»)</w:t>
      </w:r>
      <w:r>
        <w:t xml:space="preserve">, </w:t>
      </w:r>
      <w:r w:rsidRPr="004A00B0">
        <w:t>которые «дешифруются» цитатой из этой же песни: Как присело солнце с пустым ведром (т. е. речь идет</w:t>
      </w:r>
      <w:r>
        <w:t xml:space="preserve">, </w:t>
      </w:r>
      <w:r w:rsidRPr="004A00B0">
        <w:t>видимо</w:t>
      </w:r>
      <w:r>
        <w:t xml:space="preserve">, </w:t>
      </w:r>
      <w:r w:rsidRPr="004A00B0">
        <w:t>о дневном свете). В-третьих</w:t>
      </w:r>
      <w:r>
        <w:t xml:space="preserve">, </w:t>
      </w:r>
      <w:r w:rsidRPr="004A00B0">
        <w:t>могут появляться метафоры сквозные для творчества рок-певца</w:t>
      </w:r>
      <w:r>
        <w:t xml:space="preserve">, </w:t>
      </w:r>
      <w:r w:rsidRPr="004A00B0">
        <w:t>понять которые можно только из общего контекста всей башлачевской поэтики («сухари»). И в-четвертых</w:t>
      </w:r>
      <w:r>
        <w:t xml:space="preserve">, </w:t>
      </w:r>
      <w:r w:rsidRPr="004A00B0">
        <w:t>метафоры «темные»</w:t>
      </w:r>
      <w:r>
        <w:t xml:space="preserve">, </w:t>
      </w:r>
      <w:r w:rsidRPr="004A00B0">
        <w:t>которые практически не подлежат «классической интерпретации».</w:t>
      </w:r>
    </w:p>
    <w:p w:rsidR="001E082D" w:rsidRPr="004A00B0" w:rsidRDefault="001E082D" w:rsidP="001E082D">
      <w:pPr>
        <w:spacing w:before="120"/>
        <w:jc w:val="center"/>
        <w:rPr>
          <w:b/>
          <w:sz w:val="28"/>
        </w:rPr>
      </w:pPr>
      <w:r w:rsidRPr="004A00B0">
        <w:rPr>
          <w:b/>
          <w:sz w:val="28"/>
        </w:rPr>
        <w:t>Список литературы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1 Бройтман С. Н. Историческая поэтика. М.</w:t>
      </w:r>
      <w:r>
        <w:t xml:space="preserve">, </w:t>
      </w:r>
      <w:r w:rsidRPr="004A00B0">
        <w:t>2004. С. 38–43.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2 Веселовский А. Н. Психологический параллелизм и его формы в отражениях поэтического стиля // Веселовский А. Н. Историческая поэтика. М.</w:t>
      </w:r>
      <w:r>
        <w:t xml:space="preserve">, </w:t>
      </w:r>
      <w:r w:rsidRPr="004A00B0">
        <w:t>1989. С. 107.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3 Потебня А. А. Об участии языка в образовании мифов // Потебня А. А. Теоретическая поэтика. М.</w:t>
      </w:r>
      <w:r>
        <w:t xml:space="preserve">, </w:t>
      </w:r>
      <w:r w:rsidRPr="004A00B0">
        <w:t>1990. С. 311.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4 Афанасьев А. Н. Поэтические воззрения славян на природу: Опыт сравнительного изучения славянских преданий и верований в связи с мифическими сказаниями других родственных народов: В 3 т. М.</w:t>
      </w:r>
      <w:r>
        <w:t xml:space="preserve">, </w:t>
      </w:r>
      <w:r w:rsidRPr="004A00B0">
        <w:t>1995. Т. 1. С. 6.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5 Например: «О. М. Фрейденберг описала такую стадию синкретизма</w:t>
      </w:r>
      <w:r>
        <w:t xml:space="preserve">, </w:t>
      </w:r>
      <w:r w:rsidRPr="004A00B0">
        <w:t>когда в образе нет именно движения — он выступает как нечто</w:t>
      </w:r>
      <w:r>
        <w:t xml:space="preserve">, </w:t>
      </w:r>
      <w:r w:rsidRPr="004A00B0">
        <w:t>не имеющее длительности</w:t>
      </w:r>
      <w:r>
        <w:t xml:space="preserve">, </w:t>
      </w:r>
      <w:r w:rsidRPr="004A00B0">
        <w:t>плоскостное</w:t>
      </w:r>
      <w:r>
        <w:t xml:space="preserve">, </w:t>
      </w:r>
      <w:r w:rsidRPr="004A00B0">
        <w:t>точкообразное</w:t>
      </w:r>
      <w:r>
        <w:t xml:space="preserve">, </w:t>
      </w:r>
      <w:r w:rsidRPr="004A00B0">
        <w:t>не связанное с предыдущим и последующим» (Бройтман С. Н. Историческая поэтика. С. 39).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6 Афанасьев А. Н. Поэтические воззрения славян на природу. С. 23–24.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7 Фрейденберг О. М. Поэтика сюжета и жанра. М.</w:t>
      </w:r>
      <w:r>
        <w:t xml:space="preserve">, </w:t>
      </w:r>
      <w:r w:rsidRPr="004A00B0">
        <w:t>1997. С. 32.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8 Лотман Ю. М.</w:t>
      </w:r>
      <w:r>
        <w:t xml:space="preserve">, </w:t>
      </w:r>
      <w:r w:rsidRPr="004A00B0">
        <w:t>Успенский Б. А. Миф — имя — культура // Лотман Ю. М. Семиосфера. СПб.</w:t>
      </w:r>
      <w:r>
        <w:t xml:space="preserve">, </w:t>
      </w:r>
      <w:r w:rsidRPr="004A00B0">
        <w:t>2000. С. 536.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9 Муравьев Д. П. Метафора // Литературный энциклопедический словарь. М.</w:t>
      </w:r>
      <w:r>
        <w:t xml:space="preserve">, </w:t>
      </w:r>
      <w:r w:rsidRPr="004A00B0">
        <w:t>1987. С. 218.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10 Кассирер Э. Сила метафоры // Теория метафоры: Сб. науч. тр. М.</w:t>
      </w:r>
      <w:r>
        <w:t xml:space="preserve">, </w:t>
      </w:r>
      <w:r w:rsidRPr="004A00B0">
        <w:t>1990. С. 35.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11 Фрейденберг О. М. Поэтика сюжета и жанра. С. 51.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2 См"/>
        </w:smartTagPr>
        <w:r w:rsidRPr="004A00B0">
          <w:t>12 См</w:t>
        </w:r>
      </w:smartTag>
      <w:r w:rsidRPr="004A00B0">
        <w:t>. об этом: Бройтман С. Н. Историческая поэтика. С. 49 (исследователь здесь рассказывает о том</w:t>
      </w:r>
      <w:r>
        <w:t xml:space="preserve">, </w:t>
      </w:r>
      <w:r w:rsidRPr="004A00B0">
        <w:t>как дешифруются трудные для нашего понимания древние метафоры: полоть злачены перстни</w:t>
      </w:r>
      <w:r>
        <w:t xml:space="preserve">, </w:t>
      </w:r>
      <w:r w:rsidRPr="004A00B0">
        <w:t>хоронить золото</w:t>
      </w:r>
      <w:r>
        <w:t xml:space="preserve">, </w:t>
      </w:r>
      <w:r w:rsidRPr="004A00B0">
        <w:t>бильице</w:t>
      </w:r>
      <w:r>
        <w:t xml:space="preserve">, </w:t>
      </w:r>
      <w:r w:rsidRPr="004A00B0">
        <w:t>змеяное крыльице).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13 Здесь и далее подчеркиванием выделены метафоры сакральные (в структурном отношении)</w:t>
      </w:r>
      <w:r>
        <w:t xml:space="preserve">, </w:t>
      </w:r>
      <w:r w:rsidRPr="004A00B0">
        <w:t>полужирным прямым — эстетические</w:t>
      </w:r>
      <w:r>
        <w:t xml:space="preserve">, </w:t>
      </w:r>
      <w:r w:rsidRPr="004A00B0">
        <w:t>полужирным курсивом — сравнения.</w:t>
      </w:r>
      <w:r>
        <w:t xml:space="preserve"> </w:t>
      </w:r>
    </w:p>
    <w:p w:rsidR="001E082D" w:rsidRDefault="001E082D" w:rsidP="001E082D">
      <w:pPr>
        <w:spacing w:before="120"/>
        <w:ind w:firstLine="567"/>
        <w:jc w:val="both"/>
      </w:pPr>
      <w:r w:rsidRPr="004A00B0">
        <w:t>14 В нашей монографии (см.: Гавриков В. А. Мифопоэтика в творчестве Александра Башлачева. Брянск</w:t>
      </w:r>
      <w:r>
        <w:t xml:space="preserve">, </w:t>
      </w:r>
      <w:r w:rsidRPr="004A00B0">
        <w:t>2007) мы разделяем творчество Башлачева на два больших этапа. Но здесь нет никакого противоречия: по многим аспектам тот этап</w:t>
      </w:r>
      <w:r>
        <w:t xml:space="preserve">, </w:t>
      </w:r>
      <w:r w:rsidRPr="004A00B0">
        <w:t>который в данном исследовании мы назвали средним</w:t>
      </w:r>
      <w:r>
        <w:t xml:space="preserve">, </w:t>
      </w:r>
      <w:r w:rsidRPr="004A00B0">
        <w:t>можно отнести и к большому второму этапу (т. е. в нашей теперешней классификации вполне можно объединить второй и третий этапы). Пока еще в работах о Башлачеве ни одна из этих концепций не получила безоговорочной поддержки ученых.</w:t>
      </w:r>
      <w:r>
        <w:t xml:space="preserve"> </w:t>
      </w:r>
    </w:p>
    <w:p w:rsidR="001E082D" w:rsidRPr="004A00B0" w:rsidRDefault="001E082D" w:rsidP="001E082D">
      <w:pPr>
        <w:spacing w:before="120"/>
        <w:ind w:firstLine="567"/>
        <w:jc w:val="both"/>
      </w:pPr>
      <w:r w:rsidRPr="004A00B0">
        <w:t>15 Свиридов С. В. Имя Имен: концепция слова в поэзии А. Башлачева // Русская рок-поэзия. Текст и контекст: Сб. науч. тр. Тверь</w:t>
      </w:r>
      <w:r>
        <w:t xml:space="preserve">, </w:t>
      </w:r>
      <w:smartTag w:uri="urn:schemas-microsoft-com:office:smarttags" w:element="metricconverter">
        <w:smartTagPr>
          <w:attr w:name="ProductID" w:val="1999. C"/>
        </w:smartTagPr>
        <w:r w:rsidRPr="004A00B0">
          <w:t>1999. C</w:t>
        </w:r>
      </w:smartTag>
      <w:r w:rsidRPr="004A00B0">
        <w:t>. 69.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82D"/>
    <w:rsid w:val="001A35F6"/>
    <w:rsid w:val="001E082D"/>
    <w:rsid w:val="00267C11"/>
    <w:rsid w:val="004A00B0"/>
    <w:rsid w:val="00811DD4"/>
    <w:rsid w:val="008D037C"/>
    <w:rsid w:val="0098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4DA33E5-08E8-4C81-A409-1712A7CB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8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082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1E082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1E082D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5247</Words>
  <Characters>29910</Characters>
  <Application>Microsoft Office Word</Application>
  <DocSecurity>0</DocSecurity>
  <Lines>249</Lines>
  <Paragraphs>70</Paragraphs>
  <ScaleCrop>false</ScaleCrop>
  <Company>Home</Company>
  <LinksUpToDate>false</LinksUpToDate>
  <CharactersWithSpaces>35087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Диалектика метафоры в творчестве Александра Башлачева</dc:title>
  <dc:subject/>
  <dc:creator>User</dc:creator>
  <cp:keywords/>
  <dc:description/>
  <cp:lastModifiedBy>Irina</cp:lastModifiedBy>
  <cp:revision>2</cp:revision>
  <dcterms:created xsi:type="dcterms:W3CDTF">2014-07-19T08:48:00Z</dcterms:created>
  <dcterms:modified xsi:type="dcterms:W3CDTF">2014-07-19T08:48:00Z</dcterms:modified>
</cp:coreProperties>
</file>