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E80" w:rsidRDefault="00555E80" w:rsidP="004313DB">
      <w:pPr>
        <w:rPr>
          <w:b/>
        </w:rPr>
      </w:pPr>
    </w:p>
    <w:p w:rsidR="004313DB" w:rsidRDefault="004313DB" w:rsidP="004313DB">
      <w:r w:rsidRPr="00AE71CD">
        <w:rPr>
          <w:b/>
        </w:rPr>
        <w:t>Торговые ряды</w:t>
      </w:r>
      <w:r>
        <w:t xml:space="preserve"> в Ростове – огромный комплекс, состоящий из построенных в разное время и в разном стиле зданий, занимающих значительное место в центре Ростова, рядом с Архиерейским двором. </w:t>
      </w:r>
    </w:p>
    <w:p w:rsidR="004313DB" w:rsidRDefault="004313DB" w:rsidP="004313DB">
      <w:r>
        <w:t xml:space="preserve">    Самые старые торговые ряды расположены вдоль северной стены соборной ограды. Это длинный ряд приземистых лавок с широкими арочными проемами; в центре рядов находится часовня Успенского собора, через которую можно пройти на соборный двор. </w:t>
      </w:r>
    </w:p>
    <w:p w:rsidR="004313DB" w:rsidRDefault="004313DB" w:rsidP="004313DB">
      <w:r>
        <w:t xml:space="preserve">    Большой, занимающий целый квартал корпус торговых рядов напротив лавок в стене соборной ограды носит название «Емельяновского ряда». Он был построен в 1780-1798 годах архитектором И.Левенгагеном; наибольшее участие в строительстве этих торговых рядов приняли купцы Емельяновы В документах заказчики Емельяновы указывают, что ряды были построены тем, где прежде находились «деревянные обывательские старые лавки и домовые строения, за переноску коих и заплатили мы владельцам их немалое количество денег». Сейчас «Емельяновский ряд» представляет собой сочетание довольно различных по стилю строений: часть украшена фронтонами, колоннадами, часть представляет собой более простые здания. Украшения в виде портиков и колоннады появились в 1840-х годов во время ремонта, после чего ряд стали называть Московским. Первоначальную функцию свою ряд сохранил – в нем располагаются многочисленные небольшие магазины. </w:t>
      </w:r>
    </w:p>
    <w:p w:rsidR="004313DB" w:rsidRDefault="004313DB" w:rsidP="004313DB">
      <w:r>
        <w:t xml:space="preserve">    Каменный Гостиный двор, окруженный галереей с аркадами, с красующейся над ним белой церковью Спаса на Торгу, был построен в 1841 году после того, как сгорел деревянный Гостиный двор 1820-х годов постройки. Автор проекта – архитектор А.И.Мельников. </w:t>
      </w:r>
    </w:p>
    <w:p w:rsidR="004313DB" w:rsidRDefault="004313DB" w:rsidP="004313DB">
      <w:r>
        <w:t xml:space="preserve">    Все торговые ряды Ростова вот уже более двухсот лет выполняют свою непосредственную задачу – здесь ведется торговля. </w:t>
      </w:r>
    </w:p>
    <w:p w:rsidR="00AE71CD" w:rsidRDefault="00AE71CD" w:rsidP="004313DB"/>
    <w:p w:rsidR="00AE71CD" w:rsidRPr="00AE71CD" w:rsidRDefault="00AE71CD" w:rsidP="00AE71CD">
      <w:pPr>
        <w:rPr>
          <w:b/>
        </w:rPr>
      </w:pPr>
      <w:r w:rsidRPr="00AE71CD">
        <w:rPr>
          <w:b/>
        </w:rPr>
        <w:t>Мытный двор</w:t>
      </w:r>
    </w:p>
    <w:p w:rsidR="00AE71CD" w:rsidRDefault="00AE71CD" w:rsidP="00AE71CD">
      <w:r>
        <w:t xml:space="preserve">    Большой, протяженный комплекс Мытного двора был построен в 1831- 1832 гг. Название его происходит от слова «мыто» - сбор за провоз товара на торг. Это длинное здание в стиле классицизм, обрамленное с северной и южной сторон галереями с аркадами, разделенными в центре проездными воротами с большими фронтонами. Весной, в дни проведения знаменитой Ростовской ярмарки – третьей в России по размеру - здесь, как и Торговых рядах, шла бурная торговля. Сейчас территорию Мытного двора занимает городской рынок, так что его предназначение по сути за почти что два столетия не изменилось.</w:t>
      </w:r>
    </w:p>
    <w:p w:rsidR="00AE71CD" w:rsidRDefault="00AE71CD" w:rsidP="00AE71CD"/>
    <w:p w:rsidR="004963B5" w:rsidRPr="00CA2A24" w:rsidRDefault="004963B5" w:rsidP="004963B5">
      <w:pPr>
        <w:jc w:val="both"/>
        <w:rPr>
          <w:b/>
        </w:rPr>
      </w:pPr>
      <w:r w:rsidRPr="00CA2A24">
        <w:rPr>
          <w:b/>
        </w:rPr>
        <w:t>Церковь Спаса Нерукотворного</w:t>
      </w:r>
    </w:p>
    <w:p w:rsidR="009A6920" w:rsidRPr="006738B7" w:rsidRDefault="004963B5" w:rsidP="009A6920">
      <w:r>
        <w:t xml:space="preserve">Церковь Спаса Нерукотворного Образа на Торгу (Ружная церковь) была построена на средства горожан в 1685-1690 годах. Название «Ружная» указывает на отсутствие у храма собственного прихода: по-видимому, молящимися и жертвователями здесь были купцы с торга. На этом месте храм известен с 1206 года, неоднократно горел и перестраивался; </w:t>
      </w:r>
      <w:r w:rsidR="009A6920" w:rsidRPr="006738B7">
        <w:t>В 1645 году неоднократно горевшее деревянное здание заменили на камень, но в страшный пожар и камень погорел, и тогда в 1685-1690-м годах вместо прежнего храма поставили современное нам здание. Хотя дата постройки - поздняя, архитекторы ориентировались не столько на веяния нарышкинского барокко, сколько на образы кремля. И получилось очень величественно. Храм расписан поздно (1762-1764), но тоже в манере 17-го века до такой степени, что даже специалисту трудно с первого взгляда отличить. Интересная тенденция – когда в кремле все ломали и переделывали, и священники соревновались в том, чтобы поскорее придать забвению напоминание о величии своих коллег, купцы напротив нарочито стилизовали свои постройки под старину – видно, гордились они ею.</w:t>
      </w:r>
    </w:p>
    <w:p w:rsidR="004963B5" w:rsidRDefault="004963B5" w:rsidP="00A07413">
      <w:pPr>
        <w:jc w:val="both"/>
      </w:pPr>
      <w:r>
        <w:t xml:space="preserve">    Церковь действительно очень красива: легкое, изящное пятиглавие поставлено на кровлю с позакомарным покрытием, фасады украшены аркатурно-колончатым поясом; такие же пояски украшают и барабаны храма. Окна южного фасада обрамляют красивые узорчатые наличники. Здание достаточно высокое, так как стоит на подклете, который использовался для хранения товаров (это было обычной практикой храмов в торговых городах, тем более на Торговой площади). Интерьер храма также создавался под влиянием Архиерейского дома: в нем нет иконостаса, а все иконы написаны прямо на каменной стене. </w:t>
      </w:r>
    </w:p>
    <w:p w:rsidR="004963B5" w:rsidRDefault="004963B5" w:rsidP="004963B5">
      <w:pPr>
        <w:jc w:val="both"/>
      </w:pPr>
      <w:r>
        <w:t xml:space="preserve">        В XIX веке к Спасскому храму пристроили обширный теплый придел и небольшую колокольню. В советское время церковь была закрыта, фрески в ней частично забелены. В конце XX века здесь располагалась библиотека. К несчастью, подъем грунтовых вод сильно повредил и оставшиеся фрески, и даже фундамент, поставив под угрозу само существование здания. В 2003 году церковь Спаса на Торгу была включена в программу Всемирного Фонда Памятников по восстановлению исторических зданий.</w:t>
      </w:r>
    </w:p>
    <w:p w:rsidR="004963B5" w:rsidRDefault="004963B5" w:rsidP="00AE71CD"/>
    <w:p w:rsidR="004963B5" w:rsidRDefault="004963B5" w:rsidP="00AE71CD">
      <w:bookmarkStart w:id="0" w:name="_GoBack"/>
      <w:bookmarkEnd w:id="0"/>
    </w:p>
    <w:sectPr w:rsidR="004963B5" w:rsidSect="00A07413">
      <w:pgSz w:w="11906" w:h="16838"/>
      <w:pgMar w:top="719" w:right="38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3DB"/>
    <w:rsid w:val="001D4D7D"/>
    <w:rsid w:val="004313DB"/>
    <w:rsid w:val="004963B5"/>
    <w:rsid w:val="00555E80"/>
    <w:rsid w:val="00737B55"/>
    <w:rsid w:val="009A6920"/>
    <w:rsid w:val="00A07413"/>
    <w:rsid w:val="00A824D6"/>
    <w:rsid w:val="00AE71CD"/>
    <w:rsid w:val="00E9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ECA9E-7D58-41AB-A1E6-40B281EB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Торговые ряды в Ростове – огромный комплекс, состоящий из построенных в разное время и в разном стиле зданий, занимающих значительное место в центре Ростова, рядом с Архиерейским двором</vt:lpstr>
    </vt:vector>
  </TitlesOfParts>
  <Company>Tycoon</Company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Торговые ряды в Ростове – огромный комплекс, состоящий из построенных в разное время и в разном стиле зданий, занимающих значительное место в центре Ростова, рядом с Архиерейским двором</dc:title>
  <dc:subject/>
  <dc:creator>q</dc:creator>
  <cp:keywords/>
  <dc:description/>
  <cp:lastModifiedBy>Irina</cp:lastModifiedBy>
  <cp:revision>2</cp:revision>
  <cp:lastPrinted>2010-11-10T20:36:00Z</cp:lastPrinted>
  <dcterms:created xsi:type="dcterms:W3CDTF">2014-07-12T22:18:00Z</dcterms:created>
  <dcterms:modified xsi:type="dcterms:W3CDTF">2014-07-12T22:18:00Z</dcterms:modified>
</cp:coreProperties>
</file>