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79B1" w:rsidRDefault="007C79B1" w:rsidP="00281762">
      <w:pPr>
        <w:jc w:val="center"/>
        <w:rPr>
          <w:rFonts w:ascii="Times New Roman" w:hAnsi="Times New Roman"/>
          <w:sz w:val="28"/>
          <w:szCs w:val="28"/>
        </w:rPr>
      </w:pPr>
    </w:p>
    <w:p w:rsidR="00E57F7F" w:rsidRPr="00281762" w:rsidRDefault="00E57F7F" w:rsidP="00281762">
      <w:pPr>
        <w:jc w:val="center"/>
        <w:rPr>
          <w:rFonts w:ascii="Times New Roman" w:hAnsi="Times New Roman"/>
          <w:sz w:val="28"/>
          <w:szCs w:val="28"/>
        </w:rPr>
      </w:pPr>
      <w:r w:rsidRPr="00281762">
        <w:rPr>
          <w:rFonts w:ascii="Times New Roman" w:hAnsi="Times New Roman"/>
          <w:sz w:val="28"/>
          <w:szCs w:val="28"/>
        </w:rPr>
        <w:t>СОДЕРЖАНИЕ</w:t>
      </w:r>
    </w:p>
    <w:tbl>
      <w:tblPr>
        <w:tblW w:w="4881" w:type="pct"/>
        <w:tblLayout w:type="fixed"/>
        <w:tblLook w:val="01E0" w:firstRow="1" w:lastRow="1" w:firstColumn="1" w:lastColumn="1" w:noHBand="0" w:noVBand="0"/>
      </w:tblPr>
      <w:tblGrid>
        <w:gridCol w:w="9323"/>
        <w:gridCol w:w="850"/>
      </w:tblGrid>
      <w:tr w:rsidR="00E57F7F" w:rsidRPr="002A2DE8" w:rsidTr="002A2DE8">
        <w:trPr>
          <w:trHeight w:val="237"/>
        </w:trPr>
        <w:tc>
          <w:tcPr>
            <w:tcW w:w="4582" w:type="pct"/>
          </w:tcPr>
          <w:p w:rsidR="00E57F7F" w:rsidRPr="002A2DE8" w:rsidRDefault="00E57F7F" w:rsidP="002A2DE8">
            <w:pPr>
              <w:pStyle w:val="12"/>
              <w:numPr>
                <w:ilvl w:val="0"/>
                <w:numId w:val="3"/>
              </w:numPr>
              <w:spacing w:before="0" w:after="0" w:line="360" w:lineRule="auto"/>
              <w:jc w:val="both"/>
              <w:rPr>
                <w:rFonts w:ascii="Times New Roman" w:hAnsi="Times New Roman"/>
                <w:sz w:val="28"/>
                <w:szCs w:val="28"/>
                <w:lang w:val="ru-RU"/>
              </w:rPr>
            </w:pPr>
            <w:r w:rsidRPr="002A2DE8">
              <w:rPr>
                <w:rFonts w:ascii="Times New Roman" w:hAnsi="Times New Roman"/>
                <w:sz w:val="28"/>
                <w:szCs w:val="28"/>
                <w:lang w:val="ru-RU"/>
              </w:rPr>
              <w:t xml:space="preserve">Охарактеризовать современное состояние вопроса по проблеме </w:t>
            </w:r>
          </w:p>
          <w:p w:rsidR="00E57F7F" w:rsidRPr="002A2DE8" w:rsidRDefault="00E57F7F" w:rsidP="002A2DE8">
            <w:pPr>
              <w:spacing w:before="0" w:after="0" w:line="360" w:lineRule="auto"/>
              <w:jc w:val="both"/>
              <w:rPr>
                <w:rFonts w:ascii="Times New Roman" w:hAnsi="Times New Roman"/>
                <w:sz w:val="28"/>
                <w:szCs w:val="28"/>
                <w:lang w:val="ru-RU"/>
              </w:rPr>
            </w:pPr>
            <w:r w:rsidRPr="002A2DE8">
              <w:rPr>
                <w:rFonts w:ascii="Times New Roman" w:hAnsi="Times New Roman"/>
                <w:sz w:val="28"/>
                <w:szCs w:val="28"/>
                <w:lang w:val="ru-RU"/>
              </w:rPr>
              <w:t xml:space="preserve">фальсификации товаров бытовой химии (на примере одной группы </w:t>
            </w:r>
          </w:p>
          <w:p w:rsidR="00E57F7F" w:rsidRPr="002A2DE8" w:rsidRDefault="00E57F7F" w:rsidP="002A2DE8">
            <w:pPr>
              <w:spacing w:before="0" w:after="0" w:line="360" w:lineRule="auto"/>
              <w:jc w:val="both"/>
              <w:rPr>
                <w:rFonts w:ascii="Times New Roman" w:hAnsi="Times New Roman"/>
                <w:sz w:val="28"/>
                <w:szCs w:val="28"/>
                <w:lang w:val="ru-RU"/>
              </w:rPr>
            </w:pPr>
            <w:r w:rsidRPr="002A2DE8">
              <w:rPr>
                <w:rFonts w:ascii="Times New Roman" w:hAnsi="Times New Roman"/>
                <w:sz w:val="28"/>
                <w:szCs w:val="28"/>
                <w:lang w:val="ru-RU"/>
              </w:rPr>
              <w:t>товаров) …….……..…………………………………………..….…….………</w:t>
            </w:r>
          </w:p>
        </w:tc>
        <w:tc>
          <w:tcPr>
            <w:tcW w:w="418" w:type="pct"/>
            <w:vAlign w:val="bottom"/>
          </w:tcPr>
          <w:p w:rsidR="00E57F7F" w:rsidRPr="002A2DE8" w:rsidRDefault="00E57F7F" w:rsidP="002A2DE8">
            <w:pPr>
              <w:spacing w:before="0" w:after="0" w:line="360" w:lineRule="auto"/>
              <w:ind w:firstLine="709"/>
              <w:jc w:val="center"/>
              <w:rPr>
                <w:rFonts w:ascii="Times New Roman" w:hAnsi="Times New Roman"/>
                <w:sz w:val="28"/>
                <w:szCs w:val="28"/>
                <w:lang w:val="ru-RU"/>
              </w:rPr>
            </w:pPr>
            <w:r w:rsidRPr="002A2DE8">
              <w:rPr>
                <w:rFonts w:ascii="Times New Roman" w:hAnsi="Times New Roman"/>
                <w:sz w:val="28"/>
                <w:szCs w:val="28"/>
                <w:lang w:val="ru-RU"/>
              </w:rPr>
              <w:t>33</w:t>
            </w:r>
          </w:p>
        </w:tc>
      </w:tr>
      <w:tr w:rsidR="00E57F7F" w:rsidRPr="002A2DE8" w:rsidTr="002A2DE8">
        <w:trPr>
          <w:trHeight w:val="868"/>
        </w:trPr>
        <w:tc>
          <w:tcPr>
            <w:tcW w:w="4582" w:type="pct"/>
          </w:tcPr>
          <w:p w:rsidR="00E57F7F" w:rsidRPr="002A2DE8" w:rsidRDefault="00E57F7F" w:rsidP="002A2DE8">
            <w:pPr>
              <w:pStyle w:val="12"/>
              <w:numPr>
                <w:ilvl w:val="0"/>
                <w:numId w:val="3"/>
              </w:numPr>
              <w:spacing w:before="0" w:after="0" w:line="360" w:lineRule="auto"/>
              <w:ind w:left="0" w:firstLine="360"/>
              <w:jc w:val="both"/>
              <w:rPr>
                <w:rFonts w:ascii="Times New Roman" w:hAnsi="Times New Roman"/>
                <w:sz w:val="28"/>
                <w:szCs w:val="28"/>
                <w:lang w:val="ru-RU"/>
              </w:rPr>
            </w:pPr>
            <w:r w:rsidRPr="002A2DE8">
              <w:rPr>
                <w:rFonts w:ascii="Times New Roman" w:hAnsi="Times New Roman"/>
                <w:sz w:val="28"/>
                <w:szCs w:val="28"/>
                <w:lang w:val="ru-RU"/>
              </w:rPr>
              <w:t>Выявить идентификационные показатели, исследуемой продукции товаров бытовой химии, установленные в Правилах проведения сертификации химической продукции………………………………………………….</w:t>
            </w:r>
          </w:p>
        </w:tc>
        <w:tc>
          <w:tcPr>
            <w:tcW w:w="418" w:type="pct"/>
            <w:vAlign w:val="bottom"/>
          </w:tcPr>
          <w:p w:rsidR="00E57F7F" w:rsidRPr="002A2DE8" w:rsidRDefault="00E57F7F" w:rsidP="002A2DE8">
            <w:pPr>
              <w:spacing w:before="0" w:after="0" w:line="360" w:lineRule="auto"/>
              <w:ind w:firstLine="709"/>
              <w:jc w:val="center"/>
              <w:rPr>
                <w:rFonts w:ascii="Times New Roman" w:hAnsi="Times New Roman"/>
                <w:sz w:val="28"/>
                <w:szCs w:val="28"/>
                <w:lang w:val="ru-RU"/>
              </w:rPr>
            </w:pPr>
            <w:r w:rsidRPr="002A2DE8">
              <w:rPr>
                <w:rFonts w:ascii="Times New Roman" w:hAnsi="Times New Roman"/>
                <w:sz w:val="28"/>
                <w:szCs w:val="28"/>
                <w:lang w:val="ru-RU"/>
              </w:rPr>
              <w:t>87</w:t>
            </w:r>
          </w:p>
        </w:tc>
      </w:tr>
      <w:tr w:rsidR="00E57F7F" w:rsidRPr="002A2DE8" w:rsidTr="002A2DE8">
        <w:trPr>
          <w:trHeight w:val="438"/>
        </w:trPr>
        <w:tc>
          <w:tcPr>
            <w:tcW w:w="4582" w:type="pct"/>
          </w:tcPr>
          <w:p w:rsidR="00E57F7F" w:rsidRPr="002A2DE8" w:rsidRDefault="00E57F7F" w:rsidP="002A2DE8">
            <w:pPr>
              <w:spacing w:before="0" w:after="0" w:line="360" w:lineRule="auto"/>
              <w:jc w:val="both"/>
              <w:rPr>
                <w:rFonts w:ascii="Times New Roman" w:hAnsi="Times New Roman"/>
                <w:sz w:val="28"/>
                <w:szCs w:val="28"/>
              </w:rPr>
            </w:pPr>
            <w:r w:rsidRPr="002A2DE8">
              <w:rPr>
                <w:rFonts w:ascii="Times New Roman" w:hAnsi="Times New Roman"/>
                <w:sz w:val="28"/>
                <w:szCs w:val="28"/>
                <w:lang w:val="ru-RU"/>
              </w:rPr>
              <w:t>СП</w:t>
            </w:r>
            <w:r w:rsidRPr="002A2DE8">
              <w:rPr>
                <w:rFonts w:ascii="Times New Roman" w:hAnsi="Times New Roman"/>
                <w:sz w:val="28"/>
                <w:szCs w:val="28"/>
              </w:rPr>
              <w:t>ИСОК ЛИТЕРАТУРЫ………………</w:t>
            </w:r>
            <w:r w:rsidRPr="002A2DE8">
              <w:rPr>
                <w:rFonts w:ascii="Times New Roman" w:hAnsi="Times New Roman"/>
                <w:sz w:val="28"/>
                <w:szCs w:val="28"/>
                <w:lang w:val="ru-RU"/>
              </w:rPr>
              <w:t>.</w:t>
            </w:r>
            <w:r w:rsidRPr="002A2DE8">
              <w:rPr>
                <w:rFonts w:ascii="Times New Roman" w:hAnsi="Times New Roman"/>
                <w:sz w:val="28"/>
                <w:szCs w:val="28"/>
              </w:rPr>
              <w:t>……………………………………..</w:t>
            </w:r>
          </w:p>
        </w:tc>
        <w:tc>
          <w:tcPr>
            <w:tcW w:w="418" w:type="pct"/>
          </w:tcPr>
          <w:p w:rsidR="00E57F7F" w:rsidRPr="002A2DE8" w:rsidRDefault="00E57F7F" w:rsidP="002A2DE8">
            <w:pPr>
              <w:spacing w:before="0" w:after="0" w:line="360" w:lineRule="auto"/>
              <w:ind w:left="-676" w:firstLine="567"/>
              <w:jc w:val="center"/>
              <w:rPr>
                <w:rFonts w:ascii="Times New Roman" w:hAnsi="Times New Roman"/>
                <w:sz w:val="28"/>
                <w:szCs w:val="28"/>
                <w:lang w:val="ru-RU"/>
              </w:rPr>
            </w:pPr>
            <w:r w:rsidRPr="002A2DE8">
              <w:rPr>
                <w:rFonts w:ascii="Times New Roman" w:hAnsi="Times New Roman"/>
                <w:sz w:val="28"/>
                <w:szCs w:val="28"/>
              </w:rPr>
              <w:t xml:space="preserve"> </w:t>
            </w:r>
            <w:r w:rsidRPr="002A2DE8">
              <w:rPr>
                <w:rFonts w:ascii="Times New Roman" w:hAnsi="Times New Roman"/>
                <w:sz w:val="28"/>
                <w:szCs w:val="28"/>
                <w:lang w:val="ru-RU"/>
              </w:rPr>
              <w:t>16</w:t>
            </w:r>
          </w:p>
        </w:tc>
      </w:tr>
    </w:tbl>
    <w:p w:rsidR="00E57F7F" w:rsidRPr="000A61B4" w:rsidRDefault="00E57F7F" w:rsidP="00281762">
      <w:pPr>
        <w:pStyle w:val="HTML"/>
        <w:ind w:firstLine="900"/>
        <w:jc w:val="both"/>
        <w:rPr>
          <w:rFonts w:ascii="Times New Roman" w:hAnsi="Times New Roman" w:cs="Times New Roman"/>
          <w:sz w:val="28"/>
          <w:szCs w:val="28"/>
        </w:rPr>
      </w:pPr>
    </w:p>
    <w:p w:rsidR="00E57F7F" w:rsidRDefault="00E57F7F" w:rsidP="0010732E">
      <w:pPr>
        <w:spacing w:before="0" w:line="360" w:lineRule="auto"/>
        <w:jc w:val="center"/>
        <w:rPr>
          <w:rFonts w:ascii="Times New Roman" w:hAnsi="Times New Roman"/>
          <w:sz w:val="28"/>
          <w:szCs w:val="28"/>
          <w:lang w:val="ru-RU"/>
        </w:rPr>
      </w:pPr>
    </w:p>
    <w:p w:rsidR="00E57F7F" w:rsidRDefault="00E57F7F">
      <w:pPr>
        <w:rPr>
          <w:rFonts w:ascii="Times New Roman" w:hAnsi="Times New Roman"/>
          <w:sz w:val="28"/>
          <w:szCs w:val="28"/>
          <w:lang w:val="ru-RU"/>
        </w:rPr>
      </w:pPr>
      <w:r>
        <w:rPr>
          <w:rFonts w:ascii="Times New Roman" w:hAnsi="Times New Roman"/>
          <w:sz w:val="28"/>
          <w:szCs w:val="28"/>
          <w:lang w:val="ru-RU"/>
        </w:rPr>
        <w:br w:type="page"/>
      </w:r>
    </w:p>
    <w:p w:rsidR="00E57F7F" w:rsidRPr="00277497" w:rsidRDefault="00E57F7F" w:rsidP="0010732E">
      <w:pPr>
        <w:spacing w:before="0" w:line="360" w:lineRule="auto"/>
        <w:jc w:val="center"/>
        <w:rPr>
          <w:rFonts w:ascii="Times New Roman" w:hAnsi="Times New Roman"/>
          <w:sz w:val="28"/>
          <w:szCs w:val="28"/>
          <w:lang w:val="ru-RU"/>
        </w:rPr>
      </w:pPr>
      <w:r w:rsidRPr="00277497">
        <w:rPr>
          <w:rFonts w:ascii="Times New Roman" w:hAnsi="Times New Roman"/>
          <w:sz w:val="28"/>
          <w:szCs w:val="28"/>
          <w:lang w:val="ru-RU"/>
        </w:rPr>
        <w:t>1 Охарактеризовать современное состояние вопроса по проблеме фальсификации товаров бытовой химии (на примере одной группы товаров)</w:t>
      </w:r>
    </w:p>
    <w:p w:rsidR="00E57F7F" w:rsidRPr="002E648A" w:rsidRDefault="00E57F7F" w:rsidP="002E648A">
      <w:pPr>
        <w:spacing w:before="0" w:line="360" w:lineRule="auto"/>
        <w:ind w:firstLine="709"/>
        <w:jc w:val="both"/>
        <w:rPr>
          <w:rFonts w:ascii="Times New Roman" w:hAnsi="Times New Roman"/>
          <w:sz w:val="28"/>
          <w:szCs w:val="28"/>
          <w:lang w:val="ru-RU"/>
        </w:rPr>
      </w:pPr>
      <w:r w:rsidRPr="002E648A">
        <w:rPr>
          <w:rFonts w:ascii="Times New Roman" w:hAnsi="Times New Roman"/>
          <w:sz w:val="28"/>
          <w:szCs w:val="28"/>
          <w:lang w:val="ru-RU"/>
        </w:rPr>
        <w:t xml:space="preserve">С проблемой контрафактной и фальсифицированной продукции Россия столкнулась еще в начале 90-х годов, когда вместе с пришедшим товарным изобилием в нашу страну хлынул поток всевозможных подделок под </w:t>
      </w:r>
      <w:r>
        <w:rPr>
          <w:rFonts w:ascii="Times New Roman" w:hAnsi="Times New Roman"/>
          <w:sz w:val="28"/>
          <w:szCs w:val="28"/>
          <w:lang w:val="ru-RU"/>
        </w:rPr>
        <w:t>«</w:t>
      </w:r>
      <w:r w:rsidRPr="002E648A">
        <w:rPr>
          <w:rFonts w:ascii="Times New Roman" w:hAnsi="Times New Roman"/>
          <w:sz w:val="28"/>
          <w:szCs w:val="28"/>
          <w:lang w:val="ru-RU"/>
        </w:rPr>
        <w:t>фирму</w:t>
      </w:r>
      <w:r>
        <w:rPr>
          <w:rFonts w:ascii="Times New Roman" w:hAnsi="Times New Roman"/>
          <w:sz w:val="28"/>
          <w:szCs w:val="28"/>
          <w:lang w:val="ru-RU"/>
        </w:rPr>
        <w:t>»</w:t>
      </w:r>
      <w:r w:rsidRPr="002E648A">
        <w:rPr>
          <w:rFonts w:ascii="Times New Roman" w:hAnsi="Times New Roman"/>
          <w:sz w:val="28"/>
          <w:szCs w:val="28"/>
          <w:lang w:val="ru-RU"/>
        </w:rPr>
        <w:t>. Наблюдается устойчивая тенденция роста количества правонарушений в сфере интеллектуальной собственности, связанных с производством и распространением контрафактной и фальсифицированной продукции.</w:t>
      </w:r>
    </w:p>
    <w:p w:rsidR="00E57F7F" w:rsidRDefault="00E57F7F" w:rsidP="002E648A">
      <w:pPr>
        <w:spacing w:before="0" w:after="0" w:line="360" w:lineRule="auto"/>
        <w:ind w:firstLine="709"/>
        <w:jc w:val="both"/>
        <w:rPr>
          <w:rFonts w:ascii="Times New Roman" w:hAnsi="Times New Roman"/>
          <w:sz w:val="28"/>
          <w:szCs w:val="28"/>
          <w:lang w:val="ru-RU"/>
        </w:rPr>
      </w:pPr>
      <w:r w:rsidRPr="002E648A">
        <w:rPr>
          <w:rFonts w:ascii="Times New Roman" w:hAnsi="Times New Roman"/>
          <w:sz w:val="28"/>
          <w:szCs w:val="28"/>
          <w:lang w:val="ru-RU"/>
        </w:rPr>
        <w:t xml:space="preserve">Проблема фальсификации и контрафакта </w:t>
      </w:r>
      <w:r>
        <w:rPr>
          <w:rFonts w:ascii="Times New Roman" w:hAnsi="Times New Roman"/>
          <w:sz w:val="28"/>
          <w:szCs w:val="28"/>
          <w:lang w:val="ru-RU"/>
        </w:rPr>
        <w:t xml:space="preserve"> </w:t>
      </w:r>
      <w:r w:rsidRPr="002E648A">
        <w:rPr>
          <w:rFonts w:ascii="Times New Roman" w:hAnsi="Times New Roman"/>
          <w:sz w:val="28"/>
          <w:szCs w:val="28"/>
          <w:lang w:val="ru-RU"/>
        </w:rPr>
        <w:t xml:space="preserve">приобрела национальные масштабы и ставит под угрозу экономическую безопасность государства. На протяжении ряда лет наблюдается устойчивая тенденция роста количества выявленных правонарушений в этой области. По данным правоохранительных и контролирующих органов, а также самих производителей, доля контрафактной и фальсифицированной продукции на потребительском рынке увеличивается по самой широкой номенклатуре. По отдельным группам товаров - парфюмерно-косметических, обуви, одежды, синтетических моющих средств, мясных, молочных и рыбных консервов, чая, кофе и кондитерских изделий - от 30 до 50% находящихся из них в обращении являются контрафактными или фальсифицированными. Производство и реализация контрафактной и фальсифицированной продукции представляют серьезную угрозу экономической безопасности как России, так и стран ближнего зарубежья. </w:t>
      </w:r>
    </w:p>
    <w:p w:rsidR="00E57F7F" w:rsidRPr="00EC37B5" w:rsidRDefault="00E57F7F" w:rsidP="002E648A">
      <w:pPr>
        <w:spacing w:before="0" w:after="0" w:line="360" w:lineRule="auto"/>
        <w:ind w:firstLine="709"/>
        <w:jc w:val="both"/>
        <w:rPr>
          <w:rFonts w:ascii="Times New Roman" w:hAnsi="Times New Roman"/>
          <w:sz w:val="28"/>
          <w:szCs w:val="28"/>
          <w:lang w:val="ru-RU"/>
        </w:rPr>
      </w:pPr>
      <w:r w:rsidRPr="00EC37B5">
        <w:rPr>
          <w:rFonts w:ascii="Times New Roman" w:hAnsi="Times New Roman"/>
          <w:sz w:val="28"/>
          <w:szCs w:val="28"/>
          <w:lang w:val="ru-RU"/>
        </w:rPr>
        <w:t>К товарам бытовой химии относят товары химической природы, предназначенные для различных хозяйственных нужд. Т</w:t>
      </w:r>
      <w:r>
        <w:rPr>
          <w:rFonts w:ascii="Times New Roman" w:hAnsi="Times New Roman"/>
          <w:sz w:val="28"/>
          <w:szCs w:val="28"/>
          <w:lang w:val="ru-RU"/>
        </w:rPr>
        <w:t>овары бытовой химии</w:t>
      </w:r>
      <w:r w:rsidRPr="00EC37B5">
        <w:rPr>
          <w:rFonts w:ascii="Times New Roman" w:hAnsi="Times New Roman"/>
          <w:sz w:val="28"/>
          <w:szCs w:val="28"/>
          <w:lang w:val="ru-RU"/>
        </w:rPr>
        <w:t xml:space="preserve"> </w:t>
      </w:r>
      <w:r>
        <w:rPr>
          <w:rFonts w:ascii="Times New Roman" w:hAnsi="Times New Roman"/>
          <w:sz w:val="28"/>
          <w:szCs w:val="28"/>
          <w:lang w:val="ru-RU"/>
        </w:rPr>
        <w:t>(</w:t>
      </w:r>
      <w:r w:rsidRPr="00EC37B5">
        <w:rPr>
          <w:rFonts w:ascii="Times New Roman" w:hAnsi="Times New Roman"/>
          <w:sz w:val="28"/>
          <w:szCs w:val="28"/>
          <w:lang w:val="ru-RU"/>
        </w:rPr>
        <w:t>ТБХ</w:t>
      </w:r>
      <w:r>
        <w:rPr>
          <w:rFonts w:ascii="Times New Roman" w:hAnsi="Times New Roman"/>
          <w:sz w:val="28"/>
          <w:szCs w:val="28"/>
          <w:lang w:val="ru-RU"/>
        </w:rPr>
        <w:t>)</w:t>
      </w:r>
      <w:r w:rsidRPr="00EC37B5">
        <w:rPr>
          <w:rFonts w:ascii="Times New Roman" w:hAnsi="Times New Roman"/>
          <w:sz w:val="28"/>
          <w:szCs w:val="28"/>
          <w:lang w:val="ru-RU"/>
        </w:rPr>
        <w:t xml:space="preserve"> — </w:t>
      </w:r>
      <w:r>
        <w:rPr>
          <w:rFonts w:ascii="Times New Roman" w:hAnsi="Times New Roman"/>
          <w:sz w:val="28"/>
          <w:szCs w:val="28"/>
          <w:lang w:val="ru-RU"/>
        </w:rPr>
        <w:t xml:space="preserve">это </w:t>
      </w:r>
      <w:r w:rsidRPr="00EC37B5">
        <w:rPr>
          <w:rFonts w:ascii="Times New Roman" w:hAnsi="Times New Roman"/>
          <w:sz w:val="28"/>
          <w:szCs w:val="28"/>
          <w:lang w:val="ru-RU"/>
        </w:rPr>
        <w:t>продукция многих отраслей промышленности (химической, нефтеперерабатывающей, лакокрасочной, масложировой, лесохимической и др.). Их применение оптимизирует процессы, экономит ресурсы, но при этом нужно отметить отрицательные стороны их использования: они токсичны и аллергены, экологически жестки, химически активны. Также требуют строгого соблюдения правил эксплуатации, упаковки, хранения и сроков реализации. По назначению ассортимент ТБХ делится на:</w:t>
      </w:r>
    </w:p>
    <w:p w:rsidR="00E57F7F" w:rsidRPr="00EC37B5" w:rsidRDefault="00E57F7F" w:rsidP="00EC37B5">
      <w:pPr>
        <w:spacing w:before="0" w:after="0" w:line="360" w:lineRule="auto"/>
        <w:ind w:firstLine="709"/>
        <w:jc w:val="both"/>
        <w:rPr>
          <w:rFonts w:ascii="Times New Roman" w:hAnsi="Times New Roman"/>
          <w:sz w:val="28"/>
          <w:szCs w:val="28"/>
          <w:lang w:val="ru-RU"/>
        </w:rPr>
      </w:pPr>
      <w:r w:rsidRPr="00EC37B5">
        <w:rPr>
          <w:rFonts w:ascii="Times New Roman" w:hAnsi="Times New Roman"/>
          <w:sz w:val="28"/>
          <w:szCs w:val="28"/>
          <w:lang w:val="ru-RU"/>
        </w:rPr>
        <w:t>1. Клеящие товары.</w:t>
      </w:r>
    </w:p>
    <w:p w:rsidR="00E57F7F" w:rsidRPr="00EC37B5" w:rsidRDefault="00E57F7F" w:rsidP="00EC37B5">
      <w:pPr>
        <w:spacing w:before="0" w:after="0" w:line="360" w:lineRule="auto"/>
        <w:ind w:firstLine="709"/>
        <w:jc w:val="both"/>
        <w:rPr>
          <w:rFonts w:ascii="Times New Roman" w:hAnsi="Times New Roman"/>
          <w:sz w:val="28"/>
          <w:szCs w:val="28"/>
          <w:lang w:val="ru-RU"/>
        </w:rPr>
      </w:pPr>
      <w:r w:rsidRPr="00EC37B5">
        <w:rPr>
          <w:rFonts w:ascii="Times New Roman" w:hAnsi="Times New Roman"/>
          <w:sz w:val="28"/>
          <w:szCs w:val="28"/>
          <w:lang w:val="ru-RU"/>
        </w:rPr>
        <w:t>2. Средства для стирки и мытья (моющие, отбеливающие, подсинивающие, подкрашивающие средства).</w:t>
      </w:r>
    </w:p>
    <w:p w:rsidR="00E57F7F" w:rsidRPr="00EC37B5" w:rsidRDefault="00E57F7F" w:rsidP="00EC37B5">
      <w:pPr>
        <w:spacing w:before="0" w:after="0" w:line="360" w:lineRule="auto"/>
        <w:ind w:firstLine="709"/>
        <w:jc w:val="both"/>
        <w:rPr>
          <w:rFonts w:ascii="Times New Roman" w:hAnsi="Times New Roman"/>
          <w:sz w:val="28"/>
          <w:szCs w:val="28"/>
          <w:lang w:val="ru-RU"/>
        </w:rPr>
      </w:pPr>
      <w:r w:rsidRPr="00EC37B5">
        <w:rPr>
          <w:rFonts w:ascii="Times New Roman" w:hAnsi="Times New Roman"/>
          <w:sz w:val="28"/>
          <w:szCs w:val="28"/>
          <w:lang w:val="ru-RU"/>
        </w:rPr>
        <w:t>3. Лакокрасочные товары.</w:t>
      </w:r>
    </w:p>
    <w:p w:rsidR="00E57F7F" w:rsidRPr="00EC37B5" w:rsidRDefault="00E57F7F" w:rsidP="00EC37B5">
      <w:pPr>
        <w:spacing w:before="0" w:after="0" w:line="360" w:lineRule="auto"/>
        <w:ind w:firstLine="709"/>
        <w:jc w:val="both"/>
        <w:rPr>
          <w:rFonts w:ascii="Times New Roman" w:hAnsi="Times New Roman"/>
          <w:sz w:val="28"/>
          <w:szCs w:val="28"/>
          <w:lang w:val="ru-RU"/>
        </w:rPr>
      </w:pPr>
      <w:r w:rsidRPr="00EC37B5">
        <w:rPr>
          <w:rFonts w:ascii="Times New Roman" w:hAnsi="Times New Roman"/>
          <w:sz w:val="28"/>
          <w:szCs w:val="28"/>
          <w:lang w:val="ru-RU"/>
        </w:rPr>
        <w:t>4. Чистящие средства.</w:t>
      </w:r>
    </w:p>
    <w:p w:rsidR="00E57F7F" w:rsidRPr="00EC37B5" w:rsidRDefault="00E57F7F" w:rsidP="00EC37B5">
      <w:pPr>
        <w:spacing w:before="0" w:after="0" w:line="360" w:lineRule="auto"/>
        <w:ind w:firstLine="709"/>
        <w:jc w:val="both"/>
        <w:rPr>
          <w:rFonts w:ascii="Times New Roman" w:hAnsi="Times New Roman"/>
          <w:sz w:val="28"/>
          <w:szCs w:val="28"/>
          <w:lang w:val="ru-RU"/>
        </w:rPr>
      </w:pPr>
      <w:r w:rsidRPr="00EC37B5">
        <w:rPr>
          <w:rFonts w:ascii="Times New Roman" w:hAnsi="Times New Roman"/>
          <w:sz w:val="28"/>
          <w:szCs w:val="28"/>
          <w:lang w:val="ru-RU"/>
        </w:rPr>
        <w:t>5. Пятновыводящие средства.</w:t>
      </w:r>
    </w:p>
    <w:p w:rsidR="00E57F7F" w:rsidRPr="00EC37B5" w:rsidRDefault="00E57F7F" w:rsidP="00EC37B5">
      <w:pPr>
        <w:spacing w:before="0" w:after="0" w:line="360" w:lineRule="auto"/>
        <w:ind w:firstLine="709"/>
        <w:jc w:val="both"/>
        <w:rPr>
          <w:rFonts w:ascii="Times New Roman" w:hAnsi="Times New Roman"/>
          <w:sz w:val="28"/>
          <w:szCs w:val="28"/>
          <w:lang w:val="ru-RU"/>
        </w:rPr>
      </w:pPr>
      <w:r w:rsidRPr="00EC37B5">
        <w:rPr>
          <w:rFonts w:ascii="Times New Roman" w:hAnsi="Times New Roman"/>
          <w:sz w:val="28"/>
          <w:szCs w:val="28"/>
          <w:lang w:val="ru-RU"/>
        </w:rPr>
        <w:t>6. Полирующие средства.</w:t>
      </w:r>
    </w:p>
    <w:p w:rsidR="00E57F7F" w:rsidRPr="00EC37B5" w:rsidRDefault="00E57F7F" w:rsidP="00EC37B5">
      <w:pPr>
        <w:spacing w:before="0" w:after="0" w:line="360" w:lineRule="auto"/>
        <w:ind w:firstLine="709"/>
        <w:jc w:val="both"/>
        <w:rPr>
          <w:rFonts w:ascii="Times New Roman" w:hAnsi="Times New Roman"/>
          <w:sz w:val="28"/>
          <w:szCs w:val="28"/>
          <w:lang w:val="ru-RU"/>
        </w:rPr>
      </w:pPr>
      <w:r w:rsidRPr="00EC37B5">
        <w:rPr>
          <w:rFonts w:ascii="Times New Roman" w:hAnsi="Times New Roman"/>
          <w:sz w:val="28"/>
          <w:szCs w:val="28"/>
          <w:lang w:val="ru-RU"/>
        </w:rPr>
        <w:t>7. Дезинфицирующие средства.</w:t>
      </w:r>
    </w:p>
    <w:p w:rsidR="00E57F7F" w:rsidRPr="00EC37B5" w:rsidRDefault="00E57F7F" w:rsidP="00EC37B5">
      <w:pPr>
        <w:spacing w:before="0" w:after="0" w:line="360" w:lineRule="auto"/>
        <w:ind w:firstLine="709"/>
        <w:jc w:val="both"/>
        <w:rPr>
          <w:rFonts w:ascii="Times New Roman" w:hAnsi="Times New Roman"/>
          <w:sz w:val="28"/>
          <w:szCs w:val="28"/>
          <w:lang w:val="ru-RU"/>
        </w:rPr>
      </w:pPr>
      <w:r w:rsidRPr="00EC37B5">
        <w:rPr>
          <w:rFonts w:ascii="Times New Roman" w:hAnsi="Times New Roman"/>
          <w:sz w:val="28"/>
          <w:szCs w:val="28"/>
          <w:lang w:val="ru-RU"/>
        </w:rPr>
        <w:t>8. Средства для борьбы с насекомыми и грызунами.</w:t>
      </w:r>
    </w:p>
    <w:p w:rsidR="00E57F7F" w:rsidRPr="00EC37B5" w:rsidRDefault="00E57F7F" w:rsidP="00EC37B5">
      <w:pPr>
        <w:spacing w:before="0" w:after="0" w:line="360" w:lineRule="auto"/>
        <w:ind w:firstLine="709"/>
        <w:jc w:val="both"/>
        <w:rPr>
          <w:rFonts w:ascii="Times New Roman" w:hAnsi="Times New Roman"/>
          <w:sz w:val="28"/>
          <w:szCs w:val="28"/>
          <w:lang w:val="ru-RU"/>
        </w:rPr>
      </w:pPr>
      <w:r w:rsidRPr="00EC37B5">
        <w:rPr>
          <w:rFonts w:ascii="Times New Roman" w:hAnsi="Times New Roman"/>
          <w:sz w:val="28"/>
          <w:szCs w:val="28"/>
          <w:lang w:val="ru-RU"/>
        </w:rPr>
        <w:t>9. Средства для борьбы с вредителями садов и огородов.</w:t>
      </w:r>
    </w:p>
    <w:p w:rsidR="00E57F7F" w:rsidRPr="002E648A" w:rsidRDefault="00E57F7F" w:rsidP="00EC37B5">
      <w:pPr>
        <w:spacing w:before="0" w:after="0" w:line="360" w:lineRule="auto"/>
        <w:ind w:firstLine="709"/>
        <w:jc w:val="both"/>
        <w:rPr>
          <w:rFonts w:ascii="Times New Roman" w:hAnsi="Times New Roman"/>
          <w:sz w:val="28"/>
          <w:szCs w:val="28"/>
          <w:lang w:val="ru-RU"/>
        </w:rPr>
      </w:pPr>
      <w:r w:rsidRPr="002E648A">
        <w:rPr>
          <w:rFonts w:ascii="Times New Roman" w:hAnsi="Times New Roman"/>
          <w:sz w:val="28"/>
          <w:szCs w:val="28"/>
          <w:lang w:val="ru-RU"/>
        </w:rPr>
        <w:t>10. Минеральные удобрения.</w:t>
      </w:r>
    </w:p>
    <w:p w:rsidR="00E57F7F" w:rsidRPr="002E648A" w:rsidRDefault="00E57F7F" w:rsidP="00EC37B5">
      <w:pPr>
        <w:spacing w:before="0" w:after="0" w:line="360" w:lineRule="auto"/>
        <w:ind w:firstLine="709"/>
        <w:jc w:val="both"/>
        <w:rPr>
          <w:rFonts w:ascii="Times New Roman" w:hAnsi="Times New Roman"/>
          <w:sz w:val="28"/>
          <w:szCs w:val="28"/>
          <w:lang w:val="ru-RU"/>
        </w:rPr>
      </w:pPr>
      <w:r w:rsidRPr="002E648A">
        <w:rPr>
          <w:rFonts w:ascii="Times New Roman" w:hAnsi="Times New Roman"/>
          <w:sz w:val="28"/>
          <w:szCs w:val="28"/>
          <w:lang w:val="ru-RU"/>
        </w:rPr>
        <w:t>11. Автокосметика.</w:t>
      </w:r>
    </w:p>
    <w:p w:rsidR="00E57F7F" w:rsidRDefault="00E57F7F" w:rsidP="00EC37B5">
      <w:pPr>
        <w:spacing w:before="0" w:after="0" w:line="360" w:lineRule="auto"/>
        <w:ind w:firstLine="709"/>
        <w:jc w:val="both"/>
        <w:rPr>
          <w:rFonts w:ascii="Times New Roman" w:hAnsi="Times New Roman"/>
          <w:sz w:val="28"/>
          <w:szCs w:val="28"/>
          <w:lang w:val="ru-RU"/>
        </w:rPr>
      </w:pPr>
      <w:r w:rsidRPr="002E648A">
        <w:rPr>
          <w:rFonts w:ascii="Times New Roman" w:hAnsi="Times New Roman"/>
          <w:sz w:val="28"/>
          <w:szCs w:val="28"/>
          <w:lang w:val="ru-RU"/>
        </w:rPr>
        <w:t>12. Прочие химические товары.</w:t>
      </w:r>
    </w:p>
    <w:p w:rsidR="00E57F7F" w:rsidRDefault="00E57F7F" w:rsidP="009A7F2B">
      <w:pPr>
        <w:spacing w:before="0" w:after="0" w:line="360" w:lineRule="auto"/>
        <w:ind w:firstLine="709"/>
        <w:jc w:val="both"/>
        <w:rPr>
          <w:rFonts w:ascii="Times New Roman" w:hAnsi="Times New Roman"/>
          <w:sz w:val="28"/>
          <w:szCs w:val="28"/>
          <w:lang w:val="ru-RU"/>
        </w:rPr>
      </w:pPr>
      <w:r w:rsidRPr="00EC37B5">
        <w:rPr>
          <w:rFonts w:ascii="Times New Roman" w:hAnsi="Times New Roman"/>
          <w:sz w:val="28"/>
          <w:szCs w:val="28"/>
          <w:lang w:val="ru-RU"/>
        </w:rPr>
        <w:t>Важной проблемой современного потребительского рынка товаров является их фальсификация – обман потребителя введением в оборот товаров, умышленно изменённых или имеющих скрытые свойства и качества, информация о которых является заведомо неполной либо недос</w:t>
      </w:r>
      <w:r>
        <w:rPr>
          <w:rFonts w:ascii="Times New Roman" w:hAnsi="Times New Roman"/>
          <w:sz w:val="28"/>
          <w:szCs w:val="28"/>
          <w:lang w:val="ru-RU"/>
        </w:rPr>
        <w:t xml:space="preserve">таточной. В число фальсификатов часто попадают товары бытовой химии. </w:t>
      </w:r>
    </w:p>
    <w:p w:rsidR="00E57F7F" w:rsidRPr="00EC37B5" w:rsidRDefault="00E57F7F" w:rsidP="003B1C21">
      <w:pPr>
        <w:spacing w:before="0" w:after="0" w:line="360" w:lineRule="auto"/>
        <w:ind w:firstLine="709"/>
        <w:jc w:val="both"/>
        <w:rPr>
          <w:rFonts w:ascii="Times New Roman" w:hAnsi="Times New Roman"/>
          <w:sz w:val="28"/>
          <w:szCs w:val="28"/>
          <w:lang w:val="ru-RU"/>
        </w:rPr>
      </w:pPr>
      <w:r>
        <w:rPr>
          <w:rFonts w:ascii="Times New Roman" w:hAnsi="Times New Roman"/>
          <w:sz w:val="28"/>
          <w:szCs w:val="28"/>
          <w:lang w:val="ru-RU"/>
        </w:rPr>
        <w:t>Разберем вопрос по проблеме фальсификации некоторых групп товаров бытовой химии, а именно</w:t>
      </w:r>
      <w:r w:rsidRPr="00EC37B5">
        <w:rPr>
          <w:rFonts w:ascii="Times New Roman" w:hAnsi="Times New Roman"/>
          <w:sz w:val="28"/>
          <w:szCs w:val="28"/>
          <w:lang w:val="ru-RU"/>
        </w:rPr>
        <w:t xml:space="preserve"> </w:t>
      </w:r>
      <w:r>
        <w:rPr>
          <w:rFonts w:ascii="Times New Roman" w:hAnsi="Times New Roman"/>
          <w:sz w:val="28"/>
          <w:szCs w:val="28"/>
          <w:lang w:val="ru-RU"/>
        </w:rPr>
        <w:t>синтетических моющих средств (СМС).</w:t>
      </w:r>
    </w:p>
    <w:p w:rsidR="00E57F7F" w:rsidRPr="003B1C21" w:rsidRDefault="00E57F7F" w:rsidP="003B1C21">
      <w:pPr>
        <w:spacing w:before="0" w:after="0" w:line="360" w:lineRule="auto"/>
        <w:ind w:firstLine="709"/>
        <w:jc w:val="both"/>
        <w:rPr>
          <w:rFonts w:ascii="Times New Roman" w:hAnsi="Times New Roman"/>
          <w:sz w:val="28"/>
          <w:szCs w:val="28"/>
          <w:lang w:val="ru-RU"/>
        </w:rPr>
      </w:pPr>
      <w:r w:rsidRPr="003B1C21">
        <w:rPr>
          <w:rFonts w:ascii="Times New Roman" w:hAnsi="Times New Roman"/>
          <w:sz w:val="28"/>
          <w:szCs w:val="28"/>
          <w:lang w:val="ru-RU"/>
        </w:rPr>
        <w:t>СМС имеют высокую моющую способность, хорошо растворяются в воде и дозируются. Но при этом они являются мощными аллергенами; экологически жестки (накапливаются в воде, почве и не разлагаются до безвредных веществ); имеют ограниченные сроки годности.</w:t>
      </w:r>
    </w:p>
    <w:p w:rsidR="00E57F7F" w:rsidRPr="003B1C21" w:rsidRDefault="00E57F7F" w:rsidP="003B1C21">
      <w:pPr>
        <w:spacing w:before="0" w:after="0" w:line="360" w:lineRule="auto"/>
        <w:ind w:firstLine="709"/>
        <w:jc w:val="both"/>
        <w:rPr>
          <w:rFonts w:ascii="Times New Roman" w:hAnsi="Times New Roman"/>
          <w:sz w:val="28"/>
          <w:szCs w:val="28"/>
          <w:lang w:val="ru-RU"/>
        </w:rPr>
      </w:pPr>
      <w:r w:rsidRPr="003B1C21">
        <w:rPr>
          <w:rFonts w:ascii="Times New Roman" w:hAnsi="Times New Roman"/>
          <w:sz w:val="28"/>
          <w:szCs w:val="28"/>
          <w:lang w:val="ru-RU"/>
        </w:rPr>
        <w:t>В состав СМС входят:</w:t>
      </w:r>
    </w:p>
    <w:p w:rsidR="00E57F7F" w:rsidRPr="003B1C21" w:rsidRDefault="00E57F7F" w:rsidP="003B1C21">
      <w:pPr>
        <w:spacing w:before="0" w:after="0" w:line="360" w:lineRule="auto"/>
        <w:ind w:firstLine="709"/>
        <w:jc w:val="both"/>
        <w:rPr>
          <w:rFonts w:ascii="Times New Roman" w:hAnsi="Times New Roman"/>
          <w:sz w:val="28"/>
          <w:szCs w:val="28"/>
          <w:lang w:val="ru-RU"/>
        </w:rPr>
      </w:pPr>
      <w:r w:rsidRPr="003B1C21">
        <w:rPr>
          <w:rFonts w:ascii="Times New Roman" w:hAnsi="Times New Roman"/>
          <w:sz w:val="28"/>
          <w:szCs w:val="28"/>
          <w:lang w:val="ru-RU"/>
        </w:rPr>
        <w:t>1. Поверхностно-активные вещества (ПАВ), которые обладают моющими свойствами. К ним относят: алкилсульфаты, алкилсульфалаты, алкиларилсульфанаты.</w:t>
      </w:r>
    </w:p>
    <w:p w:rsidR="00E57F7F" w:rsidRPr="003B1C21" w:rsidRDefault="00E57F7F" w:rsidP="003B1C21">
      <w:pPr>
        <w:spacing w:before="0" w:after="0" w:line="360" w:lineRule="auto"/>
        <w:ind w:firstLine="709"/>
        <w:jc w:val="both"/>
        <w:rPr>
          <w:rFonts w:ascii="Times New Roman" w:hAnsi="Times New Roman"/>
          <w:sz w:val="28"/>
          <w:szCs w:val="28"/>
          <w:lang w:val="ru-RU"/>
        </w:rPr>
      </w:pPr>
      <w:r w:rsidRPr="003B1C21">
        <w:rPr>
          <w:rFonts w:ascii="Times New Roman" w:hAnsi="Times New Roman"/>
          <w:sz w:val="28"/>
          <w:szCs w:val="28"/>
          <w:lang w:val="ru-RU"/>
        </w:rPr>
        <w:t>2. Вещества, создающие среду при растворении моющего средства. Слабые кислоты добавляют в состав СМС для стирки шерсти и шелка. Слабые щелочи или щелочные соли добавляют для стирки тканей с химическими волокнами.</w:t>
      </w:r>
    </w:p>
    <w:p w:rsidR="00E57F7F" w:rsidRPr="003B1C21" w:rsidRDefault="00E57F7F" w:rsidP="003B1C21">
      <w:pPr>
        <w:spacing w:before="0" w:after="0" w:line="360" w:lineRule="auto"/>
        <w:ind w:firstLine="709"/>
        <w:jc w:val="both"/>
        <w:rPr>
          <w:rFonts w:ascii="Times New Roman" w:hAnsi="Times New Roman"/>
          <w:sz w:val="28"/>
          <w:szCs w:val="28"/>
          <w:lang w:val="ru-RU"/>
        </w:rPr>
      </w:pPr>
      <w:r w:rsidRPr="003B1C21">
        <w:rPr>
          <w:rFonts w:ascii="Times New Roman" w:hAnsi="Times New Roman"/>
          <w:sz w:val="28"/>
          <w:szCs w:val="28"/>
          <w:lang w:val="ru-RU"/>
        </w:rPr>
        <w:t>3. Ресорбенты — вещества, препятствующие обратному осаждению грязевых частиц на поверхность.</w:t>
      </w:r>
    </w:p>
    <w:p w:rsidR="00E57F7F" w:rsidRPr="003B1C21" w:rsidRDefault="00E57F7F" w:rsidP="003B1C21">
      <w:pPr>
        <w:spacing w:before="0" w:after="0" w:line="360" w:lineRule="auto"/>
        <w:ind w:firstLine="709"/>
        <w:jc w:val="both"/>
        <w:rPr>
          <w:rFonts w:ascii="Times New Roman" w:hAnsi="Times New Roman"/>
          <w:sz w:val="28"/>
          <w:szCs w:val="28"/>
          <w:lang w:val="ru-RU"/>
        </w:rPr>
      </w:pPr>
      <w:r w:rsidRPr="003B1C21">
        <w:rPr>
          <w:rFonts w:ascii="Times New Roman" w:hAnsi="Times New Roman"/>
          <w:sz w:val="28"/>
          <w:szCs w:val="28"/>
          <w:lang w:val="ru-RU"/>
        </w:rPr>
        <w:t>4. Стабилизаторы пены.</w:t>
      </w:r>
    </w:p>
    <w:p w:rsidR="00E57F7F" w:rsidRDefault="00E57F7F" w:rsidP="003B1C21">
      <w:pPr>
        <w:spacing w:before="0" w:after="0" w:line="360" w:lineRule="auto"/>
        <w:ind w:firstLine="709"/>
        <w:jc w:val="both"/>
        <w:rPr>
          <w:rFonts w:ascii="Times New Roman" w:hAnsi="Times New Roman"/>
          <w:sz w:val="28"/>
          <w:szCs w:val="28"/>
          <w:lang w:val="ru-RU"/>
        </w:rPr>
      </w:pPr>
      <w:r w:rsidRPr="003B1C21">
        <w:rPr>
          <w:rFonts w:ascii="Times New Roman" w:hAnsi="Times New Roman"/>
          <w:sz w:val="28"/>
          <w:szCs w:val="28"/>
          <w:lang w:val="ru-RU"/>
        </w:rPr>
        <w:t>5. Также могут входить: отбеливающие, подсинивающие, подкрахмаливающие, антистатические вещества; ферменты; энзимы, которые помогают отстирать загрязненную жирами одежду (разложить белки).</w:t>
      </w:r>
    </w:p>
    <w:p w:rsidR="00E57F7F" w:rsidRPr="00EC37B5" w:rsidRDefault="00E57F7F" w:rsidP="003B1C21">
      <w:pPr>
        <w:spacing w:before="0" w:after="0"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Фальсификация товаров </w:t>
      </w:r>
      <w:r w:rsidRPr="00EC37B5">
        <w:rPr>
          <w:rFonts w:ascii="Times New Roman" w:hAnsi="Times New Roman"/>
          <w:sz w:val="28"/>
          <w:szCs w:val="28"/>
          <w:lang w:val="ru-RU"/>
        </w:rPr>
        <w:t>быт</w:t>
      </w:r>
      <w:r>
        <w:rPr>
          <w:rFonts w:ascii="Times New Roman" w:hAnsi="Times New Roman"/>
          <w:sz w:val="28"/>
          <w:szCs w:val="28"/>
          <w:lang w:val="ru-RU"/>
        </w:rPr>
        <w:t>о</w:t>
      </w:r>
      <w:r w:rsidRPr="00EC37B5">
        <w:rPr>
          <w:rFonts w:ascii="Times New Roman" w:hAnsi="Times New Roman"/>
          <w:sz w:val="28"/>
          <w:szCs w:val="28"/>
          <w:lang w:val="ru-RU"/>
        </w:rPr>
        <w:t>вой химии может быть ассортиментной, качественной и количественной.</w:t>
      </w:r>
    </w:p>
    <w:p w:rsidR="00E57F7F" w:rsidRPr="00EC37B5" w:rsidRDefault="00E57F7F" w:rsidP="003B1C21">
      <w:pPr>
        <w:spacing w:before="0" w:after="0" w:line="360" w:lineRule="auto"/>
        <w:ind w:firstLine="709"/>
        <w:jc w:val="both"/>
        <w:rPr>
          <w:rFonts w:ascii="Times New Roman" w:hAnsi="Times New Roman"/>
          <w:sz w:val="28"/>
          <w:szCs w:val="28"/>
          <w:lang w:val="ru-RU"/>
        </w:rPr>
      </w:pPr>
      <w:r w:rsidRPr="00EC37B5">
        <w:rPr>
          <w:rFonts w:ascii="Times New Roman" w:hAnsi="Times New Roman"/>
          <w:sz w:val="28"/>
          <w:szCs w:val="28"/>
          <w:lang w:val="ru-RU"/>
        </w:rPr>
        <w:t>Ассортиментная фальсификация проявляется в умышленном изменении наименований, назначения, типа, марки товара. Особенно часто встречается незаконное использование известных марок продукции. Усугубляет ситуацию и то, что большинство товаров бытовой химии не подлежит обязательной сертификации соответствия.</w:t>
      </w:r>
      <w:r w:rsidRPr="00EC37B5">
        <w:rPr>
          <w:rFonts w:ascii="Times New Roman" w:hAnsi="Times New Roman"/>
          <w:sz w:val="28"/>
          <w:szCs w:val="28"/>
          <w:lang w:val="ru-RU"/>
        </w:rPr>
        <w:tab/>
      </w:r>
    </w:p>
    <w:p w:rsidR="00E57F7F" w:rsidRPr="00EC37B5" w:rsidRDefault="00E57F7F" w:rsidP="003B1C21">
      <w:pPr>
        <w:spacing w:before="0" w:after="0" w:line="360" w:lineRule="auto"/>
        <w:ind w:firstLine="709"/>
        <w:jc w:val="both"/>
        <w:rPr>
          <w:rFonts w:ascii="Times New Roman" w:hAnsi="Times New Roman"/>
          <w:sz w:val="28"/>
          <w:szCs w:val="28"/>
          <w:lang w:val="ru-RU"/>
        </w:rPr>
      </w:pPr>
      <w:r w:rsidRPr="00EC37B5">
        <w:rPr>
          <w:rFonts w:ascii="Times New Roman" w:hAnsi="Times New Roman"/>
          <w:sz w:val="28"/>
          <w:szCs w:val="28"/>
          <w:lang w:val="ru-RU"/>
        </w:rPr>
        <w:t>Качественная фальсификация особенно распространена. Основные её способы: разбавление, недовложение или отсутствие отдельных компонентов (например, моющее средство «Тайд», состоящее из измельчённого мела). Мелкие производители товаров бытовой химии фальсифицируют продукцию, используя менее качественное сырьё, нарушая технологию изготовления или вводя компоненты, имитирующие органолептические характеристики товаров.</w:t>
      </w:r>
    </w:p>
    <w:p w:rsidR="00E57F7F" w:rsidRPr="00EC37B5" w:rsidRDefault="00E57F7F" w:rsidP="003B1C21">
      <w:pPr>
        <w:spacing w:before="0" w:after="0" w:line="360" w:lineRule="auto"/>
        <w:ind w:firstLine="709"/>
        <w:jc w:val="both"/>
        <w:rPr>
          <w:rFonts w:ascii="Times New Roman" w:hAnsi="Times New Roman"/>
          <w:sz w:val="28"/>
          <w:szCs w:val="28"/>
          <w:lang w:val="ru-RU"/>
        </w:rPr>
      </w:pPr>
      <w:r w:rsidRPr="00EC37B5">
        <w:rPr>
          <w:rFonts w:ascii="Times New Roman" w:hAnsi="Times New Roman"/>
          <w:sz w:val="28"/>
          <w:szCs w:val="28"/>
          <w:lang w:val="ru-RU"/>
        </w:rPr>
        <w:t>Предприятия, выпускающие продукцию крупными сериями, как правило, осуществляют количественную фальсификацию – фасуют продукцию со значительным отклонением от нормативной массы или объёма. В ГОСТ Р 8.579 – 2001 впервые употреблено понятие «фальшивая упаковка». Оно означает, что упаковка не заполнена содержимым более чем на 30%, но своим внешним видом создаёт ложное представление о количестве товара. Такой способ фальсификации отмечается в порошкообразных средствах.</w:t>
      </w:r>
      <w:r w:rsidRPr="00EC37B5">
        <w:rPr>
          <w:rFonts w:ascii="Times New Roman" w:hAnsi="Times New Roman"/>
          <w:sz w:val="28"/>
          <w:szCs w:val="28"/>
          <w:lang w:val="ru-RU"/>
        </w:rPr>
        <w:tab/>
      </w:r>
    </w:p>
    <w:p w:rsidR="00E57F7F" w:rsidRPr="00EC37B5" w:rsidRDefault="00E57F7F" w:rsidP="003B1C21">
      <w:pPr>
        <w:spacing w:before="0" w:after="0" w:line="360" w:lineRule="auto"/>
        <w:ind w:firstLine="709"/>
        <w:jc w:val="both"/>
        <w:rPr>
          <w:rFonts w:ascii="Times New Roman" w:hAnsi="Times New Roman"/>
          <w:sz w:val="28"/>
          <w:szCs w:val="28"/>
          <w:lang w:val="ru-RU"/>
        </w:rPr>
      </w:pPr>
      <w:r w:rsidRPr="00EC37B5">
        <w:rPr>
          <w:rFonts w:ascii="Times New Roman" w:hAnsi="Times New Roman"/>
          <w:sz w:val="28"/>
          <w:szCs w:val="28"/>
          <w:lang w:val="ru-RU"/>
        </w:rPr>
        <w:t>Среди фальсификаторов встречаются копии, имитации и версии (аналоги). Наиболее распространённым способом подделки является копирование. Незаконный производитель представляет свой товар как подлинный, выпуская его под тем же наименованием и в упаковке аналогичного дизайна.</w:t>
      </w:r>
      <w:r>
        <w:rPr>
          <w:rFonts w:ascii="Times New Roman" w:hAnsi="Times New Roman"/>
          <w:sz w:val="28"/>
          <w:szCs w:val="28"/>
          <w:lang w:val="ru-RU"/>
        </w:rPr>
        <w:t xml:space="preserve"> </w:t>
      </w:r>
      <w:r w:rsidRPr="00EC37B5">
        <w:rPr>
          <w:rFonts w:ascii="Times New Roman" w:hAnsi="Times New Roman"/>
          <w:sz w:val="28"/>
          <w:szCs w:val="28"/>
          <w:lang w:val="ru-RU"/>
        </w:rPr>
        <w:t>Фальсифицировать товар и в то же время избежать правовой ответственности позволяет имитация. Имитируется образ товара в целом, его фирменный стиль, но несколько изменяется его наименование.</w:t>
      </w:r>
    </w:p>
    <w:p w:rsidR="00E57F7F" w:rsidRPr="00EC37B5" w:rsidRDefault="00E57F7F" w:rsidP="003B1C21">
      <w:pPr>
        <w:spacing w:before="0" w:after="0" w:line="360" w:lineRule="auto"/>
        <w:ind w:firstLine="709"/>
        <w:jc w:val="both"/>
        <w:rPr>
          <w:rFonts w:ascii="Times New Roman" w:hAnsi="Times New Roman"/>
          <w:sz w:val="28"/>
          <w:szCs w:val="28"/>
          <w:lang w:val="ru-RU"/>
        </w:rPr>
      </w:pPr>
      <w:r w:rsidRPr="00EC37B5">
        <w:rPr>
          <w:rFonts w:ascii="Times New Roman" w:hAnsi="Times New Roman"/>
          <w:sz w:val="28"/>
          <w:szCs w:val="28"/>
          <w:lang w:val="ru-RU"/>
        </w:rPr>
        <w:t>Версия (аналог), когда используется чужой имидж и об этом изготовитель информирует потребителя. Аналоги значительно дешевле качественного товара.</w:t>
      </w:r>
    </w:p>
    <w:p w:rsidR="00E57F7F" w:rsidRPr="00EC37B5" w:rsidRDefault="00E57F7F" w:rsidP="003B1C21">
      <w:pPr>
        <w:spacing w:before="0" w:after="0" w:line="360" w:lineRule="auto"/>
        <w:ind w:firstLine="709"/>
        <w:jc w:val="both"/>
        <w:rPr>
          <w:rFonts w:ascii="Times New Roman" w:hAnsi="Times New Roman"/>
          <w:sz w:val="28"/>
          <w:szCs w:val="28"/>
          <w:lang w:val="ru-RU"/>
        </w:rPr>
      </w:pPr>
      <w:r w:rsidRPr="00EC37B5">
        <w:rPr>
          <w:rFonts w:ascii="Times New Roman" w:hAnsi="Times New Roman"/>
          <w:sz w:val="28"/>
          <w:szCs w:val="28"/>
          <w:lang w:val="ru-RU"/>
        </w:rPr>
        <w:t>По месту осуществления можно говорить о технологической и перефасовочной фальсификации. Чаще всего товары бытовой химии фальсифицируют в процессе изготовления. Перефасовочной фальсифицируют в основном продукцию промышленного назначения (например, синтетические моющие средства для прачечных). При этом фальсификатор фасует продукцию в мелкую тару, изменяя её состав в целях удешевления.</w:t>
      </w:r>
    </w:p>
    <w:p w:rsidR="00E57F7F" w:rsidRPr="002E648A" w:rsidRDefault="00E57F7F" w:rsidP="003B1C21">
      <w:pPr>
        <w:spacing w:before="0" w:after="0" w:line="360" w:lineRule="auto"/>
        <w:ind w:firstLine="709"/>
        <w:jc w:val="both"/>
        <w:rPr>
          <w:rFonts w:ascii="Times New Roman" w:hAnsi="Times New Roman"/>
          <w:sz w:val="28"/>
          <w:szCs w:val="28"/>
          <w:lang w:val="ru-RU"/>
        </w:rPr>
      </w:pPr>
      <w:r w:rsidRPr="00EC37B5">
        <w:rPr>
          <w:rFonts w:ascii="Times New Roman" w:hAnsi="Times New Roman"/>
          <w:sz w:val="28"/>
          <w:szCs w:val="28"/>
          <w:lang w:val="ru-RU"/>
        </w:rPr>
        <w:t xml:space="preserve">Идентифицируют продукцию при отборе проб анализом сопроводительных документов и реквизитом маркировки, количества продукции. При лабораторных испытаниях проводят описание внешнего вида, идентифицируют состав и назначение, потребительские свойства. </w:t>
      </w:r>
      <w:r w:rsidRPr="002E648A">
        <w:rPr>
          <w:rFonts w:ascii="Times New Roman" w:hAnsi="Times New Roman"/>
          <w:sz w:val="28"/>
          <w:szCs w:val="28"/>
          <w:lang w:val="ru-RU"/>
        </w:rPr>
        <w:t>Качество химических товаров</w:t>
      </w:r>
      <w:r>
        <w:rPr>
          <w:rFonts w:ascii="Times New Roman" w:hAnsi="Times New Roman"/>
          <w:sz w:val="28"/>
          <w:szCs w:val="28"/>
          <w:lang w:val="ru-RU"/>
        </w:rPr>
        <w:t xml:space="preserve"> </w:t>
      </w:r>
      <w:r w:rsidRPr="002E648A">
        <w:rPr>
          <w:rFonts w:ascii="Times New Roman" w:hAnsi="Times New Roman"/>
          <w:sz w:val="28"/>
          <w:szCs w:val="28"/>
          <w:lang w:val="ru-RU"/>
        </w:rPr>
        <w:t>бытового назначения регламентируется стандартами и ТУ.</w:t>
      </w:r>
    </w:p>
    <w:p w:rsidR="00E57F7F" w:rsidRPr="00EC37B5" w:rsidRDefault="00E57F7F" w:rsidP="003B1C21">
      <w:pPr>
        <w:spacing w:before="0" w:after="0" w:line="360" w:lineRule="auto"/>
        <w:ind w:firstLine="709"/>
        <w:jc w:val="both"/>
        <w:rPr>
          <w:rFonts w:ascii="Times New Roman" w:hAnsi="Times New Roman"/>
          <w:sz w:val="28"/>
          <w:szCs w:val="28"/>
          <w:lang w:val="ru-RU"/>
        </w:rPr>
      </w:pPr>
      <w:r w:rsidRPr="00EC37B5">
        <w:rPr>
          <w:rFonts w:ascii="Times New Roman" w:hAnsi="Times New Roman"/>
          <w:sz w:val="28"/>
          <w:szCs w:val="28"/>
          <w:lang w:val="ru-RU"/>
        </w:rPr>
        <w:t>На предприятиях розничной торговли при приёмке товара проверяется соответствие количества, качества, ассортимента ТБХ данным сопроводительных документов; состояние тары и упаковки, маркировка товаров и тары.</w:t>
      </w:r>
    </w:p>
    <w:p w:rsidR="00E57F7F" w:rsidRPr="00EC37B5" w:rsidRDefault="00E57F7F" w:rsidP="003B1C21">
      <w:pPr>
        <w:spacing w:before="0" w:after="0" w:line="360" w:lineRule="auto"/>
        <w:ind w:firstLine="709"/>
        <w:jc w:val="both"/>
        <w:rPr>
          <w:rFonts w:ascii="Times New Roman" w:hAnsi="Times New Roman"/>
          <w:sz w:val="28"/>
          <w:szCs w:val="28"/>
          <w:lang w:val="ru-RU"/>
        </w:rPr>
      </w:pPr>
      <w:r w:rsidRPr="00EC37B5">
        <w:rPr>
          <w:rFonts w:ascii="Times New Roman" w:hAnsi="Times New Roman"/>
          <w:sz w:val="28"/>
          <w:szCs w:val="28"/>
          <w:lang w:val="ru-RU"/>
        </w:rPr>
        <w:t>Проблему фальсификации товаров, в том числе ТБХ, приходится рассматривать в международном аспекте. Транснациональные корпорации условием своей деятельности в России ставят защиту авторских прав на выпускаемую ими продукцию.</w:t>
      </w:r>
    </w:p>
    <w:p w:rsidR="00E57F7F" w:rsidRPr="00EC37B5" w:rsidRDefault="00E57F7F" w:rsidP="003B1C21">
      <w:pPr>
        <w:spacing w:before="0" w:after="0" w:line="360" w:lineRule="auto"/>
        <w:ind w:firstLine="709"/>
        <w:jc w:val="both"/>
        <w:rPr>
          <w:rFonts w:ascii="Times New Roman" w:hAnsi="Times New Roman"/>
          <w:sz w:val="28"/>
          <w:szCs w:val="28"/>
          <w:lang w:val="ru-RU"/>
        </w:rPr>
      </w:pPr>
      <w:r w:rsidRPr="00EC37B5">
        <w:rPr>
          <w:rFonts w:ascii="Times New Roman" w:hAnsi="Times New Roman"/>
          <w:sz w:val="28"/>
          <w:szCs w:val="28"/>
          <w:lang w:val="ru-RU"/>
        </w:rPr>
        <w:t>Экономический аспект проблемы заключается в тех финансовых потерях, которые несут производители подлинной продукции, потребители, приобретающие фальсифицированные товары, государство – в виде уменьшения налоговых и таможенных платежей.</w:t>
      </w:r>
    </w:p>
    <w:p w:rsidR="00E57F7F" w:rsidRDefault="00E57F7F" w:rsidP="003B1C21">
      <w:pPr>
        <w:spacing w:before="0" w:after="0" w:line="360" w:lineRule="auto"/>
        <w:ind w:firstLine="709"/>
        <w:jc w:val="both"/>
        <w:rPr>
          <w:rFonts w:ascii="Times New Roman" w:hAnsi="Times New Roman"/>
          <w:sz w:val="28"/>
          <w:szCs w:val="28"/>
          <w:lang w:val="ru-RU"/>
        </w:rPr>
      </w:pPr>
      <w:r w:rsidRPr="00EC37B5">
        <w:rPr>
          <w:rFonts w:ascii="Times New Roman" w:hAnsi="Times New Roman"/>
          <w:sz w:val="28"/>
          <w:szCs w:val="28"/>
          <w:lang w:val="ru-RU"/>
        </w:rPr>
        <w:t>Социальный аспект – необходимость защиты здоровья потребителя от фальсифицированной и часто небезопасной продукции.</w:t>
      </w:r>
    </w:p>
    <w:p w:rsidR="00E57F7F" w:rsidRDefault="00E57F7F" w:rsidP="003B1C21">
      <w:pPr>
        <w:spacing w:before="0" w:after="0" w:line="360" w:lineRule="auto"/>
        <w:ind w:firstLine="709"/>
        <w:jc w:val="both"/>
        <w:rPr>
          <w:rFonts w:ascii="Times New Roman" w:hAnsi="Times New Roman"/>
          <w:sz w:val="28"/>
          <w:szCs w:val="28"/>
          <w:lang w:val="ru-RU"/>
        </w:rPr>
      </w:pPr>
    </w:p>
    <w:p w:rsidR="00E57F7F" w:rsidRPr="00277497" w:rsidRDefault="00E57F7F" w:rsidP="00277497">
      <w:pPr>
        <w:spacing w:before="0" w:after="0" w:line="360" w:lineRule="auto"/>
        <w:jc w:val="center"/>
        <w:rPr>
          <w:rFonts w:ascii="Times New Roman" w:hAnsi="Times New Roman"/>
          <w:sz w:val="28"/>
          <w:szCs w:val="28"/>
          <w:lang w:val="ru-RU"/>
        </w:rPr>
      </w:pPr>
      <w:r>
        <w:rPr>
          <w:rFonts w:ascii="Times New Roman" w:hAnsi="Times New Roman"/>
          <w:sz w:val="28"/>
          <w:szCs w:val="28"/>
          <w:lang w:val="ru-RU"/>
        </w:rPr>
        <w:t xml:space="preserve">2 </w:t>
      </w:r>
      <w:r w:rsidRPr="00277497">
        <w:rPr>
          <w:rFonts w:ascii="Times New Roman" w:hAnsi="Times New Roman"/>
          <w:sz w:val="28"/>
          <w:szCs w:val="28"/>
          <w:lang w:val="ru-RU"/>
        </w:rPr>
        <w:t>Выявить идентификационные показатели, исследуемой продукции товаров</w:t>
      </w:r>
    </w:p>
    <w:p w:rsidR="00E57F7F" w:rsidRPr="00277497" w:rsidRDefault="00E57F7F" w:rsidP="00277497">
      <w:pPr>
        <w:spacing w:before="0" w:line="360" w:lineRule="auto"/>
        <w:jc w:val="center"/>
        <w:rPr>
          <w:rFonts w:ascii="Times New Roman" w:hAnsi="Times New Roman"/>
          <w:sz w:val="28"/>
          <w:szCs w:val="28"/>
          <w:lang w:val="ru-RU"/>
        </w:rPr>
      </w:pPr>
      <w:r w:rsidRPr="00277497">
        <w:rPr>
          <w:rFonts w:ascii="Times New Roman" w:hAnsi="Times New Roman"/>
          <w:sz w:val="28"/>
          <w:szCs w:val="28"/>
          <w:lang w:val="ru-RU"/>
        </w:rPr>
        <w:t>бытовой химии, установленные в Правилах проведения сертификации химической продукции</w:t>
      </w:r>
    </w:p>
    <w:p w:rsidR="00E57F7F" w:rsidRPr="00A30505" w:rsidRDefault="00E57F7F" w:rsidP="00A30505">
      <w:pPr>
        <w:spacing w:before="0" w:after="0" w:line="360" w:lineRule="auto"/>
        <w:ind w:firstLine="709"/>
        <w:jc w:val="both"/>
        <w:rPr>
          <w:rFonts w:ascii="Times New Roman" w:hAnsi="Times New Roman"/>
          <w:sz w:val="28"/>
          <w:szCs w:val="28"/>
          <w:lang w:val="ru-RU"/>
        </w:rPr>
      </w:pPr>
      <w:r>
        <w:rPr>
          <w:rFonts w:ascii="Times New Roman" w:hAnsi="Times New Roman"/>
          <w:sz w:val="28"/>
          <w:szCs w:val="28"/>
          <w:lang w:val="ru-RU"/>
        </w:rPr>
        <w:t>И</w:t>
      </w:r>
      <w:r w:rsidRPr="00A30505">
        <w:rPr>
          <w:rFonts w:ascii="Times New Roman" w:hAnsi="Times New Roman"/>
          <w:sz w:val="28"/>
          <w:szCs w:val="28"/>
          <w:lang w:val="ru-RU"/>
        </w:rPr>
        <w:t>дентификация (от лат. identificare — отождествлять).</w:t>
      </w:r>
      <w:r>
        <w:rPr>
          <w:rFonts w:ascii="Times New Roman" w:hAnsi="Times New Roman"/>
          <w:sz w:val="28"/>
          <w:szCs w:val="28"/>
          <w:lang w:val="ru-RU"/>
        </w:rPr>
        <w:t xml:space="preserve"> Т</w:t>
      </w:r>
      <w:r w:rsidRPr="00A30505">
        <w:rPr>
          <w:rFonts w:ascii="Times New Roman" w:hAnsi="Times New Roman"/>
          <w:sz w:val="28"/>
          <w:szCs w:val="28"/>
          <w:lang w:val="ru-RU"/>
        </w:rPr>
        <w:t xml:space="preserve">ермин </w:t>
      </w:r>
      <w:r>
        <w:rPr>
          <w:rFonts w:ascii="Times New Roman" w:hAnsi="Times New Roman"/>
          <w:sz w:val="28"/>
          <w:szCs w:val="28"/>
          <w:lang w:val="ru-RU"/>
        </w:rPr>
        <w:t>«</w:t>
      </w:r>
      <w:r w:rsidRPr="00A30505">
        <w:rPr>
          <w:rFonts w:ascii="Times New Roman" w:hAnsi="Times New Roman"/>
          <w:sz w:val="28"/>
          <w:szCs w:val="28"/>
          <w:lang w:val="ru-RU"/>
        </w:rPr>
        <w:t>идентификация</w:t>
      </w:r>
      <w:r>
        <w:rPr>
          <w:rFonts w:ascii="Times New Roman" w:hAnsi="Times New Roman"/>
          <w:sz w:val="28"/>
          <w:szCs w:val="28"/>
          <w:lang w:val="ru-RU"/>
        </w:rPr>
        <w:t>»</w:t>
      </w:r>
      <w:r w:rsidRPr="00A30505">
        <w:rPr>
          <w:rFonts w:ascii="Times New Roman" w:hAnsi="Times New Roman"/>
          <w:sz w:val="28"/>
          <w:szCs w:val="28"/>
          <w:lang w:val="ru-RU"/>
        </w:rPr>
        <w:t xml:space="preserve"> определяется как </w:t>
      </w:r>
      <w:r>
        <w:rPr>
          <w:rFonts w:ascii="Times New Roman" w:hAnsi="Times New Roman"/>
          <w:sz w:val="28"/>
          <w:szCs w:val="28"/>
          <w:lang w:val="ru-RU"/>
        </w:rPr>
        <w:t>«</w:t>
      </w:r>
      <w:r w:rsidRPr="00A30505">
        <w:rPr>
          <w:rFonts w:ascii="Times New Roman" w:hAnsi="Times New Roman"/>
          <w:sz w:val="28"/>
          <w:szCs w:val="28"/>
          <w:lang w:val="ru-RU"/>
        </w:rPr>
        <w:t>отождествление, установление совпадения чего-либо с чем-либо</w:t>
      </w:r>
      <w:r>
        <w:rPr>
          <w:rFonts w:ascii="Times New Roman" w:hAnsi="Times New Roman"/>
          <w:sz w:val="28"/>
          <w:szCs w:val="28"/>
          <w:lang w:val="ru-RU"/>
        </w:rPr>
        <w:t>»</w:t>
      </w:r>
      <w:r w:rsidRPr="00A30505">
        <w:rPr>
          <w:rFonts w:ascii="Times New Roman" w:hAnsi="Times New Roman"/>
          <w:sz w:val="28"/>
          <w:szCs w:val="28"/>
          <w:lang w:val="ru-RU"/>
        </w:rPr>
        <w:t>. При идентификации товаров выявляют соответствие испытуемых товаров аналогам (базовой модели, образцу) из однородной группы, характеризующимся той же совокупностью технологических показателей, или описанию товара на маркировке, в товарно-сопроводительных и нормативных документах и перечнях.</w:t>
      </w:r>
    </w:p>
    <w:p w:rsidR="00E57F7F" w:rsidRPr="00A30505" w:rsidRDefault="00E57F7F" w:rsidP="00A30505">
      <w:pPr>
        <w:spacing w:before="0" w:after="0" w:line="360" w:lineRule="auto"/>
        <w:ind w:firstLine="709"/>
        <w:jc w:val="both"/>
        <w:rPr>
          <w:rFonts w:ascii="Times New Roman" w:hAnsi="Times New Roman"/>
          <w:sz w:val="28"/>
          <w:szCs w:val="28"/>
          <w:lang w:val="ru-RU"/>
        </w:rPr>
      </w:pPr>
      <w:r w:rsidRPr="00A30505">
        <w:rPr>
          <w:rFonts w:ascii="Times New Roman" w:hAnsi="Times New Roman"/>
          <w:sz w:val="28"/>
          <w:szCs w:val="28"/>
          <w:lang w:val="ru-RU"/>
        </w:rPr>
        <w:t xml:space="preserve">Идентификация, как правило, требует многосторонних исследований как опытными специалистами — товароведами-экспертами, так и высококвалифицированными учеными-экспертами. Поскольку результаты идентификации того или иного изделия в дальнейшем анализируются и делаются соответствующие выводы, то, более точно, это можно назвать идентификационной экспертизой. </w:t>
      </w:r>
      <w:r>
        <w:rPr>
          <w:rFonts w:ascii="Times New Roman" w:hAnsi="Times New Roman"/>
          <w:sz w:val="28"/>
          <w:szCs w:val="28"/>
          <w:lang w:val="ru-RU"/>
        </w:rPr>
        <w:t>И</w:t>
      </w:r>
      <w:r w:rsidRPr="00A30505">
        <w:rPr>
          <w:rFonts w:ascii="Times New Roman" w:hAnsi="Times New Roman"/>
          <w:sz w:val="28"/>
          <w:szCs w:val="28"/>
          <w:lang w:val="ru-RU"/>
        </w:rPr>
        <w:t>дентификационная экспертиза является основополагающей, и перечень экспертиз начинается именно с нее. Это определено тем, что до тех пор, пока не проведена идентификационная экспертиза данного изделия и не установлено, что представляет собой товар, к какой группе он относится и какой код по ТН ВЭД он имеет, все остальные виды экспертиз проводить бесполезно.</w:t>
      </w:r>
    </w:p>
    <w:p w:rsidR="00E57F7F" w:rsidRPr="00815CB1" w:rsidRDefault="00E57F7F" w:rsidP="00A30505">
      <w:pPr>
        <w:spacing w:before="0" w:after="0" w:line="360" w:lineRule="auto"/>
        <w:ind w:firstLine="709"/>
        <w:jc w:val="both"/>
        <w:rPr>
          <w:rFonts w:ascii="Times New Roman" w:hAnsi="Times New Roman"/>
          <w:sz w:val="28"/>
          <w:szCs w:val="28"/>
          <w:lang w:val="ru-RU"/>
        </w:rPr>
      </w:pPr>
      <w:r w:rsidRPr="00815CB1">
        <w:rPr>
          <w:rFonts w:ascii="Times New Roman" w:hAnsi="Times New Roman"/>
          <w:sz w:val="28"/>
          <w:szCs w:val="28"/>
          <w:lang w:val="ru-RU"/>
        </w:rPr>
        <w:t xml:space="preserve">Орган по сертификации проводит идентификацию продукции, представленной для сертификации, в соответствии с ст.11 Закона Российской Федерации от 10 июня 1993 г. N 5151-1 </w:t>
      </w:r>
      <w:r>
        <w:rPr>
          <w:rFonts w:ascii="Times New Roman" w:hAnsi="Times New Roman"/>
          <w:sz w:val="28"/>
          <w:szCs w:val="28"/>
          <w:lang w:val="ru-RU"/>
        </w:rPr>
        <w:t>«</w:t>
      </w:r>
      <w:r w:rsidRPr="00815CB1">
        <w:rPr>
          <w:rFonts w:ascii="Times New Roman" w:hAnsi="Times New Roman"/>
          <w:sz w:val="28"/>
          <w:szCs w:val="28"/>
          <w:lang w:val="ru-RU"/>
        </w:rPr>
        <w:t>О сертификации продукции и услуг</w:t>
      </w:r>
      <w:r>
        <w:rPr>
          <w:rFonts w:ascii="Times New Roman" w:hAnsi="Times New Roman"/>
          <w:sz w:val="28"/>
          <w:szCs w:val="28"/>
          <w:lang w:val="ru-RU"/>
        </w:rPr>
        <w:t>»</w:t>
      </w:r>
      <w:r w:rsidRPr="00815CB1">
        <w:rPr>
          <w:rFonts w:ascii="Times New Roman" w:hAnsi="Times New Roman"/>
          <w:sz w:val="28"/>
          <w:szCs w:val="28"/>
          <w:lang w:val="ru-RU"/>
        </w:rPr>
        <w:t xml:space="preserve"> с изменениями и дополнениями и п.1.3 </w:t>
      </w:r>
      <w:r>
        <w:rPr>
          <w:rFonts w:ascii="Times New Roman" w:hAnsi="Times New Roman"/>
          <w:sz w:val="28"/>
          <w:szCs w:val="28"/>
          <w:lang w:val="ru-RU"/>
        </w:rPr>
        <w:t>«</w:t>
      </w:r>
      <w:r w:rsidRPr="00815CB1">
        <w:rPr>
          <w:rFonts w:ascii="Times New Roman" w:hAnsi="Times New Roman"/>
          <w:sz w:val="28"/>
          <w:szCs w:val="28"/>
          <w:lang w:val="ru-RU"/>
        </w:rPr>
        <w:t>Порядка</w:t>
      </w:r>
      <w:r>
        <w:rPr>
          <w:rFonts w:ascii="Times New Roman" w:hAnsi="Times New Roman"/>
          <w:sz w:val="28"/>
          <w:szCs w:val="28"/>
          <w:lang w:val="ru-RU"/>
        </w:rPr>
        <w:t>»</w:t>
      </w:r>
      <w:r w:rsidRPr="00815CB1">
        <w:rPr>
          <w:rFonts w:ascii="Times New Roman" w:hAnsi="Times New Roman"/>
          <w:sz w:val="28"/>
          <w:szCs w:val="28"/>
          <w:lang w:val="ru-RU"/>
        </w:rPr>
        <w:t xml:space="preserve"> с изменением N 1.</w:t>
      </w:r>
    </w:p>
    <w:p w:rsidR="00E57F7F" w:rsidRPr="00815CB1" w:rsidRDefault="00E57F7F" w:rsidP="00815CB1">
      <w:pPr>
        <w:spacing w:before="0" w:after="0" w:line="360" w:lineRule="auto"/>
        <w:ind w:firstLine="709"/>
        <w:jc w:val="both"/>
        <w:rPr>
          <w:rFonts w:ascii="Times New Roman" w:hAnsi="Times New Roman"/>
          <w:sz w:val="28"/>
          <w:szCs w:val="28"/>
          <w:lang w:val="ru-RU"/>
        </w:rPr>
      </w:pPr>
      <w:r w:rsidRPr="00815CB1">
        <w:rPr>
          <w:rFonts w:ascii="Times New Roman" w:hAnsi="Times New Roman"/>
          <w:sz w:val="28"/>
          <w:szCs w:val="28"/>
          <w:lang w:val="ru-RU"/>
        </w:rPr>
        <w:t>Идентификация продукции проводится с целью подтверждения:</w:t>
      </w:r>
    </w:p>
    <w:p w:rsidR="00E57F7F" w:rsidRPr="00815CB1" w:rsidRDefault="00E57F7F" w:rsidP="00815CB1">
      <w:pPr>
        <w:spacing w:before="0" w:after="0"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 </w:t>
      </w:r>
      <w:r w:rsidRPr="00815CB1">
        <w:rPr>
          <w:rFonts w:ascii="Times New Roman" w:hAnsi="Times New Roman"/>
          <w:sz w:val="28"/>
          <w:szCs w:val="28"/>
          <w:lang w:val="ru-RU"/>
        </w:rPr>
        <w:t>соответствия конкретной продукции образцу или ее описанию, представленному заявителем;</w:t>
      </w:r>
    </w:p>
    <w:p w:rsidR="00E57F7F" w:rsidRPr="00815CB1" w:rsidRDefault="00E57F7F" w:rsidP="00815CB1">
      <w:pPr>
        <w:spacing w:before="0" w:after="0"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 </w:t>
      </w:r>
      <w:r w:rsidRPr="00815CB1">
        <w:rPr>
          <w:rFonts w:ascii="Times New Roman" w:hAnsi="Times New Roman"/>
          <w:sz w:val="28"/>
          <w:szCs w:val="28"/>
          <w:lang w:val="ru-RU"/>
        </w:rPr>
        <w:t>принадлежности продукции к классификационной группировке (код ОКП, код ТН ВЭД);</w:t>
      </w:r>
    </w:p>
    <w:p w:rsidR="00E57F7F" w:rsidRPr="00815CB1" w:rsidRDefault="00E57F7F" w:rsidP="00815CB1">
      <w:pPr>
        <w:spacing w:before="0" w:after="0"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 </w:t>
      </w:r>
      <w:r w:rsidRPr="00815CB1">
        <w:rPr>
          <w:rFonts w:ascii="Times New Roman" w:hAnsi="Times New Roman"/>
          <w:sz w:val="28"/>
          <w:szCs w:val="28"/>
          <w:lang w:val="ru-RU"/>
        </w:rPr>
        <w:t>принадлежности к данной партии, марке, типу и т.д.;</w:t>
      </w:r>
    </w:p>
    <w:p w:rsidR="00E57F7F" w:rsidRPr="00815CB1" w:rsidRDefault="00E57F7F" w:rsidP="00815CB1">
      <w:pPr>
        <w:spacing w:before="0" w:after="0"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 </w:t>
      </w:r>
      <w:r w:rsidRPr="00815CB1">
        <w:rPr>
          <w:rFonts w:ascii="Times New Roman" w:hAnsi="Times New Roman"/>
          <w:sz w:val="28"/>
          <w:szCs w:val="28"/>
          <w:lang w:val="ru-RU"/>
        </w:rPr>
        <w:t>назначения;</w:t>
      </w:r>
    </w:p>
    <w:p w:rsidR="00E57F7F" w:rsidRPr="00815CB1" w:rsidRDefault="00E57F7F" w:rsidP="00815CB1">
      <w:pPr>
        <w:spacing w:before="0" w:after="0"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 </w:t>
      </w:r>
      <w:r w:rsidRPr="00815CB1">
        <w:rPr>
          <w:rFonts w:ascii="Times New Roman" w:hAnsi="Times New Roman"/>
          <w:sz w:val="28"/>
          <w:szCs w:val="28"/>
          <w:lang w:val="ru-RU"/>
        </w:rPr>
        <w:t>основным характеристикам, определяющим принадлежность к группе однородной продукции.</w:t>
      </w:r>
    </w:p>
    <w:p w:rsidR="00E57F7F" w:rsidRPr="00815CB1" w:rsidRDefault="00E57F7F" w:rsidP="00815CB1">
      <w:pPr>
        <w:spacing w:before="0" w:after="0" w:line="360" w:lineRule="auto"/>
        <w:ind w:firstLine="709"/>
        <w:jc w:val="both"/>
        <w:rPr>
          <w:rFonts w:ascii="Times New Roman" w:hAnsi="Times New Roman"/>
          <w:sz w:val="28"/>
          <w:szCs w:val="28"/>
          <w:lang w:val="ru-RU"/>
        </w:rPr>
      </w:pPr>
      <w:r w:rsidRPr="00815CB1">
        <w:rPr>
          <w:rFonts w:ascii="Times New Roman" w:hAnsi="Times New Roman"/>
          <w:sz w:val="28"/>
          <w:szCs w:val="28"/>
          <w:lang w:val="ru-RU"/>
        </w:rPr>
        <w:t>Идентификация сертифицируемой продукции осуществляется в два этапа:</w:t>
      </w:r>
    </w:p>
    <w:p w:rsidR="00E57F7F" w:rsidRPr="00815CB1" w:rsidRDefault="00E57F7F" w:rsidP="00815CB1">
      <w:pPr>
        <w:spacing w:before="0" w:after="0"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 </w:t>
      </w:r>
      <w:r w:rsidRPr="00815CB1">
        <w:rPr>
          <w:rFonts w:ascii="Times New Roman" w:hAnsi="Times New Roman"/>
          <w:sz w:val="28"/>
          <w:szCs w:val="28"/>
          <w:lang w:val="ru-RU"/>
        </w:rPr>
        <w:t>при отборе образцов сертифицируемой продукции;</w:t>
      </w:r>
    </w:p>
    <w:p w:rsidR="00E57F7F" w:rsidRPr="00815CB1" w:rsidRDefault="00E57F7F" w:rsidP="00815CB1">
      <w:pPr>
        <w:spacing w:before="0" w:after="0"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 </w:t>
      </w:r>
      <w:r w:rsidRPr="00815CB1">
        <w:rPr>
          <w:rFonts w:ascii="Times New Roman" w:hAnsi="Times New Roman"/>
          <w:sz w:val="28"/>
          <w:szCs w:val="28"/>
          <w:lang w:val="ru-RU"/>
        </w:rPr>
        <w:t>при проведении испытаний.</w:t>
      </w:r>
    </w:p>
    <w:p w:rsidR="00E57F7F" w:rsidRPr="00815CB1" w:rsidRDefault="00E57F7F" w:rsidP="00815CB1">
      <w:pPr>
        <w:spacing w:before="0" w:after="0" w:line="360" w:lineRule="auto"/>
        <w:ind w:firstLine="709"/>
        <w:jc w:val="both"/>
        <w:rPr>
          <w:rFonts w:ascii="Times New Roman" w:hAnsi="Times New Roman"/>
          <w:sz w:val="28"/>
          <w:szCs w:val="28"/>
          <w:lang w:val="ru-RU"/>
        </w:rPr>
      </w:pPr>
      <w:r w:rsidRPr="00815CB1">
        <w:rPr>
          <w:rFonts w:ascii="Times New Roman" w:hAnsi="Times New Roman"/>
          <w:sz w:val="28"/>
          <w:szCs w:val="28"/>
          <w:lang w:val="ru-RU"/>
        </w:rPr>
        <w:t>Идентификация продукции осуществляется по следующим признакам, параметрам и требованиям.</w:t>
      </w:r>
    </w:p>
    <w:p w:rsidR="00E57F7F" w:rsidRPr="00815CB1" w:rsidRDefault="00E57F7F" w:rsidP="00815CB1">
      <w:pPr>
        <w:spacing w:before="0" w:after="0" w:line="360" w:lineRule="auto"/>
        <w:ind w:firstLine="709"/>
        <w:jc w:val="both"/>
        <w:rPr>
          <w:rFonts w:ascii="Times New Roman" w:hAnsi="Times New Roman"/>
          <w:sz w:val="28"/>
          <w:szCs w:val="28"/>
          <w:lang w:val="ru-RU"/>
        </w:rPr>
      </w:pPr>
      <w:r w:rsidRPr="00815CB1">
        <w:rPr>
          <w:rFonts w:ascii="Times New Roman" w:hAnsi="Times New Roman"/>
          <w:sz w:val="28"/>
          <w:szCs w:val="28"/>
          <w:lang w:val="ru-RU"/>
        </w:rPr>
        <w:t>При отборе проб по:</w:t>
      </w:r>
    </w:p>
    <w:p w:rsidR="00E57F7F" w:rsidRPr="00815CB1" w:rsidRDefault="00E57F7F" w:rsidP="00815CB1">
      <w:pPr>
        <w:spacing w:before="0" w:after="0"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 </w:t>
      </w:r>
      <w:r w:rsidRPr="00815CB1">
        <w:rPr>
          <w:rFonts w:ascii="Times New Roman" w:hAnsi="Times New Roman"/>
          <w:sz w:val="28"/>
          <w:szCs w:val="28"/>
          <w:lang w:val="ru-RU"/>
        </w:rPr>
        <w:t>маркировке на соответствие информации для потребителей;</w:t>
      </w:r>
    </w:p>
    <w:p w:rsidR="00E57F7F" w:rsidRPr="00815CB1" w:rsidRDefault="00E57F7F" w:rsidP="00815CB1">
      <w:pPr>
        <w:spacing w:before="0" w:after="0"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 </w:t>
      </w:r>
      <w:r w:rsidRPr="00815CB1">
        <w:rPr>
          <w:rFonts w:ascii="Times New Roman" w:hAnsi="Times New Roman"/>
          <w:sz w:val="28"/>
          <w:szCs w:val="28"/>
          <w:lang w:val="ru-RU"/>
        </w:rPr>
        <w:t>наименованию продукции на соответствие заявленной;</w:t>
      </w:r>
    </w:p>
    <w:p w:rsidR="00E57F7F" w:rsidRPr="00815CB1" w:rsidRDefault="00E57F7F" w:rsidP="00815CB1">
      <w:pPr>
        <w:spacing w:before="0" w:after="0"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 </w:t>
      </w:r>
      <w:r w:rsidRPr="00815CB1">
        <w:rPr>
          <w:rFonts w:ascii="Times New Roman" w:hAnsi="Times New Roman"/>
          <w:sz w:val="28"/>
          <w:szCs w:val="28"/>
          <w:lang w:val="ru-RU"/>
        </w:rPr>
        <w:t>количеству единиц или объему партии;</w:t>
      </w:r>
    </w:p>
    <w:p w:rsidR="00E57F7F" w:rsidRPr="00815CB1" w:rsidRDefault="00E57F7F" w:rsidP="00815CB1">
      <w:pPr>
        <w:spacing w:before="0" w:after="0"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 </w:t>
      </w:r>
      <w:r w:rsidRPr="00815CB1">
        <w:rPr>
          <w:rFonts w:ascii="Times New Roman" w:hAnsi="Times New Roman"/>
          <w:sz w:val="28"/>
          <w:szCs w:val="28"/>
          <w:lang w:val="ru-RU"/>
        </w:rPr>
        <w:t>соответствию упаковки;</w:t>
      </w:r>
    </w:p>
    <w:p w:rsidR="00E57F7F" w:rsidRPr="00815CB1" w:rsidRDefault="00E57F7F" w:rsidP="00815CB1">
      <w:pPr>
        <w:spacing w:before="0" w:after="0"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 </w:t>
      </w:r>
      <w:r w:rsidRPr="00815CB1">
        <w:rPr>
          <w:rFonts w:ascii="Times New Roman" w:hAnsi="Times New Roman"/>
          <w:sz w:val="28"/>
          <w:szCs w:val="28"/>
          <w:lang w:val="ru-RU"/>
        </w:rPr>
        <w:t>документу о качестве продукции.</w:t>
      </w:r>
    </w:p>
    <w:p w:rsidR="00E57F7F" w:rsidRPr="00815CB1" w:rsidRDefault="00E57F7F" w:rsidP="00815CB1">
      <w:pPr>
        <w:spacing w:before="0" w:after="0" w:line="360" w:lineRule="auto"/>
        <w:ind w:firstLine="709"/>
        <w:jc w:val="both"/>
        <w:rPr>
          <w:rFonts w:ascii="Times New Roman" w:hAnsi="Times New Roman"/>
          <w:sz w:val="28"/>
          <w:szCs w:val="28"/>
          <w:lang w:val="ru-RU"/>
        </w:rPr>
      </w:pPr>
      <w:r w:rsidRPr="00815CB1">
        <w:rPr>
          <w:rFonts w:ascii="Times New Roman" w:hAnsi="Times New Roman"/>
          <w:sz w:val="28"/>
          <w:szCs w:val="28"/>
          <w:lang w:val="ru-RU"/>
        </w:rPr>
        <w:t>При проведении испытаний по:</w:t>
      </w:r>
    </w:p>
    <w:p w:rsidR="00E57F7F" w:rsidRPr="00815CB1" w:rsidRDefault="00E57F7F" w:rsidP="00815CB1">
      <w:pPr>
        <w:spacing w:before="0" w:after="0"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 </w:t>
      </w:r>
      <w:r w:rsidRPr="00815CB1">
        <w:rPr>
          <w:rFonts w:ascii="Times New Roman" w:hAnsi="Times New Roman"/>
          <w:sz w:val="28"/>
          <w:szCs w:val="28"/>
          <w:lang w:val="ru-RU"/>
        </w:rPr>
        <w:t>внешнему виду (агрегатное состояние, конфигурация и др. признаки);</w:t>
      </w:r>
    </w:p>
    <w:p w:rsidR="00E57F7F" w:rsidRPr="00815CB1" w:rsidRDefault="00E57F7F" w:rsidP="00815CB1">
      <w:pPr>
        <w:spacing w:before="0" w:after="0"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 </w:t>
      </w:r>
      <w:r w:rsidRPr="00815CB1">
        <w:rPr>
          <w:rFonts w:ascii="Times New Roman" w:hAnsi="Times New Roman"/>
          <w:sz w:val="28"/>
          <w:szCs w:val="28"/>
          <w:lang w:val="ru-RU"/>
        </w:rPr>
        <w:t>основному или действующему веществу;</w:t>
      </w:r>
    </w:p>
    <w:p w:rsidR="00E57F7F" w:rsidRPr="00815CB1" w:rsidRDefault="00E57F7F" w:rsidP="00815CB1">
      <w:pPr>
        <w:spacing w:before="0" w:after="0"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 </w:t>
      </w:r>
      <w:r w:rsidRPr="00815CB1">
        <w:rPr>
          <w:rFonts w:ascii="Times New Roman" w:hAnsi="Times New Roman"/>
          <w:sz w:val="28"/>
          <w:szCs w:val="28"/>
          <w:lang w:val="ru-RU"/>
        </w:rPr>
        <w:t>показателям назначения;</w:t>
      </w:r>
    </w:p>
    <w:p w:rsidR="00E57F7F" w:rsidRPr="00815CB1" w:rsidRDefault="00E57F7F" w:rsidP="00815CB1">
      <w:pPr>
        <w:spacing w:before="0" w:after="0"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 </w:t>
      </w:r>
      <w:r w:rsidRPr="00815CB1">
        <w:rPr>
          <w:rFonts w:ascii="Times New Roman" w:hAnsi="Times New Roman"/>
          <w:sz w:val="28"/>
          <w:szCs w:val="28"/>
          <w:lang w:val="ru-RU"/>
        </w:rPr>
        <w:t>основным потребительским свойствам.</w:t>
      </w:r>
    </w:p>
    <w:p w:rsidR="00E57F7F" w:rsidRPr="007E63EC" w:rsidRDefault="00E57F7F" w:rsidP="008A407C">
      <w:pPr>
        <w:spacing w:before="0" w:after="0" w:line="360" w:lineRule="auto"/>
        <w:ind w:firstLine="709"/>
        <w:jc w:val="both"/>
        <w:rPr>
          <w:rFonts w:ascii="Times New Roman" w:hAnsi="Times New Roman"/>
          <w:sz w:val="28"/>
          <w:szCs w:val="28"/>
          <w:lang w:val="ru-RU"/>
        </w:rPr>
      </w:pPr>
      <w:r w:rsidRPr="007E63EC">
        <w:rPr>
          <w:rFonts w:ascii="Times New Roman" w:hAnsi="Times New Roman"/>
          <w:sz w:val="28"/>
          <w:szCs w:val="28"/>
          <w:lang w:val="ru-RU"/>
        </w:rPr>
        <w:t>Потребительская маркировка синтетических моющих средств и товаров бытовой химии должна быть нанесена четкими, разборчивыми, легко заметными и несмываемыми буквами, устойчивыми к воздействию химических веществ, климатических факторов, сохраняться в течение всего срока использования продукции и содержать следующую информацию:</w:t>
      </w:r>
    </w:p>
    <w:p w:rsidR="00E57F7F" w:rsidRPr="007E63EC" w:rsidRDefault="00E57F7F" w:rsidP="008A407C">
      <w:pPr>
        <w:spacing w:before="0" w:after="0"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 </w:t>
      </w:r>
      <w:r w:rsidRPr="007E63EC">
        <w:rPr>
          <w:rFonts w:ascii="Times New Roman" w:hAnsi="Times New Roman"/>
          <w:sz w:val="28"/>
          <w:szCs w:val="28"/>
          <w:lang w:val="ru-RU"/>
        </w:rPr>
        <w:t>наименование и обозначение продукции, включая торговое название, данные о составе продукции, и другие данные, позволяющие однозначно отличить конкретную продукцию от прочей продукции, обращающейся на рынке;</w:t>
      </w:r>
    </w:p>
    <w:p w:rsidR="00E57F7F" w:rsidRPr="007E63EC" w:rsidRDefault="00E57F7F" w:rsidP="008A407C">
      <w:pPr>
        <w:spacing w:before="0" w:after="0"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 </w:t>
      </w:r>
      <w:r w:rsidRPr="007E63EC">
        <w:rPr>
          <w:rFonts w:ascii="Times New Roman" w:hAnsi="Times New Roman"/>
          <w:sz w:val="28"/>
          <w:szCs w:val="28"/>
          <w:lang w:val="ru-RU"/>
        </w:rPr>
        <w:t>сведения о заявителе продукции, включая контактные данные для экстренных обращений – наименование, либо торговое название, либо торговый знак, полный адрес и номер телефона стороны, несущей ответственность за размещение продукта на рынке (если заявитель не является изготовителем);</w:t>
      </w:r>
    </w:p>
    <w:p w:rsidR="00E57F7F" w:rsidRPr="007E63EC" w:rsidRDefault="00E57F7F" w:rsidP="008A407C">
      <w:pPr>
        <w:spacing w:before="0" w:after="0"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 </w:t>
      </w:r>
      <w:r w:rsidRPr="007E63EC">
        <w:rPr>
          <w:rFonts w:ascii="Times New Roman" w:hAnsi="Times New Roman"/>
          <w:sz w:val="28"/>
          <w:szCs w:val="28"/>
          <w:lang w:val="ru-RU"/>
        </w:rPr>
        <w:t>назначение продукции;</w:t>
      </w:r>
    </w:p>
    <w:p w:rsidR="00E57F7F" w:rsidRPr="007E63EC" w:rsidRDefault="00E57F7F" w:rsidP="008A407C">
      <w:pPr>
        <w:spacing w:before="0" w:after="0"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 </w:t>
      </w:r>
      <w:r w:rsidRPr="007E63EC">
        <w:rPr>
          <w:rFonts w:ascii="Times New Roman" w:hAnsi="Times New Roman"/>
          <w:sz w:val="28"/>
          <w:szCs w:val="28"/>
          <w:lang w:val="ru-RU"/>
        </w:rPr>
        <w:t>описание опасности (сигнальные слова или пиктограммы – при необходимости);</w:t>
      </w:r>
    </w:p>
    <w:p w:rsidR="00E57F7F" w:rsidRPr="007E63EC" w:rsidRDefault="00E57F7F" w:rsidP="008A407C">
      <w:pPr>
        <w:spacing w:before="0" w:after="0"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 </w:t>
      </w:r>
      <w:r w:rsidRPr="007E63EC">
        <w:rPr>
          <w:rFonts w:ascii="Times New Roman" w:hAnsi="Times New Roman"/>
          <w:sz w:val="28"/>
          <w:szCs w:val="28"/>
          <w:lang w:val="ru-RU"/>
        </w:rPr>
        <w:t>меры по предупреждению опасности;</w:t>
      </w:r>
    </w:p>
    <w:p w:rsidR="00E57F7F" w:rsidRPr="007E63EC" w:rsidRDefault="00E57F7F" w:rsidP="008A407C">
      <w:pPr>
        <w:spacing w:before="0" w:after="0"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 </w:t>
      </w:r>
      <w:r w:rsidRPr="007E63EC">
        <w:rPr>
          <w:rFonts w:ascii="Times New Roman" w:hAnsi="Times New Roman"/>
          <w:sz w:val="28"/>
          <w:szCs w:val="28"/>
          <w:lang w:val="ru-RU"/>
        </w:rPr>
        <w:t>идентификационные данные партии продукции</w:t>
      </w:r>
      <w:r>
        <w:rPr>
          <w:rFonts w:ascii="Times New Roman" w:hAnsi="Times New Roman"/>
          <w:sz w:val="28"/>
          <w:szCs w:val="28"/>
          <w:lang w:val="ru-RU"/>
        </w:rPr>
        <w:t>;</w:t>
      </w:r>
    </w:p>
    <w:p w:rsidR="00E57F7F" w:rsidRPr="007E63EC" w:rsidRDefault="00E57F7F" w:rsidP="008A407C">
      <w:pPr>
        <w:spacing w:before="0" w:after="0"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 </w:t>
      </w:r>
      <w:r w:rsidRPr="007E63EC">
        <w:rPr>
          <w:rFonts w:ascii="Times New Roman" w:hAnsi="Times New Roman"/>
          <w:sz w:val="28"/>
          <w:szCs w:val="28"/>
          <w:lang w:val="ru-RU"/>
        </w:rPr>
        <w:t>масса нетто грамм, килограмм (г, кг) или объем сантиметры кубические, дециметры кубические (см</w:t>
      </w:r>
      <w:r w:rsidRPr="00E55A25">
        <w:rPr>
          <w:rFonts w:ascii="Times New Roman" w:hAnsi="Times New Roman"/>
          <w:sz w:val="28"/>
          <w:szCs w:val="28"/>
          <w:vertAlign w:val="superscript"/>
          <w:lang w:val="ru-RU"/>
        </w:rPr>
        <w:t>3</w:t>
      </w:r>
      <w:r w:rsidRPr="007E63EC">
        <w:rPr>
          <w:rFonts w:ascii="Times New Roman" w:hAnsi="Times New Roman"/>
          <w:sz w:val="28"/>
          <w:szCs w:val="28"/>
          <w:lang w:val="ru-RU"/>
        </w:rPr>
        <w:t>, дм</w:t>
      </w:r>
      <w:r w:rsidRPr="00E55A25">
        <w:rPr>
          <w:rFonts w:ascii="Times New Roman" w:hAnsi="Times New Roman"/>
          <w:sz w:val="28"/>
          <w:szCs w:val="28"/>
          <w:vertAlign w:val="superscript"/>
          <w:lang w:val="ru-RU"/>
        </w:rPr>
        <w:t>3</w:t>
      </w:r>
      <w:r w:rsidRPr="007E63EC">
        <w:rPr>
          <w:rFonts w:ascii="Times New Roman" w:hAnsi="Times New Roman"/>
          <w:sz w:val="28"/>
          <w:szCs w:val="28"/>
          <w:lang w:val="ru-RU"/>
        </w:rPr>
        <w:t>) номинального содержания продукции в потребительской упаковке на момент упаковки</w:t>
      </w:r>
      <w:r>
        <w:rPr>
          <w:rFonts w:ascii="Times New Roman" w:hAnsi="Times New Roman"/>
          <w:sz w:val="28"/>
          <w:szCs w:val="28"/>
          <w:lang w:val="ru-RU"/>
        </w:rPr>
        <w:t>;</w:t>
      </w:r>
    </w:p>
    <w:p w:rsidR="00E57F7F" w:rsidRPr="007E63EC" w:rsidRDefault="00E57F7F" w:rsidP="008A407C">
      <w:pPr>
        <w:spacing w:before="0" w:after="0"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 </w:t>
      </w:r>
      <w:r w:rsidRPr="007E63EC">
        <w:rPr>
          <w:rFonts w:ascii="Times New Roman" w:hAnsi="Times New Roman"/>
          <w:sz w:val="28"/>
          <w:szCs w:val="28"/>
          <w:lang w:val="ru-RU"/>
        </w:rPr>
        <w:t xml:space="preserve">срок годности, обозначаемой фразой </w:t>
      </w:r>
      <w:r>
        <w:rPr>
          <w:rFonts w:ascii="Times New Roman" w:hAnsi="Times New Roman"/>
          <w:sz w:val="28"/>
          <w:szCs w:val="28"/>
          <w:lang w:val="ru-RU"/>
        </w:rPr>
        <w:t>«</w:t>
      </w:r>
      <w:r w:rsidRPr="007E63EC">
        <w:rPr>
          <w:rFonts w:ascii="Times New Roman" w:hAnsi="Times New Roman"/>
          <w:sz w:val="28"/>
          <w:szCs w:val="28"/>
          <w:lang w:val="ru-RU"/>
        </w:rPr>
        <w:t>Годен (Использовать) до (месяц, год)</w:t>
      </w:r>
      <w:r>
        <w:rPr>
          <w:rFonts w:ascii="Times New Roman" w:hAnsi="Times New Roman"/>
          <w:sz w:val="28"/>
          <w:szCs w:val="28"/>
          <w:lang w:val="ru-RU"/>
        </w:rPr>
        <w:t>»</w:t>
      </w:r>
      <w:r w:rsidRPr="007E63EC">
        <w:rPr>
          <w:rFonts w:ascii="Times New Roman" w:hAnsi="Times New Roman"/>
          <w:sz w:val="28"/>
          <w:szCs w:val="28"/>
          <w:lang w:val="ru-RU"/>
        </w:rPr>
        <w:t xml:space="preserve">, либо </w:t>
      </w:r>
      <w:r>
        <w:rPr>
          <w:rFonts w:ascii="Times New Roman" w:hAnsi="Times New Roman"/>
          <w:sz w:val="28"/>
          <w:szCs w:val="28"/>
          <w:lang w:val="ru-RU"/>
        </w:rPr>
        <w:t>«</w:t>
      </w:r>
      <w:r w:rsidRPr="007E63EC">
        <w:rPr>
          <w:rFonts w:ascii="Times New Roman" w:hAnsi="Times New Roman"/>
          <w:sz w:val="28"/>
          <w:szCs w:val="28"/>
          <w:lang w:val="ru-RU"/>
        </w:rPr>
        <w:t>Срок годности (месяцев, лет)</w:t>
      </w:r>
      <w:r>
        <w:rPr>
          <w:rFonts w:ascii="Times New Roman" w:hAnsi="Times New Roman"/>
          <w:sz w:val="28"/>
          <w:szCs w:val="28"/>
          <w:lang w:val="ru-RU"/>
        </w:rPr>
        <w:t>»</w:t>
      </w:r>
      <w:r w:rsidRPr="007E63EC">
        <w:rPr>
          <w:rFonts w:ascii="Times New Roman" w:hAnsi="Times New Roman"/>
          <w:sz w:val="28"/>
          <w:szCs w:val="28"/>
          <w:lang w:val="ru-RU"/>
        </w:rPr>
        <w:t xml:space="preserve"> с указанием даты изготовления продукции или места на потребительской упаковке, где эта дата указана</w:t>
      </w:r>
      <w:r>
        <w:rPr>
          <w:rFonts w:ascii="Times New Roman" w:hAnsi="Times New Roman"/>
          <w:sz w:val="28"/>
          <w:szCs w:val="28"/>
          <w:lang w:val="ru-RU"/>
        </w:rPr>
        <w:t>;</w:t>
      </w:r>
    </w:p>
    <w:p w:rsidR="00E57F7F" w:rsidRPr="007E63EC" w:rsidRDefault="00E57F7F" w:rsidP="008A407C">
      <w:pPr>
        <w:spacing w:before="0" w:after="0"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 </w:t>
      </w:r>
      <w:r w:rsidRPr="007E63EC">
        <w:rPr>
          <w:rFonts w:ascii="Times New Roman" w:hAnsi="Times New Roman"/>
          <w:sz w:val="28"/>
          <w:szCs w:val="28"/>
          <w:lang w:val="ru-RU"/>
        </w:rPr>
        <w:t>условия, соблюдение которых обеспечивают сохранность продукции в течение срока годности (при необходимости). В случае, если после окончания срока годности продукция может быть использована при условии корректировки назначения, об этом приводится соответствующая информация с указанием сведений о способах применения.</w:t>
      </w:r>
    </w:p>
    <w:p w:rsidR="00E57F7F" w:rsidRPr="007E63EC" w:rsidRDefault="00E57F7F" w:rsidP="008A407C">
      <w:pPr>
        <w:spacing w:before="0" w:after="0" w:line="360" w:lineRule="auto"/>
        <w:ind w:firstLine="709"/>
        <w:jc w:val="both"/>
        <w:rPr>
          <w:rFonts w:ascii="Times New Roman" w:hAnsi="Times New Roman"/>
          <w:sz w:val="28"/>
          <w:szCs w:val="28"/>
          <w:lang w:val="ru-RU"/>
        </w:rPr>
      </w:pPr>
      <w:r w:rsidRPr="007E63EC">
        <w:rPr>
          <w:rFonts w:ascii="Times New Roman" w:hAnsi="Times New Roman"/>
          <w:sz w:val="28"/>
          <w:szCs w:val="28"/>
          <w:lang w:val="ru-RU"/>
        </w:rPr>
        <w:t>Информация об ингредиентах в составе синтетических моющих средств и товаров бытовой химии, должна быть нанесена следующим образом:</w:t>
      </w:r>
    </w:p>
    <w:p w:rsidR="00E57F7F" w:rsidRPr="007E63EC" w:rsidRDefault="00E57F7F" w:rsidP="008A407C">
      <w:pPr>
        <w:spacing w:before="0" w:after="0"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 </w:t>
      </w:r>
      <w:r w:rsidRPr="007E63EC">
        <w:rPr>
          <w:rFonts w:ascii="Times New Roman" w:hAnsi="Times New Roman"/>
          <w:sz w:val="28"/>
          <w:szCs w:val="28"/>
          <w:lang w:val="ru-RU"/>
        </w:rPr>
        <w:t>менее 5 процентов (%),</w:t>
      </w:r>
    </w:p>
    <w:p w:rsidR="00E57F7F" w:rsidRPr="007E63EC" w:rsidRDefault="00E57F7F" w:rsidP="008A407C">
      <w:pPr>
        <w:spacing w:before="0" w:after="0"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 </w:t>
      </w:r>
      <w:r w:rsidRPr="007E63EC">
        <w:rPr>
          <w:rFonts w:ascii="Times New Roman" w:hAnsi="Times New Roman"/>
          <w:sz w:val="28"/>
          <w:szCs w:val="28"/>
          <w:lang w:val="ru-RU"/>
        </w:rPr>
        <w:t>5 процентов (%) или более, но менее 15 процентов (%),</w:t>
      </w:r>
    </w:p>
    <w:p w:rsidR="00E57F7F" w:rsidRPr="007E63EC" w:rsidRDefault="00E57F7F" w:rsidP="008A407C">
      <w:pPr>
        <w:spacing w:before="0" w:after="0"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 </w:t>
      </w:r>
      <w:r w:rsidRPr="007E63EC">
        <w:rPr>
          <w:rFonts w:ascii="Times New Roman" w:hAnsi="Times New Roman"/>
          <w:sz w:val="28"/>
          <w:szCs w:val="28"/>
          <w:lang w:val="ru-RU"/>
        </w:rPr>
        <w:t>15 процентов (%) или более, но менее 30 процентов (%),</w:t>
      </w:r>
    </w:p>
    <w:p w:rsidR="00E57F7F" w:rsidRPr="007E63EC" w:rsidRDefault="00E57F7F" w:rsidP="008A407C">
      <w:pPr>
        <w:spacing w:before="0" w:after="0"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 </w:t>
      </w:r>
      <w:r w:rsidRPr="007E63EC">
        <w:rPr>
          <w:rFonts w:ascii="Times New Roman" w:hAnsi="Times New Roman"/>
          <w:sz w:val="28"/>
          <w:szCs w:val="28"/>
          <w:lang w:val="ru-RU"/>
        </w:rPr>
        <w:t>30 процентов (%) и более.</w:t>
      </w:r>
    </w:p>
    <w:tbl>
      <w:tblPr>
        <w:tblW w:w="0" w:type="auto"/>
        <w:tblLook w:val="01E0" w:firstRow="1" w:lastRow="1" w:firstColumn="1" w:lastColumn="1" w:noHBand="0" w:noVBand="0"/>
      </w:tblPr>
      <w:tblGrid>
        <w:gridCol w:w="10314"/>
      </w:tblGrid>
      <w:tr w:rsidR="00E57F7F" w:rsidRPr="002A2DE8" w:rsidTr="008865CE">
        <w:tc>
          <w:tcPr>
            <w:tcW w:w="10314" w:type="dxa"/>
          </w:tcPr>
          <w:p w:rsidR="00E57F7F" w:rsidRPr="008865CE" w:rsidRDefault="00E57F7F" w:rsidP="008865CE">
            <w:pPr>
              <w:pStyle w:val="Style7"/>
              <w:widowControl/>
              <w:spacing w:before="48" w:after="53" w:line="360" w:lineRule="auto"/>
              <w:jc w:val="both"/>
              <w:rPr>
                <w:rStyle w:val="FontStyle24"/>
                <w:sz w:val="28"/>
                <w:szCs w:val="28"/>
              </w:rPr>
            </w:pPr>
            <w:r w:rsidRPr="008865CE">
              <w:rPr>
                <w:rStyle w:val="FontStyle24"/>
                <w:sz w:val="28"/>
                <w:szCs w:val="28"/>
              </w:rPr>
              <w:t xml:space="preserve">А) при содержании в составе моющих, чистящих и вспомогательных средств выше 0,2% (вес) </w:t>
            </w:r>
          </w:p>
          <w:p w:rsidR="00E57F7F" w:rsidRPr="008865CE" w:rsidRDefault="00E57F7F" w:rsidP="008865CE">
            <w:pPr>
              <w:pStyle w:val="Style7"/>
              <w:widowControl/>
              <w:spacing w:before="48" w:after="53" w:line="360" w:lineRule="auto"/>
              <w:ind w:firstLine="700"/>
              <w:jc w:val="both"/>
              <w:rPr>
                <w:rStyle w:val="FontStyle24"/>
                <w:sz w:val="28"/>
                <w:szCs w:val="28"/>
              </w:rPr>
            </w:pPr>
            <w:r w:rsidRPr="008865CE">
              <w:rPr>
                <w:rStyle w:val="FontStyle24"/>
                <w:sz w:val="28"/>
                <w:szCs w:val="28"/>
              </w:rPr>
              <w:t xml:space="preserve">фосфаты </w:t>
            </w:r>
          </w:p>
          <w:p w:rsidR="00E57F7F" w:rsidRPr="008865CE" w:rsidRDefault="00E57F7F" w:rsidP="008865CE">
            <w:pPr>
              <w:pStyle w:val="Style7"/>
              <w:widowControl/>
              <w:spacing w:before="48" w:after="53" w:line="360" w:lineRule="auto"/>
              <w:ind w:left="700"/>
              <w:jc w:val="both"/>
              <w:rPr>
                <w:rStyle w:val="FontStyle24"/>
                <w:sz w:val="28"/>
                <w:szCs w:val="28"/>
              </w:rPr>
            </w:pPr>
            <w:r w:rsidRPr="008865CE">
              <w:rPr>
                <w:rStyle w:val="FontStyle24"/>
                <w:sz w:val="28"/>
                <w:szCs w:val="28"/>
              </w:rPr>
              <w:t>фосфонаты</w:t>
            </w:r>
          </w:p>
          <w:p w:rsidR="00E57F7F" w:rsidRPr="008865CE" w:rsidRDefault="00E57F7F" w:rsidP="008865CE">
            <w:pPr>
              <w:pStyle w:val="Style7"/>
              <w:widowControl/>
              <w:spacing w:line="360" w:lineRule="auto"/>
              <w:ind w:left="700"/>
              <w:jc w:val="both"/>
              <w:rPr>
                <w:rStyle w:val="FontStyle24"/>
                <w:sz w:val="28"/>
                <w:szCs w:val="28"/>
              </w:rPr>
            </w:pPr>
            <w:r w:rsidRPr="008865CE">
              <w:rPr>
                <w:rStyle w:val="FontStyle24"/>
                <w:sz w:val="28"/>
                <w:szCs w:val="28"/>
              </w:rPr>
              <w:t xml:space="preserve">анионные поверхностно-активные вещества </w:t>
            </w:r>
          </w:p>
          <w:p w:rsidR="00E57F7F" w:rsidRPr="008865CE" w:rsidRDefault="00E57F7F" w:rsidP="008865CE">
            <w:pPr>
              <w:pStyle w:val="Style7"/>
              <w:widowControl/>
              <w:spacing w:line="360" w:lineRule="auto"/>
              <w:ind w:left="700"/>
              <w:jc w:val="both"/>
              <w:rPr>
                <w:rStyle w:val="FontStyle24"/>
                <w:sz w:val="28"/>
                <w:szCs w:val="28"/>
              </w:rPr>
            </w:pPr>
            <w:r w:rsidRPr="008865CE">
              <w:rPr>
                <w:rStyle w:val="FontStyle24"/>
                <w:sz w:val="28"/>
                <w:szCs w:val="28"/>
              </w:rPr>
              <w:t xml:space="preserve">катионные поверхностно-активные вещества </w:t>
            </w:r>
          </w:p>
          <w:p w:rsidR="00E57F7F" w:rsidRPr="008865CE" w:rsidRDefault="00E57F7F" w:rsidP="008865CE">
            <w:pPr>
              <w:pStyle w:val="Style7"/>
              <w:widowControl/>
              <w:spacing w:line="360" w:lineRule="auto"/>
              <w:ind w:left="700"/>
              <w:jc w:val="both"/>
              <w:rPr>
                <w:rStyle w:val="FontStyle24"/>
                <w:sz w:val="28"/>
                <w:szCs w:val="28"/>
              </w:rPr>
            </w:pPr>
            <w:r w:rsidRPr="008865CE">
              <w:rPr>
                <w:rStyle w:val="FontStyle24"/>
                <w:sz w:val="28"/>
                <w:szCs w:val="28"/>
              </w:rPr>
              <w:t xml:space="preserve">амфотерные поверхностно-активные вещества </w:t>
            </w:r>
          </w:p>
          <w:p w:rsidR="00E57F7F" w:rsidRPr="008865CE" w:rsidRDefault="00E57F7F" w:rsidP="008865CE">
            <w:pPr>
              <w:pStyle w:val="Style7"/>
              <w:widowControl/>
              <w:spacing w:line="360" w:lineRule="auto"/>
              <w:ind w:left="700"/>
              <w:jc w:val="both"/>
              <w:rPr>
                <w:rStyle w:val="FontStyle24"/>
                <w:sz w:val="28"/>
                <w:szCs w:val="28"/>
              </w:rPr>
            </w:pPr>
            <w:r w:rsidRPr="008865CE">
              <w:rPr>
                <w:rStyle w:val="FontStyle24"/>
                <w:sz w:val="28"/>
                <w:szCs w:val="28"/>
              </w:rPr>
              <w:t xml:space="preserve">неионогенные поверхностно-активные вещества </w:t>
            </w:r>
          </w:p>
          <w:p w:rsidR="00E57F7F" w:rsidRPr="008865CE" w:rsidRDefault="00E57F7F" w:rsidP="008865CE">
            <w:pPr>
              <w:pStyle w:val="Style7"/>
              <w:widowControl/>
              <w:spacing w:line="360" w:lineRule="auto"/>
              <w:ind w:left="700"/>
              <w:jc w:val="both"/>
              <w:rPr>
                <w:rStyle w:val="FontStyle24"/>
                <w:sz w:val="28"/>
                <w:szCs w:val="28"/>
              </w:rPr>
            </w:pPr>
            <w:r w:rsidRPr="008865CE">
              <w:rPr>
                <w:rStyle w:val="FontStyle24"/>
                <w:sz w:val="28"/>
                <w:szCs w:val="28"/>
              </w:rPr>
              <w:t>отбеливающие вещества на основе кислорода</w:t>
            </w:r>
          </w:p>
          <w:p w:rsidR="00E57F7F" w:rsidRPr="008865CE" w:rsidRDefault="00E57F7F" w:rsidP="008865CE">
            <w:pPr>
              <w:pStyle w:val="Style7"/>
              <w:widowControl/>
              <w:spacing w:line="360" w:lineRule="auto"/>
              <w:ind w:left="700"/>
              <w:jc w:val="both"/>
              <w:rPr>
                <w:rStyle w:val="FontStyle24"/>
                <w:sz w:val="28"/>
                <w:szCs w:val="28"/>
              </w:rPr>
            </w:pPr>
            <w:r w:rsidRPr="008865CE">
              <w:rPr>
                <w:rStyle w:val="FontStyle24"/>
                <w:sz w:val="28"/>
                <w:szCs w:val="28"/>
              </w:rPr>
              <w:t>отбеливающие вещества на основе хлора</w:t>
            </w:r>
          </w:p>
          <w:p w:rsidR="00E57F7F" w:rsidRPr="008865CE" w:rsidRDefault="00E57F7F" w:rsidP="008865CE">
            <w:pPr>
              <w:pStyle w:val="Style7"/>
              <w:widowControl/>
              <w:spacing w:line="360" w:lineRule="auto"/>
              <w:ind w:left="700"/>
              <w:jc w:val="both"/>
              <w:rPr>
                <w:rStyle w:val="FontStyle24"/>
                <w:sz w:val="28"/>
                <w:szCs w:val="28"/>
              </w:rPr>
            </w:pPr>
            <w:r w:rsidRPr="008865CE">
              <w:rPr>
                <w:rStyle w:val="FontStyle24"/>
                <w:sz w:val="28"/>
                <w:szCs w:val="28"/>
              </w:rPr>
              <w:t>этилендиаминтетрауксусная кислота и ее соли</w:t>
            </w:r>
          </w:p>
          <w:p w:rsidR="00E57F7F" w:rsidRPr="008865CE" w:rsidRDefault="00E57F7F" w:rsidP="008865CE">
            <w:pPr>
              <w:pStyle w:val="Style7"/>
              <w:widowControl/>
              <w:spacing w:line="360" w:lineRule="auto"/>
              <w:ind w:left="700"/>
              <w:jc w:val="both"/>
              <w:rPr>
                <w:rStyle w:val="FontStyle24"/>
                <w:sz w:val="28"/>
                <w:szCs w:val="28"/>
              </w:rPr>
            </w:pPr>
            <w:r w:rsidRPr="008865CE">
              <w:rPr>
                <w:rStyle w:val="FontStyle24"/>
                <w:sz w:val="28"/>
                <w:szCs w:val="28"/>
              </w:rPr>
              <w:t>нитрилотриуксусная кислота и ее соли</w:t>
            </w:r>
          </w:p>
          <w:p w:rsidR="00E57F7F" w:rsidRPr="008865CE" w:rsidRDefault="00E57F7F" w:rsidP="008865CE">
            <w:pPr>
              <w:pStyle w:val="Style7"/>
              <w:widowControl/>
              <w:spacing w:line="360" w:lineRule="auto"/>
              <w:ind w:left="700"/>
              <w:jc w:val="both"/>
              <w:rPr>
                <w:rStyle w:val="FontStyle24"/>
                <w:sz w:val="28"/>
                <w:szCs w:val="28"/>
              </w:rPr>
            </w:pPr>
            <w:r w:rsidRPr="008865CE">
              <w:rPr>
                <w:rStyle w:val="FontStyle24"/>
                <w:sz w:val="28"/>
                <w:szCs w:val="28"/>
              </w:rPr>
              <w:t xml:space="preserve">фенолы и галогенированные фенолы </w:t>
            </w:r>
          </w:p>
          <w:p w:rsidR="00E57F7F" w:rsidRPr="008865CE" w:rsidRDefault="00E57F7F" w:rsidP="008865CE">
            <w:pPr>
              <w:pStyle w:val="Style7"/>
              <w:widowControl/>
              <w:spacing w:line="360" w:lineRule="auto"/>
              <w:ind w:left="700"/>
              <w:jc w:val="both"/>
              <w:rPr>
                <w:rStyle w:val="FontStyle24"/>
                <w:sz w:val="28"/>
                <w:szCs w:val="28"/>
              </w:rPr>
            </w:pPr>
            <w:r w:rsidRPr="008865CE">
              <w:rPr>
                <w:rStyle w:val="FontStyle24"/>
                <w:sz w:val="28"/>
                <w:szCs w:val="28"/>
              </w:rPr>
              <w:t>парадихлорбензол</w:t>
            </w:r>
          </w:p>
          <w:p w:rsidR="00E57F7F" w:rsidRPr="008865CE" w:rsidRDefault="00E57F7F" w:rsidP="008865CE">
            <w:pPr>
              <w:pStyle w:val="Style7"/>
              <w:widowControl/>
              <w:spacing w:line="360" w:lineRule="auto"/>
              <w:ind w:left="700"/>
              <w:jc w:val="both"/>
              <w:rPr>
                <w:rStyle w:val="FontStyle24"/>
                <w:sz w:val="28"/>
                <w:szCs w:val="28"/>
              </w:rPr>
            </w:pPr>
            <w:r w:rsidRPr="008865CE">
              <w:rPr>
                <w:rStyle w:val="FontStyle24"/>
                <w:sz w:val="28"/>
                <w:szCs w:val="28"/>
              </w:rPr>
              <w:t>ароматические углеводороды</w:t>
            </w:r>
          </w:p>
          <w:p w:rsidR="00E57F7F" w:rsidRPr="008865CE" w:rsidRDefault="00E57F7F" w:rsidP="008865CE">
            <w:pPr>
              <w:pStyle w:val="Style7"/>
              <w:widowControl/>
              <w:spacing w:line="360" w:lineRule="auto"/>
              <w:ind w:left="700"/>
              <w:jc w:val="both"/>
              <w:rPr>
                <w:rStyle w:val="FontStyle24"/>
                <w:sz w:val="28"/>
                <w:szCs w:val="28"/>
              </w:rPr>
            </w:pPr>
            <w:r w:rsidRPr="008865CE">
              <w:rPr>
                <w:rStyle w:val="FontStyle24"/>
                <w:sz w:val="28"/>
                <w:szCs w:val="28"/>
              </w:rPr>
              <w:t>алифатические углеводороды</w:t>
            </w:r>
          </w:p>
          <w:p w:rsidR="00E57F7F" w:rsidRPr="008865CE" w:rsidRDefault="00E57F7F" w:rsidP="008865CE">
            <w:pPr>
              <w:pStyle w:val="Style7"/>
              <w:widowControl/>
              <w:spacing w:line="360" w:lineRule="auto"/>
              <w:ind w:left="700"/>
              <w:jc w:val="both"/>
              <w:rPr>
                <w:rStyle w:val="FontStyle24"/>
                <w:sz w:val="28"/>
                <w:szCs w:val="28"/>
              </w:rPr>
            </w:pPr>
            <w:r w:rsidRPr="008865CE">
              <w:rPr>
                <w:rStyle w:val="FontStyle24"/>
                <w:sz w:val="28"/>
                <w:szCs w:val="28"/>
              </w:rPr>
              <w:t>галогенированные углеводороды</w:t>
            </w:r>
          </w:p>
          <w:p w:rsidR="00E57F7F" w:rsidRPr="008865CE" w:rsidRDefault="00E57F7F" w:rsidP="008865CE">
            <w:pPr>
              <w:pStyle w:val="Style7"/>
              <w:widowControl/>
              <w:spacing w:line="360" w:lineRule="auto"/>
              <w:ind w:left="700"/>
              <w:jc w:val="both"/>
              <w:rPr>
                <w:rStyle w:val="FontStyle24"/>
                <w:sz w:val="28"/>
                <w:szCs w:val="28"/>
              </w:rPr>
            </w:pPr>
            <w:r w:rsidRPr="008865CE">
              <w:rPr>
                <w:rStyle w:val="FontStyle24"/>
                <w:sz w:val="28"/>
                <w:szCs w:val="28"/>
              </w:rPr>
              <w:t>мыло (соли жирных кислот)</w:t>
            </w:r>
          </w:p>
          <w:p w:rsidR="00E57F7F" w:rsidRPr="008865CE" w:rsidRDefault="00E57F7F" w:rsidP="008865CE">
            <w:pPr>
              <w:pStyle w:val="Style7"/>
              <w:widowControl/>
              <w:spacing w:line="360" w:lineRule="auto"/>
              <w:ind w:left="700"/>
              <w:jc w:val="both"/>
              <w:rPr>
                <w:rStyle w:val="FontStyle24"/>
                <w:sz w:val="28"/>
                <w:szCs w:val="28"/>
              </w:rPr>
            </w:pPr>
            <w:r w:rsidRPr="008865CE">
              <w:rPr>
                <w:rStyle w:val="FontStyle24"/>
                <w:sz w:val="28"/>
                <w:szCs w:val="28"/>
              </w:rPr>
              <w:t>цеолиты</w:t>
            </w:r>
          </w:p>
          <w:p w:rsidR="00E57F7F" w:rsidRPr="008865CE" w:rsidRDefault="00E57F7F" w:rsidP="008865CE">
            <w:pPr>
              <w:pStyle w:val="Style7"/>
              <w:widowControl/>
              <w:spacing w:line="360" w:lineRule="auto"/>
              <w:ind w:left="700"/>
              <w:jc w:val="both"/>
              <w:rPr>
                <w:rStyle w:val="FontStyle24"/>
                <w:sz w:val="28"/>
                <w:szCs w:val="28"/>
              </w:rPr>
            </w:pPr>
            <w:r w:rsidRPr="008865CE">
              <w:rPr>
                <w:rStyle w:val="FontStyle24"/>
                <w:sz w:val="28"/>
                <w:szCs w:val="28"/>
              </w:rPr>
              <w:t xml:space="preserve">поликарбоксилаты </w:t>
            </w:r>
          </w:p>
          <w:p w:rsidR="00E57F7F" w:rsidRPr="008865CE" w:rsidRDefault="00E57F7F" w:rsidP="008865CE">
            <w:pPr>
              <w:pStyle w:val="Style7"/>
              <w:widowControl/>
              <w:spacing w:line="360" w:lineRule="auto"/>
              <w:ind w:left="700"/>
              <w:jc w:val="both"/>
              <w:rPr>
                <w:rStyle w:val="FontStyle24"/>
                <w:sz w:val="28"/>
                <w:szCs w:val="28"/>
              </w:rPr>
            </w:pPr>
            <w:r w:rsidRPr="008865CE">
              <w:rPr>
                <w:rStyle w:val="FontStyle24"/>
                <w:sz w:val="28"/>
                <w:szCs w:val="28"/>
              </w:rPr>
              <w:t xml:space="preserve">соляная кислота </w:t>
            </w:r>
          </w:p>
          <w:p w:rsidR="00E57F7F" w:rsidRPr="008865CE" w:rsidRDefault="00E57F7F" w:rsidP="008865CE">
            <w:pPr>
              <w:pStyle w:val="Style7"/>
              <w:widowControl/>
              <w:spacing w:line="360" w:lineRule="auto"/>
              <w:jc w:val="both"/>
              <w:rPr>
                <w:sz w:val="28"/>
                <w:szCs w:val="28"/>
              </w:rPr>
            </w:pPr>
            <w:r w:rsidRPr="008865CE">
              <w:rPr>
                <w:rStyle w:val="FontStyle24"/>
                <w:sz w:val="28"/>
                <w:szCs w:val="28"/>
              </w:rPr>
              <w:t xml:space="preserve">         щавелевая кислота</w:t>
            </w:r>
          </w:p>
        </w:tc>
      </w:tr>
      <w:tr w:rsidR="00E57F7F" w:rsidRPr="002A2DE8" w:rsidTr="008865CE">
        <w:tc>
          <w:tcPr>
            <w:tcW w:w="10314" w:type="dxa"/>
          </w:tcPr>
          <w:p w:rsidR="00E57F7F" w:rsidRPr="008865CE" w:rsidRDefault="00E57F7F" w:rsidP="008865CE">
            <w:pPr>
              <w:pStyle w:val="Style7"/>
              <w:widowControl/>
              <w:spacing w:before="24" w:line="360" w:lineRule="auto"/>
              <w:ind w:right="-5"/>
              <w:jc w:val="both"/>
              <w:rPr>
                <w:rStyle w:val="FontStyle24"/>
                <w:sz w:val="28"/>
                <w:szCs w:val="28"/>
              </w:rPr>
            </w:pPr>
            <w:r w:rsidRPr="008865CE">
              <w:rPr>
                <w:rStyle w:val="FontStyle24"/>
                <w:sz w:val="28"/>
                <w:szCs w:val="28"/>
              </w:rPr>
              <w:t xml:space="preserve">Б) независимо от их содержания в составе моющих, чистящих и вспомогательных средств: </w:t>
            </w:r>
          </w:p>
          <w:p w:rsidR="00E57F7F" w:rsidRPr="008865CE" w:rsidRDefault="00E57F7F" w:rsidP="008865CE">
            <w:pPr>
              <w:pStyle w:val="Style7"/>
              <w:widowControl/>
              <w:spacing w:before="24" w:line="360" w:lineRule="auto"/>
              <w:ind w:left="686" w:right="1974"/>
              <w:jc w:val="both"/>
              <w:rPr>
                <w:rStyle w:val="FontStyle24"/>
                <w:sz w:val="28"/>
                <w:szCs w:val="28"/>
              </w:rPr>
            </w:pPr>
            <w:r w:rsidRPr="008865CE">
              <w:rPr>
                <w:rStyle w:val="FontStyle24"/>
                <w:sz w:val="28"/>
                <w:szCs w:val="28"/>
              </w:rPr>
              <w:t>энзимы,</w:t>
            </w:r>
          </w:p>
          <w:p w:rsidR="00E57F7F" w:rsidRPr="008865CE" w:rsidRDefault="00E57F7F" w:rsidP="008865CE">
            <w:pPr>
              <w:pStyle w:val="Style7"/>
              <w:widowControl/>
              <w:spacing w:line="360" w:lineRule="auto"/>
              <w:jc w:val="both"/>
              <w:rPr>
                <w:rStyle w:val="FontStyle24"/>
                <w:sz w:val="28"/>
                <w:szCs w:val="28"/>
              </w:rPr>
            </w:pPr>
            <w:r w:rsidRPr="008865CE">
              <w:rPr>
                <w:rStyle w:val="FontStyle24"/>
                <w:sz w:val="28"/>
                <w:szCs w:val="28"/>
              </w:rPr>
              <w:t xml:space="preserve">         дезинфицирующие вещества, оптические отбеливатели,</w:t>
            </w:r>
          </w:p>
          <w:p w:rsidR="00E57F7F" w:rsidRPr="008865CE" w:rsidRDefault="00E57F7F" w:rsidP="008865CE">
            <w:pPr>
              <w:pStyle w:val="Style7"/>
              <w:widowControl/>
              <w:spacing w:line="360" w:lineRule="auto"/>
              <w:jc w:val="both"/>
              <w:rPr>
                <w:sz w:val="28"/>
                <w:szCs w:val="28"/>
              </w:rPr>
            </w:pPr>
            <w:r w:rsidRPr="008865CE">
              <w:rPr>
                <w:rStyle w:val="FontStyle24"/>
                <w:sz w:val="28"/>
                <w:szCs w:val="28"/>
              </w:rPr>
              <w:t xml:space="preserve">         ароматизирующие добавки, консерванты.</w:t>
            </w:r>
          </w:p>
        </w:tc>
      </w:tr>
      <w:tr w:rsidR="00E57F7F" w:rsidRPr="002A2DE8" w:rsidTr="008865CE">
        <w:tc>
          <w:tcPr>
            <w:tcW w:w="10314" w:type="dxa"/>
          </w:tcPr>
          <w:p w:rsidR="00E57F7F" w:rsidRPr="008865CE" w:rsidRDefault="00E57F7F" w:rsidP="008865CE">
            <w:pPr>
              <w:pStyle w:val="Style7"/>
              <w:widowControl/>
              <w:spacing w:line="360" w:lineRule="auto"/>
              <w:jc w:val="both"/>
              <w:rPr>
                <w:rStyle w:val="FontStyle24"/>
                <w:sz w:val="28"/>
                <w:szCs w:val="28"/>
              </w:rPr>
            </w:pPr>
            <w:r w:rsidRPr="008865CE">
              <w:rPr>
                <w:rStyle w:val="FontStyle24"/>
                <w:sz w:val="28"/>
                <w:szCs w:val="28"/>
              </w:rPr>
              <w:t>В) потенциальные аллергены - при содержании в составе моющих, чистящих и вспомогательных средств выше 0,01% (вес):</w:t>
            </w:r>
          </w:p>
          <w:p w:rsidR="00E57F7F" w:rsidRPr="008865CE" w:rsidRDefault="00E57F7F" w:rsidP="008865CE">
            <w:pPr>
              <w:pStyle w:val="Style7"/>
              <w:widowControl/>
              <w:spacing w:line="360" w:lineRule="auto"/>
              <w:ind w:left="720"/>
              <w:jc w:val="both"/>
              <w:rPr>
                <w:rStyle w:val="FontStyle24"/>
                <w:sz w:val="28"/>
                <w:szCs w:val="28"/>
              </w:rPr>
            </w:pPr>
            <w:r w:rsidRPr="008865CE">
              <w:rPr>
                <w:rStyle w:val="FontStyle24"/>
                <w:sz w:val="28"/>
                <w:szCs w:val="28"/>
              </w:rPr>
              <w:t xml:space="preserve">амилциннамаль, </w:t>
            </w:r>
          </w:p>
          <w:p w:rsidR="00E57F7F" w:rsidRPr="008865CE" w:rsidRDefault="00E57F7F" w:rsidP="008865CE">
            <w:pPr>
              <w:pStyle w:val="Style7"/>
              <w:widowControl/>
              <w:spacing w:line="360" w:lineRule="auto"/>
              <w:ind w:left="720"/>
              <w:jc w:val="both"/>
              <w:rPr>
                <w:rStyle w:val="FontStyle24"/>
                <w:sz w:val="28"/>
                <w:szCs w:val="28"/>
              </w:rPr>
            </w:pPr>
            <w:r w:rsidRPr="008865CE">
              <w:rPr>
                <w:rStyle w:val="FontStyle24"/>
                <w:sz w:val="28"/>
                <w:szCs w:val="28"/>
              </w:rPr>
              <w:t xml:space="preserve">бензиловый спирт, </w:t>
            </w:r>
          </w:p>
          <w:p w:rsidR="00E57F7F" w:rsidRPr="008865CE" w:rsidRDefault="00E57F7F" w:rsidP="008865CE">
            <w:pPr>
              <w:pStyle w:val="Style7"/>
              <w:widowControl/>
              <w:spacing w:line="360" w:lineRule="auto"/>
              <w:ind w:left="720"/>
              <w:jc w:val="both"/>
              <w:rPr>
                <w:rStyle w:val="FontStyle24"/>
                <w:sz w:val="28"/>
                <w:szCs w:val="28"/>
              </w:rPr>
            </w:pPr>
            <w:r w:rsidRPr="008865CE">
              <w:rPr>
                <w:rStyle w:val="FontStyle24"/>
                <w:sz w:val="28"/>
                <w:szCs w:val="28"/>
              </w:rPr>
              <w:t xml:space="preserve">коричный спирт, </w:t>
            </w:r>
          </w:p>
          <w:p w:rsidR="00E57F7F" w:rsidRPr="008865CE" w:rsidRDefault="00E57F7F" w:rsidP="008865CE">
            <w:pPr>
              <w:pStyle w:val="Style7"/>
              <w:widowControl/>
              <w:spacing w:line="360" w:lineRule="auto"/>
              <w:ind w:left="720"/>
              <w:jc w:val="both"/>
              <w:rPr>
                <w:rStyle w:val="FontStyle24"/>
                <w:sz w:val="28"/>
                <w:szCs w:val="28"/>
              </w:rPr>
            </w:pPr>
            <w:r w:rsidRPr="008865CE">
              <w:rPr>
                <w:rStyle w:val="FontStyle24"/>
                <w:sz w:val="28"/>
                <w:szCs w:val="28"/>
              </w:rPr>
              <w:t xml:space="preserve">цитраль, </w:t>
            </w:r>
          </w:p>
          <w:p w:rsidR="00E57F7F" w:rsidRPr="008865CE" w:rsidRDefault="00E57F7F" w:rsidP="008865CE">
            <w:pPr>
              <w:pStyle w:val="Style7"/>
              <w:widowControl/>
              <w:spacing w:line="360" w:lineRule="auto"/>
              <w:ind w:left="720"/>
              <w:jc w:val="both"/>
              <w:rPr>
                <w:rStyle w:val="FontStyle24"/>
                <w:sz w:val="28"/>
                <w:szCs w:val="28"/>
              </w:rPr>
            </w:pPr>
            <w:r w:rsidRPr="008865CE">
              <w:rPr>
                <w:rStyle w:val="FontStyle24"/>
                <w:sz w:val="28"/>
                <w:szCs w:val="28"/>
              </w:rPr>
              <w:t>эвгенол,</w:t>
            </w:r>
          </w:p>
          <w:p w:rsidR="00E57F7F" w:rsidRPr="008865CE" w:rsidRDefault="00E57F7F" w:rsidP="008865CE">
            <w:pPr>
              <w:pStyle w:val="Style6"/>
              <w:widowControl/>
              <w:spacing w:line="360" w:lineRule="auto"/>
              <w:ind w:left="720"/>
              <w:jc w:val="both"/>
              <w:rPr>
                <w:rStyle w:val="FontStyle24"/>
                <w:sz w:val="28"/>
                <w:szCs w:val="28"/>
              </w:rPr>
            </w:pPr>
            <w:r w:rsidRPr="008865CE">
              <w:rPr>
                <w:rStyle w:val="FontStyle24"/>
                <w:sz w:val="28"/>
                <w:szCs w:val="28"/>
              </w:rPr>
              <w:t xml:space="preserve">гидроксицитронеллаль, </w:t>
            </w:r>
          </w:p>
          <w:p w:rsidR="00E57F7F" w:rsidRPr="008865CE" w:rsidRDefault="00E57F7F" w:rsidP="008865CE">
            <w:pPr>
              <w:pStyle w:val="Style6"/>
              <w:widowControl/>
              <w:spacing w:line="360" w:lineRule="auto"/>
              <w:ind w:left="720"/>
              <w:jc w:val="both"/>
              <w:rPr>
                <w:rStyle w:val="FontStyle24"/>
                <w:sz w:val="28"/>
                <w:szCs w:val="28"/>
              </w:rPr>
            </w:pPr>
            <w:r w:rsidRPr="008865CE">
              <w:rPr>
                <w:rStyle w:val="FontStyle24"/>
                <w:sz w:val="28"/>
                <w:szCs w:val="28"/>
              </w:rPr>
              <w:t xml:space="preserve">изоэвгенол, </w:t>
            </w:r>
          </w:p>
          <w:p w:rsidR="00E57F7F" w:rsidRPr="008865CE" w:rsidRDefault="00E57F7F" w:rsidP="008865CE">
            <w:pPr>
              <w:pStyle w:val="Style6"/>
              <w:widowControl/>
              <w:spacing w:line="360" w:lineRule="auto"/>
              <w:ind w:left="720"/>
              <w:jc w:val="both"/>
              <w:rPr>
                <w:rStyle w:val="FontStyle24"/>
                <w:sz w:val="28"/>
                <w:szCs w:val="28"/>
              </w:rPr>
            </w:pPr>
            <w:r w:rsidRPr="008865CE">
              <w:rPr>
                <w:rStyle w:val="FontStyle24"/>
                <w:sz w:val="28"/>
                <w:szCs w:val="28"/>
              </w:rPr>
              <w:t xml:space="preserve">амилкоричный спирт, </w:t>
            </w:r>
          </w:p>
          <w:p w:rsidR="00E57F7F" w:rsidRPr="008865CE" w:rsidRDefault="00E57F7F" w:rsidP="008865CE">
            <w:pPr>
              <w:pStyle w:val="Style6"/>
              <w:widowControl/>
              <w:spacing w:line="360" w:lineRule="auto"/>
              <w:ind w:left="720"/>
              <w:jc w:val="both"/>
              <w:rPr>
                <w:rStyle w:val="FontStyle24"/>
                <w:sz w:val="28"/>
                <w:szCs w:val="28"/>
              </w:rPr>
            </w:pPr>
            <w:r w:rsidRPr="008865CE">
              <w:rPr>
                <w:rStyle w:val="FontStyle24"/>
                <w:sz w:val="28"/>
                <w:szCs w:val="28"/>
              </w:rPr>
              <w:t xml:space="preserve">бензилсалицилат, </w:t>
            </w:r>
          </w:p>
          <w:p w:rsidR="00E57F7F" w:rsidRPr="008865CE" w:rsidRDefault="00E57F7F" w:rsidP="008865CE">
            <w:pPr>
              <w:pStyle w:val="Style6"/>
              <w:widowControl/>
              <w:spacing w:line="360" w:lineRule="auto"/>
              <w:ind w:left="720"/>
              <w:jc w:val="both"/>
              <w:rPr>
                <w:rStyle w:val="FontStyle24"/>
                <w:sz w:val="28"/>
                <w:szCs w:val="28"/>
              </w:rPr>
            </w:pPr>
            <w:r w:rsidRPr="008865CE">
              <w:rPr>
                <w:rStyle w:val="FontStyle24"/>
                <w:sz w:val="28"/>
                <w:szCs w:val="28"/>
              </w:rPr>
              <w:t>Циннамаль,</w:t>
            </w:r>
          </w:p>
          <w:p w:rsidR="00E57F7F" w:rsidRPr="008865CE" w:rsidRDefault="00E57F7F" w:rsidP="008865CE">
            <w:pPr>
              <w:pStyle w:val="Style7"/>
              <w:widowControl/>
              <w:spacing w:line="360" w:lineRule="auto"/>
              <w:ind w:left="720"/>
              <w:jc w:val="both"/>
              <w:rPr>
                <w:rStyle w:val="FontStyle24"/>
                <w:sz w:val="28"/>
                <w:szCs w:val="28"/>
              </w:rPr>
            </w:pPr>
            <w:r w:rsidRPr="008865CE">
              <w:rPr>
                <w:rStyle w:val="FontStyle24"/>
                <w:sz w:val="28"/>
                <w:szCs w:val="28"/>
              </w:rPr>
              <w:t>Гидроксиметилпентилциклогексенкарбоксиальдегид,</w:t>
            </w:r>
          </w:p>
          <w:p w:rsidR="00E57F7F" w:rsidRPr="008865CE" w:rsidRDefault="00E57F7F" w:rsidP="008865CE">
            <w:pPr>
              <w:pStyle w:val="Style7"/>
              <w:widowControl/>
              <w:spacing w:line="360" w:lineRule="auto"/>
              <w:ind w:left="720"/>
              <w:jc w:val="both"/>
              <w:rPr>
                <w:rStyle w:val="FontStyle24"/>
                <w:sz w:val="28"/>
                <w:szCs w:val="28"/>
              </w:rPr>
            </w:pPr>
            <w:r w:rsidRPr="008865CE">
              <w:rPr>
                <w:rStyle w:val="FontStyle24"/>
                <w:sz w:val="28"/>
                <w:szCs w:val="28"/>
              </w:rPr>
              <w:t>Кумарин,</w:t>
            </w:r>
          </w:p>
          <w:p w:rsidR="00E57F7F" w:rsidRPr="008865CE" w:rsidRDefault="00E57F7F" w:rsidP="008865CE">
            <w:pPr>
              <w:pStyle w:val="Style7"/>
              <w:widowControl/>
              <w:spacing w:line="360" w:lineRule="auto"/>
              <w:ind w:left="720"/>
              <w:jc w:val="both"/>
              <w:rPr>
                <w:rStyle w:val="FontStyle24"/>
                <w:sz w:val="28"/>
                <w:szCs w:val="28"/>
              </w:rPr>
            </w:pPr>
            <w:r w:rsidRPr="008865CE">
              <w:rPr>
                <w:rStyle w:val="FontStyle24"/>
                <w:sz w:val="28"/>
                <w:szCs w:val="28"/>
              </w:rPr>
              <w:t>Гераниол,</w:t>
            </w:r>
          </w:p>
          <w:p w:rsidR="00E57F7F" w:rsidRPr="008865CE" w:rsidRDefault="00E57F7F" w:rsidP="008865CE">
            <w:pPr>
              <w:pStyle w:val="Style6"/>
              <w:widowControl/>
              <w:spacing w:line="360" w:lineRule="auto"/>
              <w:ind w:left="720" w:right="3552"/>
              <w:jc w:val="both"/>
              <w:rPr>
                <w:rStyle w:val="FontStyle24"/>
                <w:sz w:val="28"/>
                <w:szCs w:val="28"/>
              </w:rPr>
            </w:pPr>
            <w:r w:rsidRPr="008865CE">
              <w:rPr>
                <w:rStyle w:val="FontStyle24"/>
                <w:sz w:val="28"/>
                <w:szCs w:val="28"/>
              </w:rPr>
              <w:t xml:space="preserve">Анисовый спирт, </w:t>
            </w:r>
          </w:p>
          <w:p w:rsidR="00E57F7F" w:rsidRPr="008865CE" w:rsidRDefault="00E57F7F" w:rsidP="008865CE">
            <w:pPr>
              <w:pStyle w:val="Style6"/>
              <w:widowControl/>
              <w:spacing w:line="360" w:lineRule="auto"/>
              <w:ind w:left="720" w:right="3552"/>
              <w:jc w:val="both"/>
              <w:rPr>
                <w:rStyle w:val="FontStyle24"/>
                <w:sz w:val="28"/>
                <w:szCs w:val="28"/>
              </w:rPr>
            </w:pPr>
            <w:r w:rsidRPr="008865CE">
              <w:rPr>
                <w:rStyle w:val="FontStyle24"/>
                <w:sz w:val="28"/>
                <w:szCs w:val="28"/>
              </w:rPr>
              <w:t xml:space="preserve">Бензил циннамат, </w:t>
            </w:r>
          </w:p>
          <w:p w:rsidR="00E57F7F" w:rsidRPr="008865CE" w:rsidRDefault="00E57F7F" w:rsidP="008865CE">
            <w:pPr>
              <w:pStyle w:val="Style6"/>
              <w:widowControl/>
              <w:spacing w:line="360" w:lineRule="auto"/>
              <w:ind w:left="720" w:right="3552"/>
              <w:jc w:val="both"/>
              <w:rPr>
                <w:rStyle w:val="FontStyle24"/>
                <w:sz w:val="28"/>
                <w:szCs w:val="28"/>
              </w:rPr>
            </w:pPr>
            <w:r w:rsidRPr="008865CE">
              <w:rPr>
                <w:rStyle w:val="FontStyle24"/>
                <w:sz w:val="28"/>
                <w:szCs w:val="28"/>
              </w:rPr>
              <w:t>Фарнезол,</w:t>
            </w:r>
          </w:p>
          <w:p w:rsidR="00E57F7F" w:rsidRPr="008865CE" w:rsidRDefault="00E57F7F" w:rsidP="008865CE">
            <w:pPr>
              <w:pStyle w:val="Style6"/>
              <w:widowControl/>
              <w:spacing w:line="360" w:lineRule="auto"/>
              <w:ind w:left="720"/>
              <w:jc w:val="both"/>
              <w:rPr>
                <w:rStyle w:val="FontStyle24"/>
                <w:sz w:val="28"/>
                <w:szCs w:val="28"/>
              </w:rPr>
            </w:pPr>
            <w:r w:rsidRPr="008865CE">
              <w:rPr>
                <w:rStyle w:val="FontStyle24"/>
                <w:sz w:val="28"/>
                <w:szCs w:val="28"/>
              </w:rPr>
              <w:t>2-(4-Тертбутилбензил)пропиональдегид.</w:t>
            </w:r>
          </w:p>
          <w:p w:rsidR="00E57F7F" w:rsidRPr="008865CE" w:rsidRDefault="00E57F7F" w:rsidP="008865CE">
            <w:pPr>
              <w:pStyle w:val="Style6"/>
              <w:widowControl/>
              <w:spacing w:line="360" w:lineRule="auto"/>
              <w:ind w:left="720"/>
              <w:jc w:val="both"/>
              <w:rPr>
                <w:rStyle w:val="FontStyle24"/>
                <w:sz w:val="28"/>
                <w:szCs w:val="28"/>
              </w:rPr>
            </w:pPr>
            <w:r w:rsidRPr="008865CE">
              <w:rPr>
                <w:rStyle w:val="FontStyle24"/>
                <w:sz w:val="28"/>
                <w:szCs w:val="28"/>
              </w:rPr>
              <w:t>Линалоол,</w:t>
            </w:r>
          </w:p>
          <w:p w:rsidR="00E57F7F" w:rsidRPr="008865CE" w:rsidRDefault="00E57F7F" w:rsidP="008865CE">
            <w:pPr>
              <w:pStyle w:val="Style6"/>
              <w:widowControl/>
              <w:spacing w:line="360" w:lineRule="auto"/>
              <w:ind w:left="720"/>
              <w:jc w:val="both"/>
              <w:rPr>
                <w:rStyle w:val="FontStyle24"/>
                <w:sz w:val="28"/>
                <w:szCs w:val="28"/>
              </w:rPr>
            </w:pPr>
            <w:r w:rsidRPr="008865CE">
              <w:rPr>
                <w:rStyle w:val="FontStyle24"/>
                <w:sz w:val="28"/>
                <w:szCs w:val="28"/>
              </w:rPr>
              <w:t>Бензилбензоат.</w:t>
            </w:r>
          </w:p>
          <w:p w:rsidR="00E57F7F" w:rsidRPr="008865CE" w:rsidRDefault="00E57F7F" w:rsidP="008865CE">
            <w:pPr>
              <w:pStyle w:val="Style6"/>
              <w:widowControl/>
              <w:spacing w:line="360" w:lineRule="auto"/>
              <w:ind w:left="720"/>
              <w:jc w:val="both"/>
              <w:rPr>
                <w:rStyle w:val="FontStyle24"/>
                <w:sz w:val="28"/>
                <w:szCs w:val="28"/>
              </w:rPr>
            </w:pPr>
            <w:r w:rsidRPr="008865CE">
              <w:rPr>
                <w:rStyle w:val="FontStyle24"/>
                <w:sz w:val="28"/>
                <w:szCs w:val="28"/>
              </w:rPr>
              <w:t>Цитронеллол,</w:t>
            </w:r>
          </w:p>
          <w:p w:rsidR="00E57F7F" w:rsidRPr="008865CE" w:rsidRDefault="00E57F7F" w:rsidP="008865CE">
            <w:pPr>
              <w:pStyle w:val="Style6"/>
              <w:widowControl/>
              <w:spacing w:line="360" w:lineRule="auto"/>
              <w:ind w:left="720"/>
              <w:jc w:val="both"/>
              <w:rPr>
                <w:rStyle w:val="FontStyle24"/>
                <w:sz w:val="28"/>
                <w:szCs w:val="28"/>
              </w:rPr>
            </w:pPr>
            <w:r w:rsidRPr="008865CE">
              <w:rPr>
                <w:rStyle w:val="FontStyle24"/>
                <w:sz w:val="28"/>
                <w:szCs w:val="28"/>
              </w:rPr>
              <w:t>Гексилкоричный альдегид,</w:t>
            </w:r>
          </w:p>
          <w:p w:rsidR="00E57F7F" w:rsidRPr="008865CE" w:rsidRDefault="00E57F7F" w:rsidP="008865CE">
            <w:pPr>
              <w:pStyle w:val="Style6"/>
              <w:widowControl/>
              <w:spacing w:line="360" w:lineRule="auto"/>
              <w:ind w:left="720"/>
              <w:jc w:val="both"/>
              <w:rPr>
                <w:rStyle w:val="FontStyle24"/>
                <w:sz w:val="28"/>
                <w:szCs w:val="28"/>
                <w:lang w:eastAsia="en-US"/>
              </w:rPr>
            </w:pPr>
            <w:r w:rsidRPr="008865CE">
              <w:rPr>
                <w:rStyle w:val="FontStyle24"/>
                <w:sz w:val="28"/>
                <w:szCs w:val="28"/>
                <w:lang w:val="en-US" w:eastAsia="en-US"/>
              </w:rPr>
              <w:t>d</w:t>
            </w:r>
            <w:r w:rsidRPr="008865CE">
              <w:rPr>
                <w:rStyle w:val="FontStyle24"/>
                <w:sz w:val="28"/>
                <w:szCs w:val="28"/>
                <w:lang w:eastAsia="en-US"/>
              </w:rPr>
              <w:t>-Лимонен,</w:t>
            </w:r>
          </w:p>
          <w:p w:rsidR="00E57F7F" w:rsidRPr="008865CE" w:rsidRDefault="00E57F7F" w:rsidP="008865CE">
            <w:pPr>
              <w:pStyle w:val="Style6"/>
              <w:widowControl/>
              <w:spacing w:line="360" w:lineRule="auto"/>
              <w:ind w:left="720"/>
              <w:jc w:val="both"/>
              <w:rPr>
                <w:rStyle w:val="FontStyle24"/>
                <w:sz w:val="28"/>
                <w:szCs w:val="28"/>
              </w:rPr>
            </w:pPr>
            <w:r w:rsidRPr="008865CE">
              <w:rPr>
                <w:rStyle w:val="FontStyle24"/>
                <w:sz w:val="28"/>
                <w:szCs w:val="28"/>
              </w:rPr>
              <w:t>Метилгептинкарбонат,</w:t>
            </w:r>
          </w:p>
          <w:p w:rsidR="00E57F7F" w:rsidRPr="008865CE" w:rsidRDefault="00E57F7F" w:rsidP="008865CE">
            <w:pPr>
              <w:pStyle w:val="Style6"/>
              <w:widowControl/>
              <w:spacing w:line="360" w:lineRule="auto"/>
              <w:ind w:left="720"/>
              <w:jc w:val="both"/>
              <w:rPr>
                <w:rStyle w:val="FontStyle24"/>
                <w:sz w:val="28"/>
                <w:szCs w:val="28"/>
              </w:rPr>
            </w:pPr>
            <w:r w:rsidRPr="008865CE">
              <w:rPr>
                <w:rStyle w:val="FontStyle24"/>
                <w:sz w:val="28"/>
                <w:szCs w:val="28"/>
              </w:rPr>
              <w:t>3-Метил-4-(2,6,6-три-метил-2-циклогексен-1-ил)-3-бутен-2-он,</w:t>
            </w:r>
          </w:p>
          <w:p w:rsidR="00E57F7F" w:rsidRPr="002A2DE8" w:rsidRDefault="00E57F7F" w:rsidP="00393CBC">
            <w:pPr>
              <w:widowControl w:val="0"/>
              <w:autoSpaceDE w:val="0"/>
              <w:autoSpaceDN w:val="0"/>
              <w:adjustRightInd w:val="0"/>
              <w:spacing w:before="0" w:after="0" w:line="360" w:lineRule="auto"/>
              <w:ind w:left="720"/>
              <w:jc w:val="both"/>
              <w:rPr>
                <w:rStyle w:val="FontStyle24"/>
                <w:sz w:val="28"/>
                <w:szCs w:val="28"/>
                <w:lang w:val="ru-RU"/>
              </w:rPr>
            </w:pPr>
            <w:r w:rsidRPr="002A2DE8">
              <w:rPr>
                <w:rStyle w:val="FontStyle24"/>
                <w:sz w:val="28"/>
                <w:szCs w:val="28"/>
                <w:lang w:val="ru-RU"/>
              </w:rPr>
              <w:t xml:space="preserve">Древесного мха экстракт, </w:t>
            </w:r>
          </w:p>
          <w:p w:rsidR="00E57F7F" w:rsidRPr="008865CE" w:rsidRDefault="00E57F7F" w:rsidP="008865CE">
            <w:pPr>
              <w:pStyle w:val="Style7"/>
              <w:widowControl/>
              <w:spacing w:line="360" w:lineRule="auto"/>
              <w:ind w:firstLine="720"/>
              <w:jc w:val="both"/>
              <w:rPr>
                <w:sz w:val="28"/>
                <w:szCs w:val="28"/>
              </w:rPr>
            </w:pPr>
            <w:r w:rsidRPr="008865CE">
              <w:rPr>
                <w:rStyle w:val="FontStyle24"/>
                <w:sz w:val="28"/>
                <w:szCs w:val="28"/>
              </w:rPr>
              <w:t>Дубового мха экстракт.</w:t>
            </w:r>
          </w:p>
        </w:tc>
      </w:tr>
    </w:tbl>
    <w:p w:rsidR="00E57F7F" w:rsidRPr="007E63EC" w:rsidRDefault="00E57F7F" w:rsidP="008A407C">
      <w:pPr>
        <w:spacing w:before="0" w:after="0" w:line="360" w:lineRule="auto"/>
        <w:ind w:firstLine="709"/>
        <w:jc w:val="both"/>
        <w:rPr>
          <w:rFonts w:ascii="Times New Roman" w:hAnsi="Times New Roman"/>
          <w:sz w:val="28"/>
          <w:szCs w:val="28"/>
          <w:lang w:val="ru-RU"/>
        </w:rPr>
      </w:pPr>
      <w:r w:rsidRPr="007E63EC">
        <w:rPr>
          <w:rFonts w:ascii="Times New Roman" w:hAnsi="Times New Roman"/>
          <w:sz w:val="28"/>
          <w:szCs w:val="28"/>
          <w:lang w:val="ru-RU"/>
        </w:rPr>
        <w:t>Предусмотренная информация должна быть указана на государственном и русском языке. Наименование заявителя, название продукции и местонахождение иностранного заявителя могут быть обозначены с использованием латинской графической основы.</w:t>
      </w:r>
    </w:p>
    <w:p w:rsidR="00E57F7F" w:rsidRPr="007E63EC" w:rsidRDefault="00E57F7F" w:rsidP="008A407C">
      <w:pPr>
        <w:spacing w:before="0" w:after="0" w:line="360" w:lineRule="auto"/>
        <w:ind w:firstLine="709"/>
        <w:jc w:val="both"/>
        <w:rPr>
          <w:rFonts w:ascii="Times New Roman" w:hAnsi="Times New Roman"/>
          <w:sz w:val="28"/>
          <w:szCs w:val="28"/>
          <w:lang w:val="ru-RU"/>
        </w:rPr>
      </w:pPr>
      <w:r w:rsidRPr="007E63EC">
        <w:rPr>
          <w:rFonts w:ascii="Times New Roman" w:hAnsi="Times New Roman"/>
          <w:sz w:val="28"/>
          <w:szCs w:val="28"/>
          <w:lang w:val="ru-RU"/>
        </w:rPr>
        <w:t>Идентификационным признаком продукции является ее назначение, указанное на потребительской маркировке.</w:t>
      </w:r>
    </w:p>
    <w:p w:rsidR="00E57F7F" w:rsidRPr="007E63EC" w:rsidRDefault="00E57F7F" w:rsidP="008A407C">
      <w:pPr>
        <w:spacing w:before="0" w:after="0" w:line="360" w:lineRule="auto"/>
        <w:ind w:firstLine="709"/>
        <w:jc w:val="both"/>
        <w:rPr>
          <w:rFonts w:ascii="Times New Roman" w:hAnsi="Times New Roman"/>
          <w:sz w:val="28"/>
          <w:szCs w:val="28"/>
          <w:lang w:val="ru-RU"/>
        </w:rPr>
      </w:pPr>
      <w:r w:rsidRPr="007E63EC">
        <w:rPr>
          <w:rFonts w:ascii="Times New Roman" w:hAnsi="Times New Roman"/>
          <w:sz w:val="28"/>
          <w:szCs w:val="28"/>
          <w:lang w:val="ru-RU"/>
        </w:rPr>
        <w:t>Потребительская маркировка синтетических моющих средств и товаров бытовой химии, поступающих в продажу как средства для стирки и/или мытья, должна содержать информацию о рекомендованном количестве и/или дозировке средства в зависимости от применяемого способа стирки и/или мытья.</w:t>
      </w:r>
    </w:p>
    <w:p w:rsidR="00E57F7F" w:rsidRPr="007E63EC" w:rsidRDefault="00E57F7F" w:rsidP="008A407C">
      <w:pPr>
        <w:spacing w:before="0" w:after="0" w:line="360" w:lineRule="auto"/>
        <w:ind w:firstLine="709"/>
        <w:jc w:val="both"/>
        <w:rPr>
          <w:rFonts w:ascii="Times New Roman" w:hAnsi="Times New Roman"/>
          <w:sz w:val="28"/>
          <w:szCs w:val="28"/>
          <w:lang w:val="ru-RU"/>
        </w:rPr>
      </w:pPr>
      <w:r w:rsidRPr="007E63EC">
        <w:rPr>
          <w:rFonts w:ascii="Times New Roman" w:hAnsi="Times New Roman"/>
          <w:sz w:val="28"/>
          <w:szCs w:val="28"/>
          <w:lang w:val="ru-RU"/>
        </w:rPr>
        <w:t>Потребительская маркировка должна содержать указания на следующие меры предосторожности и предупредительные надписи:</w:t>
      </w:r>
      <w:r>
        <w:rPr>
          <w:rFonts w:ascii="Times New Roman" w:hAnsi="Times New Roman"/>
          <w:sz w:val="28"/>
          <w:szCs w:val="28"/>
          <w:lang w:val="ru-RU"/>
        </w:rPr>
        <w:t xml:space="preserve"> «</w:t>
      </w:r>
      <w:r w:rsidRPr="007E63EC">
        <w:rPr>
          <w:rFonts w:ascii="Times New Roman" w:hAnsi="Times New Roman"/>
          <w:sz w:val="28"/>
          <w:szCs w:val="28"/>
          <w:lang w:val="ru-RU"/>
        </w:rPr>
        <w:t>Предохранять от воздействия прямых солнечных лучей и нагревания выше…°С!</w:t>
      </w:r>
      <w:r>
        <w:rPr>
          <w:rFonts w:ascii="Times New Roman" w:hAnsi="Times New Roman"/>
          <w:sz w:val="28"/>
          <w:szCs w:val="28"/>
          <w:lang w:val="ru-RU"/>
        </w:rPr>
        <w:t>»</w:t>
      </w:r>
      <w:r w:rsidRPr="007E63EC">
        <w:rPr>
          <w:rFonts w:ascii="Times New Roman" w:hAnsi="Times New Roman"/>
          <w:sz w:val="28"/>
          <w:szCs w:val="28"/>
          <w:lang w:val="ru-RU"/>
        </w:rPr>
        <w:t xml:space="preserve"> (условия должны быть указаны в нормативном или техническом документе на конкретное средство);</w:t>
      </w:r>
      <w:r>
        <w:rPr>
          <w:rFonts w:ascii="Times New Roman" w:hAnsi="Times New Roman"/>
          <w:sz w:val="28"/>
          <w:szCs w:val="28"/>
          <w:lang w:val="ru-RU"/>
        </w:rPr>
        <w:t xml:space="preserve"> «</w:t>
      </w:r>
      <w:r w:rsidRPr="007E63EC">
        <w:rPr>
          <w:rFonts w:ascii="Times New Roman" w:hAnsi="Times New Roman"/>
          <w:sz w:val="28"/>
          <w:szCs w:val="28"/>
          <w:lang w:val="ru-RU"/>
        </w:rPr>
        <w:t>Не разбирать и не давать детям</w:t>
      </w:r>
      <w:r>
        <w:rPr>
          <w:rFonts w:ascii="Times New Roman" w:hAnsi="Times New Roman"/>
          <w:sz w:val="28"/>
          <w:szCs w:val="28"/>
          <w:lang w:val="ru-RU"/>
        </w:rPr>
        <w:t>»</w:t>
      </w:r>
      <w:r w:rsidRPr="007E63EC">
        <w:rPr>
          <w:rFonts w:ascii="Times New Roman" w:hAnsi="Times New Roman"/>
          <w:sz w:val="28"/>
          <w:szCs w:val="28"/>
          <w:lang w:val="ru-RU"/>
        </w:rPr>
        <w:t xml:space="preserve"> (в сочетании с пиктограммой).</w:t>
      </w:r>
    </w:p>
    <w:p w:rsidR="00E57F7F" w:rsidRPr="007E63EC" w:rsidRDefault="00E57F7F" w:rsidP="008A407C">
      <w:pPr>
        <w:spacing w:before="0" w:after="0" w:line="360" w:lineRule="auto"/>
        <w:ind w:firstLine="709"/>
        <w:jc w:val="both"/>
        <w:rPr>
          <w:rFonts w:ascii="Times New Roman" w:hAnsi="Times New Roman"/>
          <w:sz w:val="28"/>
          <w:szCs w:val="28"/>
          <w:lang w:val="ru-RU"/>
        </w:rPr>
      </w:pPr>
      <w:r w:rsidRPr="007E63EC">
        <w:rPr>
          <w:rFonts w:ascii="Times New Roman" w:hAnsi="Times New Roman"/>
          <w:sz w:val="28"/>
          <w:szCs w:val="28"/>
          <w:lang w:val="ru-RU"/>
        </w:rPr>
        <w:t>Информация для потребителя должна содержаться в сопроводительной документации и/или потребительской маркировке и/или Паспорте безопасности.</w:t>
      </w:r>
    </w:p>
    <w:p w:rsidR="00E57F7F" w:rsidRDefault="00E57F7F" w:rsidP="003539BE">
      <w:pPr>
        <w:pStyle w:val="aa"/>
        <w:spacing w:line="360" w:lineRule="auto"/>
        <w:ind w:firstLine="709"/>
        <w:jc w:val="both"/>
        <w:rPr>
          <w:rFonts w:ascii="Times New Roman" w:hAnsi="Times New Roman"/>
          <w:sz w:val="28"/>
          <w:szCs w:val="28"/>
        </w:rPr>
      </w:pPr>
      <w:r>
        <w:rPr>
          <w:rFonts w:ascii="Times New Roman" w:hAnsi="Times New Roman"/>
          <w:sz w:val="28"/>
          <w:szCs w:val="28"/>
        </w:rPr>
        <w:t xml:space="preserve">Работу по идентификации частично проводят при предварительном осмотре товара и документов на него с использованием органолептических и экспресс-методов (предварительная идентификация). Заключительную идентификацию осуществляют после определения экспертом показателей (критериев) идентификации и проведения лабораторных испытаний (измерение, взвешивание, определение состава и т.д.). По результатам предварительной идентификации и лабораторных испытаний проводят заключительную идентификацию. Возможно подтверждение отдельных характеристик товара на стадии как предварительной идентификации, так и заключительной идентификации, например по наименованию (виду товара) и по соответствующему ему НД. </w:t>
      </w:r>
    </w:p>
    <w:p w:rsidR="00E57F7F" w:rsidRPr="00815CB1" w:rsidRDefault="00E57F7F" w:rsidP="00393CBC">
      <w:pPr>
        <w:spacing w:before="0" w:after="0" w:line="360" w:lineRule="auto"/>
        <w:ind w:firstLine="709"/>
        <w:jc w:val="both"/>
        <w:rPr>
          <w:rFonts w:ascii="Times New Roman" w:hAnsi="Times New Roman"/>
          <w:sz w:val="28"/>
          <w:szCs w:val="28"/>
          <w:lang w:val="ru-RU"/>
        </w:rPr>
      </w:pPr>
      <w:r w:rsidRPr="00815CB1">
        <w:rPr>
          <w:rFonts w:ascii="Times New Roman" w:hAnsi="Times New Roman"/>
          <w:sz w:val="28"/>
          <w:szCs w:val="28"/>
          <w:lang w:val="ru-RU"/>
        </w:rPr>
        <w:t>Полученные результаты заносятся в акт отбора образцов и протокол испытаний.</w:t>
      </w:r>
      <w:r>
        <w:rPr>
          <w:rFonts w:ascii="Times New Roman" w:hAnsi="Times New Roman"/>
          <w:sz w:val="28"/>
          <w:szCs w:val="28"/>
          <w:lang w:val="ru-RU"/>
        </w:rPr>
        <w:t xml:space="preserve"> </w:t>
      </w:r>
      <w:r w:rsidRPr="00815CB1">
        <w:rPr>
          <w:rFonts w:ascii="Times New Roman" w:hAnsi="Times New Roman"/>
          <w:sz w:val="28"/>
          <w:szCs w:val="28"/>
          <w:lang w:val="ru-RU"/>
        </w:rPr>
        <w:t>Результаты идентификации могут быть оформлены в виде отдельного документа (Заключения об идентификации).</w:t>
      </w:r>
    </w:p>
    <w:p w:rsidR="00E57F7F" w:rsidRPr="00815CB1" w:rsidRDefault="00E57F7F" w:rsidP="00393CBC">
      <w:pPr>
        <w:spacing w:before="0" w:after="0" w:line="360" w:lineRule="auto"/>
        <w:ind w:firstLine="709"/>
        <w:jc w:val="both"/>
        <w:rPr>
          <w:rFonts w:ascii="Times New Roman" w:hAnsi="Times New Roman"/>
          <w:sz w:val="28"/>
          <w:szCs w:val="28"/>
          <w:lang w:val="ru-RU"/>
        </w:rPr>
      </w:pPr>
      <w:r w:rsidRPr="00815CB1">
        <w:rPr>
          <w:rFonts w:ascii="Times New Roman" w:hAnsi="Times New Roman"/>
          <w:sz w:val="28"/>
          <w:szCs w:val="28"/>
          <w:lang w:val="ru-RU"/>
        </w:rPr>
        <w:t>При отрицательных результатах идентификации заявленной для сертификации химической продукции испытательная лаборатория (центр) приостанавливает проведение испытаний и сообщает об этом органу по сертификации.</w:t>
      </w:r>
    </w:p>
    <w:p w:rsidR="00E57F7F" w:rsidRPr="00EC37B5" w:rsidRDefault="00E57F7F" w:rsidP="00393CBC">
      <w:pPr>
        <w:spacing w:before="0" w:after="0" w:line="360" w:lineRule="auto"/>
        <w:ind w:firstLine="709"/>
        <w:jc w:val="both"/>
        <w:rPr>
          <w:rFonts w:ascii="Times New Roman" w:hAnsi="Times New Roman"/>
          <w:sz w:val="28"/>
          <w:szCs w:val="28"/>
          <w:lang w:val="ru-RU"/>
        </w:rPr>
      </w:pPr>
      <w:r w:rsidRPr="00815CB1">
        <w:rPr>
          <w:rFonts w:ascii="Times New Roman" w:hAnsi="Times New Roman"/>
          <w:sz w:val="28"/>
          <w:szCs w:val="28"/>
          <w:lang w:val="ru-RU"/>
        </w:rPr>
        <w:t>Отказ в выдаче сертификата по результатам идентификации оформляется решением органа, которое направляется заявителю.</w:t>
      </w:r>
    </w:p>
    <w:p w:rsidR="00E57F7F" w:rsidRDefault="00E57F7F" w:rsidP="003539BE">
      <w:pPr>
        <w:pStyle w:val="aa"/>
        <w:spacing w:line="360" w:lineRule="auto"/>
        <w:ind w:firstLine="0"/>
        <w:rPr>
          <w:rFonts w:ascii="Times New Roman" w:hAnsi="Times New Roman"/>
          <w:sz w:val="28"/>
          <w:szCs w:val="28"/>
        </w:rPr>
      </w:pPr>
    </w:p>
    <w:p w:rsidR="00E57F7F" w:rsidRDefault="00E57F7F" w:rsidP="003539BE">
      <w:pPr>
        <w:pStyle w:val="aa"/>
        <w:spacing w:line="360" w:lineRule="auto"/>
        <w:ind w:firstLine="0"/>
        <w:rPr>
          <w:rFonts w:ascii="Times New Roman" w:hAnsi="Times New Roman"/>
          <w:sz w:val="28"/>
          <w:szCs w:val="28"/>
        </w:rPr>
      </w:pPr>
    </w:p>
    <w:p w:rsidR="00E57F7F" w:rsidRPr="005000AF" w:rsidRDefault="00E57F7F" w:rsidP="00A47DB0">
      <w:pPr>
        <w:pStyle w:val="aa"/>
        <w:spacing w:line="360" w:lineRule="auto"/>
        <w:ind w:firstLine="709"/>
        <w:jc w:val="both"/>
        <w:rPr>
          <w:rFonts w:ascii="Times New Roman" w:hAnsi="Times New Roman"/>
          <w:sz w:val="28"/>
          <w:szCs w:val="28"/>
        </w:rPr>
      </w:pPr>
      <w:r>
        <w:rPr>
          <w:rFonts w:ascii="Times New Roman" w:hAnsi="Times New Roman"/>
          <w:sz w:val="28"/>
          <w:szCs w:val="28"/>
        </w:rPr>
        <w:t>В таблице 1 приведены средства и методы, применяемые при идентификации СМС.</w:t>
      </w:r>
    </w:p>
    <w:p w:rsidR="00E57F7F" w:rsidRPr="00ED7458" w:rsidRDefault="00E57F7F" w:rsidP="00ED7458">
      <w:pPr>
        <w:pStyle w:val="aa"/>
        <w:ind w:firstLine="0"/>
        <w:rPr>
          <w:rFonts w:ascii="Times New Roman" w:hAnsi="Times New Roman"/>
          <w:sz w:val="28"/>
          <w:szCs w:val="28"/>
        </w:rPr>
      </w:pPr>
      <w:r w:rsidRPr="00ED7458">
        <w:rPr>
          <w:rFonts w:ascii="Times New Roman" w:hAnsi="Times New Roman"/>
          <w:sz w:val="28"/>
          <w:szCs w:val="28"/>
        </w:rPr>
        <w:t>Таблица 1 -</w:t>
      </w:r>
      <w:r w:rsidRPr="00ED7458">
        <w:rPr>
          <w:rFonts w:ascii="Times New Roman" w:hAnsi="Times New Roman"/>
          <w:b/>
          <w:sz w:val="28"/>
          <w:szCs w:val="28"/>
        </w:rPr>
        <w:t xml:space="preserve"> </w:t>
      </w:r>
      <w:r w:rsidRPr="00ED7458">
        <w:rPr>
          <w:rFonts w:ascii="Times New Roman" w:hAnsi="Times New Roman"/>
          <w:sz w:val="28"/>
          <w:szCs w:val="28"/>
        </w:rPr>
        <w:t>Характеристика средств и методов идентификации СМС</w:t>
      </w:r>
    </w:p>
    <w:tbl>
      <w:tblPr>
        <w:tblpPr w:leftFromText="180" w:rightFromText="180" w:vertAnchor="text" w:horzAnchor="margin" w:tblpX="-68" w:tblpY="338"/>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03"/>
        <w:gridCol w:w="2308"/>
        <w:gridCol w:w="2478"/>
        <w:gridCol w:w="2586"/>
      </w:tblGrid>
      <w:tr w:rsidR="00E57F7F" w:rsidRPr="002A2DE8" w:rsidTr="00ED7458">
        <w:tc>
          <w:tcPr>
            <w:tcW w:w="2903" w:type="dxa"/>
          </w:tcPr>
          <w:p w:rsidR="00E57F7F" w:rsidRPr="00ED7458" w:rsidRDefault="00E57F7F" w:rsidP="00ED7458">
            <w:pPr>
              <w:pStyle w:val="aa"/>
              <w:ind w:firstLine="0"/>
              <w:jc w:val="both"/>
              <w:rPr>
                <w:rFonts w:ascii="Times New Roman" w:hAnsi="Times New Roman"/>
                <w:sz w:val="24"/>
                <w:szCs w:val="24"/>
              </w:rPr>
            </w:pPr>
            <w:r w:rsidRPr="00ED7458">
              <w:rPr>
                <w:rFonts w:ascii="Times New Roman" w:hAnsi="Times New Roman"/>
                <w:sz w:val="24"/>
                <w:szCs w:val="24"/>
              </w:rPr>
              <w:t>Данные информации</w:t>
            </w:r>
          </w:p>
        </w:tc>
        <w:tc>
          <w:tcPr>
            <w:tcW w:w="2308" w:type="dxa"/>
          </w:tcPr>
          <w:p w:rsidR="00E57F7F" w:rsidRPr="00ED7458" w:rsidRDefault="00E57F7F" w:rsidP="00ED7458">
            <w:pPr>
              <w:pStyle w:val="aa"/>
              <w:ind w:firstLine="0"/>
              <w:jc w:val="both"/>
              <w:rPr>
                <w:rFonts w:ascii="Times New Roman" w:hAnsi="Times New Roman"/>
                <w:sz w:val="24"/>
                <w:szCs w:val="24"/>
              </w:rPr>
            </w:pPr>
            <w:r w:rsidRPr="00ED7458">
              <w:rPr>
                <w:rFonts w:ascii="Times New Roman" w:hAnsi="Times New Roman"/>
                <w:sz w:val="24"/>
                <w:szCs w:val="24"/>
              </w:rPr>
              <w:t>Средства идентификации</w:t>
            </w:r>
          </w:p>
        </w:tc>
        <w:tc>
          <w:tcPr>
            <w:tcW w:w="2478" w:type="dxa"/>
          </w:tcPr>
          <w:p w:rsidR="00E57F7F" w:rsidRPr="00ED7458" w:rsidRDefault="00E57F7F" w:rsidP="00ED7458">
            <w:pPr>
              <w:pStyle w:val="aa"/>
              <w:ind w:firstLine="0"/>
              <w:jc w:val="both"/>
              <w:rPr>
                <w:rFonts w:ascii="Times New Roman" w:hAnsi="Times New Roman"/>
                <w:sz w:val="24"/>
                <w:szCs w:val="24"/>
              </w:rPr>
            </w:pPr>
            <w:r w:rsidRPr="00ED7458">
              <w:rPr>
                <w:rFonts w:ascii="Times New Roman" w:hAnsi="Times New Roman"/>
                <w:sz w:val="24"/>
                <w:szCs w:val="24"/>
              </w:rPr>
              <w:t>Методы идентификации</w:t>
            </w:r>
          </w:p>
        </w:tc>
        <w:tc>
          <w:tcPr>
            <w:tcW w:w="2586" w:type="dxa"/>
          </w:tcPr>
          <w:p w:rsidR="00E57F7F" w:rsidRPr="00ED7458" w:rsidRDefault="00E57F7F" w:rsidP="00ED7458">
            <w:pPr>
              <w:pStyle w:val="aa"/>
              <w:ind w:firstLine="0"/>
              <w:jc w:val="center"/>
              <w:rPr>
                <w:rFonts w:ascii="Times New Roman" w:hAnsi="Times New Roman"/>
                <w:sz w:val="24"/>
                <w:szCs w:val="24"/>
              </w:rPr>
            </w:pPr>
            <w:r w:rsidRPr="00ED7458">
              <w:rPr>
                <w:rFonts w:ascii="Times New Roman" w:hAnsi="Times New Roman"/>
                <w:sz w:val="24"/>
                <w:szCs w:val="24"/>
              </w:rPr>
              <w:t>Фактически</w:t>
            </w:r>
          </w:p>
        </w:tc>
      </w:tr>
      <w:tr w:rsidR="00E57F7F" w:rsidRPr="002A2DE8" w:rsidTr="00ED7458">
        <w:tc>
          <w:tcPr>
            <w:tcW w:w="2903" w:type="dxa"/>
          </w:tcPr>
          <w:p w:rsidR="00E57F7F" w:rsidRPr="002B7DFA" w:rsidRDefault="00E57F7F" w:rsidP="00ED7458">
            <w:pPr>
              <w:pStyle w:val="aa"/>
              <w:ind w:firstLine="0"/>
              <w:rPr>
                <w:rFonts w:ascii="Times New Roman" w:hAnsi="Times New Roman"/>
                <w:sz w:val="24"/>
                <w:szCs w:val="24"/>
              </w:rPr>
            </w:pPr>
            <w:r>
              <w:rPr>
                <w:rFonts w:ascii="Times New Roman" w:hAnsi="Times New Roman"/>
                <w:sz w:val="24"/>
                <w:szCs w:val="24"/>
              </w:rPr>
              <w:t>Н</w:t>
            </w:r>
            <w:r w:rsidRPr="002B7DFA">
              <w:rPr>
                <w:rFonts w:ascii="Times New Roman" w:hAnsi="Times New Roman"/>
                <w:sz w:val="24"/>
                <w:szCs w:val="24"/>
              </w:rPr>
              <w:t>аименование и обозначение продукции, торговое название, данные о составе продукции</w:t>
            </w:r>
          </w:p>
        </w:tc>
        <w:tc>
          <w:tcPr>
            <w:tcW w:w="2308" w:type="dxa"/>
          </w:tcPr>
          <w:p w:rsidR="00E57F7F" w:rsidRPr="00706FEF" w:rsidRDefault="00E57F7F" w:rsidP="00ED7458">
            <w:pPr>
              <w:pStyle w:val="aa"/>
              <w:ind w:firstLine="0"/>
              <w:rPr>
                <w:rFonts w:ascii="Times New Roman" w:hAnsi="Times New Roman"/>
                <w:sz w:val="24"/>
                <w:szCs w:val="24"/>
              </w:rPr>
            </w:pPr>
            <w:r w:rsidRPr="00706FEF">
              <w:rPr>
                <w:rFonts w:ascii="Times New Roman" w:hAnsi="Times New Roman"/>
                <w:sz w:val="24"/>
                <w:szCs w:val="24"/>
              </w:rPr>
              <w:t>Договор, товарно-сопроводительные документы, маркировка, ГОСТ, ТУ, товар</w:t>
            </w:r>
          </w:p>
        </w:tc>
        <w:tc>
          <w:tcPr>
            <w:tcW w:w="2478" w:type="dxa"/>
          </w:tcPr>
          <w:p w:rsidR="00E57F7F" w:rsidRPr="00706FEF" w:rsidRDefault="00E57F7F" w:rsidP="00ED7458">
            <w:pPr>
              <w:pStyle w:val="aa"/>
              <w:tabs>
                <w:tab w:val="left" w:pos="5314"/>
              </w:tabs>
              <w:ind w:firstLine="0"/>
              <w:jc w:val="both"/>
              <w:rPr>
                <w:rFonts w:ascii="Times New Roman" w:hAnsi="Times New Roman"/>
                <w:sz w:val="24"/>
                <w:szCs w:val="24"/>
              </w:rPr>
            </w:pPr>
            <w:r w:rsidRPr="00706FEF">
              <w:rPr>
                <w:rFonts w:ascii="Times New Roman" w:hAnsi="Times New Roman"/>
                <w:sz w:val="24"/>
                <w:szCs w:val="24"/>
              </w:rPr>
              <w:t>Органолептический, измерительный, экспертный</w:t>
            </w:r>
            <w:r>
              <w:rPr>
                <w:rFonts w:ascii="Times New Roman" w:hAnsi="Times New Roman"/>
                <w:sz w:val="24"/>
                <w:szCs w:val="24"/>
              </w:rPr>
              <w:t>, физико-химический</w:t>
            </w:r>
          </w:p>
        </w:tc>
        <w:tc>
          <w:tcPr>
            <w:tcW w:w="2586" w:type="dxa"/>
          </w:tcPr>
          <w:p w:rsidR="00E57F7F" w:rsidRDefault="00E57F7F" w:rsidP="00ED7458">
            <w:pPr>
              <w:pStyle w:val="aa"/>
              <w:ind w:firstLine="0"/>
              <w:jc w:val="both"/>
              <w:rPr>
                <w:rFonts w:ascii="Times New Roman" w:hAnsi="Times New Roman"/>
                <w:sz w:val="24"/>
                <w:szCs w:val="24"/>
              </w:rPr>
            </w:pPr>
            <w:r>
              <w:rPr>
                <w:rFonts w:ascii="Times New Roman" w:hAnsi="Times New Roman"/>
                <w:sz w:val="24"/>
                <w:szCs w:val="24"/>
              </w:rPr>
              <w:t>Средство моющее синтетическое универсальное «Дени Автомат стойкий цвет»</w:t>
            </w:r>
          </w:p>
          <w:p w:rsidR="00E57F7F" w:rsidRPr="00BE194C" w:rsidRDefault="00E57F7F" w:rsidP="00ED7458">
            <w:pPr>
              <w:pStyle w:val="aa"/>
              <w:ind w:firstLine="0"/>
              <w:jc w:val="both"/>
              <w:rPr>
                <w:rFonts w:ascii="Times New Roman" w:hAnsi="Times New Roman"/>
                <w:sz w:val="24"/>
                <w:szCs w:val="24"/>
              </w:rPr>
            </w:pPr>
            <w:r w:rsidRPr="00BE194C">
              <w:rPr>
                <w:rFonts w:ascii="Times New Roman" w:hAnsi="Times New Roman"/>
                <w:sz w:val="24"/>
                <w:szCs w:val="24"/>
              </w:rPr>
              <w:t>Состав:</w:t>
            </w:r>
          </w:p>
          <w:p w:rsidR="00E57F7F" w:rsidRPr="00706FEF" w:rsidRDefault="00E57F7F" w:rsidP="00ED7458">
            <w:pPr>
              <w:pStyle w:val="aa"/>
              <w:ind w:firstLine="0"/>
              <w:jc w:val="both"/>
              <w:rPr>
                <w:rFonts w:ascii="Times New Roman" w:hAnsi="Times New Roman"/>
                <w:sz w:val="24"/>
                <w:szCs w:val="24"/>
              </w:rPr>
            </w:pPr>
            <w:r w:rsidRPr="00BE194C">
              <w:rPr>
                <w:rFonts w:ascii="Times New Roman" w:hAnsi="Times New Roman"/>
                <w:sz w:val="24"/>
                <w:szCs w:val="24"/>
              </w:rPr>
              <w:t xml:space="preserve">&lt; 5 </w:t>
            </w:r>
            <w:r>
              <w:rPr>
                <w:rFonts w:ascii="Times New Roman" w:hAnsi="Times New Roman"/>
                <w:sz w:val="24"/>
                <w:szCs w:val="24"/>
              </w:rPr>
              <w:t>% н</w:t>
            </w:r>
            <w:r w:rsidRPr="00BE194C">
              <w:rPr>
                <w:rFonts w:ascii="Times New Roman" w:hAnsi="Times New Roman"/>
                <w:sz w:val="24"/>
                <w:szCs w:val="24"/>
              </w:rPr>
              <w:t>еиногенные ПАВ, фосфонаты, поликарбоксилаты, 5-15% анионные ПАВ, энзимы и отдушка</w:t>
            </w:r>
          </w:p>
        </w:tc>
      </w:tr>
      <w:tr w:rsidR="00E57F7F" w:rsidRPr="002A2DE8" w:rsidTr="00ED7458">
        <w:tc>
          <w:tcPr>
            <w:tcW w:w="2903" w:type="dxa"/>
          </w:tcPr>
          <w:p w:rsidR="00E57F7F" w:rsidRPr="00706FEF" w:rsidRDefault="00E57F7F" w:rsidP="00ED7458">
            <w:pPr>
              <w:pStyle w:val="aa"/>
              <w:ind w:firstLine="0"/>
              <w:jc w:val="both"/>
              <w:rPr>
                <w:rFonts w:ascii="Times New Roman" w:hAnsi="Times New Roman"/>
                <w:sz w:val="24"/>
                <w:szCs w:val="24"/>
              </w:rPr>
            </w:pPr>
            <w:r w:rsidRPr="00706FEF">
              <w:rPr>
                <w:rFonts w:ascii="Times New Roman" w:hAnsi="Times New Roman"/>
                <w:sz w:val="24"/>
                <w:szCs w:val="24"/>
              </w:rPr>
              <w:t>Наименование страны-изготовителя (поставщика), фирмы-изготовителя, ее юридического адреса</w:t>
            </w:r>
          </w:p>
        </w:tc>
        <w:tc>
          <w:tcPr>
            <w:tcW w:w="2308" w:type="dxa"/>
          </w:tcPr>
          <w:p w:rsidR="00E57F7F" w:rsidRPr="00706FEF" w:rsidRDefault="00E57F7F" w:rsidP="00ED7458">
            <w:pPr>
              <w:pStyle w:val="aa"/>
              <w:ind w:firstLine="0"/>
              <w:rPr>
                <w:rFonts w:ascii="Times New Roman" w:hAnsi="Times New Roman"/>
                <w:sz w:val="24"/>
                <w:szCs w:val="24"/>
              </w:rPr>
            </w:pPr>
            <w:r w:rsidRPr="00706FEF">
              <w:rPr>
                <w:rFonts w:ascii="Times New Roman" w:hAnsi="Times New Roman"/>
                <w:sz w:val="24"/>
                <w:szCs w:val="24"/>
              </w:rPr>
              <w:t>Договор, товарно-сопроводительные документы, сертификат соответствия, маркировка, упаковка, товар, сертификат происхождения</w:t>
            </w:r>
          </w:p>
        </w:tc>
        <w:tc>
          <w:tcPr>
            <w:tcW w:w="2478" w:type="dxa"/>
          </w:tcPr>
          <w:p w:rsidR="00E57F7F" w:rsidRPr="00706FEF" w:rsidRDefault="00E57F7F" w:rsidP="00ED7458">
            <w:pPr>
              <w:pStyle w:val="aa"/>
              <w:ind w:firstLine="0"/>
              <w:jc w:val="both"/>
              <w:rPr>
                <w:rFonts w:ascii="Times New Roman" w:hAnsi="Times New Roman"/>
                <w:sz w:val="24"/>
                <w:szCs w:val="24"/>
              </w:rPr>
            </w:pPr>
            <w:r w:rsidRPr="00706FEF">
              <w:rPr>
                <w:rFonts w:ascii="Times New Roman" w:hAnsi="Times New Roman"/>
                <w:sz w:val="24"/>
                <w:szCs w:val="24"/>
              </w:rPr>
              <w:t>Аналитический, органолептический</w:t>
            </w:r>
          </w:p>
        </w:tc>
        <w:tc>
          <w:tcPr>
            <w:tcW w:w="2586" w:type="dxa"/>
          </w:tcPr>
          <w:p w:rsidR="00E57F7F" w:rsidRPr="00A75A7C" w:rsidRDefault="00E57F7F" w:rsidP="00ED7458">
            <w:pPr>
              <w:pStyle w:val="aa"/>
              <w:ind w:firstLine="34"/>
              <w:jc w:val="both"/>
              <w:rPr>
                <w:rFonts w:ascii="Times New Roman" w:hAnsi="Times New Roman"/>
                <w:sz w:val="24"/>
                <w:szCs w:val="24"/>
              </w:rPr>
            </w:pPr>
            <w:r w:rsidRPr="00A75A7C">
              <w:rPr>
                <w:rFonts w:ascii="Times New Roman" w:hAnsi="Times New Roman"/>
                <w:sz w:val="24"/>
                <w:szCs w:val="24"/>
              </w:rPr>
              <w:t>Производитель:</w:t>
            </w:r>
          </w:p>
          <w:p w:rsidR="00E57F7F" w:rsidRPr="00A75A7C" w:rsidRDefault="00E57F7F" w:rsidP="00ED7458">
            <w:pPr>
              <w:pStyle w:val="aa"/>
              <w:ind w:firstLine="34"/>
              <w:jc w:val="both"/>
              <w:rPr>
                <w:rFonts w:ascii="Times New Roman" w:hAnsi="Times New Roman"/>
                <w:sz w:val="24"/>
                <w:szCs w:val="24"/>
              </w:rPr>
            </w:pPr>
            <w:r w:rsidRPr="00A75A7C">
              <w:rPr>
                <w:rFonts w:ascii="Times New Roman" w:hAnsi="Times New Roman"/>
                <w:sz w:val="24"/>
                <w:szCs w:val="24"/>
              </w:rPr>
              <w:t xml:space="preserve">ООО "Хенкель Рус" </w:t>
            </w:r>
          </w:p>
          <w:p w:rsidR="00E57F7F" w:rsidRPr="00A75A7C" w:rsidRDefault="00E57F7F" w:rsidP="00ED7458">
            <w:pPr>
              <w:pStyle w:val="aa"/>
              <w:ind w:firstLine="34"/>
              <w:jc w:val="both"/>
              <w:rPr>
                <w:rFonts w:ascii="Times New Roman" w:hAnsi="Times New Roman"/>
                <w:sz w:val="24"/>
                <w:szCs w:val="24"/>
              </w:rPr>
            </w:pPr>
            <w:r w:rsidRPr="00A75A7C">
              <w:rPr>
                <w:rFonts w:ascii="Times New Roman" w:hAnsi="Times New Roman"/>
                <w:sz w:val="24"/>
                <w:szCs w:val="24"/>
              </w:rPr>
              <w:t>Адрес:</w:t>
            </w:r>
          </w:p>
          <w:p w:rsidR="00E57F7F" w:rsidRPr="00A75A7C" w:rsidRDefault="00E57F7F" w:rsidP="00ED7458">
            <w:pPr>
              <w:pStyle w:val="aa"/>
              <w:ind w:firstLine="34"/>
              <w:jc w:val="both"/>
              <w:rPr>
                <w:rFonts w:ascii="Times New Roman" w:hAnsi="Times New Roman"/>
                <w:sz w:val="24"/>
                <w:szCs w:val="24"/>
              </w:rPr>
            </w:pPr>
            <w:r w:rsidRPr="00A75A7C">
              <w:rPr>
                <w:rFonts w:ascii="Times New Roman" w:hAnsi="Times New Roman"/>
                <w:sz w:val="24"/>
                <w:szCs w:val="24"/>
              </w:rPr>
              <w:t xml:space="preserve">107045, Москва, Колокольников пер., д.11 </w:t>
            </w:r>
          </w:p>
          <w:p w:rsidR="00E57F7F" w:rsidRDefault="00E57F7F" w:rsidP="00ED7458">
            <w:pPr>
              <w:pStyle w:val="aa"/>
              <w:ind w:firstLine="34"/>
              <w:jc w:val="both"/>
              <w:rPr>
                <w:rFonts w:ascii="Times New Roman" w:hAnsi="Times New Roman"/>
                <w:sz w:val="24"/>
                <w:szCs w:val="24"/>
              </w:rPr>
            </w:pPr>
            <w:r>
              <w:rPr>
                <w:rFonts w:ascii="Times New Roman" w:hAnsi="Times New Roman"/>
                <w:sz w:val="24"/>
                <w:szCs w:val="24"/>
              </w:rPr>
              <w:t xml:space="preserve">Горячая линия </w:t>
            </w:r>
          </w:p>
          <w:p w:rsidR="00E57F7F" w:rsidRPr="00706FEF" w:rsidRDefault="00E57F7F" w:rsidP="00ED7458">
            <w:pPr>
              <w:pStyle w:val="aa"/>
              <w:ind w:firstLine="34"/>
              <w:jc w:val="both"/>
              <w:rPr>
                <w:rFonts w:ascii="Times New Roman" w:hAnsi="Times New Roman"/>
                <w:sz w:val="24"/>
                <w:szCs w:val="24"/>
              </w:rPr>
            </w:pPr>
            <w:r>
              <w:rPr>
                <w:rFonts w:ascii="Times New Roman" w:hAnsi="Times New Roman"/>
                <w:sz w:val="24"/>
                <w:szCs w:val="24"/>
              </w:rPr>
              <w:t>Хенкель</w:t>
            </w:r>
            <w:r w:rsidRPr="00A75A7C">
              <w:rPr>
                <w:rFonts w:ascii="Times New Roman" w:hAnsi="Times New Roman"/>
                <w:sz w:val="24"/>
                <w:szCs w:val="24"/>
              </w:rPr>
              <w:t>:</w:t>
            </w:r>
            <w:r>
              <w:rPr>
                <w:rFonts w:ascii="Times New Roman" w:hAnsi="Times New Roman"/>
                <w:sz w:val="24"/>
                <w:szCs w:val="24"/>
              </w:rPr>
              <w:t xml:space="preserve"> </w:t>
            </w:r>
            <w:r w:rsidRPr="00A75A7C">
              <w:rPr>
                <w:rFonts w:ascii="Times New Roman" w:hAnsi="Times New Roman"/>
                <w:sz w:val="24"/>
                <w:szCs w:val="24"/>
              </w:rPr>
              <w:t>8-800-2000-660</w:t>
            </w:r>
          </w:p>
        </w:tc>
      </w:tr>
      <w:tr w:rsidR="00E57F7F" w:rsidRPr="002A2DE8" w:rsidTr="00ED7458">
        <w:tc>
          <w:tcPr>
            <w:tcW w:w="2903" w:type="dxa"/>
          </w:tcPr>
          <w:p w:rsidR="00E57F7F" w:rsidRPr="00706FEF" w:rsidRDefault="00E57F7F" w:rsidP="00ED7458">
            <w:pPr>
              <w:pStyle w:val="aa"/>
              <w:ind w:firstLine="0"/>
              <w:jc w:val="both"/>
              <w:rPr>
                <w:rFonts w:ascii="Times New Roman" w:hAnsi="Times New Roman"/>
                <w:sz w:val="24"/>
                <w:szCs w:val="24"/>
              </w:rPr>
            </w:pPr>
            <w:r w:rsidRPr="007817C9">
              <w:rPr>
                <w:rFonts w:ascii="Times New Roman" w:hAnsi="Times New Roman"/>
                <w:sz w:val="24"/>
                <w:szCs w:val="24"/>
              </w:rPr>
              <w:t>Назначение продукции</w:t>
            </w:r>
            <w:r w:rsidRPr="00706FEF">
              <w:rPr>
                <w:rFonts w:ascii="Times New Roman" w:hAnsi="Times New Roman"/>
                <w:sz w:val="24"/>
                <w:szCs w:val="24"/>
              </w:rPr>
              <w:t xml:space="preserve"> </w:t>
            </w:r>
          </w:p>
        </w:tc>
        <w:tc>
          <w:tcPr>
            <w:tcW w:w="2308" w:type="dxa"/>
          </w:tcPr>
          <w:p w:rsidR="00E57F7F" w:rsidRPr="00706FEF" w:rsidRDefault="00E57F7F" w:rsidP="00ED7458">
            <w:pPr>
              <w:pStyle w:val="aa"/>
              <w:ind w:firstLine="0"/>
              <w:jc w:val="both"/>
              <w:rPr>
                <w:rFonts w:ascii="Times New Roman" w:hAnsi="Times New Roman"/>
                <w:sz w:val="24"/>
                <w:szCs w:val="24"/>
              </w:rPr>
            </w:pPr>
            <w:r w:rsidRPr="00706FEF">
              <w:rPr>
                <w:rFonts w:ascii="Times New Roman" w:hAnsi="Times New Roman"/>
                <w:sz w:val="24"/>
                <w:szCs w:val="24"/>
              </w:rPr>
              <w:t>Маркировка, аннотация по применению, товар</w:t>
            </w:r>
          </w:p>
        </w:tc>
        <w:tc>
          <w:tcPr>
            <w:tcW w:w="2478" w:type="dxa"/>
          </w:tcPr>
          <w:p w:rsidR="00E57F7F" w:rsidRPr="00706FEF" w:rsidRDefault="00E57F7F" w:rsidP="00ED7458">
            <w:pPr>
              <w:pStyle w:val="aa"/>
              <w:ind w:firstLine="0"/>
              <w:jc w:val="both"/>
              <w:rPr>
                <w:rFonts w:ascii="Times New Roman" w:hAnsi="Times New Roman"/>
                <w:sz w:val="24"/>
                <w:szCs w:val="24"/>
              </w:rPr>
            </w:pPr>
            <w:r w:rsidRPr="00706FEF">
              <w:rPr>
                <w:rFonts w:ascii="Times New Roman" w:hAnsi="Times New Roman"/>
                <w:sz w:val="24"/>
                <w:szCs w:val="24"/>
              </w:rPr>
              <w:t>Органолептический, измерительный, экспертный</w:t>
            </w:r>
          </w:p>
        </w:tc>
        <w:tc>
          <w:tcPr>
            <w:tcW w:w="2586" w:type="dxa"/>
          </w:tcPr>
          <w:p w:rsidR="00E57F7F" w:rsidRPr="00706FEF" w:rsidRDefault="00E57F7F" w:rsidP="00ED7458">
            <w:pPr>
              <w:pStyle w:val="aa"/>
              <w:ind w:firstLine="0"/>
              <w:jc w:val="both"/>
              <w:rPr>
                <w:rFonts w:ascii="Times New Roman" w:hAnsi="Times New Roman"/>
                <w:sz w:val="24"/>
                <w:szCs w:val="24"/>
              </w:rPr>
            </w:pPr>
            <w:r w:rsidRPr="00BB17EC">
              <w:rPr>
                <w:rFonts w:ascii="Times New Roman" w:hAnsi="Times New Roman"/>
                <w:sz w:val="24"/>
                <w:szCs w:val="24"/>
              </w:rPr>
              <w:t>Для стирки белых и цветных изделий из х/б, льняных, синтетических тканей и тканей смешанных волокон</w:t>
            </w:r>
            <w:r>
              <w:rPr>
                <w:rFonts w:ascii="Times New Roman" w:hAnsi="Times New Roman"/>
                <w:sz w:val="24"/>
                <w:szCs w:val="24"/>
              </w:rPr>
              <w:t xml:space="preserve"> в стиральных машинах любого типа и ручной стирки в воде любой жесткости</w:t>
            </w:r>
          </w:p>
        </w:tc>
      </w:tr>
      <w:tr w:rsidR="00E57F7F" w:rsidRPr="002A2DE8" w:rsidTr="00ED7458">
        <w:tc>
          <w:tcPr>
            <w:tcW w:w="2903" w:type="dxa"/>
          </w:tcPr>
          <w:p w:rsidR="00E57F7F" w:rsidRPr="00706FEF" w:rsidRDefault="00E57F7F" w:rsidP="00ED7458">
            <w:pPr>
              <w:pStyle w:val="aa"/>
              <w:ind w:firstLine="0"/>
              <w:jc w:val="both"/>
              <w:rPr>
                <w:rFonts w:ascii="Times New Roman" w:hAnsi="Times New Roman"/>
                <w:sz w:val="24"/>
                <w:szCs w:val="24"/>
              </w:rPr>
            </w:pPr>
            <w:r>
              <w:rPr>
                <w:rFonts w:ascii="Times New Roman" w:hAnsi="Times New Roman"/>
                <w:sz w:val="24"/>
                <w:szCs w:val="24"/>
              </w:rPr>
              <w:t>О</w:t>
            </w:r>
            <w:r w:rsidRPr="007817C9">
              <w:rPr>
                <w:rFonts w:ascii="Times New Roman" w:hAnsi="Times New Roman"/>
                <w:sz w:val="24"/>
                <w:szCs w:val="24"/>
              </w:rPr>
              <w:t>писание опасности (сигнальные слова или пиктограммы – при необходимости)</w:t>
            </w:r>
          </w:p>
        </w:tc>
        <w:tc>
          <w:tcPr>
            <w:tcW w:w="2308" w:type="dxa"/>
          </w:tcPr>
          <w:p w:rsidR="00E57F7F" w:rsidRPr="00706FEF" w:rsidRDefault="00E57F7F" w:rsidP="00ED7458">
            <w:pPr>
              <w:pStyle w:val="aa"/>
              <w:ind w:firstLine="0"/>
              <w:jc w:val="both"/>
              <w:rPr>
                <w:rFonts w:ascii="Times New Roman" w:hAnsi="Times New Roman"/>
                <w:sz w:val="24"/>
                <w:szCs w:val="24"/>
              </w:rPr>
            </w:pPr>
            <w:r w:rsidRPr="00706FEF">
              <w:rPr>
                <w:rFonts w:ascii="Times New Roman" w:hAnsi="Times New Roman"/>
                <w:sz w:val="24"/>
                <w:szCs w:val="24"/>
              </w:rPr>
              <w:t xml:space="preserve">Маркировка, </w:t>
            </w:r>
            <w:r>
              <w:rPr>
                <w:rFonts w:ascii="Times New Roman" w:hAnsi="Times New Roman"/>
                <w:sz w:val="24"/>
                <w:szCs w:val="24"/>
              </w:rPr>
              <w:t>товар</w:t>
            </w:r>
          </w:p>
        </w:tc>
        <w:tc>
          <w:tcPr>
            <w:tcW w:w="2478" w:type="dxa"/>
          </w:tcPr>
          <w:p w:rsidR="00E57F7F" w:rsidRPr="00706FEF" w:rsidRDefault="00E57F7F" w:rsidP="00ED7458">
            <w:pPr>
              <w:pStyle w:val="aa"/>
              <w:ind w:firstLine="0"/>
              <w:jc w:val="both"/>
              <w:rPr>
                <w:rFonts w:ascii="Times New Roman" w:hAnsi="Times New Roman"/>
                <w:sz w:val="24"/>
                <w:szCs w:val="24"/>
              </w:rPr>
            </w:pPr>
            <w:r w:rsidRPr="00706FEF">
              <w:rPr>
                <w:rFonts w:ascii="Times New Roman" w:hAnsi="Times New Roman"/>
                <w:sz w:val="24"/>
                <w:szCs w:val="24"/>
              </w:rPr>
              <w:t xml:space="preserve">Органолептический, </w:t>
            </w:r>
            <w:r>
              <w:rPr>
                <w:rFonts w:ascii="Times New Roman" w:hAnsi="Times New Roman"/>
                <w:sz w:val="24"/>
                <w:szCs w:val="24"/>
              </w:rPr>
              <w:t>аналитический</w:t>
            </w:r>
          </w:p>
        </w:tc>
        <w:tc>
          <w:tcPr>
            <w:tcW w:w="2586" w:type="dxa"/>
          </w:tcPr>
          <w:p w:rsidR="00E57F7F" w:rsidRPr="00706FEF" w:rsidRDefault="00E57F7F" w:rsidP="00ED7458">
            <w:pPr>
              <w:pStyle w:val="aa"/>
              <w:ind w:firstLine="0"/>
              <w:jc w:val="both"/>
              <w:rPr>
                <w:rFonts w:ascii="Times New Roman" w:hAnsi="Times New Roman"/>
                <w:sz w:val="24"/>
                <w:szCs w:val="24"/>
              </w:rPr>
            </w:pPr>
            <w:r>
              <w:rPr>
                <w:rFonts w:ascii="Times New Roman" w:hAnsi="Times New Roman"/>
                <w:sz w:val="24"/>
                <w:szCs w:val="24"/>
              </w:rPr>
              <w:t>Беречь от детей!</w:t>
            </w:r>
          </w:p>
        </w:tc>
      </w:tr>
      <w:tr w:rsidR="00E57F7F" w:rsidRPr="002A2DE8" w:rsidTr="00ED7458">
        <w:tc>
          <w:tcPr>
            <w:tcW w:w="2903" w:type="dxa"/>
          </w:tcPr>
          <w:p w:rsidR="00E57F7F" w:rsidRDefault="00E57F7F" w:rsidP="00ED7458">
            <w:pPr>
              <w:pStyle w:val="aa"/>
              <w:ind w:firstLine="0"/>
              <w:jc w:val="both"/>
              <w:rPr>
                <w:rFonts w:ascii="Times New Roman" w:hAnsi="Times New Roman"/>
                <w:sz w:val="24"/>
                <w:szCs w:val="24"/>
              </w:rPr>
            </w:pPr>
            <w:r>
              <w:rPr>
                <w:rFonts w:ascii="Times New Roman" w:hAnsi="Times New Roman"/>
                <w:sz w:val="24"/>
                <w:szCs w:val="24"/>
              </w:rPr>
              <w:t>М</w:t>
            </w:r>
            <w:r w:rsidRPr="007817C9">
              <w:rPr>
                <w:rFonts w:ascii="Times New Roman" w:hAnsi="Times New Roman"/>
                <w:sz w:val="24"/>
                <w:szCs w:val="24"/>
              </w:rPr>
              <w:t xml:space="preserve">еры по предупреждению опасности </w:t>
            </w:r>
          </w:p>
          <w:p w:rsidR="00E57F7F" w:rsidRPr="00706FEF" w:rsidRDefault="00E57F7F" w:rsidP="00ED7458">
            <w:pPr>
              <w:pStyle w:val="aa"/>
              <w:ind w:firstLine="0"/>
              <w:jc w:val="both"/>
              <w:rPr>
                <w:rFonts w:ascii="Times New Roman" w:hAnsi="Times New Roman"/>
                <w:sz w:val="24"/>
                <w:szCs w:val="24"/>
              </w:rPr>
            </w:pPr>
          </w:p>
        </w:tc>
        <w:tc>
          <w:tcPr>
            <w:tcW w:w="2308" w:type="dxa"/>
          </w:tcPr>
          <w:p w:rsidR="00E57F7F" w:rsidRPr="00706FEF" w:rsidRDefault="00E57F7F" w:rsidP="00ED7458">
            <w:pPr>
              <w:pStyle w:val="aa"/>
              <w:ind w:firstLine="0"/>
              <w:jc w:val="both"/>
              <w:rPr>
                <w:rFonts w:ascii="Times New Roman" w:hAnsi="Times New Roman"/>
                <w:sz w:val="24"/>
                <w:szCs w:val="24"/>
              </w:rPr>
            </w:pPr>
            <w:r w:rsidRPr="00706FEF">
              <w:rPr>
                <w:rFonts w:ascii="Times New Roman" w:hAnsi="Times New Roman"/>
                <w:sz w:val="24"/>
                <w:szCs w:val="24"/>
              </w:rPr>
              <w:t>Маркировка, товар</w:t>
            </w:r>
          </w:p>
        </w:tc>
        <w:tc>
          <w:tcPr>
            <w:tcW w:w="2478" w:type="dxa"/>
          </w:tcPr>
          <w:p w:rsidR="00E57F7F" w:rsidRPr="00706FEF" w:rsidRDefault="00E57F7F" w:rsidP="00ED7458">
            <w:pPr>
              <w:pStyle w:val="aa"/>
              <w:ind w:firstLine="0"/>
              <w:jc w:val="both"/>
              <w:rPr>
                <w:rFonts w:ascii="Times New Roman" w:hAnsi="Times New Roman"/>
                <w:sz w:val="24"/>
                <w:szCs w:val="24"/>
              </w:rPr>
            </w:pPr>
            <w:r w:rsidRPr="00706FEF">
              <w:rPr>
                <w:rFonts w:ascii="Times New Roman" w:hAnsi="Times New Roman"/>
                <w:sz w:val="24"/>
                <w:szCs w:val="24"/>
              </w:rPr>
              <w:t xml:space="preserve">Органолептический, </w:t>
            </w:r>
            <w:r>
              <w:rPr>
                <w:rFonts w:ascii="Times New Roman" w:hAnsi="Times New Roman"/>
                <w:sz w:val="24"/>
                <w:szCs w:val="24"/>
              </w:rPr>
              <w:t>аналитический</w:t>
            </w:r>
          </w:p>
        </w:tc>
        <w:tc>
          <w:tcPr>
            <w:tcW w:w="2586" w:type="dxa"/>
          </w:tcPr>
          <w:p w:rsidR="00E57F7F" w:rsidRDefault="00E57F7F" w:rsidP="00ED7458">
            <w:pPr>
              <w:pStyle w:val="aa"/>
              <w:ind w:firstLine="0"/>
              <w:jc w:val="both"/>
              <w:rPr>
                <w:rFonts w:ascii="Times New Roman" w:hAnsi="Times New Roman"/>
                <w:sz w:val="24"/>
                <w:szCs w:val="24"/>
              </w:rPr>
            </w:pPr>
            <w:r>
              <w:rPr>
                <w:rFonts w:ascii="Times New Roman" w:hAnsi="Times New Roman"/>
                <w:sz w:val="24"/>
                <w:szCs w:val="24"/>
              </w:rPr>
              <w:t>Хранить вдали от пищевых продуктов. При попадании в глаза немедленно промыть проточной водой. При повышенной чувствительности и повреждениях кожи избегать длительного контакта с любыми средствами для стирки</w:t>
            </w:r>
          </w:p>
          <w:p w:rsidR="00E57F7F" w:rsidRPr="00706FEF" w:rsidRDefault="00E57F7F" w:rsidP="00ED7458">
            <w:pPr>
              <w:pStyle w:val="aa"/>
              <w:ind w:firstLine="0"/>
              <w:jc w:val="both"/>
              <w:rPr>
                <w:rFonts w:ascii="Times New Roman" w:hAnsi="Times New Roman"/>
                <w:sz w:val="24"/>
                <w:szCs w:val="24"/>
              </w:rPr>
            </w:pPr>
          </w:p>
        </w:tc>
      </w:tr>
    </w:tbl>
    <w:p w:rsidR="00E57F7F" w:rsidRDefault="00E57F7F" w:rsidP="00ED7458">
      <w:pPr>
        <w:spacing w:before="0" w:after="0"/>
        <w:jc w:val="right"/>
        <w:rPr>
          <w:rFonts w:ascii="Times New Roman" w:hAnsi="Times New Roman"/>
          <w:sz w:val="28"/>
          <w:szCs w:val="28"/>
          <w:lang w:val="ru-RU"/>
        </w:rPr>
      </w:pPr>
    </w:p>
    <w:p w:rsidR="00E57F7F" w:rsidRPr="00595524" w:rsidRDefault="00E57F7F" w:rsidP="00595524">
      <w:pPr>
        <w:spacing w:before="0" w:after="0" w:line="240" w:lineRule="auto"/>
        <w:jc w:val="right"/>
        <w:rPr>
          <w:rFonts w:ascii="Times New Roman" w:hAnsi="Times New Roman"/>
          <w:sz w:val="24"/>
          <w:szCs w:val="24"/>
        </w:rPr>
      </w:pPr>
      <w:r w:rsidRPr="00595524">
        <w:rPr>
          <w:rFonts w:ascii="Times New Roman" w:hAnsi="Times New Roman"/>
          <w:sz w:val="24"/>
          <w:szCs w:val="24"/>
          <w:lang w:val="ru-RU"/>
        </w:rPr>
        <w:t xml:space="preserve">Продолжение </w:t>
      </w:r>
      <w:r>
        <w:rPr>
          <w:rFonts w:ascii="Times New Roman" w:hAnsi="Times New Roman"/>
          <w:sz w:val="24"/>
          <w:szCs w:val="24"/>
          <w:lang w:val="ru-RU"/>
        </w:rPr>
        <w:t>табли</w:t>
      </w:r>
      <w:r w:rsidRPr="00595524">
        <w:rPr>
          <w:rFonts w:ascii="Times New Roman" w:hAnsi="Times New Roman"/>
          <w:sz w:val="24"/>
          <w:szCs w:val="24"/>
          <w:lang w:val="ru-RU"/>
        </w:rPr>
        <w:t>цы 1</w:t>
      </w:r>
    </w:p>
    <w:tbl>
      <w:tblPr>
        <w:tblpPr w:leftFromText="180" w:rightFromText="180" w:vertAnchor="text" w:horzAnchor="margin" w:tblpX="-68" w:tblpY="338"/>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03"/>
        <w:gridCol w:w="2200"/>
        <w:gridCol w:w="2586"/>
        <w:gridCol w:w="2586"/>
      </w:tblGrid>
      <w:tr w:rsidR="00E57F7F" w:rsidRPr="002A2DE8" w:rsidTr="00ED7458">
        <w:tc>
          <w:tcPr>
            <w:tcW w:w="2903" w:type="dxa"/>
          </w:tcPr>
          <w:p w:rsidR="00E57F7F" w:rsidRDefault="00E57F7F" w:rsidP="00ED7458">
            <w:pPr>
              <w:pStyle w:val="aa"/>
              <w:ind w:firstLine="0"/>
              <w:jc w:val="both"/>
              <w:rPr>
                <w:rFonts w:ascii="Times New Roman" w:hAnsi="Times New Roman"/>
                <w:sz w:val="24"/>
                <w:szCs w:val="24"/>
              </w:rPr>
            </w:pPr>
            <w:r w:rsidRPr="00706FEF">
              <w:rPr>
                <w:rFonts w:ascii="Times New Roman" w:hAnsi="Times New Roman"/>
                <w:sz w:val="24"/>
                <w:szCs w:val="24"/>
              </w:rPr>
              <w:t xml:space="preserve">Информация об обязательной сертификации </w:t>
            </w:r>
          </w:p>
          <w:p w:rsidR="00E57F7F" w:rsidRDefault="00E57F7F" w:rsidP="00ED7458">
            <w:pPr>
              <w:pStyle w:val="aa"/>
              <w:ind w:firstLine="0"/>
              <w:jc w:val="both"/>
              <w:rPr>
                <w:rFonts w:ascii="Times New Roman" w:hAnsi="Times New Roman"/>
                <w:sz w:val="24"/>
                <w:szCs w:val="24"/>
              </w:rPr>
            </w:pPr>
          </w:p>
          <w:p w:rsidR="00E57F7F" w:rsidRDefault="00E57F7F" w:rsidP="00ED7458">
            <w:pPr>
              <w:pStyle w:val="aa"/>
              <w:ind w:firstLine="0"/>
              <w:jc w:val="both"/>
              <w:rPr>
                <w:rFonts w:ascii="Times New Roman" w:hAnsi="Times New Roman"/>
                <w:sz w:val="24"/>
                <w:szCs w:val="24"/>
              </w:rPr>
            </w:pPr>
          </w:p>
          <w:p w:rsidR="00E57F7F" w:rsidRPr="00706FEF" w:rsidRDefault="00E57F7F" w:rsidP="00ED7458">
            <w:pPr>
              <w:pStyle w:val="aa"/>
              <w:ind w:firstLine="0"/>
              <w:jc w:val="both"/>
              <w:rPr>
                <w:rFonts w:ascii="Times New Roman" w:hAnsi="Times New Roman"/>
                <w:sz w:val="24"/>
                <w:szCs w:val="24"/>
              </w:rPr>
            </w:pPr>
          </w:p>
        </w:tc>
        <w:tc>
          <w:tcPr>
            <w:tcW w:w="2200" w:type="dxa"/>
          </w:tcPr>
          <w:p w:rsidR="00E57F7F" w:rsidRDefault="00E57F7F" w:rsidP="00ED7458">
            <w:pPr>
              <w:pStyle w:val="aa"/>
              <w:ind w:firstLine="0"/>
              <w:jc w:val="both"/>
              <w:rPr>
                <w:rFonts w:ascii="Times New Roman" w:hAnsi="Times New Roman"/>
                <w:sz w:val="24"/>
                <w:szCs w:val="24"/>
              </w:rPr>
            </w:pPr>
            <w:r w:rsidRPr="00706FEF">
              <w:rPr>
                <w:rFonts w:ascii="Times New Roman" w:hAnsi="Times New Roman"/>
                <w:sz w:val="24"/>
                <w:szCs w:val="24"/>
              </w:rPr>
              <w:t xml:space="preserve">Маркировка, </w:t>
            </w:r>
          </w:p>
          <w:p w:rsidR="00E57F7F" w:rsidRPr="00706FEF" w:rsidRDefault="00E57F7F" w:rsidP="00ED7458">
            <w:pPr>
              <w:pStyle w:val="aa"/>
              <w:ind w:firstLine="0"/>
              <w:jc w:val="both"/>
              <w:rPr>
                <w:rFonts w:ascii="Times New Roman" w:hAnsi="Times New Roman"/>
                <w:sz w:val="24"/>
                <w:szCs w:val="24"/>
              </w:rPr>
            </w:pPr>
            <w:r w:rsidRPr="00706FEF">
              <w:rPr>
                <w:rFonts w:ascii="Times New Roman" w:hAnsi="Times New Roman"/>
                <w:sz w:val="24"/>
                <w:szCs w:val="24"/>
              </w:rPr>
              <w:t xml:space="preserve">товарно-сопроводительные документы, сертификат соответствия (или копия), номенклатура продукции </w:t>
            </w:r>
          </w:p>
        </w:tc>
        <w:tc>
          <w:tcPr>
            <w:tcW w:w="2586" w:type="dxa"/>
          </w:tcPr>
          <w:p w:rsidR="00E57F7F" w:rsidRPr="00706FEF" w:rsidRDefault="00E57F7F" w:rsidP="00ED7458">
            <w:pPr>
              <w:pStyle w:val="aa"/>
              <w:ind w:firstLine="0"/>
              <w:jc w:val="both"/>
              <w:rPr>
                <w:rFonts w:ascii="Times New Roman" w:hAnsi="Times New Roman"/>
                <w:sz w:val="24"/>
                <w:szCs w:val="24"/>
              </w:rPr>
            </w:pPr>
            <w:r w:rsidRPr="00706FEF">
              <w:rPr>
                <w:rFonts w:ascii="Times New Roman" w:hAnsi="Times New Roman"/>
                <w:sz w:val="24"/>
                <w:szCs w:val="24"/>
              </w:rPr>
              <w:t>Органолептический</w:t>
            </w:r>
          </w:p>
        </w:tc>
        <w:tc>
          <w:tcPr>
            <w:tcW w:w="2586" w:type="dxa"/>
          </w:tcPr>
          <w:p w:rsidR="00E57F7F" w:rsidRDefault="00E57F7F" w:rsidP="00ED7458">
            <w:pPr>
              <w:pStyle w:val="aa"/>
              <w:ind w:firstLine="0"/>
              <w:rPr>
                <w:rFonts w:ascii="Times New Roman" w:hAnsi="Times New Roman"/>
                <w:sz w:val="24"/>
                <w:szCs w:val="24"/>
              </w:rPr>
            </w:pPr>
            <w:r>
              <w:rPr>
                <w:rFonts w:ascii="Times New Roman" w:hAnsi="Times New Roman"/>
                <w:sz w:val="24"/>
                <w:szCs w:val="24"/>
              </w:rPr>
              <w:t>П</w:t>
            </w:r>
            <w:r w:rsidRPr="001675E9">
              <w:rPr>
                <w:rFonts w:ascii="Times New Roman" w:hAnsi="Times New Roman"/>
                <w:sz w:val="24"/>
                <w:szCs w:val="24"/>
              </w:rPr>
              <w:t>родукция маркир</w:t>
            </w:r>
            <w:r>
              <w:rPr>
                <w:rFonts w:ascii="Times New Roman" w:hAnsi="Times New Roman"/>
                <w:sz w:val="24"/>
                <w:szCs w:val="24"/>
              </w:rPr>
              <w:t>ована</w:t>
            </w:r>
            <w:r w:rsidRPr="001675E9">
              <w:rPr>
                <w:rFonts w:ascii="Times New Roman" w:hAnsi="Times New Roman"/>
                <w:sz w:val="24"/>
                <w:szCs w:val="24"/>
              </w:rPr>
              <w:t xml:space="preserve"> знак</w:t>
            </w:r>
            <w:r>
              <w:rPr>
                <w:rFonts w:ascii="Times New Roman" w:hAnsi="Times New Roman"/>
                <w:sz w:val="24"/>
                <w:szCs w:val="24"/>
              </w:rPr>
              <w:t>а</w:t>
            </w:r>
            <w:r w:rsidRPr="001675E9">
              <w:rPr>
                <w:rFonts w:ascii="Times New Roman" w:hAnsi="Times New Roman"/>
                <w:sz w:val="24"/>
                <w:szCs w:val="24"/>
              </w:rPr>
              <w:t>м</w:t>
            </w:r>
            <w:r>
              <w:rPr>
                <w:rFonts w:ascii="Times New Roman" w:hAnsi="Times New Roman"/>
                <w:sz w:val="24"/>
                <w:szCs w:val="24"/>
              </w:rPr>
              <w:t>и</w:t>
            </w:r>
            <w:r w:rsidRPr="001675E9">
              <w:rPr>
                <w:rFonts w:ascii="Times New Roman" w:hAnsi="Times New Roman"/>
                <w:sz w:val="24"/>
                <w:szCs w:val="24"/>
              </w:rPr>
              <w:t xml:space="preserve"> соответствия (РСТ) обязательной сертификации</w:t>
            </w:r>
          </w:p>
          <w:p w:rsidR="00E57F7F" w:rsidRPr="003F4359" w:rsidRDefault="00E57F7F" w:rsidP="00ED7458">
            <w:pPr>
              <w:pStyle w:val="aa"/>
              <w:ind w:firstLine="0"/>
              <w:rPr>
                <w:rFonts w:ascii="Times New Roman" w:hAnsi="Times New Roman"/>
                <w:sz w:val="24"/>
                <w:szCs w:val="24"/>
              </w:rPr>
            </w:pPr>
            <w:r>
              <w:rPr>
                <w:rFonts w:ascii="Times New Roman" w:hAnsi="Times New Roman"/>
                <w:sz w:val="24"/>
                <w:szCs w:val="24"/>
              </w:rPr>
              <w:t xml:space="preserve"> </w:t>
            </w:r>
            <w:r w:rsidRPr="003F4359">
              <w:rPr>
                <w:rFonts w:ascii="Times New Roman" w:hAnsi="Times New Roman"/>
                <w:sz w:val="24"/>
                <w:szCs w:val="24"/>
              </w:rPr>
              <w:t xml:space="preserve">[1] </w:t>
            </w:r>
            <w:r>
              <w:rPr>
                <w:rFonts w:ascii="Times New Roman" w:hAnsi="Times New Roman"/>
                <w:sz w:val="24"/>
                <w:szCs w:val="24"/>
              </w:rPr>
              <w:t xml:space="preserve">АЮ64, </w:t>
            </w:r>
            <w:r w:rsidRPr="003F4359">
              <w:rPr>
                <w:rFonts w:ascii="Times New Roman" w:hAnsi="Times New Roman"/>
                <w:sz w:val="24"/>
                <w:szCs w:val="24"/>
              </w:rPr>
              <w:t>[</w:t>
            </w:r>
            <w:r>
              <w:rPr>
                <w:rFonts w:ascii="Times New Roman" w:hAnsi="Times New Roman"/>
                <w:sz w:val="24"/>
                <w:szCs w:val="24"/>
              </w:rPr>
              <w:t>2</w:t>
            </w:r>
            <w:r w:rsidRPr="003F4359">
              <w:rPr>
                <w:rFonts w:ascii="Times New Roman" w:hAnsi="Times New Roman"/>
                <w:sz w:val="24"/>
                <w:szCs w:val="24"/>
              </w:rPr>
              <w:t>]</w:t>
            </w:r>
            <w:r>
              <w:rPr>
                <w:rFonts w:ascii="Times New Roman" w:hAnsi="Times New Roman"/>
                <w:sz w:val="24"/>
                <w:szCs w:val="24"/>
              </w:rPr>
              <w:t xml:space="preserve"> АЯ85, </w:t>
            </w:r>
            <w:r w:rsidRPr="003F4359">
              <w:rPr>
                <w:rFonts w:ascii="Times New Roman" w:hAnsi="Times New Roman"/>
                <w:sz w:val="24"/>
                <w:szCs w:val="24"/>
              </w:rPr>
              <w:t>[</w:t>
            </w:r>
            <w:r>
              <w:rPr>
                <w:rFonts w:ascii="Times New Roman" w:hAnsi="Times New Roman"/>
                <w:sz w:val="24"/>
                <w:szCs w:val="24"/>
              </w:rPr>
              <w:t>3</w:t>
            </w:r>
            <w:r w:rsidRPr="003F4359">
              <w:rPr>
                <w:rFonts w:ascii="Times New Roman" w:hAnsi="Times New Roman"/>
                <w:sz w:val="24"/>
                <w:szCs w:val="24"/>
              </w:rPr>
              <w:t>]</w:t>
            </w:r>
            <w:r>
              <w:rPr>
                <w:rFonts w:ascii="Times New Roman" w:hAnsi="Times New Roman"/>
                <w:sz w:val="24"/>
                <w:szCs w:val="24"/>
              </w:rPr>
              <w:t xml:space="preserve"> ХП15</w:t>
            </w:r>
          </w:p>
        </w:tc>
      </w:tr>
      <w:tr w:rsidR="00E57F7F" w:rsidRPr="002A2DE8" w:rsidTr="00ED7458">
        <w:tc>
          <w:tcPr>
            <w:tcW w:w="2903" w:type="dxa"/>
          </w:tcPr>
          <w:p w:rsidR="00E57F7F" w:rsidRPr="00706FEF" w:rsidRDefault="00E57F7F" w:rsidP="00ED7458">
            <w:pPr>
              <w:pStyle w:val="aa"/>
              <w:ind w:firstLine="0"/>
              <w:jc w:val="both"/>
              <w:rPr>
                <w:rFonts w:ascii="Times New Roman" w:hAnsi="Times New Roman"/>
                <w:sz w:val="24"/>
                <w:szCs w:val="24"/>
              </w:rPr>
            </w:pPr>
            <w:r w:rsidRPr="00706FEF">
              <w:rPr>
                <w:rFonts w:ascii="Times New Roman" w:hAnsi="Times New Roman"/>
                <w:sz w:val="24"/>
                <w:szCs w:val="24"/>
              </w:rPr>
              <w:t>Масса, объем</w:t>
            </w:r>
          </w:p>
        </w:tc>
        <w:tc>
          <w:tcPr>
            <w:tcW w:w="2200" w:type="dxa"/>
          </w:tcPr>
          <w:p w:rsidR="00E57F7F" w:rsidRPr="00706FEF" w:rsidRDefault="00E57F7F" w:rsidP="00ED7458">
            <w:pPr>
              <w:pStyle w:val="aa"/>
              <w:ind w:firstLine="0"/>
              <w:jc w:val="both"/>
              <w:rPr>
                <w:rFonts w:ascii="Times New Roman" w:hAnsi="Times New Roman"/>
                <w:sz w:val="24"/>
                <w:szCs w:val="24"/>
              </w:rPr>
            </w:pPr>
            <w:r w:rsidRPr="00706FEF">
              <w:rPr>
                <w:rFonts w:ascii="Times New Roman" w:hAnsi="Times New Roman"/>
                <w:sz w:val="24"/>
                <w:szCs w:val="24"/>
              </w:rPr>
              <w:t xml:space="preserve">Маркировка, </w:t>
            </w:r>
            <w:r>
              <w:rPr>
                <w:rFonts w:ascii="Times New Roman" w:hAnsi="Times New Roman"/>
                <w:sz w:val="24"/>
                <w:szCs w:val="24"/>
              </w:rPr>
              <w:t>товар</w:t>
            </w:r>
          </w:p>
        </w:tc>
        <w:tc>
          <w:tcPr>
            <w:tcW w:w="2586" w:type="dxa"/>
          </w:tcPr>
          <w:p w:rsidR="00E57F7F" w:rsidRPr="00706FEF" w:rsidRDefault="00E57F7F" w:rsidP="00ED7458">
            <w:pPr>
              <w:pStyle w:val="aa"/>
              <w:ind w:firstLine="0"/>
              <w:jc w:val="both"/>
              <w:rPr>
                <w:rFonts w:ascii="Times New Roman" w:hAnsi="Times New Roman"/>
                <w:sz w:val="24"/>
                <w:szCs w:val="24"/>
              </w:rPr>
            </w:pPr>
            <w:r>
              <w:rPr>
                <w:rFonts w:ascii="Times New Roman" w:hAnsi="Times New Roman"/>
                <w:sz w:val="24"/>
                <w:szCs w:val="24"/>
              </w:rPr>
              <w:t>И</w:t>
            </w:r>
            <w:r w:rsidRPr="00706FEF">
              <w:rPr>
                <w:rFonts w:ascii="Times New Roman" w:hAnsi="Times New Roman"/>
                <w:sz w:val="24"/>
                <w:szCs w:val="24"/>
              </w:rPr>
              <w:t>змерительный</w:t>
            </w:r>
          </w:p>
        </w:tc>
        <w:tc>
          <w:tcPr>
            <w:tcW w:w="2586" w:type="dxa"/>
          </w:tcPr>
          <w:p w:rsidR="00E57F7F" w:rsidRPr="002A419E" w:rsidRDefault="00E57F7F" w:rsidP="00ED7458">
            <w:pPr>
              <w:pStyle w:val="aa"/>
              <w:ind w:firstLine="0"/>
              <w:jc w:val="both"/>
              <w:rPr>
                <w:rFonts w:ascii="Times New Roman" w:hAnsi="Times New Roman"/>
                <w:sz w:val="24"/>
                <w:szCs w:val="24"/>
              </w:rPr>
            </w:pPr>
            <w:r>
              <w:rPr>
                <w:rFonts w:ascii="Times New Roman" w:hAnsi="Times New Roman"/>
                <w:sz w:val="24"/>
                <w:szCs w:val="24"/>
                <w:lang w:val="en-US"/>
              </w:rPr>
              <w:t xml:space="preserve"> 6 </w:t>
            </w:r>
            <w:r>
              <w:rPr>
                <w:rFonts w:ascii="Times New Roman" w:hAnsi="Times New Roman"/>
                <w:sz w:val="24"/>
                <w:szCs w:val="24"/>
              </w:rPr>
              <w:t>кг</w:t>
            </w:r>
          </w:p>
        </w:tc>
      </w:tr>
      <w:tr w:rsidR="00E57F7F" w:rsidRPr="002A2DE8" w:rsidTr="00ED7458">
        <w:tc>
          <w:tcPr>
            <w:tcW w:w="2903" w:type="dxa"/>
          </w:tcPr>
          <w:p w:rsidR="00E57F7F" w:rsidRPr="00706FEF" w:rsidRDefault="00E57F7F" w:rsidP="00ED7458">
            <w:pPr>
              <w:pStyle w:val="aa"/>
              <w:ind w:firstLine="0"/>
              <w:jc w:val="both"/>
              <w:rPr>
                <w:rFonts w:ascii="Times New Roman" w:hAnsi="Times New Roman"/>
                <w:sz w:val="24"/>
                <w:szCs w:val="24"/>
              </w:rPr>
            </w:pPr>
            <w:r w:rsidRPr="00706FEF">
              <w:rPr>
                <w:rFonts w:ascii="Times New Roman" w:hAnsi="Times New Roman"/>
                <w:sz w:val="24"/>
                <w:szCs w:val="24"/>
              </w:rPr>
              <w:t xml:space="preserve">Дата изготовления, срок годности </w:t>
            </w:r>
          </w:p>
          <w:p w:rsidR="00E57F7F" w:rsidRPr="00706FEF" w:rsidRDefault="00E57F7F" w:rsidP="00ED7458">
            <w:pPr>
              <w:pStyle w:val="aa"/>
              <w:ind w:firstLine="0"/>
              <w:jc w:val="both"/>
              <w:rPr>
                <w:rFonts w:ascii="Times New Roman" w:hAnsi="Times New Roman"/>
                <w:sz w:val="24"/>
                <w:szCs w:val="24"/>
              </w:rPr>
            </w:pPr>
          </w:p>
        </w:tc>
        <w:tc>
          <w:tcPr>
            <w:tcW w:w="2200" w:type="dxa"/>
          </w:tcPr>
          <w:p w:rsidR="00E57F7F" w:rsidRPr="00706FEF" w:rsidRDefault="00E57F7F" w:rsidP="00ED7458">
            <w:pPr>
              <w:pStyle w:val="aa"/>
              <w:ind w:firstLine="0"/>
              <w:jc w:val="both"/>
              <w:rPr>
                <w:rFonts w:ascii="Times New Roman" w:hAnsi="Times New Roman"/>
                <w:sz w:val="24"/>
                <w:szCs w:val="24"/>
              </w:rPr>
            </w:pPr>
            <w:r>
              <w:rPr>
                <w:rFonts w:ascii="Times New Roman" w:hAnsi="Times New Roman"/>
                <w:sz w:val="24"/>
                <w:szCs w:val="24"/>
              </w:rPr>
              <w:t>Договор, ТСД, маркировка, упаковка, ГОСТ, ТУ, информация изготовителя</w:t>
            </w:r>
          </w:p>
        </w:tc>
        <w:tc>
          <w:tcPr>
            <w:tcW w:w="2586" w:type="dxa"/>
          </w:tcPr>
          <w:p w:rsidR="00E57F7F" w:rsidRPr="00706FEF" w:rsidRDefault="00E57F7F" w:rsidP="00ED7458">
            <w:pPr>
              <w:pStyle w:val="aa"/>
              <w:ind w:firstLine="0"/>
              <w:jc w:val="both"/>
              <w:rPr>
                <w:rFonts w:ascii="Times New Roman" w:hAnsi="Times New Roman"/>
                <w:sz w:val="24"/>
                <w:szCs w:val="24"/>
              </w:rPr>
            </w:pPr>
            <w:r w:rsidRPr="00706FEF">
              <w:rPr>
                <w:rFonts w:ascii="Times New Roman" w:hAnsi="Times New Roman"/>
                <w:sz w:val="24"/>
                <w:szCs w:val="24"/>
              </w:rPr>
              <w:t>Аналитический, органолептический</w:t>
            </w:r>
          </w:p>
        </w:tc>
        <w:tc>
          <w:tcPr>
            <w:tcW w:w="2586" w:type="dxa"/>
          </w:tcPr>
          <w:p w:rsidR="00E57F7F" w:rsidRDefault="00E57F7F" w:rsidP="00ED7458">
            <w:pPr>
              <w:pStyle w:val="aa"/>
              <w:ind w:firstLine="0"/>
              <w:jc w:val="both"/>
              <w:rPr>
                <w:rFonts w:ascii="Times New Roman" w:hAnsi="Times New Roman"/>
                <w:sz w:val="24"/>
                <w:szCs w:val="24"/>
              </w:rPr>
            </w:pPr>
            <w:r>
              <w:rPr>
                <w:rFonts w:ascii="Times New Roman" w:hAnsi="Times New Roman"/>
                <w:sz w:val="24"/>
                <w:szCs w:val="24"/>
              </w:rPr>
              <w:t xml:space="preserve">3866 </w:t>
            </w:r>
            <w:r>
              <w:rPr>
                <w:rFonts w:ascii="Times New Roman" w:hAnsi="Times New Roman"/>
                <w:sz w:val="24"/>
                <w:szCs w:val="24"/>
                <w:lang w:val="en-US"/>
              </w:rPr>
              <w:t>G 05.07.10 N</w:t>
            </w:r>
          </w:p>
          <w:p w:rsidR="00E57F7F" w:rsidRPr="0036144F" w:rsidRDefault="00E57F7F" w:rsidP="00ED7458">
            <w:pPr>
              <w:pStyle w:val="aa"/>
              <w:ind w:firstLine="0"/>
              <w:jc w:val="both"/>
              <w:rPr>
                <w:rFonts w:ascii="Times New Roman" w:hAnsi="Times New Roman"/>
                <w:sz w:val="24"/>
                <w:szCs w:val="24"/>
              </w:rPr>
            </w:pPr>
            <w:r>
              <w:rPr>
                <w:rFonts w:ascii="Times New Roman" w:hAnsi="Times New Roman"/>
                <w:sz w:val="24"/>
                <w:szCs w:val="24"/>
              </w:rPr>
              <w:t>Срок годности: 3 года с даты изготовления</w:t>
            </w:r>
          </w:p>
        </w:tc>
      </w:tr>
      <w:tr w:rsidR="00E57F7F" w:rsidRPr="002A2DE8" w:rsidTr="00ED7458">
        <w:tc>
          <w:tcPr>
            <w:tcW w:w="2903" w:type="dxa"/>
          </w:tcPr>
          <w:p w:rsidR="00E57F7F" w:rsidRPr="00706FEF" w:rsidRDefault="00E57F7F" w:rsidP="00ED7458">
            <w:pPr>
              <w:pStyle w:val="aa"/>
              <w:ind w:firstLine="0"/>
              <w:jc w:val="both"/>
              <w:rPr>
                <w:rFonts w:ascii="Times New Roman" w:hAnsi="Times New Roman"/>
                <w:sz w:val="24"/>
                <w:szCs w:val="24"/>
              </w:rPr>
            </w:pPr>
            <w:r w:rsidRPr="00706FEF">
              <w:rPr>
                <w:rFonts w:ascii="Times New Roman" w:hAnsi="Times New Roman"/>
                <w:sz w:val="24"/>
                <w:szCs w:val="24"/>
              </w:rPr>
              <w:t>Товарный знак</w:t>
            </w:r>
          </w:p>
        </w:tc>
        <w:tc>
          <w:tcPr>
            <w:tcW w:w="2200" w:type="dxa"/>
          </w:tcPr>
          <w:p w:rsidR="00E57F7F" w:rsidRPr="00706FEF" w:rsidRDefault="00E57F7F" w:rsidP="00ED7458">
            <w:pPr>
              <w:pStyle w:val="aa"/>
              <w:ind w:firstLine="0"/>
              <w:jc w:val="both"/>
              <w:rPr>
                <w:rFonts w:ascii="Times New Roman" w:hAnsi="Times New Roman"/>
                <w:sz w:val="24"/>
                <w:szCs w:val="24"/>
              </w:rPr>
            </w:pPr>
            <w:r w:rsidRPr="00706FEF">
              <w:rPr>
                <w:rFonts w:ascii="Times New Roman" w:hAnsi="Times New Roman"/>
                <w:sz w:val="24"/>
                <w:szCs w:val="24"/>
              </w:rPr>
              <w:t>маркировка</w:t>
            </w:r>
          </w:p>
        </w:tc>
        <w:tc>
          <w:tcPr>
            <w:tcW w:w="2586" w:type="dxa"/>
          </w:tcPr>
          <w:p w:rsidR="00E57F7F" w:rsidRPr="00706FEF" w:rsidRDefault="00E57F7F" w:rsidP="00ED7458">
            <w:pPr>
              <w:pStyle w:val="aa"/>
              <w:ind w:firstLine="0"/>
              <w:jc w:val="both"/>
              <w:rPr>
                <w:rFonts w:ascii="Times New Roman" w:hAnsi="Times New Roman"/>
                <w:sz w:val="24"/>
                <w:szCs w:val="24"/>
              </w:rPr>
            </w:pPr>
            <w:r w:rsidRPr="00706FEF">
              <w:rPr>
                <w:rFonts w:ascii="Times New Roman" w:hAnsi="Times New Roman"/>
                <w:sz w:val="24"/>
                <w:szCs w:val="24"/>
              </w:rPr>
              <w:t>Органолептический</w:t>
            </w:r>
          </w:p>
        </w:tc>
        <w:tc>
          <w:tcPr>
            <w:tcW w:w="2586" w:type="dxa"/>
          </w:tcPr>
          <w:p w:rsidR="00E57F7F" w:rsidRPr="00D555F5" w:rsidRDefault="00E57F7F" w:rsidP="00ED7458">
            <w:pPr>
              <w:pStyle w:val="aa"/>
              <w:ind w:firstLine="0"/>
              <w:jc w:val="both"/>
              <w:rPr>
                <w:rFonts w:ascii="Times New Roman" w:hAnsi="Times New Roman"/>
                <w:sz w:val="24"/>
                <w:szCs w:val="24"/>
                <w:lang w:val="en-US"/>
              </w:rPr>
            </w:pPr>
            <w:r>
              <w:rPr>
                <w:rFonts w:ascii="Times New Roman" w:hAnsi="Times New Roman"/>
                <w:sz w:val="24"/>
                <w:szCs w:val="24"/>
                <w:lang w:val="en-US"/>
              </w:rPr>
              <w:t>Henkel</w:t>
            </w:r>
          </w:p>
        </w:tc>
      </w:tr>
      <w:tr w:rsidR="00E57F7F" w:rsidRPr="002A2DE8" w:rsidTr="00ED7458">
        <w:tc>
          <w:tcPr>
            <w:tcW w:w="2903" w:type="dxa"/>
          </w:tcPr>
          <w:p w:rsidR="00E57F7F" w:rsidRPr="00706FEF" w:rsidRDefault="00E57F7F" w:rsidP="00ED7458">
            <w:pPr>
              <w:pStyle w:val="aa"/>
              <w:ind w:firstLine="0"/>
              <w:jc w:val="both"/>
              <w:rPr>
                <w:rFonts w:ascii="Times New Roman" w:hAnsi="Times New Roman"/>
                <w:sz w:val="24"/>
                <w:szCs w:val="24"/>
              </w:rPr>
            </w:pPr>
            <w:r w:rsidRPr="00706FEF">
              <w:rPr>
                <w:rFonts w:ascii="Times New Roman" w:hAnsi="Times New Roman"/>
                <w:sz w:val="24"/>
                <w:szCs w:val="24"/>
              </w:rPr>
              <w:t xml:space="preserve">Обозначение НД или определение НД для оценки основных свойств импортных </w:t>
            </w:r>
          </w:p>
          <w:p w:rsidR="00E57F7F" w:rsidRDefault="00E57F7F" w:rsidP="00ED7458">
            <w:pPr>
              <w:pStyle w:val="aa"/>
              <w:ind w:firstLine="0"/>
              <w:jc w:val="both"/>
              <w:rPr>
                <w:rFonts w:ascii="Times New Roman" w:hAnsi="Times New Roman"/>
                <w:sz w:val="24"/>
                <w:szCs w:val="24"/>
              </w:rPr>
            </w:pPr>
            <w:r w:rsidRPr="00706FEF">
              <w:rPr>
                <w:rFonts w:ascii="Times New Roman" w:hAnsi="Times New Roman"/>
                <w:sz w:val="24"/>
                <w:szCs w:val="24"/>
              </w:rPr>
              <w:t xml:space="preserve">товаров </w:t>
            </w:r>
          </w:p>
          <w:p w:rsidR="00E57F7F" w:rsidRPr="00706FEF" w:rsidRDefault="00E57F7F" w:rsidP="00ED7458">
            <w:pPr>
              <w:pStyle w:val="aa"/>
              <w:ind w:firstLine="0"/>
              <w:jc w:val="both"/>
              <w:rPr>
                <w:rFonts w:ascii="Times New Roman" w:hAnsi="Times New Roman"/>
                <w:sz w:val="24"/>
                <w:szCs w:val="24"/>
              </w:rPr>
            </w:pPr>
          </w:p>
        </w:tc>
        <w:tc>
          <w:tcPr>
            <w:tcW w:w="2200" w:type="dxa"/>
          </w:tcPr>
          <w:p w:rsidR="00E57F7F" w:rsidRDefault="00E57F7F" w:rsidP="00ED7458">
            <w:pPr>
              <w:pStyle w:val="aa"/>
              <w:ind w:firstLine="0"/>
              <w:jc w:val="both"/>
              <w:rPr>
                <w:rFonts w:ascii="Times New Roman" w:hAnsi="Times New Roman"/>
                <w:sz w:val="24"/>
                <w:szCs w:val="24"/>
              </w:rPr>
            </w:pPr>
            <w:r w:rsidRPr="00706FEF">
              <w:rPr>
                <w:rFonts w:ascii="Times New Roman" w:hAnsi="Times New Roman"/>
                <w:sz w:val="24"/>
                <w:szCs w:val="24"/>
              </w:rPr>
              <w:t>Указатель стандартов, ГОСТ, ТУ, данные по идентификации, маркировка, товар</w:t>
            </w:r>
          </w:p>
          <w:p w:rsidR="00E57F7F" w:rsidRDefault="00E57F7F" w:rsidP="00ED7458">
            <w:pPr>
              <w:pStyle w:val="aa"/>
              <w:ind w:firstLine="0"/>
              <w:jc w:val="both"/>
              <w:rPr>
                <w:rFonts w:ascii="Times New Roman" w:hAnsi="Times New Roman"/>
                <w:sz w:val="24"/>
                <w:szCs w:val="24"/>
              </w:rPr>
            </w:pPr>
          </w:p>
          <w:p w:rsidR="00E57F7F" w:rsidRDefault="00E57F7F" w:rsidP="00ED7458">
            <w:pPr>
              <w:pStyle w:val="aa"/>
              <w:ind w:firstLine="0"/>
              <w:jc w:val="both"/>
              <w:rPr>
                <w:rFonts w:ascii="Times New Roman" w:hAnsi="Times New Roman"/>
                <w:sz w:val="24"/>
                <w:szCs w:val="24"/>
              </w:rPr>
            </w:pPr>
          </w:p>
          <w:p w:rsidR="00E57F7F" w:rsidRDefault="00E57F7F" w:rsidP="00ED7458">
            <w:pPr>
              <w:pStyle w:val="aa"/>
              <w:ind w:firstLine="0"/>
              <w:jc w:val="both"/>
              <w:rPr>
                <w:rFonts w:ascii="Times New Roman" w:hAnsi="Times New Roman"/>
                <w:sz w:val="24"/>
                <w:szCs w:val="24"/>
              </w:rPr>
            </w:pPr>
          </w:p>
          <w:p w:rsidR="00E57F7F" w:rsidRDefault="00E57F7F" w:rsidP="00ED7458">
            <w:pPr>
              <w:pStyle w:val="aa"/>
              <w:ind w:firstLine="0"/>
              <w:jc w:val="both"/>
              <w:rPr>
                <w:rFonts w:ascii="Times New Roman" w:hAnsi="Times New Roman"/>
                <w:sz w:val="24"/>
                <w:szCs w:val="24"/>
              </w:rPr>
            </w:pPr>
          </w:p>
          <w:p w:rsidR="00E57F7F" w:rsidRPr="00706FEF" w:rsidRDefault="00E57F7F" w:rsidP="00ED7458">
            <w:pPr>
              <w:pStyle w:val="aa"/>
              <w:ind w:firstLine="0"/>
              <w:jc w:val="both"/>
              <w:rPr>
                <w:rFonts w:ascii="Times New Roman" w:hAnsi="Times New Roman"/>
                <w:sz w:val="24"/>
                <w:szCs w:val="24"/>
              </w:rPr>
            </w:pPr>
          </w:p>
        </w:tc>
        <w:tc>
          <w:tcPr>
            <w:tcW w:w="2586" w:type="dxa"/>
          </w:tcPr>
          <w:p w:rsidR="00E57F7F" w:rsidRPr="00706FEF" w:rsidRDefault="00E57F7F" w:rsidP="00ED7458">
            <w:pPr>
              <w:pStyle w:val="aa"/>
              <w:ind w:firstLine="0"/>
              <w:jc w:val="both"/>
              <w:rPr>
                <w:rFonts w:ascii="Times New Roman" w:hAnsi="Times New Roman"/>
                <w:sz w:val="24"/>
                <w:szCs w:val="24"/>
              </w:rPr>
            </w:pPr>
            <w:r w:rsidRPr="00706FEF">
              <w:rPr>
                <w:rFonts w:ascii="Times New Roman" w:hAnsi="Times New Roman"/>
                <w:sz w:val="24"/>
                <w:szCs w:val="24"/>
              </w:rPr>
              <w:t>Аналитический, органолептический</w:t>
            </w:r>
          </w:p>
        </w:tc>
        <w:tc>
          <w:tcPr>
            <w:tcW w:w="2586" w:type="dxa"/>
          </w:tcPr>
          <w:p w:rsidR="00E57F7F" w:rsidRPr="00706FEF" w:rsidRDefault="00E57F7F" w:rsidP="00595524">
            <w:pPr>
              <w:pStyle w:val="aa"/>
              <w:ind w:firstLine="0"/>
              <w:rPr>
                <w:rFonts w:ascii="Times New Roman" w:hAnsi="Times New Roman"/>
                <w:sz w:val="24"/>
                <w:szCs w:val="24"/>
              </w:rPr>
            </w:pPr>
            <w:r>
              <w:rPr>
                <w:rFonts w:ascii="Times New Roman" w:hAnsi="Times New Roman"/>
                <w:sz w:val="24"/>
                <w:szCs w:val="24"/>
              </w:rPr>
              <w:t>ТУ 2381-025-04831040-2003</w:t>
            </w:r>
          </w:p>
        </w:tc>
      </w:tr>
      <w:tr w:rsidR="00E57F7F" w:rsidRPr="002A2DE8" w:rsidTr="00ED7458">
        <w:tc>
          <w:tcPr>
            <w:tcW w:w="2903" w:type="dxa"/>
          </w:tcPr>
          <w:p w:rsidR="00E57F7F" w:rsidRPr="009F1957" w:rsidRDefault="00E57F7F" w:rsidP="00ED7458">
            <w:pPr>
              <w:pStyle w:val="aa"/>
              <w:ind w:firstLine="0"/>
              <w:jc w:val="both"/>
              <w:rPr>
                <w:rFonts w:ascii="Times New Roman" w:hAnsi="Times New Roman"/>
                <w:sz w:val="24"/>
                <w:szCs w:val="24"/>
              </w:rPr>
            </w:pPr>
            <w:r w:rsidRPr="009F1957">
              <w:rPr>
                <w:rFonts w:ascii="Times New Roman" w:hAnsi="Times New Roman"/>
                <w:sz w:val="24"/>
                <w:szCs w:val="24"/>
              </w:rPr>
              <w:t xml:space="preserve">Условия, соблюдение которых обеспечивают сохранность продукции в течение срока годности </w:t>
            </w:r>
          </w:p>
          <w:p w:rsidR="00E57F7F" w:rsidRPr="00706FEF" w:rsidRDefault="00E57F7F" w:rsidP="00ED7458">
            <w:pPr>
              <w:pStyle w:val="aa"/>
              <w:ind w:firstLine="0"/>
              <w:jc w:val="both"/>
              <w:rPr>
                <w:rFonts w:ascii="Times New Roman" w:hAnsi="Times New Roman"/>
                <w:sz w:val="24"/>
                <w:szCs w:val="24"/>
              </w:rPr>
            </w:pPr>
          </w:p>
        </w:tc>
        <w:tc>
          <w:tcPr>
            <w:tcW w:w="2200" w:type="dxa"/>
          </w:tcPr>
          <w:p w:rsidR="00E57F7F" w:rsidRPr="00706FEF" w:rsidRDefault="00E57F7F" w:rsidP="00ED7458">
            <w:pPr>
              <w:pStyle w:val="aa"/>
              <w:ind w:firstLine="0"/>
              <w:jc w:val="both"/>
              <w:rPr>
                <w:rFonts w:ascii="Times New Roman" w:hAnsi="Times New Roman"/>
                <w:sz w:val="24"/>
                <w:szCs w:val="24"/>
              </w:rPr>
            </w:pPr>
            <w:r w:rsidRPr="00706FEF">
              <w:rPr>
                <w:rFonts w:ascii="Times New Roman" w:hAnsi="Times New Roman"/>
                <w:sz w:val="24"/>
                <w:szCs w:val="24"/>
              </w:rPr>
              <w:t xml:space="preserve">Маркировка, </w:t>
            </w:r>
            <w:r>
              <w:rPr>
                <w:rFonts w:ascii="Times New Roman" w:hAnsi="Times New Roman"/>
                <w:sz w:val="24"/>
                <w:szCs w:val="24"/>
              </w:rPr>
              <w:t>ТУ, информация изготовителя,  товар</w:t>
            </w:r>
          </w:p>
        </w:tc>
        <w:tc>
          <w:tcPr>
            <w:tcW w:w="2586" w:type="dxa"/>
          </w:tcPr>
          <w:p w:rsidR="00E57F7F" w:rsidRPr="00706FEF" w:rsidRDefault="00E57F7F" w:rsidP="00ED7458">
            <w:pPr>
              <w:pStyle w:val="aa"/>
              <w:ind w:firstLine="0"/>
              <w:jc w:val="both"/>
              <w:rPr>
                <w:rFonts w:ascii="Times New Roman" w:hAnsi="Times New Roman"/>
                <w:sz w:val="24"/>
                <w:szCs w:val="24"/>
              </w:rPr>
            </w:pPr>
            <w:r w:rsidRPr="00706FEF">
              <w:rPr>
                <w:rFonts w:ascii="Times New Roman" w:hAnsi="Times New Roman"/>
                <w:sz w:val="24"/>
                <w:szCs w:val="24"/>
              </w:rPr>
              <w:t>Аналитический, органолептический</w:t>
            </w:r>
          </w:p>
        </w:tc>
        <w:tc>
          <w:tcPr>
            <w:tcW w:w="2586" w:type="dxa"/>
          </w:tcPr>
          <w:p w:rsidR="00E57F7F" w:rsidRDefault="00E57F7F" w:rsidP="00ED7458">
            <w:pPr>
              <w:pStyle w:val="aa"/>
              <w:ind w:firstLine="0"/>
              <w:jc w:val="both"/>
              <w:rPr>
                <w:rFonts w:ascii="Times New Roman" w:hAnsi="Times New Roman"/>
                <w:sz w:val="24"/>
                <w:szCs w:val="24"/>
              </w:rPr>
            </w:pPr>
            <w:r>
              <w:rPr>
                <w:rFonts w:ascii="Times New Roman" w:hAnsi="Times New Roman"/>
                <w:sz w:val="24"/>
                <w:szCs w:val="24"/>
              </w:rPr>
              <w:t xml:space="preserve">Хранить, защищая от прямых солнечных лучей, при температуре не выше 35 </w:t>
            </w:r>
            <w:r w:rsidRPr="00A47DB0">
              <w:rPr>
                <w:rFonts w:ascii="Times New Roman" w:hAnsi="Times New Roman"/>
                <w:sz w:val="24"/>
                <w:szCs w:val="24"/>
                <w:vertAlign w:val="superscript"/>
              </w:rPr>
              <w:t>0</w:t>
            </w:r>
            <w:r>
              <w:rPr>
                <w:rFonts w:ascii="Times New Roman" w:hAnsi="Times New Roman"/>
                <w:sz w:val="24"/>
                <w:szCs w:val="24"/>
              </w:rPr>
              <w:t>С и относительной влажности воздуха не более 95 %.</w:t>
            </w:r>
          </w:p>
          <w:p w:rsidR="00E57F7F" w:rsidRPr="009F1957" w:rsidRDefault="00E57F7F" w:rsidP="00ED7458">
            <w:pPr>
              <w:pStyle w:val="aa"/>
              <w:ind w:firstLine="0"/>
              <w:jc w:val="both"/>
              <w:rPr>
                <w:rFonts w:ascii="Times New Roman" w:hAnsi="Times New Roman"/>
                <w:sz w:val="24"/>
                <w:szCs w:val="24"/>
              </w:rPr>
            </w:pPr>
            <w:r>
              <w:rPr>
                <w:rFonts w:ascii="Times New Roman" w:hAnsi="Times New Roman"/>
                <w:sz w:val="24"/>
                <w:szCs w:val="24"/>
              </w:rPr>
              <w:t>По истечению срока годности остается безопасным</w:t>
            </w:r>
          </w:p>
        </w:tc>
      </w:tr>
    </w:tbl>
    <w:p w:rsidR="00E57F7F" w:rsidRDefault="00E57F7F" w:rsidP="003539BE">
      <w:pPr>
        <w:pStyle w:val="aa"/>
        <w:spacing w:line="360" w:lineRule="auto"/>
        <w:ind w:firstLine="709"/>
        <w:jc w:val="both"/>
        <w:rPr>
          <w:rFonts w:ascii="Times New Roman" w:hAnsi="Times New Roman"/>
          <w:sz w:val="28"/>
          <w:szCs w:val="28"/>
        </w:rPr>
      </w:pPr>
    </w:p>
    <w:p w:rsidR="00E57F7F" w:rsidRPr="002871B5" w:rsidRDefault="00E57F7F" w:rsidP="002871B5">
      <w:pPr>
        <w:shd w:val="clear" w:color="auto" w:fill="FFFFFF"/>
        <w:spacing w:before="0" w:after="0" w:line="360" w:lineRule="auto"/>
        <w:ind w:right="1699" w:firstLine="709"/>
        <w:jc w:val="both"/>
        <w:rPr>
          <w:rFonts w:ascii="Times New Roman" w:hAnsi="Times New Roman"/>
          <w:sz w:val="28"/>
          <w:szCs w:val="28"/>
          <w:lang w:val="ru-RU"/>
        </w:rPr>
      </w:pPr>
      <w:r w:rsidRPr="002871B5">
        <w:rPr>
          <w:rFonts w:ascii="Times New Roman" w:hAnsi="Times New Roman"/>
          <w:bCs/>
          <w:spacing w:val="-2"/>
          <w:sz w:val="28"/>
          <w:szCs w:val="28"/>
          <w:lang w:val="ru-RU"/>
        </w:rPr>
        <w:t xml:space="preserve">Отличительные признаки поддельных </w:t>
      </w:r>
      <w:r w:rsidRPr="002871B5">
        <w:rPr>
          <w:rFonts w:ascii="Times New Roman" w:hAnsi="Times New Roman"/>
          <w:bCs/>
          <w:sz w:val="28"/>
          <w:szCs w:val="28"/>
          <w:lang w:val="ru-RU"/>
        </w:rPr>
        <w:t xml:space="preserve">спиральных </w:t>
      </w:r>
      <w:r>
        <w:rPr>
          <w:rFonts w:ascii="Times New Roman" w:hAnsi="Times New Roman"/>
          <w:bCs/>
          <w:sz w:val="28"/>
          <w:szCs w:val="28"/>
          <w:lang w:val="ru-RU"/>
        </w:rPr>
        <w:t>п</w:t>
      </w:r>
      <w:r w:rsidRPr="002871B5">
        <w:rPr>
          <w:rFonts w:ascii="Times New Roman" w:hAnsi="Times New Roman"/>
          <w:bCs/>
          <w:sz w:val="28"/>
          <w:szCs w:val="28"/>
          <w:lang w:val="ru-RU"/>
        </w:rPr>
        <w:t>орошков</w:t>
      </w:r>
      <w:r>
        <w:rPr>
          <w:rFonts w:ascii="Times New Roman" w:hAnsi="Times New Roman"/>
          <w:bCs/>
          <w:sz w:val="28"/>
          <w:szCs w:val="28"/>
          <w:lang w:val="ru-RU"/>
        </w:rPr>
        <w:t>:</w:t>
      </w:r>
    </w:p>
    <w:p w:rsidR="00E57F7F" w:rsidRPr="00362E88" w:rsidRDefault="00E57F7F" w:rsidP="002871B5">
      <w:pPr>
        <w:shd w:val="clear" w:color="auto" w:fill="FFFFFF"/>
        <w:tabs>
          <w:tab w:val="left" w:pos="830"/>
        </w:tabs>
        <w:spacing w:before="0" w:after="0" w:line="360" w:lineRule="auto"/>
        <w:ind w:left="10" w:right="130" w:firstLine="709"/>
        <w:jc w:val="both"/>
        <w:rPr>
          <w:rFonts w:ascii="Times New Roman" w:hAnsi="Times New Roman"/>
          <w:sz w:val="28"/>
          <w:szCs w:val="28"/>
          <w:lang w:val="ru-RU"/>
        </w:rPr>
      </w:pPr>
      <w:r>
        <w:rPr>
          <w:rFonts w:ascii="Times New Roman" w:hAnsi="Times New Roman"/>
          <w:spacing w:val="-1"/>
          <w:sz w:val="28"/>
          <w:szCs w:val="28"/>
          <w:lang w:val="ru-RU"/>
        </w:rPr>
        <w:t xml:space="preserve">- </w:t>
      </w:r>
      <w:r w:rsidRPr="00362E88">
        <w:rPr>
          <w:rFonts w:ascii="Times New Roman" w:hAnsi="Times New Roman"/>
          <w:spacing w:val="-1"/>
          <w:sz w:val="28"/>
          <w:szCs w:val="28"/>
          <w:lang w:val="ru-RU"/>
        </w:rPr>
        <w:t>у поддельного стирального порошка</w:t>
      </w:r>
      <w:r>
        <w:rPr>
          <w:rFonts w:ascii="Times New Roman" w:hAnsi="Times New Roman"/>
          <w:spacing w:val="-1"/>
          <w:sz w:val="28"/>
          <w:szCs w:val="28"/>
          <w:lang w:val="ru-RU"/>
        </w:rPr>
        <w:t xml:space="preserve"> у</w:t>
      </w:r>
      <w:r w:rsidRPr="00362E88">
        <w:rPr>
          <w:rFonts w:ascii="Times New Roman" w:hAnsi="Times New Roman"/>
          <w:spacing w:val="-1"/>
          <w:sz w:val="28"/>
          <w:szCs w:val="28"/>
          <w:lang w:val="ru-RU"/>
        </w:rPr>
        <w:t>паковка низкого качества.</w:t>
      </w:r>
      <w:r w:rsidRPr="00362E88">
        <w:rPr>
          <w:rFonts w:ascii="Times New Roman" w:hAnsi="Times New Roman"/>
          <w:spacing w:val="-1"/>
          <w:sz w:val="28"/>
          <w:szCs w:val="28"/>
          <w:lang w:val="ru-RU"/>
        </w:rPr>
        <w:br/>
      </w:r>
      <w:r w:rsidRPr="00362E88">
        <w:rPr>
          <w:rFonts w:ascii="Times New Roman" w:hAnsi="Times New Roman"/>
          <w:sz w:val="28"/>
          <w:szCs w:val="28"/>
          <w:lang w:val="ru-RU"/>
        </w:rPr>
        <w:t>Упаковка из пластика оригинального стирального порошка представляет со</w:t>
      </w:r>
      <w:r w:rsidRPr="00362E88">
        <w:rPr>
          <w:rFonts w:ascii="Times New Roman" w:hAnsi="Times New Roman"/>
          <w:sz w:val="28"/>
          <w:szCs w:val="28"/>
          <w:lang w:val="ru-RU"/>
        </w:rPr>
        <w:softHyphen/>
      </w:r>
      <w:r w:rsidRPr="00362E88">
        <w:rPr>
          <w:rFonts w:ascii="Times New Roman" w:hAnsi="Times New Roman"/>
          <w:sz w:val="28"/>
          <w:szCs w:val="28"/>
          <w:lang w:val="ru-RU"/>
        </w:rPr>
        <w:br/>
        <w:t xml:space="preserve">бой </w:t>
      </w:r>
      <w:r>
        <w:rPr>
          <w:rFonts w:ascii="Times New Roman" w:hAnsi="Times New Roman"/>
          <w:sz w:val="28"/>
          <w:szCs w:val="28"/>
          <w:lang w:val="ru-RU"/>
        </w:rPr>
        <w:t>т</w:t>
      </w:r>
      <w:r w:rsidRPr="00362E88">
        <w:rPr>
          <w:rFonts w:ascii="Times New Roman" w:hAnsi="Times New Roman"/>
          <w:sz w:val="28"/>
          <w:szCs w:val="28"/>
          <w:lang w:val="ru-RU"/>
        </w:rPr>
        <w:t>онкую белую пленку с хорошей сопротивляемостью деформациям рас</w:t>
      </w:r>
      <w:r w:rsidRPr="00362E88">
        <w:rPr>
          <w:rFonts w:ascii="Times New Roman" w:hAnsi="Times New Roman"/>
          <w:sz w:val="28"/>
          <w:szCs w:val="28"/>
          <w:lang w:val="ru-RU"/>
        </w:rPr>
        <w:softHyphen/>
      </w:r>
      <w:r>
        <w:rPr>
          <w:rFonts w:ascii="Times New Roman" w:hAnsi="Times New Roman"/>
          <w:sz w:val="28"/>
          <w:szCs w:val="28"/>
          <w:lang w:val="ru-RU"/>
        </w:rPr>
        <w:t>-</w:t>
      </w:r>
      <w:r w:rsidRPr="00362E88">
        <w:rPr>
          <w:rFonts w:ascii="Times New Roman" w:hAnsi="Times New Roman"/>
          <w:sz w:val="28"/>
          <w:szCs w:val="28"/>
          <w:lang w:val="ru-RU"/>
        </w:rPr>
        <w:br/>
        <w:t>тяжения</w:t>
      </w:r>
      <w:r>
        <w:rPr>
          <w:rFonts w:ascii="Times New Roman" w:hAnsi="Times New Roman"/>
          <w:sz w:val="28"/>
          <w:szCs w:val="28"/>
          <w:lang w:val="ru-RU"/>
        </w:rPr>
        <w:t>;</w:t>
      </w:r>
    </w:p>
    <w:p w:rsidR="00E57F7F" w:rsidRPr="00362E88" w:rsidRDefault="00E57F7F" w:rsidP="002871B5">
      <w:pPr>
        <w:widowControl w:val="0"/>
        <w:shd w:val="clear" w:color="auto" w:fill="FFFFFF"/>
        <w:tabs>
          <w:tab w:val="left" w:pos="768"/>
        </w:tabs>
        <w:autoSpaceDE w:val="0"/>
        <w:autoSpaceDN w:val="0"/>
        <w:adjustRightInd w:val="0"/>
        <w:spacing w:before="10" w:after="0" w:line="360" w:lineRule="auto"/>
        <w:ind w:right="130"/>
        <w:jc w:val="both"/>
        <w:rPr>
          <w:rFonts w:ascii="Times New Roman" w:hAnsi="Times New Roman"/>
          <w:spacing w:val="-2"/>
          <w:sz w:val="28"/>
          <w:szCs w:val="28"/>
          <w:lang w:val="ru-RU"/>
        </w:rPr>
      </w:pPr>
      <w:r>
        <w:rPr>
          <w:rFonts w:ascii="Times New Roman" w:hAnsi="Times New Roman"/>
          <w:spacing w:val="-1"/>
          <w:sz w:val="28"/>
          <w:szCs w:val="28"/>
          <w:lang w:val="ru-RU"/>
        </w:rPr>
        <w:t xml:space="preserve">          -  о</w:t>
      </w:r>
      <w:r w:rsidRPr="00362E88">
        <w:rPr>
          <w:rFonts w:ascii="Times New Roman" w:hAnsi="Times New Roman"/>
          <w:spacing w:val="-1"/>
          <w:sz w:val="28"/>
          <w:szCs w:val="28"/>
          <w:lang w:val="ru-RU"/>
        </w:rPr>
        <w:t>брез упаковки оригинального продукта волнистый без заусенцев, у поддельной продукции, как правило, обрез в виде ровной линии, либо с за</w:t>
      </w:r>
      <w:r w:rsidRPr="00362E88">
        <w:rPr>
          <w:rFonts w:ascii="Times New Roman" w:hAnsi="Times New Roman"/>
          <w:spacing w:val="-1"/>
          <w:sz w:val="28"/>
          <w:szCs w:val="28"/>
          <w:lang w:val="ru-RU"/>
        </w:rPr>
        <w:softHyphen/>
      </w:r>
      <w:r w:rsidRPr="00362E88">
        <w:rPr>
          <w:rFonts w:ascii="Times New Roman" w:hAnsi="Times New Roman"/>
          <w:sz w:val="28"/>
          <w:szCs w:val="28"/>
          <w:lang w:val="ru-RU"/>
        </w:rPr>
        <w:t>усенцами</w:t>
      </w:r>
      <w:r>
        <w:rPr>
          <w:rFonts w:ascii="Times New Roman" w:hAnsi="Times New Roman"/>
          <w:sz w:val="28"/>
          <w:szCs w:val="28"/>
          <w:lang w:val="ru-RU"/>
        </w:rPr>
        <w:t>;</w:t>
      </w:r>
    </w:p>
    <w:p w:rsidR="00E57F7F" w:rsidRPr="00362E88" w:rsidRDefault="00E57F7F" w:rsidP="002871B5">
      <w:pPr>
        <w:widowControl w:val="0"/>
        <w:shd w:val="clear" w:color="auto" w:fill="FFFFFF"/>
        <w:tabs>
          <w:tab w:val="left" w:pos="0"/>
        </w:tabs>
        <w:autoSpaceDE w:val="0"/>
        <w:autoSpaceDN w:val="0"/>
        <w:adjustRightInd w:val="0"/>
        <w:spacing w:before="0" w:after="0" w:line="360" w:lineRule="auto"/>
        <w:ind w:firstLine="709"/>
        <w:jc w:val="both"/>
        <w:rPr>
          <w:rFonts w:ascii="Times New Roman" w:hAnsi="Times New Roman"/>
          <w:spacing w:val="-6"/>
          <w:sz w:val="28"/>
          <w:szCs w:val="28"/>
          <w:lang w:val="ru-RU"/>
        </w:rPr>
      </w:pPr>
      <w:r>
        <w:rPr>
          <w:rFonts w:ascii="Times New Roman" w:hAnsi="Times New Roman"/>
          <w:spacing w:val="-1"/>
          <w:sz w:val="28"/>
          <w:szCs w:val="28"/>
          <w:lang w:val="ru-RU"/>
        </w:rPr>
        <w:t>- ц</w:t>
      </w:r>
      <w:r w:rsidRPr="00362E88">
        <w:rPr>
          <w:rFonts w:ascii="Times New Roman" w:hAnsi="Times New Roman"/>
          <w:spacing w:val="-1"/>
          <w:sz w:val="28"/>
          <w:szCs w:val="28"/>
          <w:lang w:val="ru-RU"/>
        </w:rPr>
        <w:t>вета упаковки оригинальной продукции яркие и чистые, практиче</w:t>
      </w:r>
      <w:r w:rsidRPr="00362E88">
        <w:rPr>
          <w:rFonts w:ascii="Times New Roman" w:hAnsi="Times New Roman"/>
          <w:spacing w:val="-1"/>
          <w:sz w:val="28"/>
          <w:szCs w:val="28"/>
          <w:lang w:val="ru-RU"/>
        </w:rPr>
        <w:softHyphen/>
      </w:r>
      <w:r w:rsidRPr="00362E88">
        <w:rPr>
          <w:rFonts w:ascii="Times New Roman" w:hAnsi="Times New Roman"/>
          <w:sz w:val="28"/>
          <w:szCs w:val="28"/>
          <w:lang w:val="ru-RU"/>
        </w:rPr>
        <w:t>ски не смываются и не стираются со временем. Особое внимание следует обращать на сравнительные рисунки загрязненных тканей и тканей после стирки: различия должны быть четкими, повреждения тканей от использова</w:t>
      </w:r>
      <w:r w:rsidRPr="00362E88">
        <w:rPr>
          <w:rFonts w:ascii="Times New Roman" w:hAnsi="Times New Roman"/>
          <w:sz w:val="28"/>
          <w:szCs w:val="28"/>
          <w:lang w:val="ru-RU"/>
        </w:rPr>
        <w:softHyphen/>
        <w:t xml:space="preserve">ния </w:t>
      </w:r>
      <w:r>
        <w:rPr>
          <w:rFonts w:ascii="Times New Roman" w:hAnsi="Times New Roman"/>
          <w:sz w:val="28"/>
          <w:szCs w:val="28"/>
          <w:lang w:val="ru-RU"/>
        </w:rPr>
        <w:t>«</w:t>
      </w:r>
      <w:r w:rsidRPr="00362E88">
        <w:rPr>
          <w:rFonts w:ascii="Times New Roman" w:hAnsi="Times New Roman"/>
          <w:sz w:val="28"/>
          <w:szCs w:val="28"/>
          <w:lang w:val="ru-RU"/>
        </w:rPr>
        <w:t>обычных порошков</w:t>
      </w:r>
      <w:r>
        <w:rPr>
          <w:rFonts w:ascii="Times New Roman" w:hAnsi="Times New Roman"/>
          <w:sz w:val="28"/>
          <w:szCs w:val="28"/>
          <w:lang w:val="ru-RU"/>
        </w:rPr>
        <w:t>»</w:t>
      </w:r>
      <w:r w:rsidRPr="00362E88">
        <w:rPr>
          <w:rFonts w:ascii="Times New Roman" w:hAnsi="Times New Roman"/>
          <w:sz w:val="28"/>
          <w:szCs w:val="28"/>
          <w:lang w:val="ru-RU"/>
        </w:rPr>
        <w:t xml:space="preserve"> видимыми</w:t>
      </w:r>
      <w:r>
        <w:rPr>
          <w:rFonts w:ascii="Times New Roman" w:hAnsi="Times New Roman"/>
          <w:sz w:val="28"/>
          <w:szCs w:val="28"/>
          <w:lang w:val="ru-RU"/>
        </w:rPr>
        <w:t>;</w:t>
      </w:r>
    </w:p>
    <w:p w:rsidR="00E57F7F" w:rsidRPr="00362E88" w:rsidRDefault="00E57F7F" w:rsidP="002871B5">
      <w:pPr>
        <w:widowControl w:val="0"/>
        <w:shd w:val="clear" w:color="auto" w:fill="FFFFFF"/>
        <w:autoSpaceDE w:val="0"/>
        <w:autoSpaceDN w:val="0"/>
        <w:adjustRightInd w:val="0"/>
        <w:spacing w:before="0" w:after="0" w:line="360" w:lineRule="auto"/>
        <w:ind w:firstLine="709"/>
        <w:jc w:val="both"/>
        <w:rPr>
          <w:rFonts w:ascii="Times New Roman" w:hAnsi="Times New Roman"/>
          <w:spacing w:val="-5"/>
          <w:sz w:val="28"/>
          <w:szCs w:val="28"/>
          <w:lang w:val="ru-RU"/>
        </w:rPr>
      </w:pPr>
      <w:r>
        <w:rPr>
          <w:rFonts w:ascii="Times New Roman" w:hAnsi="Times New Roman"/>
          <w:spacing w:val="-1"/>
          <w:sz w:val="28"/>
          <w:szCs w:val="28"/>
          <w:lang w:val="ru-RU"/>
        </w:rPr>
        <w:t>- к</w:t>
      </w:r>
      <w:r w:rsidRPr="00362E88">
        <w:rPr>
          <w:rFonts w:ascii="Times New Roman" w:hAnsi="Times New Roman"/>
          <w:spacing w:val="-1"/>
          <w:sz w:val="28"/>
          <w:szCs w:val="28"/>
          <w:lang w:val="ru-RU"/>
        </w:rPr>
        <w:t>од завода-изготовителя у поддельного стирального порошка отсут</w:t>
      </w:r>
      <w:r w:rsidRPr="00362E88">
        <w:rPr>
          <w:rFonts w:ascii="Times New Roman" w:hAnsi="Times New Roman"/>
          <w:spacing w:val="-1"/>
          <w:sz w:val="28"/>
          <w:szCs w:val="28"/>
          <w:lang w:val="ru-RU"/>
        </w:rPr>
        <w:softHyphen/>
        <w:t xml:space="preserve">ствует либо проставлен не в том месте упаковки. Код партии оригинального продукта выдавливается на обратной стороне упаковки в левом нижнем углу. </w:t>
      </w:r>
      <w:r w:rsidRPr="00362E88">
        <w:rPr>
          <w:rFonts w:ascii="Times New Roman" w:hAnsi="Times New Roman"/>
          <w:sz w:val="28"/>
          <w:szCs w:val="28"/>
          <w:lang w:val="ru-RU"/>
        </w:rPr>
        <w:t xml:space="preserve">Он состоит последовательно из 6 цифр (день, месяц, две последние цифры </w:t>
      </w:r>
      <w:r w:rsidRPr="00362E88">
        <w:rPr>
          <w:rFonts w:ascii="Times New Roman" w:hAnsi="Times New Roman"/>
          <w:spacing w:val="-1"/>
          <w:sz w:val="28"/>
          <w:szCs w:val="28"/>
          <w:lang w:val="ru-RU"/>
        </w:rPr>
        <w:t xml:space="preserve">года окончания срока годности), латинской буквы </w:t>
      </w:r>
      <w:r w:rsidRPr="00362E88">
        <w:rPr>
          <w:rFonts w:ascii="Times New Roman" w:hAnsi="Times New Roman"/>
          <w:spacing w:val="-1"/>
          <w:sz w:val="28"/>
          <w:szCs w:val="28"/>
        </w:rPr>
        <w:t>N</w:t>
      </w:r>
      <w:r>
        <w:rPr>
          <w:rFonts w:ascii="Times New Roman" w:hAnsi="Times New Roman"/>
          <w:spacing w:val="-1"/>
          <w:sz w:val="28"/>
          <w:szCs w:val="28"/>
          <w:lang w:val="ru-RU"/>
        </w:rPr>
        <w:t>,</w:t>
      </w:r>
      <w:r w:rsidRPr="00362E88">
        <w:rPr>
          <w:rFonts w:ascii="Times New Roman" w:hAnsi="Times New Roman"/>
          <w:spacing w:val="-1"/>
          <w:sz w:val="28"/>
          <w:szCs w:val="28"/>
          <w:lang w:val="ru-RU"/>
        </w:rPr>
        <w:t xml:space="preserve"> трех цифр, означающих номер линии и смену и снова латинской буквы </w:t>
      </w:r>
      <w:r w:rsidRPr="00362E88">
        <w:rPr>
          <w:rFonts w:ascii="Times New Roman" w:hAnsi="Times New Roman"/>
          <w:spacing w:val="-1"/>
          <w:sz w:val="28"/>
          <w:szCs w:val="28"/>
        </w:rPr>
        <w:t>N</w:t>
      </w:r>
      <w:r w:rsidRPr="00362E88">
        <w:rPr>
          <w:rFonts w:ascii="Times New Roman" w:hAnsi="Times New Roman"/>
          <w:spacing w:val="-1"/>
          <w:sz w:val="28"/>
          <w:szCs w:val="28"/>
          <w:lang w:val="ru-RU"/>
        </w:rPr>
        <w:t>. Продукт со сроком</w:t>
      </w:r>
      <w:r>
        <w:rPr>
          <w:rFonts w:ascii="Times New Roman" w:hAnsi="Times New Roman"/>
          <w:spacing w:val="-1"/>
          <w:sz w:val="28"/>
          <w:szCs w:val="28"/>
          <w:lang w:val="ru-RU"/>
        </w:rPr>
        <w:t xml:space="preserve"> </w:t>
      </w:r>
      <w:r w:rsidRPr="00362E88">
        <w:rPr>
          <w:rFonts w:ascii="Times New Roman" w:hAnsi="Times New Roman"/>
          <w:spacing w:val="-1"/>
          <w:sz w:val="28"/>
          <w:szCs w:val="28"/>
          <w:lang w:val="ru-RU"/>
        </w:rPr>
        <w:t xml:space="preserve"> годно</w:t>
      </w:r>
      <w:r w:rsidRPr="00362E88">
        <w:rPr>
          <w:rFonts w:ascii="Times New Roman" w:hAnsi="Times New Roman"/>
          <w:spacing w:val="-1"/>
          <w:sz w:val="28"/>
          <w:szCs w:val="28"/>
          <w:lang w:val="ru-RU"/>
        </w:rPr>
        <w:softHyphen/>
      </w:r>
      <w:r w:rsidRPr="00362E88">
        <w:rPr>
          <w:rFonts w:ascii="Times New Roman" w:hAnsi="Times New Roman"/>
          <w:sz w:val="28"/>
          <w:szCs w:val="28"/>
          <w:lang w:val="ru-RU"/>
        </w:rPr>
        <w:t>сти ранее 2000 года может иметь незначительные отличия в кодировке</w:t>
      </w:r>
      <w:r>
        <w:rPr>
          <w:rFonts w:ascii="Times New Roman" w:hAnsi="Times New Roman"/>
          <w:sz w:val="28"/>
          <w:szCs w:val="28"/>
          <w:lang w:val="ru-RU"/>
        </w:rPr>
        <w:t>;</w:t>
      </w:r>
    </w:p>
    <w:p w:rsidR="00E57F7F" w:rsidRPr="00362E88" w:rsidRDefault="00E57F7F" w:rsidP="002871B5">
      <w:pPr>
        <w:widowControl w:val="0"/>
        <w:shd w:val="clear" w:color="auto" w:fill="FFFFFF"/>
        <w:tabs>
          <w:tab w:val="left" w:pos="0"/>
        </w:tabs>
        <w:autoSpaceDE w:val="0"/>
        <w:autoSpaceDN w:val="0"/>
        <w:adjustRightInd w:val="0"/>
        <w:spacing w:before="0" w:after="0" w:line="360" w:lineRule="auto"/>
        <w:ind w:firstLine="709"/>
        <w:jc w:val="both"/>
        <w:rPr>
          <w:rFonts w:ascii="Times New Roman" w:hAnsi="Times New Roman"/>
          <w:spacing w:val="-6"/>
          <w:sz w:val="28"/>
          <w:szCs w:val="28"/>
          <w:lang w:val="ru-RU"/>
        </w:rPr>
      </w:pPr>
      <w:r>
        <w:rPr>
          <w:rFonts w:ascii="Times New Roman" w:hAnsi="Times New Roman"/>
          <w:sz w:val="28"/>
          <w:szCs w:val="28"/>
          <w:lang w:val="ru-RU"/>
        </w:rPr>
        <w:t>- с</w:t>
      </w:r>
      <w:r w:rsidRPr="00362E88">
        <w:rPr>
          <w:rFonts w:ascii="Times New Roman" w:hAnsi="Times New Roman"/>
          <w:sz w:val="28"/>
          <w:szCs w:val="28"/>
          <w:lang w:val="ru-RU"/>
        </w:rPr>
        <w:t>одержимое упаковки поддельного порошка обладает явно выра</w:t>
      </w:r>
      <w:r w:rsidRPr="00362E88">
        <w:rPr>
          <w:rFonts w:ascii="Times New Roman" w:hAnsi="Times New Roman"/>
          <w:sz w:val="28"/>
          <w:szCs w:val="28"/>
          <w:lang w:val="ru-RU"/>
        </w:rPr>
        <w:softHyphen/>
        <w:t>женным нехарактерным запахом.</w:t>
      </w:r>
    </w:p>
    <w:p w:rsidR="00E57F7F" w:rsidRPr="00362E88" w:rsidRDefault="00E57F7F" w:rsidP="00362E88">
      <w:pPr>
        <w:pStyle w:val="aa"/>
        <w:spacing w:line="360" w:lineRule="auto"/>
        <w:ind w:firstLine="709"/>
        <w:jc w:val="both"/>
        <w:rPr>
          <w:rFonts w:ascii="Times New Roman" w:hAnsi="Times New Roman"/>
          <w:sz w:val="28"/>
          <w:szCs w:val="28"/>
        </w:rPr>
      </w:pPr>
    </w:p>
    <w:p w:rsidR="00E57F7F" w:rsidRDefault="00E57F7F" w:rsidP="00281762">
      <w:pPr>
        <w:pStyle w:val="aa"/>
        <w:ind w:firstLine="0"/>
        <w:jc w:val="center"/>
        <w:rPr>
          <w:rFonts w:ascii="Times New Roman" w:hAnsi="Times New Roman"/>
          <w:sz w:val="28"/>
          <w:szCs w:val="28"/>
        </w:rPr>
      </w:pPr>
    </w:p>
    <w:p w:rsidR="00E57F7F" w:rsidRDefault="00E57F7F" w:rsidP="00281762">
      <w:pPr>
        <w:pStyle w:val="aa"/>
        <w:ind w:firstLine="0"/>
        <w:jc w:val="center"/>
        <w:rPr>
          <w:rFonts w:ascii="Times New Roman" w:hAnsi="Times New Roman"/>
          <w:sz w:val="28"/>
          <w:szCs w:val="28"/>
        </w:rPr>
      </w:pPr>
    </w:p>
    <w:p w:rsidR="00E57F7F" w:rsidRDefault="00E57F7F" w:rsidP="00281762">
      <w:pPr>
        <w:pStyle w:val="aa"/>
        <w:ind w:firstLine="0"/>
        <w:jc w:val="center"/>
        <w:rPr>
          <w:rFonts w:ascii="Times New Roman" w:hAnsi="Times New Roman"/>
          <w:sz w:val="28"/>
          <w:szCs w:val="28"/>
        </w:rPr>
      </w:pPr>
    </w:p>
    <w:p w:rsidR="00E57F7F" w:rsidRDefault="00E57F7F" w:rsidP="00281762">
      <w:pPr>
        <w:pStyle w:val="aa"/>
        <w:ind w:firstLine="0"/>
        <w:jc w:val="center"/>
        <w:rPr>
          <w:rFonts w:ascii="Times New Roman" w:hAnsi="Times New Roman"/>
          <w:sz w:val="28"/>
          <w:szCs w:val="28"/>
        </w:rPr>
      </w:pPr>
    </w:p>
    <w:p w:rsidR="00E57F7F" w:rsidRDefault="00E57F7F" w:rsidP="00281762">
      <w:pPr>
        <w:pStyle w:val="aa"/>
        <w:ind w:firstLine="0"/>
        <w:jc w:val="center"/>
        <w:rPr>
          <w:rFonts w:ascii="Times New Roman" w:hAnsi="Times New Roman"/>
          <w:sz w:val="28"/>
          <w:szCs w:val="28"/>
        </w:rPr>
      </w:pPr>
    </w:p>
    <w:p w:rsidR="00E57F7F" w:rsidRDefault="00E57F7F" w:rsidP="00281762">
      <w:pPr>
        <w:pStyle w:val="aa"/>
        <w:ind w:firstLine="0"/>
        <w:jc w:val="center"/>
        <w:rPr>
          <w:rFonts w:ascii="Times New Roman" w:hAnsi="Times New Roman"/>
          <w:sz w:val="28"/>
          <w:szCs w:val="28"/>
        </w:rPr>
      </w:pPr>
    </w:p>
    <w:p w:rsidR="00E57F7F" w:rsidRDefault="00E57F7F" w:rsidP="00281762">
      <w:pPr>
        <w:pStyle w:val="aa"/>
        <w:ind w:firstLine="0"/>
        <w:jc w:val="center"/>
        <w:rPr>
          <w:rFonts w:ascii="Times New Roman" w:hAnsi="Times New Roman"/>
          <w:sz w:val="28"/>
          <w:szCs w:val="28"/>
        </w:rPr>
      </w:pPr>
    </w:p>
    <w:p w:rsidR="00E57F7F" w:rsidRDefault="00E57F7F" w:rsidP="00281762">
      <w:pPr>
        <w:pStyle w:val="aa"/>
        <w:ind w:firstLine="0"/>
        <w:jc w:val="center"/>
        <w:rPr>
          <w:rFonts w:ascii="Times New Roman" w:hAnsi="Times New Roman"/>
          <w:sz w:val="28"/>
          <w:szCs w:val="28"/>
        </w:rPr>
      </w:pPr>
    </w:p>
    <w:p w:rsidR="00E57F7F" w:rsidRDefault="00E57F7F" w:rsidP="00281762">
      <w:pPr>
        <w:pStyle w:val="aa"/>
        <w:ind w:firstLine="0"/>
        <w:jc w:val="center"/>
        <w:rPr>
          <w:rFonts w:ascii="Times New Roman" w:hAnsi="Times New Roman"/>
          <w:sz w:val="28"/>
          <w:szCs w:val="28"/>
        </w:rPr>
      </w:pPr>
    </w:p>
    <w:p w:rsidR="00E57F7F" w:rsidRDefault="00E57F7F" w:rsidP="00281762">
      <w:pPr>
        <w:pStyle w:val="aa"/>
        <w:ind w:firstLine="0"/>
        <w:jc w:val="center"/>
        <w:rPr>
          <w:rFonts w:ascii="Times New Roman" w:hAnsi="Times New Roman"/>
          <w:sz w:val="28"/>
          <w:szCs w:val="28"/>
        </w:rPr>
      </w:pPr>
    </w:p>
    <w:p w:rsidR="00E57F7F" w:rsidRDefault="00E57F7F" w:rsidP="00281762">
      <w:pPr>
        <w:pStyle w:val="aa"/>
        <w:ind w:firstLine="0"/>
        <w:jc w:val="center"/>
        <w:rPr>
          <w:rFonts w:ascii="Times New Roman" w:hAnsi="Times New Roman"/>
          <w:sz w:val="28"/>
          <w:szCs w:val="28"/>
        </w:rPr>
      </w:pPr>
    </w:p>
    <w:p w:rsidR="00E57F7F" w:rsidRDefault="00E57F7F" w:rsidP="00281762">
      <w:pPr>
        <w:pStyle w:val="aa"/>
        <w:ind w:firstLine="0"/>
        <w:jc w:val="center"/>
        <w:rPr>
          <w:rFonts w:ascii="Times New Roman" w:hAnsi="Times New Roman"/>
          <w:sz w:val="28"/>
          <w:szCs w:val="28"/>
        </w:rPr>
      </w:pPr>
    </w:p>
    <w:p w:rsidR="00E57F7F" w:rsidRDefault="00E57F7F" w:rsidP="00281762">
      <w:pPr>
        <w:pStyle w:val="aa"/>
        <w:ind w:firstLine="0"/>
        <w:jc w:val="center"/>
        <w:rPr>
          <w:rFonts w:ascii="Times New Roman" w:hAnsi="Times New Roman"/>
          <w:sz w:val="28"/>
          <w:szCs w:val="28"/>
        </w:rPr>
      </w:pPr>
    </w:p>
    <w:p w:rsidR="00E57F7F" w:rsidRDefault="00E57F7F" w:rsidP="00281762">
      <w:pPr>
        <w:pStyle w:val="aa"/>
        <w:ind w:firstLine="0"/>
        <w:jc w:val="center"/>
        <w:rPr>
          <w:rFonts w:ascii="Times New Roman" w:hAnsi="Times New Roman"/>
          <w:sz w:val="28"/>
          <w:szCs w:val="28"/>
        </w:rPr>
      </w:pPr>
    </w:p>
    <w:p w:rsidR="00E57F7F" w:rsidRDefault="00E57F7F" w:rsidP="00281762">
      <w:pPr>
        <w:pStyle w:val="aa"/>
        <w:ind w:firstLine="0"/>
        <w:jc w:val="center"/>
        <w:rPr>
          <w:rFonts w:ascii="Times New Roman" w:hAnsi="Times New Roman"/>
          <w:sz w:val="28"/>
          <w:szCs w:val="28"/>
        </w:rPr>
      </w:pPr>
    </w:p>
    <w:p w:rsidR="00E57F7F" w:rsidRDefault="00E57F7F" w:rsidP="00281762">
      <w:pPr>
        <w:pStyle w:val="aa"/>
        <w:ind w:firstLine="0"/>
        <w:jc w:val="center"/>
        <w:rPr>
          <w:rFonts w:ascii="Times New Roman" w:hAnsi="Times New Roman"/>
          <w:sz w:val="28"/>
          <w:szCs w:val="28"/>
        </w:rPr>
      </w:pPr>
    </w:p>
    <w:p w:rsidR="00E57F7F" w:rsidRDefault="00E57F7F" w:rsidP="00281762">
      <w:pPr>
        <w:pStyle w:val="aa"/>
        <w:ind w:firstLine="0"/>
        <w:jc w:val="center"/>
        <w:rPr>
          <w:rFonts w:ascii="Times New Roman" w:hAnsi="Times New Roman"/>
          <w:sz w:val="28"/>
          <w:szCs w:val="28"/>
        </w:rPr>
      </w:pPr>
    </w:p>
    <w:p w:rsidR="00E57F7F" w:rsidRDefault="00E57F7F" w:rsidP="00281762">
      <w:pPr>
        <w:pStyle w:val="aa"/>
        <w:ind w:firstLine="0"/>
        <w:jc w:val="center"/>
        <w:rPr>
          <w:rFonts w:ascii="Times New Roman" w:hAnsi="Times New Roman"/>
          <w:sz w:val="28"/>
          <w:szCs w:val="28"/>
        </w:rPr>
      </w:pPr>
    </w:p>
    <w:p w:rsidR="00E57F7F" w:rsidRDefault="00E57F7F" w:rsidP="00281762">
      <w:pPr>
        <w:pStyle w:val="aa"/>
        <w:ind w:firstLine="0"/>
        <w:jc w:val="center"/>
        <w:rPr>
          <w:rFonts w:ascii="Times New Roman" w:hAnsi="Times New Roman"/>
          <w:sz w:val="28"/>
          <w:szCs w:val="28"/>
        </w:rPr>
      </w:pPr>
    </w:p>
    <w:p w:rsidR="00E57F7F" w:rsidRDefault="00E57F7F" w:rsidP="00281762">
      <w:pPr>
        <w:pStyle w:val="aa"/>
        <w:ind w:firstLine="0"/>
        <w:jc w:val="center"/>
        <w:rPr>
          <w:rFonts w:ascii="Times New Roman" w:hAnsi="Times New Roman"/>
          <w:sz w:val="28"/>
          <w:szCs w:val="28"/>
        </w:rPr>
      </w:pPr>
    </w:p>
    <w:p w:rsidR="00E57F7F" w:rsidRDefault="00E57F7F" w:rsidP="00281762">
      <w:pPr>
        <w:pStyle w:val="aa"/>
        <w:ind w:firstLine="0"/>
        <w:jc w:val="center"/>
        <w:rPr>
          <w:rFonts w:ascii="Times New Roman" w:hAnsi="Times New Roman"/>
          <w:sz w:val="28"/>
          <w:szCs w:val="28"/>
        </w:rPr>
      </w:pPr>
    </w:p>
    <w:p w:rsidR="00E57F7F" w:rsidRDefault="00E57F7F" w:rsidP="00281762">
      <w:pPr>
        <w:pStyle w:val="aa"/>
        <w:ind w:firstLine="0"/>
        <w:jc w:val="center"/>
        <w:rPr>
          <w:rFonts w:ascii="Times New Roman" w:hAnsi="Times New Roman"/>
          <w:sz w:val="28"/>
          <w:szCs w:val="28"/>
        </w:rPr>
      </w:pPr>
    </w:p>
    <w:p w:rsidR="00E57F7F" w:rsidRPr="00281762" w:rsidRDefault="00E57F7F" w:rsidP="00281762">
      <w:pPr>
        <w:pStyle w:val="aa"/>
        <w:ind w:firstLine="0"/>
        <w:jc w:val="center"/>
        <w:rPr>
          <w:rFonts w:ascii="Times New Roman" w:hAnsi="Times New Roman"/>
          <w:sz w:val="28"/>
          <w:szCs w:val="28"/>
        </w:rPr>
      </w:pPr>
      <w:r w:rsidRPr="00281762">
        <w:rPr>
          <w:rFonts w:ascii="Times New Roman" w:hAnsi="Times New Roman"/>
          <w:sz w:val="28"/>
          <w:szCs w:val="28"/>
        </w:rPr>
        <w:t>СПИСОК ЛИТЕРАТУРЫ</w:t>
      </w:r>
    </w:p>
    <w:p w:rsidR="00E57F7F" w:rsidRDefault="00E57F7F" w:rsidP="00281762">
      <w:pPr>
        <w:pStyle w:val="aa"/>
        <w:ind w:firstLine="0"/>
        <w:jc w:val="center"/>
        <w:rPr>
          <w:rFonts w:ascii="Times New Roman" w:hAnsi="Times New Roman"/>
          <w:sz w:val="28"/>
          <w:szCs w:val="28"/>
        </w:rPr>
      </w:pPr>
    </w:p>
    <w:p w:rsidR="00E57F7F" w:rsidRPr="001F478E" w:rsidRDefault="00E57F7F" w:rsidP="001F478E">
      <w:pPr>
        <w:pStyle w:val="aa"/>
        <w:numPr>
          <w:ilvl w:val="0"/>
          <w:numId w:val="5"/>
        </w:numPr>
        <w:spacing w:line="360" w:lineRule="auto"/>
        <w:jc w:val="both"/>
        <w:rPr>
          <w:rFonts w:ascii="Times New Roman" w:hAnsi="Times New Roman"/>
          <w:sz w:val="28"/>
          <w:szCs w:val="28"/>
        </w:rPr>
      </w:pPr>
      <w:r w:rsidRPr="001F478E">
        <w:rPr>
          <w:rFonts w:ascii="Times New Roman" w:hAnsi="Times New Roman"/>
          <w:sz w:val="28"/>
          <w:szCs w:val="28"/>
        </w:rPr>
        <w:t>Вилкова С.А. Товароведение и экспертиза парфюмерно-косметических товаров</w:t>
      </w:r>
      <w:r>
        <w:rPr>
          <w:rFonts w:ascii="Times New Roman" w:hAnsi="Times New Roman"/>
          <w:sz w:val="28"/>
          <w:szCs w:val="28"/>
        </w:rPr>
        <w:t>:</w:t>
      </w:r>
      <w:r w:rsidRPr="001F478E">
        <w:rPr>
          <w:rFonts w:ascii="Times New Roman" w:hAnsi="Times New Roman"/>
          <w:sz w:val="28"/>
          <w:szCs w:val="28"/>
        </w:rPr>
        <w:t xml:space="preserve"> </w:t>
      </w:r>
      <w:r>
        <w:rPr>
          <w:rFonts w:ascii="Times New Roman" w:hAnsi="Times New Roman"/>
          <w:sz w:val="28"/>
          <w:szCs w:val="28"/>
        </w:rPr>
        <w:t>у</w:t>
      </w:r>
      <w:r w:rsidRPr="001F478E">
        <w:rPr>
          <w:rFonts w:ascii="Times New Roman" w:hAnsi="Times New Roman"/>
          <w:sz w:val="28"/>
          <w:szCs w:val="28"/>
        </w:rPr>
        <w:t>чебник для вузов. – М.: Издательский дом «Деловая литература», 2006. 286 с.</w:t>
      </w:r>
    </w:p>
    <w:p w:rsidR="00E57F7F" w:rsidRDefault="00E57F7F" w:rsidP="001F478E">
      <w:pPr>
        <w:pStyle w:val="aa"/>
        <w:numPr>
          <w:ilvl w:val="0"/>
          <w:numId w:val="5"/>
        </w:numPr>
        <w:spacing w:line="360" w:lineRule="auto"/>
        <w:jc w:val="both"/>
        <w:rPr>
          <w:rFonts w:ascii="Times New Roman" w:hAnsi="Times New Roman"/>
          <w:sz w:val="28"/>
          <w:szCs w:val="28"/>
        </w:rPr>
      </w:pPr>
      <w:r w:rsidRPr="001F478E">
        <w:rPr>
          <w:rFonts w:ascii="Times New Roman" w:hAnsi="Times New Roman"/>
          <w:sz w:val="28"/>
          <w:szCs w:val="28"/>
        </w:rPr>
        <w:t>Паршикова В.Н. Товароведение и экспертиза бытовых химических товаров. – М.: Издательский центр «Академия», 2005. 224 с.</w:t>
      </w:r>
    </w:p>
    <w:p w:rsidR="00E57F7F" w:rsidRPr="001F478E" w:rsidRDefault="00E57F7F" w:rsidP="001F478E">
      <w:pPr>
        <w:pStyle w:val="aa"/>
        <w:numPr>
          <w:ilvl w:val="0"/>
          <w:numId w:val="5"/>
        </w:numPr>
        <w:spacing w:line="360" w:lineRule="auto"/>
        <w:jc w:val="both"/>
        <w:rPr>
          <w:rFonts w:ascii="Times New Roman" w:hAnsi="Times New Roman"/>
          <w:sz w:val="28"/>
          <w:szCs w:val="28"/>
        </w:rPr>
      </w:pPr>
      <w:r>
        <w:rPr>
          <w:rFonts w:ascii="Times New Roman" w:hAnsi="Times New Roman"/>
          <w:sz w:val="28"/>
          <w:szCs w:val="28"/>
        </w:rPr>
        <w:t>Плотникова И.Н. Идентификация и фальсификация потребительских товаров: учебное пособие. – Кемерово: КемИ (филиал) ГОУ ВПО «РГТЭУ», 2006. 78 с.</w:t>
      </w:r>
    </w:p>
    <w:p w:rsidR="00E57F7F" w:rsidRPr="001F478E" w:rsidRDefault="00E57F7F" w:rsidP="001F478E">
      <w:pPr>
        <w:pStyle w:val="12"/>
        <w:numPr>
          <w:ilvl w:val="0"/>
          <w:numId w:val="5"/>
        </w:numPr>
        <w:spacing w:before="0" w:after="0" w:line="360" w:lineRule="auto"/>
        <w:jc w:val="both"/>
        <w:rPr>
          <w:rFonts w:ascii="Times New Roman" w:hAnsi="Times New Roman"/>
          <w:sz w:val="28"/>
          <w:szCs w:val="28"/>
          <w:lang w:val="ru-RU"/>
        </w:rPr>
      </w:pPr>
      <w:r w:rsidRPr="001F478E">
        <w:rPr>
          <w:rFonts w:ascii="Times New Roman" w:hAnsi="Times New Roman"/>
          <w:color w:val="000000"/>
          <w:sz w:val="28"/>
          <w:szCs w:val="28"/>
          <w:lang w:val="ru-RU"/>
        </w:rPr>
        <w:t xml:space="preserve">Единые  санитарно-эпидемиологические и гигиенические требования к товарам, подлежащим санитарно-эпидемиологическому надзору (контролю) </w:t>
      </w:r>
      <w:r>
        <w:rPr>
          <w:rFonts w:ascii="Times New Roman" w:hAnsi="Times New Roman"/>
          <w:color w:val="000000"/>
          <w:sz w:val="28"/>
          <w:szCs w:val="28"/>
        </w:rPr>
        <w:t>URL</w:t>
      </w:r>
      <w:r>
        <w:rPr>
          <w:rFonts w:ascii="Times New Roman" w:hAnsi="Times New Roman"/>
          <w:color w:val="000000"/>
          <w:sz w:val="28"/>
          <w:szCs w:val="28"/>
          <w:lang w:val="ru-RU"/>
        </w:rPr>
        <w:t xml:space="preserve">: </w:t>
      </w:r>
      <w:r w:rsidRPr="001F478E">
        <w:rPr>
          <w:rFonts w:ascii="Times New Roman" w:hAnsi="Times New Roman"/>
          <w:color w:val="000000"/>
          <w:sz w:val="28"/>
          <w:szCs w:val="28"/>
          <w:lang w:val="ru-RU"/>
        </w:rPr>
        <w:t xml:space="preserve">http://www.rospotrebnadzor.com/bitovaya-himiya/ </w:t>
      </w:r>
      <w:r>
        <w:rPr>
          <w:rFonts w:ascii="Times New Roman" w:hAnsi="Times New Roman"/>
          <w:color w:val="000000"/>
          <w:sz w:val="28"/>
          <w:szCs w:val="28"/>
          <w:lang w:val="ru-RU"/>
        </w:rPr>
        <w:t xml:space="preserve"> (дата обращения: 24.02.2011)</w:t>
      </w:r>
    </w:p>
    <w:p w:rsidR="00E57F7F" w:rsidRDefault="00E57F7F" w:rsidP="001F478E">
      <w:pPr>
        <w:pStyle w:val="12"/>
        <w:numPr>
          <w:ilvl w:val="0"/>
          <w:numId w:val="5"/>
        </w:numPr>
        <w:spacing w:before="0" w:after="0" w:line="360" w:lineRule="auto"/>
        <w:rPr>
          <w:rFonts w:ascii="Times New Roman" w:hAnsi="Times New Roman"/>
          <w:sz w:val="28"/>
          <w:szCs w:val="28"/>
          <w:lang w:val="ru-RU"/>
        </w:rPr>
      </w:pPr>
      <w:r w:rsidRPr="001F478E">
        <w:rPr>
          <w:rFonts w:ascii="Times New Roman" w:hAnsi="Times New Roman"/>
          <w:sz w:val="28"/>
          <w:szCs w:val="28"/>
          <w:lang w:val="ru-RU"/>
        </w:rPr>
        <w:t>Правила проведения сертификации химической продукции Постановление Госстандарта РФ от 3 декабря 1999 г. N 61«Об утверждении и введении в действие Правил проведения сертификации химической продукции»</w:t>
      </w:r>
    </w:p>
    <w:p w:rsidR="00E57F7F" w:rsidRPr="001F478E" w:rsidRDefault="00E57F7F" w:rsidP="001F478E">
      <w:pPr>
        <w:spacing w:before="0" w:after="0" w:line="360" w:lineRule="auto"/>
        <w:ind w:left="709"/>
        <w:rPr>
          <w:rFonts w:ascii="Times New Roman" w:hAnsi="Times New Roman"/>
          <w:color w:val="000000"/>
          <w:sz w:val="28"/>
          <w:szCs w:val="28"/>
          <w:lang w:val="ru-RU"/>
        </w:rPr>
      </w:pPr>
      <w:r w:rsidRPr="001F478E">
        <w:rPr>
          <w:rFonts w:ascii="Times New Roman" w:hAnsi="Times New Roman"/>
          <w:sz w:val="28"/>
          <w:szCs w:val="28"/>
          <w:lang w:val="ru-RU"/>
        </w:rPr>
        <w:t xml:space="preserve"> (с изменениями от 24 июня 2002 г.) </w:t>
      </w:r>
      <w:r w:rsidRPr="001F478E">
        <w:rPr>
          <w:rFonts w:ascii="Times New Roman" w:hAnsi="Times New Roman"/>
          <w:color w:val="000000"/>
          <w:sz w:val="28"/>
          <w:szCs w:val="28"/>
        </w:rPr>
        <w:t>URL</w:t>
      </w:r>
      <w:r w:rsidRPr="001F478E">
        <w:rPr>
          <w:rFonts w:ascii="Times New Roman" w:hAnsi="Times New Roman"/>
          <w:color w:val="000000"/>
          <w:sz w:val="28"/>
          <w:szCs w:val="28"/>
          <w:lang w:val="ru-RU"/>
        </w:rPr>
        <w:t>:</w:t>
      </w:r>
      <w:r w:rsidRPr="001F478E">
        <w:rPr>
          <w:rFonts w:ascii="Times New Roman" w:hAnsi="Times New Roman"/>
          <w:sz w:val="28"/>
          <w:szCs w:val="28"/>
          <w:lang w:val="ru-RU"/>
        </w:rPr>
        <w:t xml:space="preserve"> </w:t>
      </w:r>
      <w:hyperlink r:id="rId7" w:history="1">
        <w:r w:rsidRPr="001F478E">
          <w:rPr>
            <w:rStyle w:val="af4"/>
            <w:rFonts w:ascii="Times New Roman" w:hAnsi="Times New Roman"/>
            <w:color w:val="000000"/>
            <w:sz w:val="28"/>
            <w:szCs w:val="28"/>
            <w:u w:val="none"/>
          </w:rPr>
          <w:t>http</w:t>
        </w:r>
        <w:r w:rsidRPr="001F478E">
          <w:rPr>
            <w:rStyle w:val="af4"/>
            <w:rFonts w:ascii="Times New Roman" w:hAnsi="Times New Roman"/>
            <w:color w:val="000000"/>
            <w:sz w:val="28"/>
            <w:szCs w:val="28"/>
            <w:u w:val="none"/>
            <w:lang w:val="ru-RU"/>
          </w:rPr>
          <w:t>://</w:t>
        </w:r>
        <w:r w:rsidRPr="001F478E">
          <w:rPr>
            <w:rStyle w:val="af4"/>
            <w:rFonts w:ascii="Times New Roman" w:hAnsi="Times New Roman"/>
            <w:color w:val="000000"/>
            <w:sz w:val="28"/>
            <w:szCs w:val="28"/>
            <w:u w:val="none"/>
          </w:rPr>
          <w:t>www</w:t>
        </w:r>
        <w:r w:rsidRPr="001F478E">
          <w:rPr>
            <w:rStyle w:val="af4"/>
            <w:rFonts w:ascii="Times New Roman" w:hAnsi="Times New Roman"/>
            <w:color w:val="000000"/>
            <w:sz w:val="28"/>
            <w:szCs w:val="28"/>
            <w:u w:val="none"/>
            <w:lang w:val="ru-RU"/>
          </w:rPr>
          <w:t>.</w:t>
        </w:r>
        <w:r w:rsidRPr="001F478E">
          <w:rPr>
            <w:rStyle w:val="af4"/>
            <w:rFonts w:ascii="Times New Roman" w:hAnsi="Times New Roman"/>
            <w:color w:val="000000"/>
            <w:sz w:val="28"/>
            <w:szCs w:val="28"/>
            <w:u w:val="none"/>
          </w:rPr>
          <w:t>iso</w:t>
        </w:r>
        <w:r w:rsidRPr="001F478E">
          <w:rPr>
            <w:rStyle w:val="af4"/>
            <w:rFonts w:ascii="Times New Roman" w:hAnsi="Times New Roman"/>
            <w:color w:val="000000"/>
            <w:sz w:val="28"/>
            <w:szCs w:val="28"/>
            <w:u w:val="none"/>
            <w:lang w:val="ru-RU"/>
          </w:rPr>
          <w:t>.</w:t>
        </w:r>
        <w:r w:rsidRPr="001F478E">
          <w:rPr>
            <w:rStyle w:val="af4"/>
            <w:rFonts w:ascii="Times New Roman" w:hAnsi="Times New Roman"/>
            <w:color w:val="000000"/>
            <w:sz w:val="28"/>
            <w:szCs w:val="28"/>
            <w:u w:val="none"/>
          </w:rPr>
          <w:t>staratel</w:t>
        </w:r>
        <w:r w:rsidRPr="001F478E">
          <w:rPr>
            <w:rStyle w:val="af4"/>
            <w:rFonts w:ascii="Times New Roman" w:hAnsi="Times New Roman"/>
            <w:color w:val="000000"/>
            <w:sz w:val="28"/>
            <w:szCs w:val="28"/>
            <w:u w:val="none"/>
            <w:lang w:val="ru-RU"/>
          </w:rPr>
          <w:t>.</w:t>
        </w:r>
        <w:r w:rsidRPr="001F478E">
          <w:rPr>
            <w:rStyle w:val="af4"/>
            <w:rFonts w:ascii="Times New Roman" w:hAnsi="Times New Roman"/>
            <w:color w:val="000000"/>
            <w:sz w:val="28"/>
            <w:szCs w:val="28"/>
            <w:u w:val="none"/>
          </w:rPr>
          <w:t>com</w:t>
        </w:r>
        <w:r w:rsidRPr="001F478E">
          <w:rPr>
            <w:rStyle w:val="af4"/>
            <w:rFonts w:ascii="Times New Roman" w:hAnsi="Times New Roman"/>
            <w:color w:val="000000"/>
            <w:sz w:val="28"/>
            <w:szCs w:val="28"/>
            <w:u w:val="none"/>
            <w:lang w:val="ru-RU"/>
          </w:rPr>
          <w:t>/</w:t>
        </w:r>
        <w:r w:rsidRPr="001F478E">
          <w:rPr>
            <w:rStyle w:val="af4"/>
            <w:rFonts w:ascii="Times New Roman" w:hAnsi="Times New Roman"/>
            <w:color w:val="000000"/>
            <w:sz w:val="28"/>
            <w:szCs w:val="28"/>
            <w:u w:val="none"/>
          </w:rPr>
          <w:t>ISO</w:t>
        </w:r>
        <w:r w:rsidRPr="001F478E">
          <w:rPr>
            <w:rStyle w:val="af4"/>
            <w:rFonts w:ascii="Times New Roman" w:hAnsi="Times New Roman"/>
            <w:color w:val="000000"/>
            <w:sz w:val="28"/>
            <w:szCs w:val="28"/>
            <w:u w:val="none"/>
            <w:lang w:val="ru-RU"/>
          </w:rPr>
          <w:t>9000/</w:t>
        </w:r>
      </w:hyperlink>
      <w:r w:rsidRPr="001F478E">
        <w:rPr>
          <w:rFonts w:ascii="Times New Roman" w:hAnsi="Times New Roman"/>
          <w:color w:val="000000"/>
          <w:sz w:val="28"/>
          <w:szCs w:val="28"/>
          <w:lang w:val="ru-RU"/>
        </w:rPr>
        <w:t xml:space="preserve"> </w:t>
      </w:r>
      <w:r w:rsidRPr="001F478E">
        <w:rPr>
          <w:rFonts w:ascii="Times New Roman" w:hAnsi="Times New Roman"/>
          <w:color w:val="000000"/>
          <w:sz w:val="28"/>
          <w:szCs w:val="28"/>
        </w:rPr>
        <w:t>Doc</w:t>
      </w:r>
      <w:r w:rsidRPr="001F478E">
        <w:rPr>
          <w:rFonts w:ascii="Times New Roman" w:hAnsi="Times New Roman"/>
          <w:color w:val="000000"/>
          <w:sz w:val="28"/>
          <w:szCs w:val="28"/>
          <w:lang w:val="ru-RU"/>
        </w:rPr>
        <w:t>/</w:t>
      </w:r>
      <w:r w:rsidRPr="001F478E">
        <w:rPr>
          <w:rFonts w:ascii="Times New Roman" w:hAnsi="Times New Roman"/>
          <w:color w:val="000000"/>
          <w:sz w:val="28"/>
          <w:szCs w:val="28"/>
        </w:rPr>
        <w:t>doc</w:t>
      </w:r>
      <w:r w:rsidRPr="001F478E">
        <w:rPr>
          <w:rFonts w:ascii="Times New Roman" w:hAnsi="Times New Roman"/>
          <w:color w:val="000000"/>
          <w:sz w:val="28"/>
          <w:szCs w:val="28"/>
          <w:lang w:val="ru-RU"/>
        </w:rPr>
        <w:t>17.</w:t>
      </w:r>
      <w:r w:rsidRPr="001F478E">
        <w:rPr>
          <w:rFonts w:ascii="Times New Roman" w:hAnsi="Times New Roman"/>
          <w:color w:val="000000"/>
          <w:sz w:val="28"/>
          <w:szCs w:val="28"/>
        </w:rPr>
        <w:t>html</w:t>
      </w:r>
      <w:r w:rsidRPr="001F478E">
        <w:rPr>
          <w:rFonts w:ascii="Times New Roman" w:hAnsi="Times New Roman"/>
          <w:color w:val="000000"/>
          <w:sz w:val="28"/>
          <w:szCs w:val="28"/>
          <w:lang w:val="ru-RU"/>
        </w:rPr>
        <w:t xml:space="preserve"> </w:t>
      </w:r>
      <w:r>
        <w:rPr>
          <w:rFonts w:ascii="Times New Roman" w:hAnsi="Times New Roman"/>
          <w:color w:val="000000"/>
          <w:sz w:val="28"/>
          <w:szCs w:val="28"/>
          <w:lang w:val="ru-RU"/>
        </w:rPr>
        <w:t>(дата обращения: 20.02.2011)</w:t>
      </w:r>
      <w:bookmarkStart w:id="0" w:name="_GoBack"/>
      <w:bookmarkEnd w:id="0"/>
    </w:p>
    <w:sectPr w:rsidR="00E57F7F" w:rsidRPr="001F478E" w:rsidSect="002B7DFA">
      <w:footerReference w:type="default" r:id="rId8"/>
      <w:pgSz w:w="11906" w:h="16838"/>
      <w:pgMar w:top="1134" w:right="567" w:bottom="1134" w:left="1134"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7F7F" w:rsidRDefault="00E57F7F" w:rsidP="005000AF">
      <w:pPr>
        <w:spacing w:before="0" w:after="0" w:line="240" w:lineRule="auto"/>
      </w:pPr>
      <w:r>
        <w:separator/>
      </w:r>
    </w:p>
  </w:endnote>
  <w:endnote w:type="continuationSeparator" w:id="0">
    <w:p w:rsidR="00E57F7F" w:rsidRDefault="00E57F7F" w:rsidP="005000A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7F7F" w:rsidRDefault="00E57F7F">
    <w:pPr>
      <w:pStyle w:val="af2"/>
      <w:jc w:val="center"/>
    </w:pPr>
    <w:r>
      <w:fldChar w:fldCharType="begin"/>
    </w:r>
    <w:r>
      <w:instrText xml:space="preserve"> PAGE   \* MERGEFORMAT </w:instrText>
    </w:r>
    <w:r>
      <w:fldChar w:fldCharType="separate"/>
    </w:r>
    <w:r w:rsidR="007C79B1">
      <w:rPr>
        <w:noProof/>
      </w:rPr>
      <w:t>2</w:t>
    </w:r>
    <w:r>
      <w:fldChar w:fldCharType="end"/>
    </w:r>
  </w:p>
  <w:p w:rsidR="00E57F7F" w:rsidRDefault="00E57F7F">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7F7F" w:rsidRDefault="00E57F7F" w:rsidP="005000AF">
      <w:pPr>
        <w:spacing w:before="0" w:after="0" w:line="240" w:lineRule="auto"/>
      </w:pPr>
      <w:r>
        <w:separator/>
      </w:r>
    </w:p>
  </w:footnote>
  <w:footnote w:type="continuationSeparator" w:id="0">
    <w:p w:rsidR="00E57F7F" w:rsidRDefault="00E57F7F" w:rsidP="005000AF">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A74A8"/>
    <w:multiLevelType w:val="hybridMultilevel"/>
    <w:tmpl w:val="157C9660"/>
    <w:lvl w:ilvl="0" w:tplc="F2C64FA8">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98336C3"/>
    <w:multiLevelType w:val="hybridMultilevel"/>
    <w:tmpl w:val="ACC80660"/>
    <w:lvl w:ilvl="0" w:tplc="F9FE525C">
      <w:start w:val="1"/>
      <w:numFmt w:val="decimal"/>
      <w:lvlText w:val="%1"/>
      <w:lvlJc w:val="left"/>
      <w:pPr>
        <w:ind w:left="1429" w:hanging="360"/>
      </w:pPr>
      <w:rPr>
        <w:rFonts w:cs="Times New Roman" w:hint="default"/>
        <w:sz w:val="28"/>
        <w:szCs w:val="28"/>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37F27BE1"/>
    <w:multiLevelType w:val="hybridMultilevel"/>
    <w:tmpl w:val="99D6512C"/>
    <w:lvl w:ilvl="0" w:tplc="F2C64FA8">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59666071"/>
    <w:multiLevelType w:val="singleLevel"/>
    <w:tmpl w:val="5274A55C"/>
    <w:lvl w:ilvl="0">
      <w:start w:val="2"/>
      <w:numFmt w:val="decimal"/>
      <w:lvlText w:val="%1)"/>
      <w:legacy w:legacy="1" w:legacySpace="0" w:legacyIndent="226"/>
      <w:lvlJc w:val="left"/>
      <w:rPr>
        <w:rFonts w:ascii="Times New Roman" w:hAnsi="Times New Roman" w:cs="Times New Roman" w:hint="default"/>
      </w:rPr>
    </w:lvl>
  </w:abstractNum>
  <w:abstractNum w:abstractNumId="4">
    <w:nsid w:val="67725524"/>
    <w:multiLevelType w:val="hybridMultilevel"/>
    <w:tmpl w:val="FB42968A"/>
    <w:lvl w:ilvl="0" w:tplc="F2C64FA8">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37B5"/>
    <w:rsid w:val="00017AEE"/>
    <w:rsid w:val="000A61B4"/>
    <w:rsid w:val="000D6AD3"/>
    <w:rsid w:val="0010732E"/>
    <w:rsid w:val="001675E9"/>
    <w:rsid w:val="0019392D"/>
    <w:rsid w:val="001F478E"/>
    <w:rsid w:val="00207BF7"/>
    <w:rsid w:val="00252EE4"/>
    <w:rsid w:val="00277497"/>
    <w:rsid w:val="00281762"/>
    <w:rsid w:val="002871B5"/>
    <w:rsid w:val="002A2DE8"/>
    <w:rsid w:val="002A419E"/>
    <w:rsid w:val="002B7DFA"/>
    <w:rsid w:val="002E648A"/>
    <w:rsid w:val="002F7796"/>
    <w:rsid w:val="00302397"/>
    <w:rsid w:val="003539BE"/>
    <w:rsid w:val="0036144F"/>
    <w:rsid w:val="00362E88"/>
    <w:rsid w:val="00393CBC"/>
    <w:rsid w:val="003B1C21"/>
    <w:rsid w:val="003F4359"/>
    <w:rsid w:val="004561CE"/>
    <w:rsid w:val="004A422A"/>
    <w:rsid w:val="004F2916"/>
    <w:rsid w:val="005000AF"/>
    <w:rsid w:val="00581BC0"/>
    <w:rsid w:val="00595524"/>
    <w:rsid w:val="00685CDE"/>
    <w:rsid w:val="006F4D66"/>
    <w:rsid w:val="007045E7"/>
    <w:rsid w:val="00706FEF"/>
    <w:rsid w:val="00754508"/>
    <w:rsid w:val="00763F77"/>
    <w:rsid w:val="0078163F"/>
    <w:rsid w:val="007817C9"/>
    <w:rsid w:val="007C00C7"/>
    <w:rsid w:val="007C44F6"/>
    <w:rsid w:val="007C79B1"/>
    <w:rsid w:val="007E2B94"/>
    <w:rsid w:val="007E63EC"/>
    <w:rsid w:val="00815CB1"/>
    <w:rsid w:val="008865CE"/>
    <w:rsid w:val="008A07F7"/>
    <w:rsid w:val="008A407C"/>
    <w:rsid w:val="008D2578"/>
    <w:rsid w:val="00907DF9"/>
    <w:rsid w:val="00965161"/>
    <w:rsid w:val="0099372E"/>
    <w:rsid w:val="009A7F2B"/>
    <w:rsid w:val="009B1CFE"/>
    <w:rsid w:val="009F1957"/>
    <w:rsid w:val="00A07E5B"/>
    <w:rsid w:val="00A252CB"/>
    <w:rsid w:val="00A30505"/>
    <w:rsid w:val="00A31288"/>
    <w:rsid w:val="00A47DB0"/>
    <w:rsid w:val="00A75A7C"/>
    <w:rsid w:val="00AD59B2"/>
    <w:rsid w:val="00B67BCA"/>
    <w:rsid w:val="00B87EDC"/>
    <w:rsid w:val="00BB17EC"/>
    <w:rsid w:val="00BE194C"/>
    <w:rsid w:val="00C14E5A"/>
    <w:rsid w:val="00C94EC9"/>
    <w:rsid w:val="00CC2BEE"/>
    <w:rsid w:val="00D35ADF"/>
    <w:rsid w:val="00D555F5"/>
    <w:rsid w:val="00DA298E"/>
    <w:rsid w:val="00E53464"/>
    <w:rsid w:val="00E55A25"/>
    <w:rsid w:val="00E57F7F"/>
    <w:rsid w:val="00EC37B5"/>
    <w:rsid w:val="00ED7458"/>
    <w:rsid w:val="00EF52A6"/>
    <w:rsid w:val="00EF5A1A"/>
    <w:rsid w:val="00F00F9A"/>
    <w:rsid w:val="00F060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8696948-B781-44AE-9AA8-34260FD4F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caption" w:locked="1" w:qFormat="1"/>
    <w:lsdException w:name="footnote reference" w:locked="1"/>
    <w:lsdException w:name="Title" w:locked="1" w:qFormat="1"/>
    <w:lsdException w:name="Default Paragraph Font" w:locked="1"/>
    <w:lsdException w:name="Body Text Indent" w:locked="1"/>
    <w:lsdException w:name="Subtitle" w:locked="1" w:qFormat="1"/>
    <w:lsdException w:name="Strong" w:locked="1" w:qFormat="1"/>
    <w:lsdException w:name="Emphasis" w:locked="1" w:qFormat="1"/>
    <w:lsdException w:name="HTML Preformatted"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144F"/>
    <w:pPr>
      <w:spacing w:before="200" w:after="200" w:line="276" w:lineRule="auto"/>
    </w:pPr>
    <w:rPr>
      <w:rFonts w:eastAsia="Times New Roman"/>
      <w:lang w:val="en-US" w:eastAsia="en-US"/>
    </w:rPr>
  </w:style>
  <w:style w:type="paragraph" w:styleId="1">
    <w:name w:val="heading 1"/>
    <w:basedOn w:val="a"/>
    <w:next w:val="a"/>
    <w:link w:val="10"/>
    <w:qFormat/>
    <w:rsid w:val="00EF5A1A"/>
    <w:pPr>
      <w:pBdr>
        <w:top w:val="single" w:sz="24" w:space="0" w:color="4F81BD"/>
        <w:left w:val="single" w:sz="24" w:space="0" w:color="4F81BD"/>
        <w:bottom w:val="single" w:sz="24" w:space="0" w:color="4F81BD"/>
        <w:right w:val="single" w:sz="24" w:space="0" w:color="4F81BD"/>
      </w:pBdr>
      <w:shd w:val="clear" w:color="auto" w:fill="4F81BD"/>
      <w:spacing w:after="0"/>
      <w:outlineLvl w:val="0"/>
    </w:pPr>
    <w:rPr>
      <w:b/>
      <w:bCs/>
      <w:caps/>
      <w:color w:val="FFFFFF"/>
      <w:spacing w:val="15"/>
      <w:sz w:val="22"/>
      <w:szCs w:val="22"/>
    </w:rPr>
  </w:style>
  <w:style w:type="paragraph" w:styleId="2">
    <w:name w:val="heading 2"/>
    <w:basedOn w:val="a"/>
    <w:next w:val="a"/>
    <w:link w:val="20"/>
    <w:qFormat/>
    <w:rsid w:val="00EF5A1A"/>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sz w:val="22"/>
      <w:szCs w:val="22"/>
    </w:rPr>
  </w:style>
  <w:style w:type="paragraph" w:styleId="3">
    <w:name w:val="heading 3"/>
    <w:basedOn w:val="a"/>
    <w:next w:val="a"/>
    <w:link w:val="30"/>
    <w:qFormat/>
    <w:rsid w:val="00EF5A1A"/>
    <w:pPr>
      <w:pBdr>
        <w:top w:val="single" w:sz="6" w:space="2" w:color="4F81BD"/>
        <w:left w:val="single" w:sz="6" w:space="2" w:color="4F81BD"/>
      </w:pBdr>
      <w:spacing w:before="300" w:after="0"/>
      <w:outlineLvl w:val="2"/>
    </w:pPr>
    <w:rPr>
      <w:caps/>
      <w:color w:val="243F60"/>
      <w:spacing w:val="15"/>
      <w:sz w:val="22"/>
      <w:szCs w:val="22"/>
    </w:rPr>
  </w:style>
  <w:style w:type="paragraph" w:styleId="4">
    <w:name w:val="heading 4"/>
    <w:basedOn w:val="a"/>
    <w:next w:val="a"/>
    <w:link w:val="40"/>
    <w:qFormat/>
    <w:rsid w:val="00EF5A1A"/>
    <w:pPr>
      <w:pBdr>
        <w:top w:val="dotted" w:sz="6" w:space="2" w:color="4F81BD"/>
        <w:left w:val="dotted" w:sz="6" w:space="2" w:color="4F81BD"/>
      </w:pBdr>
      <w:spacing w:before="300" w:after="0"/>
      <w:outlineLvl w:val="3"/>
    </w:pPr>
    <w:rPr>
      <w:caps/>
      <w:color w:val="365F91"/>
      <w:spacing w:val="10"/>
      <w:sz w:val="22"/>
      <w:szCs w:val="22"/>
    </w:rPr>
  </w:style>
  <w:style w:type="paragraph" w:styleId="5">
    <w:name w:val="heading 5"/>
    <w:basedOn w:val="a"/>
    <w:next w:val="a"/>
    <w:link w:val="50"/>
    <w:qFormat/>
    <w:rsid w:val="00EF5A1A"/>
    <w:pPr>
      <w:pBdr>
        <w:bottom w:val="single" w:sz="6" w:space="1" w:color="4F81BD"/>
      </w:pBdr>
      <w:spacing w:before="300" w:after="0"/>
      <w:outlineLvl w:val="4"/>
    </w:pPr>
    <w:rPr>
      <w:caps/>
      <w:color w:val="365F91"/>
      <w:spacing w:val="10"/>
      <w:sz w:val="22"/>
      <w:szCs w:val="22"/>
    </w:rPr>
  </w:style>
  <w:style w:type="paragraph" w:styleId="6">
    <w:name w:val="heading 6"/>
    <w:basedOn w:val="a"/>
    <w:next w:val="a"/>
    <w:link w:val="60"/>
    <w:qFormat/>
    <w:rsid w:val="00EF5A1A"/>
    <w:pPr>
      <w:pBdr>
        <w:bottom w:val="dotted" w:sz="6" w:space="1" w:color="4F81BD"/>
      </w:pBdr>
      <w:spacing w:before="300" w:after="0"/>
      <w:outlineLvl w:val="5"/>
    </w:pPr>
    <w:rPr>
      <w:caps/>
      <w:color w:val="365F91"/>
      <w:spacing w:val="10"/>
      <w:sz w:val="22"/>
      <w:szCs w:val="22"/>
    </w:rPr>
  </w:style>
  <w:style w:type="paragraph" w:styleId="7">
    <w:name w:val="heading 7"/>
    <w:basedOn w:val="a"/>
    <w:next w:val="a"/>
    <w:link w:val="70"/>
    <w:qFormat/>
    <w:rsid w:val="00EF5A1A"/>
    <w:pPr>
      <w:spacing w:before="300" w:after="0"/>
      <w:outlineLvl w:val="6"/>
    </w:pPr>
    <w:rPr>
      <w:caps/>
      <w:color w:val="365F91"/>
      <w:spacing w:val="10"/>
      <w:sz w:val="22"/>
      <w:szCs w:val="22"/>
    </w:rPr>
  </w:style>
  <w:style w:type="paragraph" w:styleId="8">
    <w:name w:val="heading 8"/>
    <w:basedOn w:val="a"/>
    <w:next w:val="a"/>
    <w:link w:val="80"/>
    <w:qFormat/>
    <w:rsid w:val="00EF5A1A"/>
    <w:pPr>
      <w:spacing w:before="300" w:after="0"/>
      <w:outlineLvl w:val="7"/>
    </w:pPr>
    <w:rPr>
      <w:caps/>
      <w:spacing w:val="10"/>
      <w:sz w:val="18"/>
      <w:szCs w:val="18"/>
    </w:rPr>
  </w:style>
  <w:style w:type="paragraph" w:styleId="9">
    <w:name w:val="heading 9"/>
    <w:basedOn w:val="a"/>
    <w:next w:val="a"/>
    <w:link w:val="90"/>
    <w:qFormat/>
    <w:rsid w:val="00EF5A1A"/>
    <w:pPr>
      <w:spacing w:before="300" w:after="0"/>
      <w:outlineLvl w:val="8"/>
    </w:pPr>
    <w:rPr>
      <w:i/>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EF5A1A"/>
    <w:rPr>
      <w:rFonts w:cs="Times New Roman"/>
      <w:b/>
      <w:bCs/>
      <w:caps/>
      <w:color w:val="FFFFFF"/>
      <w:spacing w:val="15"/>
      <w:shd w:val="clear" w:color="auto" w:fill="4F81BD"/>
    </w:rPr>
  </w:style>
  <w:style w:type="character" w:customStyle="1" w:styleId="20">
    <w:name w:val="Заголовок 2 Знак"/>
    <w:basedOn w:val="a0"/>
    <w:link w:val="2"/>
    <w:semiHidden/>
    <w:locked/>
    <w:rsid w:val="00EF5A1A"/>
    <w:rPr>
      <w:rFonts w:cs="Times New Roman"/>
      <w:caps/>
      <w:spacing w:val="15"/>
      <w:shd w:val="clear" w:color="auto" w:fill="DBE5F1"/>
    </w:rPr>
  </w:style>
  <w:style w:type="character" w:customStyle="1" w:styleId="30">
    <w:name w:val="Заголовок 3 Знак"/>
    <w:basedOn w:val="a0"/>
    <w:link w:val="3"/>
    <w:semiHidden/>
    <w:locked/>
    <w:rsid w:val="00EF5A1A"/>
    <w:rPr>
      <w:rFonts w:cs="Times New Roman"/>
      <w:caps/>
      <w:color w:val="243F60"/>
      <w:spacing w:val="15"/>
    </w:rPr>
  </w:style>
  <w:style w:type="character" w:customStyle="1" w:styleId="40">
    <w:name w:val="Заголовок 4 Знак"/>
    <w:basedOn w:val="a0"/>
    <w:link w:val="4"/>
    <w:semiHidden/>
    <w:locked/>
    <w:rsid w:val="00EF5A1A"/>
    <w:rPr>
      <w:rFonts w:cs="Times New Roman"/>
      <w:caps/>
      <w:color w:val="365F91"/>
      <w:spacing w:val="10"/>
    </w:rPr>
  </w:style>
  <w:style w:type="character" w:customStyle="1" w:styleId="50">
    <w:name w:val="Заголовок 5 Знак"/>
    <w:basedOn w:val="a0"/>
    <w:link w:val="5"/>
    <w:semiHidden/>
    <w:locked/>
    <w:rsid w:val="00EF5A1A"/>
    <w:rPr>
      <w:rFonts w:cs="Times New Roman"/>
      <w:caps/>
      <w:color w:val="365F91"/>
      <w:spacing w:val="10"/>
    </w:rPr>
  </w:style>
  <w:style w:type="character" w:customStyle="1" w:styleId="60">
    <w:name w:val="Заголовок 6 Знак"/>
    <w:basedOn w:val="a0"/>
    <w:link w:val="6"/>
    <w:semiHidden/>
    <w:locked/>
    <w:rsid w:val="00EF5A1A"/>
    <w:rPr>
      <w:rFonts w:cs="Times New Roman"/>
      <w:caps/>
      <w:color w:val="365F91"/>
      <w:spacing w:val="10"/>
    </w:rPr>
  </w:style>
  <w:style w:type="character" w:customStyle="1" w:styleId="70">
    <w:name w:val="Заголовок 7 Знак"/>
    <w:basedOn w:val="a0"/>
    <w:link w:val="7"/>
    <w:semiHidden/>
    <w:locked/>
    <w:rsid w:val="00EF5A1A"/>
    <w:rPr>
      <w:rFonts w:cs="Times New Roman"/>
      <w:caps/>
      <w:color w:val="365F91"/>
      <w:spacing w:val="10"/>
    </w:rPr>
  </w:style>
  <w:style w:type="character" w:customStyle="1" w:styleId="80">
    <w:name w:val="Заголовок 8 Знак"/>
    <w:basedOn w:val="a0"/>
    <w:link w:val="8"/>
    <w:semiHidden/>
    <w:locked/>
    <w:rsid w:val="00EF5A1A"/>
    <w:rPr>
      <w:rFonts w:cs="Times New Roman"/>
      <w:caps/>
      <w:spacing w:val="10"/>
      <w:sz w:val="18"/>
      <w:szCs w:val="18"/>
    </w:rPr>
  </w:style>
  <w:style w:type="character" w:customStyle="1" w:styleId="90">
    <w:name w:val="Заголовок 9 Знак"/>
    <w:basedOn w:val="a0"/>
    <w:link w:val="9"/>
    <w:semiHidden/>
    <w:locked/>
    <w:rsid w:val="00EF5A1A"/>
    <w:rPr>
      <w:rFonts w:cs="Times New Roman"/>
      <w:i/>
      <w:caps/>
      <w:spacing w:val="10"/>
      <w:sz w:val="18"/>
      <w:szCs w:val="18"/>
    </w:rPr>
  </w:style>
  <w:style w:type="paragraph" w:styleId="a3">
    <w:name w:val="caption"/>
    <w:basedOn w:val="a"/>
    <w:next w:val="a"/>
    <w:qFormat/>
    <w:rsid w:val="00EF5A1A"/>
    <w:rPr>
      <w:b/>
      <w:bCs/>
      <w:color w:val="365F91"/>
      <w:sz w:val="16"/>
      <w:szCs w:val="16"/>
    </w:rPr>
  </w:style>
  <w:style w:type="paragraph" w:styleId="a4">
    <w:name w:val="Title"/>
    <w:basedOn w:val="a"/>
    <w:next w:val="a"/>
    <w:link w:val="a5"/>
    <w:qFormat/>
    <w:rsid w:val="00EF5A1A"/>
    <w:pPr>
      <w:spacing w:before="720"/>
    </w:pPr>
    <w:rPr>
      <w:caps/>
      <w:color w:val="4F81BD"/>
      <w:spacing w:val="10"/>
      <w:kern w:val="28"/>
      <w:sz w:val="52"/>
      <w:szCs w:val="52"/>
    </w:rPr>
  </w:style>
  <w:style w:type="character" w:customStyle="1" w:styleId="a5">
    <w:name w:val="Название Знак"/>
    <w:basedOn w:val="a0"/>
    <w:link w:val="a4"/>
    <w:locked/>
    <w:rsid w:val="00EF5A1A"/>
    <w:rPr>
      <w:rFonts w:cs="Times New Roman"/>
      <w:caps/>
      <w:color w:val="4F81BD"/>
      <w:spacing w:val="10"/>
      <w:kern w:val="28"/>
      <w:sz w:val="52"/>
      <w:szCs w:val="52"/>
    </w:rPr>
  </w:style>
  <w:style w:type="paragraph" w:styleId="a6">
    <w:name w:val="Subtitle"/>
    <w:basedOn w:val="a"/>
    <w:next w:val="a"/>
    <w:link w:val="a7"/>
    <w:qFormat/>
    <w:rsid w:val="00EF5A1A"/>
    <w:pPr>
      <w:spacing w:after="1000" w:line="240" w:lineRule="auto"/>
    </w:pPr>
    <w:rPr>
      <w:caps/>
      <w:color w:val="595959"/>
      <w:spacing w:val="10"/>
      <w:sz w:val="24"/>
      <w:szCs w:val="24"/>
    </w:rPr>
  </w:style>
  <w:style w:type="character" w:customStyle="1" w:styleId="a7">
    <w:name w:val="Подзаголовок Знак"/>
    <w:basedOn w:val="a0"/>
    <w:link w:val="a6"/>
    <w:locked/>
    <w:rsid w:val="00EF5A1A"/>
    <w:rPr>
      <w:rFonts w:cs="Times New Roman"/>
      <w:caps/>
      <w:color w:val="595959"/>
      <w:spacing w:val="10"/>
      <w:sz w:val="24"/>
      <w:szCs w:val="24"/>
    </w:rPr>
  </w:style>
  <w:style w:type="character" w:styleId="a8">
    <w:name w:val="Strong"/>
    <w:basedOn w:val="a0"/>
    <w:qFormat/>
    <w:rsid w:val="00EF5A1A"/>
    <w:rPr>
      <w:b/>
    </w:rPr>
  </w:style>
  <w:style w:type="character" w:styleId="a9">
    <w:name w:val="Emphasis"/>
    <w:basedOn w:val="a0"/>
    <w:qFormat/>
    <w:rsid w:val="00EF5A1A"/>
    <w:rPr>
      <w:caps/>
      <w:color w:val="243F60"/>
      <w:spacing w:val="5"/>
    </w:rPr>
  </w:style>
  <w:style w:type="paragraph" w:customStyle="1" w:styleId="11">
    <w:name w:val="Без интервала1"/>
    <w:basedOn w:val="a"/>
    <w:link w:val="NoSpacingChar"/>
    <w:rsid w:val="00EF5A1A"/>
    <w:pPr>
      <w:spacing w:before="0" w:after="0" w:line="240" w:lineRule="auto"/>
    </w:pPr>
  </w:style>
  <w:style w:type="character" w:customStyle="1" w:styleId="NoSpacingChar">
    <w:name w:val="No Spacing Char"/>
    <w:basedOn w:val="a0"/>
    <w:link w:val="11"/>
    <w:locked/>
    <w:rsid w:val="00EF5A1A"/>
    <w:rPr>
      <w:rFonts w:cs="Times New Roman"/>
      <w:sz w:val="20"/>
      <w:szCs w:val="20"/>
    </w:rPr>
  </w:style>
  <w:style w:type="paragraph" w:customStyle="1" w:styleId="12">
    <w:name w:val="Абзац списка1"/>
    <w:basedOn w:val="a"/>
    <w:rsid w:val="00EF5A1A"/>
    <w:pPr>
      <w:ind w:left="720"/>
      <w:contextualSpacing/>
    </w:pPr>
  </w:style>
  <w:style w:type="paragraph" w:customStyle="1" w:styleId="21">
    <w:name w:val="Цитата 21"/>
    <w:basedOn w:val="a"/>
    <w:next w:val="a"/>
    <w:link w:val="QuoteChar"/>
    <w:rsid w:val="00EF5A1A"/>
    <w:rPr>
      <w:i/>
      <w:iCs/>
    </w:rPr>
  </w:style>
  <w:style w:type="character" w:customStyle="1" w:styleId="QuoteChar">
    <w:name w:val="Quote Char"/>
    <w:basedOn w:val="a0"/>
    <w:link w:val="21"/>
    <w:locked/>
    <w:rsid w:val="00EF5A1A"/>
    <w:rPr>
      <w:rFonts w:cs="Times New Roman"/>
      <w:i/>
      <w:iCs/>
      <w:sz w:val="20"/>
      <w:szCs w:val="20"/>
    </w:rPr>
  </w:style>
  <w:style w:type="paragraph" w:customStyle="1" w:styleId="13">
    <w:name w:val="Выделенная цитата1"/>
    <w:basedOn w:val="a"/>
    <w:next w:val="a"/>
    <w:link w:val="IntenseQuoteChar"/>
    <w:rsid w:val="00EF5A1A"/>
    <w:pPr>
      <w:pBdr>
        <w:top w:val="single" w:sz="4" w:space="10" w:color="4F81BD"/>
        <w:left w:val="single" w:sz="4" w:space="10" w:color="4F81BD"/>
      </w:pBdr>
      <w:spacing w:after="0"/>
      <w:ind w:left="1296" w:right="1152"/>
      <w:jc w:val="both"/>
    </w:pPr>
    <w:rPr>
      <w:i/>
      <w:iCs/>
      <w:color w:val="4F81BD"/>
    </w:rPr>
  </w:style>
  <w:style w:type="character" w:customStyle="1" w:styleId="IntenseQuoteChar">
    <w:name w:val="Intense Quote Char"/>
    <w:basedOn w:val="a0"/>
    <w:link w:val="13"/>
    <w:locked/>
    <w:rsid w:val="00EF5A1A"/>
    <w:rPr>
      <w:rFonts w:cs="Times New Roman"/>
      <w:i/>
      <w:iCs/>
      <w:color w:val="4F81BD"/>
      <w:sz w:val="20"/>
      <w:szCs w:val="20"/>
    </w:rPr>
  </w:style>
  <w:style w:type="character" w:customStyle="1" w:styleId="14">
    <w:name w:val="Слабое выделение1"/>
    <w:rsid w:val="00EF5A1A"/>
    <w:rPr>
      <w:i/>
      <w:color w:val="243F60"/>
    </w:rPr>
  </w:style>
  <w:style w:type="character" w:customStyle="1" w:styleId="15">
    <w:name w:val="Сильное выделение1"/>
    <w:rsid w:val="00EF5A1A"/>
    <w:rPr>
      <w:b/>
      <w:caps/>
      <w:color w:val="243F60"/>
      <w:spacing w:val="10"/>
    </w:rPr>
  </w:style>
  <w:style w:type="character" w:customStyle="1" w:styleId="16">
    <w:name w:val="Слабая ссылка1"/>
    <w:rsid w:val="00EF5A1A"/>
    <w:rPr>
      <w:b/>
      <w:color w:val="4F81BD"/>
    </w:rPr>
  </w:style>
  <w:style w:type="character" w:customStyle="1" w:styleId="17">
    <w:name w:val="Сильная ссылка1"/>
    <w:rsid w:val="00EF5A1A"/>
    <w:rPr>
      <w:b/>
      <w:i/>
      <w:caps/>
      <w:color w:val="4F81BD"/>
    </w:rPr>
  </w:style>
  <w:style w:type="character" w:customStyle="1" w:styleId="18">
    <w:name w:val="Название книги1"/>
    <w:rsid w:val="00EF5A1A"/>
    <w:rPr>
      <w:b/>
      <w:i/>
      <w:spacing w:val="9"/>
    </w:rPr>
  </w:style>
  <w:style w:type="paragraph" w:customStyle="1" w:styleId="19">
    <w:name w:val="Заголовок оглавления1"/>
    <w:basedOn w:val="1"/>
    <w:next w:val="a"/>
    <w:semiHidden/>
    <w:rsid w:val="00EF5A1A"/>
    <w:pPr>
      <w:outlineLvl w:val="9"/>
    </w:pPr>
  </w:style>
  <w:style w:type="paragraph" w:styleId="aa">
    <w:name w:val="Body Text Indent"/>
    <w:basedOn w:val="a"/>
    <w:link w:val="ab"/>
    <w:rsid w:val="005000AF"/>
    <w:pPr>
      <w:spacing w:before="0" w:after="0" w:line="240" w:lineRule="auto"/>
      <w:ind w:firstLine="426"/>
    </w:pPr>
    <w:rPr>
      <w:rFonts w:ascii="Arial" w:eastAsia="Calibri" w:hAnsi="Arial"/>
      <w:sz w:val="22"/>
      <w:lang w:val="ru-RU" w:eastAsia="ru-RU"/>
    </w:rPr>
  </w:style>
  <w:style w:type="character" w:customStyle="1" w:styleId="ab">
    <w:name w:val="Основной текст с отступом Знак"/>
    <w:basedOn w:val="a0"/>
    <w:link w:val="aa"/>
    <w:locked/>
    <w:rsid w:val="005000AF"/>
    <w:rPr>
      <w:rFonts w:ascii="Arial" w:hAnsi="Arial" w:cs="Times New Roman"/>
      <w:sz w:val="20"/>
      <w:szCs w:val="20"/>
      <w:lang w:val="ru-RU" w:eastAsia="ru-RU" w:bidi="ar-SA"/>
    </w:rPr>
  </w:style>
  <w:style w:type="character" w:styleId="ac">
    <w:name w:val="footnote reference"/>
    <w:basedOn w:val="a0"/>
    <w:semiHidden/>
    <w:rsid w:val="005000AF"/>
    <w:rPr>
      <w:rFonts w:cs="Times New Roman"/>
      <w:vertAlign w:val="superscript"/>
    </w:rPr>
  </w:style>
  <w:style w:type="paragraph" w:styleId="ad">
    <w:name w:val="footnote text"/>
    <w:basedOn w:val="a"/>
    <w:link w:val="ae"/>
    <w:semiHidden/>
    <w:rsid w:val="005000AF"/>
    <w:pPr>
      <w:spacing w:before="0" w:after="0" w:line="240" w:lineRule="auto"/>
    </w:pPr>
    <w:rPr>
      <w:rFonts w:ascii="Times New Roman" w:eastAsia="Calibri" w:hAnsi="Times New Roman"/>
      <w:lang w:val="ru-RU" w:eastAsia="ru-RU"/>
    </w:rPr>
  </w:style>
  <w:style w:type="character" w:customStyle="1" w:styleId="ae">
    <w:name w:val="Текст сноски Знак"/>
    <w:basedOn w:val="a0"/>
    <w:link w:val="ad"/>
    <w:semiHidden/>
    <w:locked/>
    <w:rsid w:val="005000AF"/>
    <w:rPr>
      <w:rFonts w:ascii="Times New Roman" w:hAnsi="Times New Roman" w:cs="Times New Roman"/>
      <w:sz w:val="20"/>
      <w:szCs w:val="20"/>
      <w:lang w:val="ru-RU" w:eastAsia="ru-RU" w:bidi="ar-SA"/>
    </w:rPr>
  </w:style>
  <w:style w:type="paragraph" w:customStyle="1" w:styleId="Style6">
    <w:name w:val="Style6"/>
    <w:basedOn w:val="a"/>
    <w:rsid w:val="008865CE"/>
    <w:pPr>
      <w:widowControl w:val="0"/>
      <w:autoSpaceDE w:val="0"/>
      <w:autoSpaceDN w:val="0"/>
      <w:adjustRightInd w:val="0"/>
      <w:spacing w:before="0" w:after="0" w:line="206" w:lineRule="exact"/>
    </w:pPr>
    <w:rPr>
      <w:rFonts w:ascii="Times New Roman" w:eastAsia="Calibri" w:hAnsi="Times New Roman"/>
      <w:sz w:val="24"/>
      <w:szCs w:val="24"/>
      <w:lang w:val="ru-RU" w:eastAsia="ru-RU"/>
    </w:rPr>
  </w:style>
  <w:style w:type="paragraph" w:customStyle="1" w:styleId="Style7">
    <w:name w:val="Style7"/>
    <w:basedOn w:val="a"/>
    <w:rsid w:val="008865CE"/>
    <w:pPr>
      <w:widowControl w:val="0"/>
      <w:autoSpaceDE w:val="0"/>
      <w:autoSpaceDN w:val="0"/>
      <w:adjustRightInd w:val="0"/>
      <w:spacing w:before="0" w:after="0" w:line="487" w:lineRule="exact"/>
    </w:pPr>
    <w:rPr>
      <w:rFonts w:ascii="Times New Roman" w:eastAsia="Calibri" w:hAnsi="Times New Roman"/>
      <w:sz w:val="24"/>
      <w:szCs w:val="24"/>
      <w:lang w:val="ru-RU" w:eastAsia="ru-RU"/>
    </w:rPr>
  </w:style>
  <w:style w:type="paragraph" w:customStyle="1" w:styleId="Style11">
    <w:name w:val="Style11"/>
    <w:basedOn w:val="a"/>
    <w:rsid w:val="008865CE"/>
    <w:pPr>
      <w:widowControl w:val="0"/>
      <w:autoSpaceDE w:val="0"/>
      <w:autoSpaceDN w:val="0"/>
      <w:adjustRightInd w:val="0"/>
      <w:spacing w:before="0" w:after="0" w:line="206" w:lineRule="exact"/>
      <w:jc w:val="both"/>
    </w:pPr>
    <w:rPr>
      <w:rFonts w:ascii="Times New Roman" w:eastAsia="Calibri" w:hAnsi="Times New Roman"/>
      <w:sz w:val="24"/>
      <w:szCs w:val="24"/>
      <w:lang w:val="ru-RU" w:eastAsia="ru-RU"/>
    </w:rPr>
  </w:style>
  <w:style w:type="character" w:customStyle="1" w:styleId="FontStyle22">
    <w:name w:val="Font Style22"/>
    <w:basedOn w:val="a0"/>
    <w:rsid w:val="008865CE"/>
    <w:rPr>
      <w:rFonts w:ascii="Times New Roman" w:hAnsi="Times New Roman" w:cs="Times New Roman"/>
      <w:b/>
      <w:bCs/>
      <w:sz w:val="16"/>
      <w:szCs w:val="16"/>
    </w:rPr>
  </w:style>
  <w:style w:type="character" w:customStyle="1" w:styleId="FontStyle24">
    <w:name w:val="Font Style24"/>
    <w:basedOn w:val="a0"/>
    <w:rsid w:val="008865CE"/>
    <w:rPr>
      <w:rFonts w:ascii="Times New Roman" w:hAnsi="Times New Roman" w:cs="Times New Roman"/>
      <w:sz w:val="16"/>
      <w:szCs w:val="16"/>
    </w:rPr>
  </w:style>
  <w:style w:type="paragraph" w:styleId="HTML">
    <w:name w:val="HTML Preformatted"/>
    <w:basedOn w:val="a"/>
    <w:link w:val="HTML0"/>
    <w:rsid w:val="00281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Calibri" w:hAnsi="Courier New" w:cs="Courier New"/>
      <w:lang w:val="ru-RU" w:eastAsia="ru-RU"/>
    </w:rPr>
  </w:style>
  <w:style w:type="character" w:customStyle="1" w:styleId="HTML0">
    <w:name w:val="Стандартный HTML Знак"/>
    <w:basedOn w:val="a0"/>
    <w:link w:val="HTML"/>
    <w:locked/>
    <w:rsid w:val="00281762"/>
    <w:rPr>
      <w:rFonts w:ascii="Courier New" w:hAnsi="Courier New" w:cs="Courier New"/>
      <w:sz w:val="20"/>
      <w:szCs w:val="20"/>
      <w:lang w:val="ru-RU" w:eastAsia="ru-RU" w:bidi="ar-SA"/>
    </w:rPr>
  </w:style>
  <w:style w:type="table" w:styleId="af">
    <w:name w:val="Table Grid"/>
    <w:basedOn w:val="a1"/>
    <w:rsid w:val="0028176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header"/>
    <w:basedOn w:val="a"/>
    <w:link w:val="af1"/>
    <w:semiHidden/>
    <w:rsid w:val="00277497"/>
    <w:pPr>
      <w:tabs>
        <w:tab w:val="center" w:pos="4677"/>
        <w:tab w:val="right" w:pos="9355"/>
      </w:tabs>
      <w:spacing w:before="0" w:after="0" w:line="240" w:lineRule="auto"/>
    </w:pPr>
  </w:style>
  <w:style w:type="character" w:customStyle="1" w:styleId="af1">
    <w:name w:val="Верхний колонтитул Знак"/>
    <w:basedOn w:val="a0"/>
    <w:link w:val="af0"/>
    <w:semiHidden/>
    <w:locked/>
    <w:rsid w:val="00277497"/>
    <w:rPr>
      <w:rFonts w:cs="Times New Roman"/>
      <w:sz w:val="20"/>
      <w:szCs w:val="20"/>
    </w:rPr>
  </w:style>
  <w:style w:type="paragraph" w:styleId="af2">
    <w:name w:val="footer"/>
    <w:basedOn w:val="a"/>
    <w:link w:val="af3"/>
    <w:rsid w:val="00277497"/>
    <w:pPr>
      <w:tabs>
        <w:tab w:val="center" w:pos="4677"/>
        <w:tab w:val="right" w:pos="9355"/>
      </w:tabs>
      <w:spacing w:before="0" w:after="0" w:line="240" w:lineRule="auto"/>
    </w:pPr>
  </w:style>
  <w:style w:type="character" w:customStyle="1" w:styleId="af3">
    <w:name w:val="Нижний колонтитул Знак"/>
    <w:basedOn w:val="a0"/>
    <w:link w:val="af2"/>
    <w:locked/>
    <w:rsid w:val="00277497"/>
    <w:rPr>
      <w:rFonts w:cs="Times New Roman"/>
      <w:sz w:val="20"/>
      <w:szCs w:val="20"/>
    </w:rPr>
  </w:style>
  <w:style w:type="character" w:styleId="af4">
    <w:name w:val="Hyperlink"/>
    <w:basedOn w:val="a0"/>
    <w:rsid w:val="00277497"/>
    <w:rPr>
      <w:rFonts w:cs="Times New Roman"/>
      <w:color w:val="0000FF"/>
      <w:u w:val="single"/>
    </w:rPr>
  </w:style>
  <w:style w:type="character" w:styleId="af5">
    <w:name w:val="FollowedHyperlink"/>
    <w:basedOn w:val="a0"/>
    <w:semiHidden/>
    <w:rsid w:val="001F478E"/>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iso.staratel.com/ISO900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3184</Words>
  <Characters>18153</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21295</CharactersWithSpaces>
  <SharedDoc>false</SharedDoc>
  <HLinks>
    <vt:vector size="6" baseType="variant">
      <vt:variant>
        <vt:i4>27</vt:i4>
      </vt:variant>
      <vt:variant>
        <vt:i4>0</vt:i4>
      </vt:variant>
      <vt:variant>
        <vt:i4>0</vt:i4>
      </vt:variant>
      <vt:variant>
        <vt:i4>5</vt:i4>
      </vt:variant>
      <vt:variant>
        <vt:lpwstr>http://www.iso.staratel.com/ISO9000/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8</dc:creator>
  <cp:keywords/>
  <dc:description/>
  <cp:lastModifiedBy>admin</cp:lastModifiedBy>
  <cp:revision>2</cp:revision>
  <cp:lastPrinted>2011-03-29T12:53:00Z</cp:lastPrinted>
  <dcterms:created xsi:type="dcterms:W3CDTF">2014-06-22T12:38:00Z</dcterms:created>
  <dcterms:modified xsi:type="dcterms:W3CDTF">2014-06-22T12:38:00Z</dcterms:modified>
</cp:coreProperties>
</file>