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EF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  <w:r w:rsidRPr="00370D6E">
        <w:rPr>
          <w:color w:val="000000"/>
        </w:rPr>
        <w:t>ФГОУ ВПО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  <w:r w:rsidRPr="00370D6E">
        <w:rPr>
          <w:color w:val="000000"/>
        </w:rPr>
        <w:t>Московская государственная академия ветеринарной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  <w:r w:rsidRPr="00370D6E">
        <w:rPr>
          <w:color w:val="000000"/>
        </w:rPr>
        <w:t>медицины и биотехнологий им. К.И. Скрябина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D253FA" w:rsidRPr="00370D6E" w:rsidRDefault="00D253FA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  <w:r w:rsidRPr="00370D6E">
        <w:rPr>
          <w:b/>
          <w:color w:val="000000"/>
        </w:rPr>
        <w:t>РЕФЕРАТ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  <w:r w:rsidRPr="00370D6E">
        <w:rPr>
          <w:b/>
          <w:color w:val="000000"/>
        </w:rPr>
        <w:t>На тему: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  <w:r w:rsidRPr="00370D6E">
        <w:rPr>
          <w:b/>
          <w:color w:val="000000"/>
        </w:rPr>
        <w:t>Физиологические основы машинного доения коров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465F08" w:rsidRPr="00370D6E" w:rsidRDefault="00465F08" w:rsidP="00D253FA">
      <w:pPr>
        <w:shd w:val="clear" w:color="000000" w:fill="auto"/>
        <w:suppressAutoHyphens/>
        <w:spacing w:after="0" w:line="360" w:lineRule="auto"/>
        <w:rPr>
          <w:b/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</w:p>
    <w:p w:rsidR="000E253E" w:rsidRPr="00370D6E" w:rsidRDefault="00465F08" w:rsidP="00D253FA">
      <w:pPr>
        <w:shd w:val="clear" w:color="000000" w:fill="auto"/>
        <w:tabs>
          <w:tab w:val="left" w:pos="5245"/>
        </w:tabs>
        <w:suppressAutoHyphens/>
        <w:spacing w:after="0" w:line="360" w:lineRule="auto"/>
        <w:ind w:firstLine="709"/>
        <w:rPr>
          <w:color w:val="000000"/>
        </w:rPr>
      </w:pPr>
      <w:r w:rsidRPr="00370D6E">
        <w:rPr>
          <w:color w:val="000000"/>
        </w:rPr>
        <w:t>Выполнил: Студент 1 группы</w:t>
      </w:r>
    </w:p>
    <w:p w:rsidR="00465F08" w:rsidRPr="00370D6E" w:rsidRDefault="00465F08" w:rsidP="00D253FA">
      <w:pPr>
        <w:shd w:val="clear" w:color="000000" w:fill="auto"/>
        <w:suppressAutoHyphens/>
        <w:spacing w:after="0" w:line="360" w:lineRule="auto"/>
        <w:ind w:firstLine="709"/>
        <w:rPr>
          <w:color w:val="000000"/>
        </w:rPr>
      </w:pPr>
      <w:r w:rsidRPr="00370D6E">
        <w:rPr>
          <w:color w:val="000000"/>
        </w:rPr>
        <w:t>4 курса ФЗТА</w:t>
      </w:r>
    </w:p>
    <w:p w:rsidR="000E253E" w:rsidRPr="00370D6E" w:rsidRDefault="00465F08" w:rsidP="00D253FA">
      <w:pPr>
        <w:shd w:val="clear" w:color="000000" w:fill="auto"/>
        <w:suppressAutoHyphens/>
        <w:spacing w:after="0" w:line="360" w:lineRule="auto"/>
        <w:ind w:firstLine="709"/>
        <w:rPr>
          <w:color w:val="000000"/>
        </w:rPr>
      </w:pPr>
      <w:r w:rsidRPr="00370D6E">
        <w:rPr>
          <w:color w:val="000000"/>
        </w:rPr>
        <w:t>Непов Павел</w:t>
      </w:r>
    </w:p>
    <w:p w:rsidR="00465F08" w:rsidRPr="00370D6E" w:rsidRDefault="00465F08" w:rsidP="00D253FA">
      <w:pPr>
        <w:shd w:val="clear" w:color="000000" w:fill="auto"/>
        <w:suppressAutoHyphens/>
        <w:spacing w:after="0" w:line="360" w:lineRule="auto"/>
        <w:rPr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</w:p>
    <w:p w:rsidR="00D253FA" w:rsidRPr="00370D6E" w:rsidRDefault="00D253FA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</w:p>
    <w:p w:rsidR="00D253FA" w:rsidRPr="00370D6E" w:rsidRDefault="00D253FA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</w:p>
    <w:p w:rsidR="00D253FA" w:rsidRPr="00370D6E" w:rsidRDefault="00D253FA" w:rsidP="000E253E">
      <w:pPr>
        <w:shd w:val="clear" w:color="000000" w:fill="auto"/>
        <w:suppressAutoHyphens/>
        <w:spacing w:after="0" w:line="360" w:lineRule="auto"/>
        <w:jc w:val="center"/>
        <w:rPr>
          <w:color w:val="000000"/>
        </w:rPr>
      </w:pP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  <w:r w:rsidRPr="00370D6E">
        <w:rPr>
          <w:color w:val="000000"/>
        </w:rPr>
        <w:t>Москва 2010</w:t>
      </w:r>
    </w:p>
    <w:p w:rsidR="002A7755" w:rsidRPr="00370D6E" w:rsidRDefault="000E253E" w:rsidP="000E253E">
      <w:pPr>
        <w:shd w:val="clear" w:color="000000" w:fill="auto"/>
        <w:suppressAutoHyphens/>
        <w:spacing w:after="0" w:line="360" w:lineRule="auto"/>
        <w:jc w:val="center"/>
        <w:rPr>
          <w:bCs/>
          <w:color w:val="000000"/>
          <w:kern w:val="28"/>
        </w:rPr>
      </w:pPr>
      <w:r w:rsidRPr="00370D6E">
        <w:rPr>
          <w:b/>
          <w:bCs/>
          <w:color w:val="000000"/>
          <w:kern w:val="28"/>
        </w:rPr>
        <w:br w:type="page"/>
        <w:t>Содержание</w:t>
      </w:r>
    </w:p>
    <w:p w:rsidR="000E253E" w:rsidRPr="00370D6E" w:rsidRDefault="000E253E" w:rsidP="000E253E">
      <w:pPr>
        <w:shd w:val="clear" w:color="000000" w:fill="auto"/>
        <w:suppressAutoHyphens/>
        <w:spacing w:after="0" w:line="360" w:lineRule="auto"/>
        <w:jc w:val="center"/>
        <w:rPr>
          <w:bCs/>
          <w:color w:val="000000"/>
          <w:kern w:val="28"/>
        </w:rPr>
      </w:pPr>
    </w:p>
    <w:p w:rsidR="0005654E" w:rsidRPr="00370D6E" w:rsidRDefault="0005654E" w:rsidP="000E253E">
      <w:pPr>
        <w:shd w:val="clear" w:color="000000" w:fill="auto"/>
        <w:tabs>
          <w:tab w:val="left" w:pos="426"/>
        </w:tabs>
        <w:suppressAutoHyphens/>
        <w:spacing w:after="0" w:line="360" w:lineRule="auto"/>
        <w:rPr>
          <w:color w:val="000000"/>
        </w:rPr>
      </w:pPr>
      <w:r w:rsidRPr="00370D6E">
        <w:rPr>
          <w:color w:val="000000"/>
        </w:rPr>
        <w:t>Введение</w:t>
      </w:r>
    </w:p>
    <w:p w:rsidR="000E253E" w:rsidRPr="00370D6E" w:rsidRDefault="00114090" w:rsidP="000E253E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rPr>
          <w:color w:val="000000"/>
        </w:rPr>
      </w:pPr>
      <w:r w:rsidRPr="00370D6E">
        <w:rPr>
          <w:color w:val="000000"/>
        </w:rPr>
        <w:t>Физиология доения</w:t>
      </w:r>
    </w:p>
    <w:p w:rsidR="00114090" w:rsidRPr="00370D6E" w:rsidRDefault="00114090" w:rsidP="000E253E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rPr>
          <w:color w:val="000000"/>
        </w:rPr>
      </w:pPr>
      <w:r w:rsidRPr="00370D6E">
        <w:rPr>
          <w:color w:val="000000"/>
        </w:rPr>
        <w:t>Физиологические основы машинного доения</w:t>
      </w:r>
    </w:p>
    <w:p w:rsidR="006E0B56" w:rsidRPr="00370D6E" w:rsidRDefault="006E0B56" w:rsidP="000E253E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rPr>
          <w:color w:val="000000"/>
        </w:rPr>
      </w:pPr>
      <w:r w:rsidRPr="00370D6E">
        <w:rPr>
          <w:color w:val="000000"/>
        </w:rPr>
        <w:t>Адаптивные реакции коров к доению доильными станками</w:t>
      </w:r>
    </w:p>
    <w:p w:rsidR="00DC0B90" w:rsidRPr="00370D6E" w:rsidRDefault="00DC0B90" w:rsidP="000E253E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rPr>
          <w:color w:val="000000"/>
        </w:rPr>
      </w:pPr>
      <w:r w:rsidRPr="00370D6E">
        <w:rPr>
          <w:color w:val="000000"/>
        </w:rPr>
        <w:t>Торможение рефлекса молокоотдачи</w:t>
      </w:r>
    </w:p>
    <w:p w:rsidR="006E0B56" w:rsidRPr="00370D6E" w:rsidRDefault="007E5418" w:rsidP="000E253E">
      <w:pPr>
        <w:numPr>
          <w:ilvl w:val="0"/>
          <w:numId w:val="3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rPr>
          <w:color w:val="000000"/>
        </w:rPr>
      </w:pPr>
      <w:r w:rsidRPr="00370D6E">
        <w:rPr>
          <w:color w:val="000000"/>
        </w:rPr>
        <w:t>Стереотип машинного доения</w:t>
      </w:r>
    </w:p>
    <w:p w:rsidR="000E253E" w:rsidRPr="00370D6E" w:rsidRDefault="00597A3F" w:rsidP="000E253E">
      <w:pPr>
        <w:shd w:val="clear" w:color="000000" w:fill="auto"/>
        <w:tabs>
          <w:tab w:val="left" w:pos="426"/>
        </w:tabs>
        <w:suppressAutoHyphens/>
        <w:spacing w:after="0" w:line="360" w:lineRule="auto"/>
        <w:rPr>
          <w:color w:val="000000"/>
        </w:rPr>
      </w:pPr>
      <w:r w:rsidRPr="00370D6E">
        <w:rPr>
          <w:color w:val="000000"/>
        </w:rPr>
        <w:t>Заключение</w:t>
      </w:r>
    </w:p>
    <w:p w:rsidR="00DC0B90" w:rsidRPr="00370D6E" w:rsidRDefault="00DC0B90" w:rsidP="000E253E">
      <w:pPr>
        <w:shd w:val="clear" w:color="000000" w:fill="auto"/>
        <w:tabs>
          <w:tab w:val="left" w:pos="426"/>
        </w:tabs>
        <w:suppressAutoHyphens/>
        <w:spacing w:after="0" w:line="360" w:lineRule="auto"/>
        <w:rPr>
          <w:color w:val="000000"/>
        </w:rPr>
      </w:pPr>
      <w:r w:rsidRPr="00370D6E">
        <w:rPr>
          <w:color w:val="000000"/>
        </w:rPr>
        <w:t>Список литературы</w:t>
      </w:r>
    </w:p>
    <w:p w:rsidR="00D253FA" w:rsidRPr="00370D6E" w:rsidRDefault="00D253FA" w:rsidP="000E253E">
      <w:pPr>
        <w:shd w:val="clear" w:color="000000" w:fill="auto"/>
        <w:tabs>
          <w:tab w:val="left" w:pos="426"/>
        </w:tabs>
        <w:suppressAutoHyphens/>
        <w:spacing w:after="0" w:line="360" w:lineRule="auto"/>
        <w:rPr>
          <w:color w:val="000000"/>
        </w:rPr>
      </w:pPr>
    </w:p>
    <w:p w:rsidR="00D253FA" w:rsidRPr="00370D6E" w:rsidRDefault="00D253FA" w:rsidP="000E253E">
      <w:pPr>
        <w:shd w:val="clear" w:color="000000" w:fill="auto"/>
        <w:tabs>
          <w:tab w:val="left" w:pos="426"/>
        </w:tabs>
        <w:suppressAutoHyphens/>
        <w:spacing w:after="0" w:line="360" w:lineRule="auto"/>
        <w:rPr>
          <w:color w:val="000000"/>
        </w:rPr>
      </w:pP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rPr>
          <w:color w:val="000000"/>
        </w:rPr>
      </w:pP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rPr>
          <w:color w:val="000000"/>
        </w:rPr>
        <w:sectPr w:rsidR="00DC0B90" w:rsidRPr="00370D6E" w:rsidSect="000E253E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2A7755" w:rsidRPr="00370D6E" w:rsidRDefault="002A7755" w:rsidP="000E253E">
      <w:pPr>
        <w:shd w:val="clear" w:color="000000" w:fill="auto"/>
        <w:suppressAutoHyphens/>
        <w:spacing w:after="0" w:line="360" w:lineRule="auto"/>
        <w:jc w:val="center"/>
        <w:rPr>
          <w:bCs/>
          <w:color w:val="000000"/>
          <w:kern w:val="28"/>
        </w:rPr>
      </w:pPr>
      <w:r w:rsidRPr="00370D6E">
        <w:rPr>
          <w:b/>
          <w:bCs/>
          <w:color w:val="000000"/>
          <w:kern w:val="28"/>
        </w:rPr>
        <w:t>Введение</w:t>
      </w:r>
    </w:p>
    <w:p w:rsidR="00300A54" w:rsidRPr="00370D6E" w:rsidRDefault="00300A54" w:rsidP="000E253E">
      <w:pPr>
        <w:shd w:val="clear" w:color="000000" w:fill="auto"/>
        <w:suppressAutoHyphens/>
        <w:spacing w:after="0" w:line="360" w:lineRule="auto"/>
        <w:ind w:firstLine="709"/>
        <w:outlineLvl w:val="0"/>
        <w:rPr>
          <w:b/>
          <w:bCs/>
          <w:color w:val="000000"/>
          <w:kern w:val="28"/>
        </w:rPr>
      </w:pPr>
    </w:p>
    <w:p w:rsidR="0005654E" w:rsidRPr="00370D6E" w:rsidRDefault="0005654E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процессе доместикации крупного рогатого скота происходят преобразования организма и отдельных его органов. При доместикации изменения молочной железы происходят эффективнее и быстрее в результате селекции на молочную продуктивность.</w:t>
      </w:r>
    </w:p>
    <w:p w:rsidR="0005654E" w:rsidRPr="00370D6E" w:rsidRDefault="0005654E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Углубленное знание закономерностей основных физиологических функций лактирующего организма является могучим средством в стимуляции молочной продуктивности и, таким образом, в повышении использования генетического потенциала животного. Без учета и характеристики регуляторных механизмов, лежащих в основе лактационной деятел</w:t>
      </w:r>
      <w:r w:rsidR="00D253FA" w:rsidRPr="00370D6E">
        <w:rPr>
          <w:color w:val="000000"/>
        </w:rPr>
        <w:t xml:space="preserve">ьности организма </w:t>
      </w:r>
      <w:r w:rsidRPr="00370D6E">
        <w:rPr>
          <w:color w:val="000000"/>
        </w:rPr>
        <w:t>животного, трудно организовать правильную, физиологически обоснованную форму использования молочного скота и добиться дальнейшего устойчивого повышения молочной продуктивности животных.</w:t>
      </w:r>
    </w:p>
    <w:p w:rsidR="002A7755" w:rsidRPr="00370D6E" w:rsidRDefault="002A7755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Производство молока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на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животноводческих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фермах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в большой степени зависит от эффективности функционирования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технологической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системы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машинного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доения</w:t>
      </w:r>
      <w:r w:rsidR="0005654E" w:rsidRPr="00370D6E">
        <w:rPr>
          <w:color w:val="000000"/>
        </w:rPr>
        <w:t xml:space="preserve"> коров, </w:t>
      </w:r>
      <w:r w:rsidRPr="00370D6E">
        <w:rPr>
          <w:color w:val="000000"/>
        </w:rPr>
        <w:t>включающей в себя животных, доильную установку, обслуживающий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персонал (дояров-операторов и других работников, прямо или косвенно влияющих на процесс машинного доения). Эффективность функционирования системы зависит от своевременного и качественного выполнения технологических операций операторами,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от типа, конструкции, параметров и режимов работы доильной установки,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ее узлов и систем,</w:t>
      </w:r>
      <w:r w:rsidR="0005654E" w:rsidRPr="00370D6E">
        <w:rPr>
          <w:color w:val="000000"/>
        </w:rPr>
        <w:t xml:space="preserve"> </w:t>
      </w:r>
      <w:r w:rsidRPr="00370D6E">
        <w:rPr>
          <w:color w:val="000000"/>
        </w:rPr>
        <w:t>от своевременного и качественного выполнения слесарями-наладчиками контрольных и обслуживающих операций за доильной установкой.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ind w:firstLine="709"/>
        <w:rPr>
          <w:color w:val="000000"/>
        </w:rPr>
      </w:pPr>
    </w:p>
    <w:p w:rsidR="0005654E" w:rsidRPr="00370D6E" w:rsidRDefault="0005654E" w:rsidP="000E253E">
      <w:pPr>
        <w:shd w:val="clear" w:color="000000" w:fill="auto"/>
        <w:suppressAutoHyphens/>
        <w:spacing w:after="0" w:line="360" w:lineRule="auto"/>
        <w:ind w:firstLine="709"/>
        <w:jc w:val="center"/>
        <w:rPr>
          <w:color w:val="000000"/>
        </w:rPr>
        <w:sectPr w:rsidR="0005654E" w:rsidRPr="00370D6E" w:rsidSect="000E253E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0E253E" w:rsidRPr="00370D6E" w:rsidRDefault="00114090" w:rsidP="000E253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b/>
          <w:color w:val="000000"/>
        </w:rPr>
      </w:pPr>
      <w:r w:rsidRPr="00370D6E">
        <w:rPr>
          <w:b/>
          <w:color w:val="000000"/>
        </w:rPr>
        <w:t xml:space="preserve">Физиология </w:t>
      </w:r>
      <w:r w:rsidR="00620683" w:rsidRPr="00370D6E">
        <w:rPr>
          <w:b/>
          <w:color w:val="000000"/>
        </w:rPr>
        <w:t>доения</w:t>
      </w:r>
    </w:p>
    <w:p w:rsidR="000E253E" w:rsidRPr="00370D6E" w:rsidRDefault="000E253E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Вымя коровы (</w:t>
      </w:r>
      <w:r w:rsidRPr="00370D6E">
        <w:rPr>
          <w:b/>
          <w:color w:val="000000"/>
        </w:rPr>
        <w:t>рис.1</w:t>
      </w:r>
      <w:r w:rsidRPr="00370D6E">
        <w:rPr>
          <w:color w:val="000000"/>
        </w:rPr>
        <w:t>) состоит из четырех самостоятельных долей, часто развитых неравномерно. У большинства коров в задних долях образуется больше молока, чем в передних. Каждая доля имеет молочную железу (1), соединительную ткань (7), молочные протоки (2) и сосок. В молочной железе из крови животного вырабатывается молоко, которое по молочным протокам поступает в молочную цистерну (3) и в цистерну соска (4).</w:t>
      </w: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0E253E" w:rsidRPr="000E253E" w:rsidRDefault="00EF42AE" w:rsidP="000E253E">
      <w:pPr>
        <w:shd w:val="clear" w:color="000000" w:fill="auto"/>
        <w:suppressAutoHyphens/>
        <w:spacing w:after="0" w:line="360" w:lineRule="auto"/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25.75pt;mso-position-horizontal:center;mso-position-horizontal-relative:margin;mso-position-vertical-relative:line" o:allowoverlap="f">
            <v:imagedata r:id="rId7" o:title=""/>
          </v:shape>
        </w:pict>
      </w:r>
    </w:p>
    <w:p w:rsidR="000E253E" w:rsidRPr="00370D6E" w:rsidRDefault="000E253E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  <w:r w:rsidRPr="00370D6E">
        <w:rPr>
          <w:b/>
          <w:color w:val="000000"/>
        </w:rPr>
        <w:t>Рис.1 Строение вымени коровы: 1 – молочная железа; 2 – молочные протоки; 3 – молочная цистерна; 4 – цистерна соска; 5 – сфинктер соска; 6 – нервы; 7 – соединительная ткань</w:t>
      </w: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Элементарной структурной единицей молочной железы является альвеола – пузырек диаметром от 0,1 до 0,4 мкм, стенки которого состоят из одного слоя секреторных клеток. Альвеолы расположены вокруг общего выводного протока, образуя дольку, включающую 150 – 200 альвеол (длина дольки 1,5 мм, ширина 1 мм, высота 0,5 мм). Дольки объединены в более крупные доли с крупными протоками, впадающими в полость над соском – цистерну вымени. Сосок вымени коровы имеет цистерну (4), сверху отделенную круглой складкой от цистерны вымени (3), а снизу переходящую в узкий сосковый канал, окруженный плотным мышечным кольцом – сфинктером (5). Между дойками сфинктер плотно сжат, препятствуя вытеканию молока из вымени. Молоко не вытекает из вымени между дойками также благодаря особому расположению молочных протоков, имеющих расширения и сужения, а также особые сфинктероподобные утолщения. Ткань молочной железы подобна губке, и молоко можно извлечь лишь при сжимании ее. Сжатие осуществляется сокращением миоэпителия под действием гормона окситоцина. К началу очередной дойки в цистернах вымени содержится от 4 до 20% молока. Основная часть молока – 80-96% - находится в альвеолах и мелких протоках молочной железы. Извлечь молоко из цистернального отдела сравнительно легко, оно вытекает само, если преодолеть сопротивление соскового сфинктера, вставив в соски катетеры. Чтобы получить молоко из альвеолярного отдела вымени, необходимо вызвать у коровы рефлекс молокоотдачи.</w:t>
      </w: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Весь процесс, началом которого является раздражение рецепторов вымени, а окончанием – переход молока из альвеолярного отдела в цистерну вымени, называется рефлексом молокоотдачи. Это</w:t>
      </w:r>
      <w:r w:rsidR="000E253E" w:rsidRPr="00370D6E">
        <w:rPr>
          <w:color w:val="000000"/>
        </w:rPr>
        <w:t xml:space="preserve"> </w:t>
      </w:r>
      <w:r w:rsidRPr="00370D6E">
        <w:rPr>
          <w:color w:val="000000"/>
        </w:rPr>
        <w:t>нейрогормональный рефлекс, поскольку раздражение от рецепторов молочной железы в центральную нервную систему идет по нервному пути, а оттуда возбуждение передается к молочной железе и по нервам, и через гормоны.</w:t>
      </w: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Оператор, обмывая и массируя вымя, раздражает нервные окончания (рецепторы), от которых возбуждение, проходя по нервам, через спинной мозг попадает в головной мозг. Из центральной нервной системы сигналы к молочной железе возвращаются двумя путями. Один путь чисто нервный (первая фаза), когда возбуждение возвращается к молочной железе от спинного мозга, вызывая расширение сосудов и усиливая кровообращение, расширение молочных протоков и цистерн, что облегчает переход молока в них из альвеолярного отдела. В результате осуществления первой фазы рефлекса молокоотдачи и расслабления сфинктера соска теленок может получить цистернальную порцию молока уже через 2-6 с после начала сосания.</w:t>
      </w: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Вторая фаза рефлекса молокоотдачи включает, кроме нервного, гормональное звено. Эта фаза начинается через 30 – 60 с после раздражения рецепторов сосков и длится 4 – 6 мин.</w:t>
      </w:r>
      <w:r w:rsidR="000E253E" w:rsidRPr="00370D6E">
        <w:rPr>
          <w:color w:val="000000"/>
        </w:rPr>
        <w:t xml:space="preserve"> </w:t>
      </w:r>
      <w:r w:rsidRPr="00370D6E">
        <w:rPr>
          <w:color w:val="000000"/>
        </w:rPr>
        <w:t>В ответ на раздражение рецепторов молочной железы и поступления сигналов в головной мозг из задней доли гипофиза в кровь выделяется гормон окситоцин, который с кровью достигает молочной железы и вызывает сокращение звездчатых клеток альвеол, увеличивая при этом проницаемость стенок секреторных клеток. Протоки под действием окситоцина укорачиваются и расширяются, облегчая переход молока в цистерны, откуда его легко извлечь доильным аппаратом.</w:t>
      </w: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результате многократного доения в постоянных условиях на ферме и совпадения во времени акта доения с определенными факторами внешней среды (время, место, последовательность операций на вымени и др.) у коров формируются условные рефлексы молокоотдачи и вырабатывается устойчивый стереотип поведения при машинном доении.</w:t>
      </w:r>
    </w:p>
    <w:p w:rsidR="00620683" w:rsidRPr="00370D6E" w:rsidRDefault="00620683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Молокоотдача, возникающая вследствие непосредственного раздражения рецепторных зон сосков и вымени, называется безусловно-рефлекторной. Молокоотдача, возникающая в результате действия внешних раздражителей на нервную систему через иные анализаторы животного (зрительный, слуховой, обонятельный и пр.), называется условно-рефлекторной. Рефлекс молокоотдачи (условный и безусловный) осуществляется одновременно во всех долях вымени, несмотря на различное количество образовавшегося в них молока.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rPr>
          <w:b/>
          <w:color w:val="000000"/>
        </w:rPr>
      </w:pPr>
    </w:p>
    <w:p w:rsidR="00114090" w:rsidRPr="00370D6E" w:rsidRDefault="00114090" w:rsidP="000E253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b/>
          <w:color w:val="000000"/>
        </w:rPr>
      </w:pPr>
      <w:r w:rsidRPr="00370D6E">
        <w:rPr>
          <w:b/>
          <w:color w:val="000000"/>
        </w:rPr>
        <w:t>Физиологические основы машинного доения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При машинном доении особое место отводится доильному станку, который контактирует с выменем животного. Жесткость и характер воздействия сосковой резины на сосок вымени определяет адекватность доильного аппарата и полноту молоковыведения. Сосковая резина отсасывающих доильных аппаратов при такте сжатия оказывает слабое механическое воздействие на соски вымени, которого недостаточно для обеспечения нормальной молокоотдачи без применения ручного труда. С наибольшей силой сжимается здесь вершина соска (20 – 25 кПа), основание соска, где расположена наиболее важная рефлексогенная зона его, массируется незначительно (4 – 6 кПа).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Искусство доения заключается в том, чтобы наиболее целесообразно использовать физиологические реакции организма, которые лежат в основе образования молока и молокоотдачи. Правильная организация машинного доения позволяет значительно повысить производительность труда и получать молоко высокого качества.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связи с массовым введением машинного доения возникла необходимость в стандартизации вымени коров по ряду признаков. Основными технологическими признаками, характеризующими принадлежность пригодность коров к машинному доению, является форма вымени и сосков, а также продолжительность, интенсивность доения и одновременность выдаивания четвертей вымени, резистентность к маститам.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Для машинного доения наиболее пригодны коровы с ванно- и чашеобразным формами вымени, с равномерно развитыми четвертями и сосками длинной 6- 8 см, диаметром в пределах 2-3 см, расстояние между сосками 10-14 см.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Функциональные свойства вымени определяют с помощью доильного аппарата для раздельного выдаивания отдельных долей вымени. Чем неравномернее развито вымя, тем длительнее холостое доение других выдаивающихся четвертей.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От равномерности развития четвертей вымени коров зависит одновременность выдаивания отдельных четвертей вымени, эффективность затрат ручного труда, продолжительность холостого доения, заболеваемость их маститами, реализация генетического потенциала, получение конкурентно способной продукции.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Для характеристики процесса молоковыведения определяют следующие показатели: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Латентный период выведения первых 100 грамм молока;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Машинный удой;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Продолжительность машинного доения;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Средняя интенсивность молоковыведения;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Удой за последовательные одноминутные интервалы времени;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Машинный удой;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Продолжительность машинного удоя;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Суммарный удой;</w:t>
      </w:r>
    </w:p>
    <w:p w:rsidR="00114090" w:rsidRPr="00370D6E" w:rsidRDefault="00114090" w:rsidP="000E253E">
      <w:pPr>
        <w:pStyle w:val="a9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Суммарное время доения.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К преимуществам машинного доения относится следующее. При ручном доении одновременно выдаивают две доли (четверти), а доильный аппарат – все четыре. Машинное доение более целесообразно, так как раздражение одного или двух сосков вызывает рефлекторную молокоотдачу во всех четвертях вымени. И если при доении вручную поочередно выдаивают одну четверть за другой, то из четвертей выдаиваемой последней надаивают меньше молока.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Производство молока на животноводческих фермах зависит от эффективности функционирования технологической системы машинного доения, включающих в себя животных, доильную установку, обслуживающий персонал. В современных условиях отмечается отклонение от заданных режимов технологической системы машинного доения, что приводить к потере молока, заболеванию маститом дойного стада и сокращению лактационного периода.</w:t>
      </w:r>
    </w:p>
    <w:p w:rsidR="00114090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Основным звеном технологической системы машинного доения является животное, на которое действует определенным образом подсистема «человек-машина» с целью получения молока. При этом данная подсистема должна вызывать у животного положительный рефлекс молокоотдачи, выдавать припущенное молоко, поддерживать рефлекс в процессе дойки, не травмировать вымя коровы.</w:t>
      </w:r>
    </w:p>
    <w:p w:rsidR="000E253E" w:rsidRPr="00370D6E" w:rsidRDefault="001140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Основными причинами, снижающими эффективность функционирования технологической системы машинного доения, являются:</w:t>
      </w:r>
    </w:p>
    <w:p w:rsidR="000E253E" w:rsidRPr="00370D6E" w:rsidRDefault="00114090" w:rsidP="000E253E">
      <w:pPr>
        <w:pStyle w:val="a9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Несоответствие между энергетическими потребностями животного на стимуляцию рефлекса молокоотдачи и энергетическими возможностями оператора;</w:t>
      </w:r>
    </w:p>
    <w:p w:rsidR="000E253E" w:rsidRPr="00370D6E" w:rsidRDefault="00114090" w:rsidP="000E253E">
      <w:pPr>
        <w:pStyle w:val="a9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Несоответствие функциональных возможностей доильных аппаратов физиологическим потребностям животного;</w:t>
      </w:r>
    </w:p>
    <w:p w:rsidR="00114090" w:rsidRPr="00370D6E" w:rsidRDefault="00114090" w:rsidP="000E253E">
      <w:pPr>
        <w:pStyle w:val="a9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color w:val="000000"/>
        </w:rPr>
      </w:pPr>
      <w:r w:rsidRPr="00370D6E">
        <w:rPr>
          <w:color w:val="000000"/>
        </w:rPr>
        <w:t>Выход параметров доильных аппаратов и вакуумной системы в период эксплуатации за после допуска.</w:t>
      </w:r>
    </w:p>
    <w:p w:rsidR="00465F08" w:rsidRPr="00370D6E" w:rsidRDefault="00465F0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6E0B56" w:rsidRPr="00370D6E" w:rsidRDefault="006E0B56" w:rsidP="000E253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b/>
          <w:color w:val="000000"/>
        </w:rPr>
      </w:pPr>
      <w:r w:rsidRPr="00370D6E">
        <w:rPr>
          <w:b/>
          <w:color w:val="000000"/>
        </w:rPr>
        <w:t>Адаптивные реакции коров к доению доильными станками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b/>
          <w:color w:val="000000"/>
        </w:rPr>
      </w:pP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У высокопродуктивных коров возникают два переходных состояния при адаптации к машинному доению. Если доильный аппарат адекватно раздражает рецепторы вымени, то наблюдается стимуляция активности биопотенциалов коры головного мозга, устанавливается положительная обратная связь, корова хорошо раздаивается, и удои увеличиваются. Напротив, неадекватные (сильные) раздражения рецепторов вымени при завышенном условии вакуума (более 360 мм ртутного столба) тормозят молокоотдачу. В коре полушарий мозга появляются быстрые биопотенциалы 18-24 кол/с, устанавливается обратная отрицательная связь на гормональный фактор во второй фазе рефлекса, корова снижает удой.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Исследования гормонального сродства показали, что изменения кратности доения или перевода коров с ручного доения на машинное отражается</w:t>
      </w:r>
      <w:r w:rsidR="000E253E" w:rsidRPr="00370D6E">
        <w:rPr>
          <w:color w:val="000000"/>
        </w:rPr>
        <w:t xml:space="preserve"> </w:t>
      </w:r>
      <w:r w:rsidRPr="00370D6E">
        <w:rPr>
          <w:color w:val="000000"/>
        </w:rPr>
        <w:t>на функциональном состоянии гипотоламо-гипофизарно-надпочечниковой системы.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Самый высокий уровень выделения кортикостероидов с мочой и увеличение их концентрации в крови наблюдаются в первые дни после изменения режима или способа доения. К новым условиям машинного доения коровы адаптируются в течение 5-10 суток, зависит это от индивидуальных особенностей организма, молочной продуктивности. У высокомолочных коров отношение кортизола к кортикостероиду на 20-25% выше, чем связано с более выраженными адаптационными возможностями высокопродуктивных коров.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Быстрому развитию приспособительных возможностей в организме при изменении кратности или способа машинного доения способствует полноценное, сбалансированное кормление и соблюдение технологии машинного доения коров.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Необходимо учитывать, что современные доильные аппараты не обеспечивают полноту выдаивания, поэтому рекомендуется машинное додаивание. У коров вырабатывают рефлекс на додаивание. Временное прекращение додаивания вызывает падение удоев на 8,2–8,4% и снижение жирности молока, причем снижение продолжалось очень долго – 9 недель после прекращения опыта. У коров, которых не додаивали, возникли необратимые структурные изменения в моторно-железистом аппарате вымени сопутствующей четверти. Отсюда можно сделать вывод, что машинное додаивание коров следует считать физиологически оправданной и необходимой мерой.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При адаптации коров – первотелок к машинному доению надо учитывать приспособительные реакции рецепторов сосков, так как они первыми «встречаются» с необычным раздражителем – доильным станком, воспринимают температурные, тактильные, механические и другие раздражители. В этом направлении имеются лишь опытные исследования.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Согласно современным представлениям и физиологическим доказательствам наличия в железе разнообразных рецепторов, воспринимающих механические, термические, химические раздражения, импульсы от них достигают гипоталамуса и других отделов, включая кору головного мозга. Эти теоретические дают основание рассматривать некоторые практические представления с учетом нагрузки на рецепторный аппарат. Повышение длительности такта сосания в доильном аппарате на 12%, при неизменной величине такта сжатия, ведет к повышению выдаивания: разовый удой повышается на 18,1%. В то же время увеличение длительности такта сосания до 0,60 – 0,75 с, напротив, вызывало снижение показателей молочной продуктивности.</w:t>
      </w:r>
    </w:p>
    <w:p w:rsidR="006E0B56" w:rsidRPr="00370D6E" w:rsidRDefault="006E0B56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Доение коров с гипертонией по общему вакууму, приятому инструкцией, нежелательно, так как столкновение сильного вакуума и высокого артериального давления вызывает перераздражение рецепторов вымени, разрыв капилляров и другие осложнения.</w:t>
      </w:r>
    </w:p>
    <w:p w:rsidR="007E5418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DC0B90" w:rsidRPr="00370D6E" w:rsidRDefault="00DC0B90" w:rsidP="000E253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b/>
          <w:color w:val="000000"/>
        </w:rPr>
      </w:pPr>
      <w:r w:rsidRPr="00370D6E">
        <w:rPr>
          <w:b/>
          <w:color w:val="000000"/>
        </w:rPr>
        <w:t>Торможение рефлекса молокоотдачи</w:t>
      </w: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b/>
          <w:color w:val="000000"/>
        </w:rPr>
      </w:pP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практике молочного животноводства нередко приходится сталкиваться с торможением рефлекса молокоотдачи, вызванным воздействием на корову перед началом или же в ходе доения различных стресс – факторов. Неполноценное проявление рефлекса молокоотдачи может быть вызвано изменением безусловнорефлекторного воздействия на молочную железу, как неадекватная стимуляция, боль, или условнорефлекторного – нарушения стереотипа доения. Влияние стресс – факторов обуславливается также гиподинамией, скученностью, перегруппировкой животных и переводом их из цеха в цех, отъемом телят, запуском коров, технологическими шумами, задержкой кормления и доения, переохлаждением или перегревом животного, грубым обращением и т. п.</w:t>
      </w: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Торможение рефлекса молокоотдачи приводит к снижению удоя, а если оно происходит систематически, то и преждевременному запуску коровы. Торможение рефлекса молокоотдачи может быть обусловлено как освобождением окситоцина из нейрогипофиза (центральное торможение рефлекса молокоотдачи), так и процессами, реализация которых завершается в молочной железе (периферическое торможение рефлекса молокоотдачи).</w:t>
      </w: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Периферическими физиологическими механизмами, обеспечивающими торможение рефлекса молокоотдачи, могут быть: во – первых,</w:t>
      </w:r>
      <w:r w:rsidR="000E253E" w:rsidRPr="00370D6E">
        <w:rPr>
          <w:color w:val="000000"/>
        </w:rPr>
        <w:t xml:space="preserve"> </w:t>
      </w:r>
      <w:r w:rsidRPr="00370D6E">
        <w:rPr>
          <w:color w:val="000000"/>
        </w:rPr>
        <w:t>– эфферентная иннервация вымени, и во - вторых, катехоламины рефлекторно освобождаемые надпочечниками.</w:t>
      </w:r>
    </w:p>
    <w:p w:rsidR="000E253E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Центральное торможение, освобождение окситоцина из нейрогипофиза заключается в следующем: нервные импульсы, возникающие в рецепторах сосков при доении, не вызывают освобождение окситоцина из нейрогипофиза в кровоток. По – видимому,</w:t>
      </w:r>
      <w:r w:rsidR="000E253E" w:rsidRPr="00370D6E">
        <w:rPr>
          <w:color w:val="000000"/>
        </w:rPr>
        <w:t xml:space="preserve"> </w:t>
      </w:r>
      <w:r w:rsidRPr="00370D6E">
        <w:rPr>
          <w:color w:val="000000"/>
        </w:rPr>
        <w:t>поступление этих импульсов в нейрогипофиз блокируется потоком других импульсов, возникающих в результате стресс – воздействия. Поскольку окситоцин не поступает в кровоток или же выделяется в сосудистое русло в недостаточных количествах, молокоотдача, несмотря на доение коровы, не наступает или же протекает неполноценно.</w:t>
      </w: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Второй физиологический механизм заключается в высвобождении катехоламинов, рефлекторно освобождаемых из хромаффильных клеток надпочечных желез, которые с током крови достигают вымени, где оказывают разнообразные воздействия на сократительные элементы вымени, ведущие в конечном итоге к нарушению рефлекса молокоотдачи. Адреналин может вызывать сужение кровеносных сосудов вымени, что будет препятствовать контакту циркулирующего в крови окситоцина с миоэпителиальными клетками альвеол. Он может вызвать спазм выводных протоков вымени, что будет препятствовать поступлению молока из альвеолярного отдела в цистернальный. И, наконец, адреналин может блокировать чувствительность миоэпителиальных клеток к окситоцину, вследствие чего циркулирующий в крови гормон не сможет вызвать их сокращение.</w:t>
      </w: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повышении эффективности селекции и отборе животных по их пригодности для машинного доения важное значение имеет оценка стрессоустойчивости коров.</w:t>
      </w: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Различают три степени интенсивности торможения рефлекса молокоотдачи: слабое, среднее и сильное. При слабом торможении затрагиваются лишь условнорефлекторные компоненты молокоотдачи. Торможение средней интенсивности частично затрагивает и безусловные компоненты. Сильное торможение охватывает полностью и условно – и безусловнорефлекторные компоненты, снижает полноту выдаивания, а иногда ведет и к нарушению секреции.</w:t>
      </w:r>
    </w:p>
    <w:p w:rsidR="007E5418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7E5418" w:rsidRPr="00370D6E" w:rsidRDefault="007E5418" w:rsidP="000E253E">
      <w:pPr>
        <w:numPr>
          <w:ilvl w:val="0"/>
          <w:numId w:val="8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b/>
          <w:color w:val="000000"/>
        </w:rPr>
      </w:pPr>
      <w:r w:rsidRPr="00370D6E">
        <w:rPr>
          <w:b/>
          <w:color w:val="000000"/>
        </w:rPr>
        <w:t>Стереотип машинного доения</w:t>
      </w:r>
    </w:p>
    <w:p w:rsidR="007E5418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0E253E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Факторы, связанные с доением, образуют так называемый «стереотип доения», оказывающий существенное влияние на молокоотдачу. Стереотип машинного доения – это внешние условия, то есть комплекс условных и безусловных раздражений, следующих друг за другом и сочетающихся в строго определенном порядке.</w:t>
      </w:r>
    </w:p>
    <w:p w:rsidR="007E5418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Раздражители, действующие на организм животного в преддоильный период, повышают степень возбудимости лактационного центра и готовность молочной железы к восприятию пускового раздражения, вызывающего рефлекс молокоотдачи. Пусковую роль играют раздражители, несущие сигнальную информацию о непосредственном начале доения. В зависимости от технологии машинного доения пусковая роль может принадлежать как условным, так и безусловным раздражителям.</w:t>
      </w:r>
    </w:p>
    <w:p w:rsidR="007E5418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Молокоотдачу следует рассматривать не только как рефлекс, вызываемый непосредственными стимулами доения (сосания), но и как целенаправленный</w:t>
      </w:r>
      <w:r w:rsidR="000E253E" w:rsidRPr="00370D6E">
        <w:rPr>
          <w:color w:val="000000"/>
        </w:rPr>
        <w:t xml:space="preserve"> </w:t>
      </w:r>
      <w:r w:rsidRPr="00370D6E">
        <w:rPr>
          <w:color w:val="000000"/>
        </w:rPr>
        <w:t>поведенческий акт, подготовка организма к которому начинается задолго до начала доения под влиянием комплекса условных и безусловных раздражителей, составляющих стереотип машинного доения. Суммирование дискретного влияния отдельных элементов стереотипа облегчает проявление и повышает интенсивность рефлекса молокоотдачи.</w:t>
      </w:r>
    </w:p>
    <w:p w:rsidR="007E5418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условиях привязного содержания и доения коров чрезвычайно важную роль в формировании условных рефлексов молокоотдачи играет доярка. При обслуживании коров постоянной дояркой наиболее сильные и прочные условные рефлексы возникают у коров именно на доярку (ее вид, запах, приближение к корове с доильным аппаратом) – до 98%, в среднем 80,9% молока и 63,1% молочного жира получает доярка условнорефлекторным путем.</w:t>
      </w:r>
    </w:p>
    <w:p w:rsidR="007E5418" w:rsidRPr="00370D6E" w:rsidRDefault="007E5418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условиях промышленной технологии при доении коров на доильных установках, в связи со значительными колебаниями времени ожидания очереди доения коров в накопителе, у животных не вырабатывается прочных условных рефлексов молокоотдачи. При доении коров на доильных площадках прочные условные рефлексы молокоотдачи могут быть сформированы лишь при искусственном введении мощного пускового условного раздражителя, сигнализирующего о начале доения, действие которого стопроцентно совпадает с началом доения. Роль такого сигнала может играть корм или световой сигнал, вводимые в стереотип доения за 30с до начала обмывания вымени. Формирование условных рефлексов молокоотдачи на эти условные раздражители повышает молочную продуктивность за лактацию в среднем на 14,1%. Продуктивность за лактацию при доении на доильной установке «елочка» с применением корма в качестве условного раздражителя составляла 3907 кг без корма – 3148 кг в среднем на голову.</w:t>
      </w:r>
    </w:p>
    <w:p w:rsidR="00597A3F" w:rsidRPr="00370D6E" w:rsidRDefault="00597A3F" w:rsidP="000E253E">
      <w:pPr>
        <w:shd w:val="clear" w:color="000000" w:fill="auto"/>
        <w:suppressAutoHyphens/>
        <w:spacing w:after="0" w:line="360" w:lineRule="auto"/>
        <w:rPr>
          <w:color w:val="000000"/>
        </w:rPr>
      </w:pPr>
    </w:p>
    <w:p w:rsidR="000E253E" w:rsidRPr="00370D6E" w:rsidRDefault="000E253E" w:rsidP="000E253E">
      <w:pPr>
        <w:shd w:val="clear" w:color="000000" w:fill="auto"/>
        <w:suppressAutoHyphens/>
        <w:spacing w:after="0" w:line="360" w:lineRule="auto"/>
        <w:rPr>
          <w:color w:val="000000"/>
        </w:rPr>
        <w:sectPr w:rsidR="000E253E" w:rsidRPr="00370D6E" w:rsidSect="000E253E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597A3F" w:rsidRPr="00370D6E" w:rsidRDefault="00597A3F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  <w:r w:rsidRPr="00370D6E">
        <w:rPr>
          <w:b/>
          <w:color w:val="000000"/>
        </w:rPr>
        <w:t>Заключение</w:t>
      </w:r>
    </w:p>
    <w:p w:rsidR="000E253E" w:rsidRPr="00370D6E" w:rsidRDefault="000E253E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</w:p>
    <w:p w:rsidR="00597A3F" w:rsidRPr="00370D6E" w:rsidRDefault="00597A3F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Неправильное машинное доение коров ведет к неполному выдаиванию и нанесению болевых раздражений на рецепторы вымени. Это приводит к снижению продуктивности коров, ухудшению качества молока (уменьшению жира), заболеванию маститом и преждевременной выбраковке коров, увеличению яловости, уменьшению выхода телят, заболеванию людей и молодняка – телят при употреблении маститного молока.</w:t>
      </w:r>
    </w:p>
    <w:p w:rsidR="00597A3F" w:rsidRPr="00370D6E" w:rsidRDefault="00597A3F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В отечественной науке и практике большое значение придается усовершенствованию систем машинного доения, селекционно–племенной работе по выведению пород скота с высокой продуктивностью и одинаковой скорости молокоотдачи, пригодных для машинного доения.</w:t>
      </w:r>
    </w:p>
    <w:p w:rsidR="00597A3F" w:rsidRPr="00370D6E" w:rsidRDefault="00597A3F" w:rsidP="000E253E">
      <w:pPr>
        <w:shd w:val="clear" w:color="000000" w:fill="auto"/>
        <w:suppressAutoHyphens/>
        <w:spacing w:after="0" w:line="360" w:lineRule="auto"/>
        <w:ind w:firstLine="709"/>
        <w:jc w:val="both"/>
        <w:rPr>
          <w:color w:val="000000"/>
        </w:rPr>
      </w:pPr>
      <w:r w:rsidRPr="00370D6E">
        <w:rPr>
          <w:color w:val="000000"/>
        </w:rPr>
        <w:t>Нужно продолжать изучения адаптивных реакций коров, чтобы повысить их продуктивность и снизить производственные затраты. Знания об адаптивных реакциях коров при машинном доении позволит прогнозировать будущую продуктивность, опираясь на имеющиеся знания.</w:t>
      </w:r>
    </w:p>
    <w:p w:rsidR="00DC0B90" w:rsidRPr="00370D6E" w:rsidRDefault="00DC0B90" w:rsidP="000E253E">
      <w:pPr>
        <w:shd w:val="clear" w:color="000000" w:fill="auto"/>
        <w:suppressAutoHyphens/>
        <w:spacing w:after="0" w:line="360" w:lineRule="auto"/>
        <w:ind w:firstLine="709"/>
        <w:jc w:val="center"/>
        <w:rPr>
          <w:color w:val="000000"/>
        </w:rPr>
      </w:pPr>
    </w:p>
    <w:p w:rsidR="000E253E" w:rsidRPr="00370D6E" w:rsidRDefault="000E253E" w:rsidP="000E253E">
      <w:pPr>
        <w:shd w:val="clear" w:color="000000" w:fill="auto"/>
        <w:suppressAutoHyphens/>
        <w:spacing w:after="0" w:line="360" w:lineRule="auto"/>
        <w:rPr>
          <w:color w:val="000000"/>
        </w:rPr>
      </w:pPr>
    </w:p>
    <w:p w:rsidR="000E253E" w:rsidRPr="00370D6E" w:rsidRDefault="000E253E" w:rsidP="000E253E">
      <w:pPr>
        <w:shd w:val="clear" w:color="000000" w:fill="auto"/>
        <w:suppressAutoHyphens/>
        <w:spacing w:after="0" w:line="360" w:lineRule="auto"/>
        <w:rPr>
          <w:color w:val="000000"/>
        </w:rPr>
        <w:sectPr w:rsidR="000E253E" w:rsidRPr="00370D6E" w:rsidSect="000E253E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597A3F" w:rsidRPr="00370D6E" w:rsidRDefault="00DC0B90" w:rsidP="000E253E">
      <w:pPr>
        <w:shd w:val="clear" w:color="000000" w:fill="auto"/>
        <w:suppressAutoHyphens/>
        <w:spacing w:after="0" w:line="360" w:lineRule="auto"/>
        <w:jc w:val="center"/>
        <w:rPr>
          <w:b/>
          <w:color w:val="000000"/>
        </w:rPr>
      </w:pPr>
      <w:r w:rsidRPr="00370D6E">
        <w:rPr>
          <w:b/>
          <w:color w:val="000000"/>
        </w:rPr>
        <w:t>Список литературы</w:t>
      </w:r>
    </w:p>
    <w:p w:rsidR="00CD4085" w:rsidRPr="00370D6E" w:rsidRDefault="00CD4085" w:rsidP="000E253E">
      <w:pPr>
        <w:shd w:val="clear" w:color="000000" w:fill="auto"/>
        <w:suppressAutoHyphens/>
        <w:spacing w:after="0" w:line="360" w:lineRule="auto"/>
        <w:ind w:firstLine="709"/>
        <w:rPr>
          <w:b/>
          <w:color w:val="000000"/>
        </w:rPr>
      </w:pPr>
    </w:p>
    <w:p w:rsidR="00CD4085" w:rsidRPr="00370D6E" w:rsidRDefault="00CD4085" w:rsidP="000E253E">
      <w:pPr>
        <w:numPr>
          <w:ilvl w:val="0"/>
          <w:numId w:val="7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color w:val="000000"/>
        </w:rPr>
      </w:pPr>
      <w:r w:rsidRPr="00370D6E">
        <w:rPr>
          <w:color w:val="000000"/>
        </w:rPr>
        <w:t>Голиков А.Н. Адаптация сельскохозяйственных животных. – Москва: Агропромиздат, 1985</w:t>
      </w:r>
    </w:p>
    <w:p w:rsidR="00CD4085" w:rsidRPr="00370D6E" w:rsidRDefault="00CD4085" w:rsidP="000E253E">
      <w:pPr>
        <w:numPr>
          <w:ilvl w:val="0"/>
          <w:numId w:val="7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color w:val="000000"/>
        </w:rPr>
      </w:pPr>
      <w:r w:rsidRPr="00370D6E">
        <w:rPr>
          <w:color w:val="000000"/>
        </w:rPr>
        <w:t>Кокорина Э.П. Условные рефлексы и продуктивность животных. – Москва: Агропромиздат, 1986</w:t>
      </w:r>
    </w:p>
    <w:p w:rsidR="00CD4085" w:rsidRPr="00370D6E" w:rsidRDefault="00CD4085" w:rsidP="000E253E">
      <w:pPr>
        <w:numPr>
          <w:ilvl w:val="0"/>
          <w:numId w:val="7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color w:val="000000"/>
        </w:rPr>
      </w:pPr>
      <w:r w:rsidRPr="00370D6E">
        <w:rPr>
          <w:color w:val="000000"/>
        </w:rPr>
        <w:t>Любин Н.А. Физиология лактации. Физиологические основы машинного доения коров. – Ульяновск: УГСХА, 2004.</w:t>
      </w:r>
    </w:p>
    <w:p w:rsidR="00CD4085" w:rsidRPr="00370D6E" w:rsidRDefault="00CD4085" w:rsidP="000E253E">
      <w:pPr>
        <w:numPr>
          <w:ilvl w:val="0"/>
          <w:numId w:val="7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color w:val="000000"/>
        </w:rPr>
      </w:pPr>
      <w:r w:rsidRPr="00370D6E">
        <w:rPr>
          <w:color w:val="000000"/>
        </w:rPr>
        <w:t xml:space="preserve">Х. Додд Машинное доение и лактация, изд. Бремли </w:t>
      </w:r>
      <w:smartTag w:uri="urn:schemas-microsoft-com:office:smarttags" w:element="metricconverter">
        <w:smartTagPr>
          <w:attr w:name="ProductID" w:val="1986 г"/>
        </w:smartTagPr>
        <w:r w:rsidRPr="00370D6E">
          <w:rPr>
            <w:color w:val="000000"/>
          </w:rPr>
          <w:t>1992 г</w:t>
        </w:r>
      </w:smartTag>
      <w:r w:rsidRPr="00370D6E">
        <w:rPr>
          <w:color w:val="000000"/>
        </w:rPr>
        <w:t>.</w:t>
      </w:r>
      <w:bookmarkStart w:id="0" w:name="_GoBack"/>
      <w:bookmarkEnd w:id="0"/>
    </w:p>
    <w:sectPr w:rsidR="00CD4085" w:rsidRPr="00370D6E" w:rsidSect="000E253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D6E" w:rsidRDefault="00370D6E" w:rsidP="00300A54">
      <w:pPr>
        <w:spacing w:after="0" w:line="240" w:lineRule="auto"/>
      </w:pPr>
      <w:r>
        <w:separator/>
      </w:r>
    </w:p>
  </w:endnote>
  <w:endnote w:type="continuationSeparator" w:id="0">
    <w:p w:rsidR="00370D6E" w:rsidRDefault="00370D6E" w:rsidP="00300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D6E" w:rsidRDefault="00370D6E" w:rsidP="00300A54">
      <w:pPr>
        <w:spacing w:after="0" w:line="240" w:lineRule="auto"/>
      </w:pPr>
      <w:r>
        <w:separator/>
      </w:r>
    </w:p>
  </w:footnote>
  <w:footnote w:type="continuationSeparator" w:id="0">
    <w:p w:rsidR="00370D6E" w:rsidRDefault="00370D6E" w:rsidP="00300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73926"/>
    <w:multiLevelType w:val="hybridMultilevel"/>
    <w:tmpl w:val="E57C88E0"/>
    <w:lvl w:ilvl="0" w:tplc="17AECB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742487"/>
    <w:multiLevelType w:val="hybridMultilevel"/>
    <w:tmpl w:val="2C9E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FF60DA"/>
    <w:multiLevelType w:val="hybridMultilevel"/>
    <w:tmpl w:val="B7CCA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94B1E"/>
    <w:multiLevelType w:val="hybridMultilevel"/>
    <w:tmpl w:val="B4024478"/>
    <w:lvl w:ilvl="0" w:tplc="DC6CD9EC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9A46505"/>
    <w:multiLevelType w:val="hybridMultilevel"/>
    <w:tmpl w:val="834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1B79A6"/>
    <w:multiLevelType w:val="hybridMultilevel"/>
    <w:tmpl w:val="ADC6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42179E"/>
    <w:multiLevelType w:val="hybridMultilevel"/>
    <w:tmpl w:val="8DD813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AC40CE"/>
    <w:multiLevelType w:val="hybridMultilevel"/>
    <w:tmpl w:val="9C64138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F08"/>
    <w:rsid w:val="0005654E"/>
    <w:rsid w:val="000E253E"/>
    <w:rsid w:val="00114090"/>
    <w:rsid w:val="00117AE9"/>
    <w:rsid w:val="001B4653"/>
    <w:rsid w:val="002739AC"/>
    <w:rsid w:val="002A7755"/>
    <w:rsid w:val="00300A54"/>
    <w:rsid w:val="00370D6E"/>
    <w:rsid w:val="00465F08"/>
    <w:rsid w:val="00597A3F"/>
    <w:rsid w:val="00620683"/>
    <w:rsid w:val="00662CD7"/>
    <w:rsid w:val="006E0B56"/>
    <w:rsid w:val="007E5418"/>
    <w:rsid w:val="00CD4085"/>
    <w:rsid w:val="00D07AEF"/>
    <w:rsid w:val="00D253FA"/>
    <w:rsid w:val="00D60009"/>
    <w:rsid w:val="00DC0B90"/>
    <w:rsid w:val="00E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96965D9-94AC-462B-B344-517A1A80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EF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2A7755"/>
    <w:rPr>
      <w:rFonts w:cs="Times New Roman"/>
    </w:rPr>
  </w:style>
  <w:style w:type="character" w:customStyle="1" w:styleId="apple-converted-space">
    <w:name w:val="apple-converted-space"/>
    <w:rsid w:val="002A7755"/>
    <w:rPr>
      <w:rFonts w:cs="Times New Roman"/>
    </w:rPr>
  </w:style>
  <w:style w:type="paragraph" w:styleId="a3">
    <w:name w:val="Title"/>
    <w:basedOn w:val="a"/>
    <w:link w:val="a4"/>
    <w:uiPriority w:val="10"/>
    <w:qFormat/>
    <w:rsid w:val="0005654E"/>
    <w:pPr>
      <w:spacing w:after="0" w:line="360" w:lineRule="auto"/>
      <w:jc w:val="center"/>
    </w:pPr>
    <w:rPr>
      <w:szCs w:val="20"/>
      <w:lang w:eastAsia="ru-RU"/>
    </w:rPr>
  </w:style>
  <w:style w:type="character" w:customStyle="1" w:styleId="a4">
    <w:name w:val="Название Знак"/>
    <w:link w:val="a3"/>
    <w:uiPriority w:val="10"/>
    <w:locked/>
    <w:rsid w:val="0005654E"/>
    <w:rPr>
      <w:rFonts w:eastAsia="Times New Roman" w:cs="Times New Roman"/>
      <w:sz w:val="28"/>
    </w:rPr>
  </w:style>
  <w:style w:type="paragraph" w:styleId="a5">
    <w:name w:val="Plain Text"/>
    <w:basedOn w:val="a"/>
    <w:link w:val="a6"/>
    <w:uiPriority w:val="99"/>
    <w:unhideWhenUsed/>
    <w:rsid w:val="0062068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a6">
    <w:name w:val="Текст Знак"/>
    <w:link w:val="a5"/>
    <w:uiPriority w:val="99"/>
    <w:locked/>
    <w:rsid w:val="00620683"/>
    <w:rPr>
      <w:rFonts w:eastAsia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62068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semiHidden/>
    <w:locked/>
    <w:rsid w:val="00620683"/>
    <w:rPr>
      <w:rFonts w:eastAsia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14090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300A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300A54"/>
    <w:rPr>
      <w:rFonts w:cs="Times New Roman"/>
      <w:sz w:val="28"/>
      <w:szCs w:val="28"/>
      <w:lang w:val="x-none" w:eastAsia="en-US"/>
    </w:rPr>
  </w:style>
  <w:style w:type="paragraph" w:styleId="ac">
    <w:name w:val="footer"/>
    <w:basedOn w:val="a"/>
    <w:link w:val="ad"/>
    <w:uiPriority w:val="99"/>
    <w:unhideWhenUsed/>
    <w:rsid w:val="00300A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00A54"/>
    <w:rPr>
      <w:rFonts w:cs="Times New Roman"/>
      <w:sz w:val="28"/>
      <w:szCs w:val="2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8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berkyt</dc:creator>
  <cp:keywords/>
  <dc:description/>
  <cp:lastModifiedBy>admin</cp:lastModifiedBy>
  <cp:revision>2</cp:revision>
  <dcterms:created xsi:type="dcterms:W3CDTF">2014-03-19T19:42:00Z</dcterms:created>
  <dcterms:modified xsi:type="dcterms:W3CDTF">2014-03-19T19:42:00Z</dcterms:modified>
</cp:coreProperties>
</file>