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8A7" w:rsidRDefault="005238A7" w:rsidP="002D4BF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33C52" w:rsidRDefault="00833C52" w:rsidP="002D4BF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Содержание:</w:t>
      </w:r>
    </w:p>
    <w:p w:rsidR="00833C52" w:rsidRPr="002F534E" w:rsidRDefault="00833C52" w:rsidP="002F534E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2F534E">
        <w:rPr>
          <w:rFonts w:ascii="Times New Roman" w:hAnsi="Times New Roman"/>
          <w:b/>
          <w:sz w:val="28"/>
          <w:szCs w:val="28"/>
        </w:rPr>
        <w:t>1.</w:t>
      </w:r>
      <w:r w:rsidRPr="002F534E">
        <w:rPr>
          <w:b/>
        </w:rPr>
        <w:t xml:space="preserve"> </w:t>
      </w:r>
      <w:r w:rsidRPr="002F534E">
        <w:rPr>
          <w:rFonts w:ascii="Times New Roman" w:hAnsi="Times New Roman"/>
          <w:b/>
          <w:sz w:val="28"/>
          <w:szCs w:val="28"/>
        </w:rPr>
        <w:t>Органолептические методы оценки показателей качества: определение, виды, достоинства и недостатки. Их значение для экспертизы продовольственных и непродовольственных товаров. Привести конкретные примеры.</w:t>
      </w:r>
    </w:p>
    <w:p w:rsidR="00833C52" w:rsidRDefault="00833C52" w:rsidP="002F534E">
      <w:pPr>
        <w:spacing w:line="360" w:lineRule="auto"/>
        <w:rPr>
          <w:rFonts w:ascii="Times New Roman" w:hAnsi="Times New Roman"/>
          <w:sz w:val="28"/>
          <w:szCs w:val="28"/>
        </w:rPr>
      </w:pPr>
      <w:r w:rsidRPr="002F534E">
        <w:rPr>
          <w:rFonts w:ascii="Times New Roman" w:hAnsi="Times New Roman"/>
          <w:sz w:val="28"/>
          <w:szCs w:val="28"/>
        </w:rPr>
        <w:t>1.1.Основы органолептического метода</w:t>
      </w:r>
      <w:r>
        <w:rPr>
          <w:rFonts w:ascii="Times New Roman" w:hAnsi="Times New Roman"/>
          <w:sz w:val="28"/>
          <w:szCs w:val="28"/>
        </w:rPr>
        <w:t>.............................................................2</w:t>
      </w:r>
    </w:p>
    <w:p w:rsidR="00833C52" w:rsidRDefault="00833C52" w:rsidP="00AA62F8">
      <w:pPr>
        <w:spacing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482FDD">
        <w:rPr>
          <w:rFonts w:ascii="Times New Roman" w:hAnsi="Times New Roman"/>
          <w:sz w:val="28"/>
          <w:szCs w:val="28"/>
        </w:rPr>
        <w:t>1.2. Краткие физиологические и физико-химические основы     органолептики</w:t>
      </w:r>
      <w:r>
        <w:rPr>
          <w:rFonts w:ascii="Times New Roman" w:hAnsi="Times New Roman"/>
          <w:sz w:val="28"/>
          <w:szCs w:val="28"/>
        </w:rPr>
        <w:t>.................................................................................................3</w:t>
      </w:r>
    </w:p>
    <w:p w:rsidR="00833C52" w:rsidRDefault="00833C52" w:rsidP="00482FD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82FDD">
        <w:rPr>
          <w:rFonts w:ascii="Times New Roman" w:hAnsi="Times New Roman"/>
          <w:sz w:val="28"/>
          <w:szCs w:val="28"/>
        </w:rPr>
        <w:t>1.3. Виды органолептического исследования.</w:t>
      </w:r>
      <w:r w:rsidRPr="00482FDD">
        <w:rPr>
          <w:rFonts w:ascii="Times New Roman" w:hAnsi="Times New Roman"/>
          <w:sz w:val="28"/>
          <w:szCs w:val="28"/>
        </w:rPr>
        <w:br/>
        <w:t xml:space="preserve">      Вн</w:t>
      </w:r>
      <w:r>
        <w:rPr>
          <w:rFonts w:ascii="Times New Roman" w:hAnsi="Times New Roman"/>
          <w:sz w:val="28"/>
          <w:szCs w:val="28"/>
        </w:rPr>
        <w:t>ешний вид и зрительные ощущения.........................................................3</w:t>
      </w:r>
      <w:r w:rsidRPr="00482FDD">
        <w:rPr>
          <w:rFonts w:ascii="Times New Roman" w:hAnsi="Times New Roman"/>
          <w:sz w:val="28"/>
          <w:szCs w:val="28"/>
        </w:rPr>
        <w:br/>
        <w:t>1.4. Понятие о вкусовом достоинстве пищи</w:t>
      </w:r>
      <w:r>
        <w:rPr>
          <w:rFonts w:ascii="Times New Roman" w:hAnsi="Times New Roman"/>
          <w:sz w:val="28"/>
          <w:szCs w:val="28"/>
        </w:rPr>
        <w:t>.......................................................7</w:t>
      </w:r>
    </w:p>
    <w:p w:rsidR="00833C52" w:rsidRPr="00482FDD" w:rsidRDefault="00833C52" w:rsidP="002F534E">
      <w:pPr>
        <w:spacing w:line="360" w:lineRule="auto"/>
        <w:rPr>
          <w:rFonts w:ascii="Times New Roman" w:hAnsi="Times New Roman"/>
          <w:sz w:val="28"/>
          <w:szCs w:val="28"/>
        </w:rPr>
      </w:pPr>
      <w:r w:rsidRPr="00482FDD">
        <w:rPr>
          <w:rFonts w:ascii="Times New Roman" w:hAnsi="Times New Roman"/>
          <w:sz w:val="28"/>
          <w:szCs w:val="28"/>
        </w:rPr>
        <w:t>1.5. Балльная система оценки</w:t>
      </w:r>
      <w:r>
        <w:rPr>
          <w:rFonts w:ascii="Times New Roman" w:hAnsi="Times New Roman"/>
          <w:sz w:val="28"/>
          <w:szCs w:val="28"/>
        </w:rPr>
        <w:t>...............................................................................8</w:t>
      </w:r>
    </w:p>
    <w:p w:rsidR="00833C52" w:rsidRPr="00DD1EB6" w:rsidRDefault="00833C52" w:rsidP="00DD1EB6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811221">
        <w:rPr>
          <w:rFonts w:ascii="Times New Roman" w:hAnsi="Times New Roman"/>
          <w:b/>
          <w:sz w:val="28"/>
          <w:szCs w:val="28"/>
          <w:u w:val="single"/>
        </w:rPr>
        <w:t>2. Химический состав и структура материала, их влияние на свойства материалов и изделий.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DD1EB6">
        <w:rPr>
          <w:rFonts w:ascii="Times New Roman" w:hAnsi="Times New Roman"/>
          <w:sz w:val="28"/>
          <w:szCs w:val="28"/>
        </w:rPr>
        <w:t>……………………………………………………….9</w:t>
      </w:r>
    </w:p>
    <w:p w:rsidR="00833C52" w:rsidRPr="00DD1EB6" w:rsidRDefault="00833C52" w:rsidP="002D4BF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D1EB6">
        <w:rPr>
          <w:rFonts w:ascii="Times New Roman" w:hAnsi="Times New Roman"/>
          <w:sz w:val="28"/>
          <w:szCs w:val="28"/>
        </w:rPr>
        <w:t>Используемая литература и источники информации</w:t>
      </w:r>
      <w:r>
        <w:rPr>
          <w:rFonts w:ascii="Times New Roman" w:hAnsi="Times New Roman"/>
          <w:sz w:val="28"/>
          <w:szCs w:val="28"/>
        </w:rPr>
        <w:t>………………………15</w:t>
      </w:r>
    </w:p>
    <w:p w:rsidR="00833C52" w:rsidRDefault="00833C52" w:rsidP="002D4BFD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33C52" w:rsidRDefault="00833C52" w:rsidP="002D4BFD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33C52" w:rsidRDefault="00833C52" w:rsidP="002D4BFD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33C52" w:rsidRDefault="00833C52" w:rsidP="002D4BFD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33C52" w:rsidRDefault="00833C52" w:rsidP="002D4BFD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33C52" w:rsidRDefault="00833C52" w:rsidP="002D4BFD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33C52" w:rsidRDefault="00833C52" w:rsidP="002D4BFD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33C52" w:rsidRDefault="00833C52" w:rsidP="002D4BFD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33C52" w:rsidRDefault="00833C52" w:rsidP="002D4BFD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33C52" w:rsidRDefault="00833C52" w:rsidP="002D4BFD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33C52" w:rsidRDefault="00833C52" w:rsidP="002D4BF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1</w:t>
      </w:r>
      <w:r w:rsidRPr="008D7EB4">
        <w:rPr>
          <w:rFonts w:ascii="Times New Roman" w:hAnsi="Times New Roman"/>
          <w:b/>
          <w:sz w:val="28"/>
          <w:szCs w:val="28"/>
          <w:u w:val="single"/>
        </w:rPr>
        <w:t>.</w:t>
      </w:r>
      <w:r w:rsidRPr="008D7EB4">
        <w:rPr>
          <w:b/>
          <w:u w:val="single"/>
        </w:rPr>
        <w:t xml:space="preserve"> </w:t>
      </w:r>
      <w:r w:rsidRPr="008D7EB4">
        <w:rPr>
          <w:rFonts w:ascii="Times New Roman" w:hAnsi="Times New Roman"/>
          <w:b/>
          <w:sz w:val="28"/>
          <w:szCs w:val="28"/>
          <w:u w:val="single"/>
        </w:rPr>
        <w:t>Органолептические методы оценки показателей качества: определение, виды, достоинства и недостатки. Их значение для экспертизы продовольственных и непродовольственных товаров. Привести конкретные примеры.</w:t>
      </w:r>
    </w:p>
    <w:p w:rsidR="00833C52" w:rsidRPr="00C22055" w:rsidRDefault="00833C52" w:rsidP="002D4BF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C22055">
        <w:rPr>
          <w:rFonts w:ascii="Times New Roman" w:hAnsi="Times New Roman"/>
          <w:b/>
          <w:sz w:val="28"/>
          <w:szCs w:val="28"/>
        </w:rPr>
        <w:t>1.1.Основы органолептического метода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80077D">
        <w:rPr>
          <w:rFonts w:ascii="Times New Roman" w:hAnsi="Times New Roman"/>
          <w:sz w:val="28"/>
          <w:szCs w:val="28"/>
        </w:rPr>
        <w:t xml:space="preserve"> Органолептический метод прост, всегда используется первым, часто исключает необходимость использования измерительного метода, как более дорогого, требует малых затрат времени. Кроме доступности и простоты этот </w:t>
      </w:r>
      <w:r>
        <w:rPr>
          <w:rFonts w:ascii="Times New Roman" w:hAnsi="Times New Roman"/>
          <w:sz w:val="28"/>
          <w:szCs w:val="28"/>
        </w:rPr>
        <w:t>метод незаменим при оценке  показателей качеств.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 xml:space="preserve">Органолептический метод исследования означает определение </w:t>
      </w:r>
      <w:r w:rsidRPr="00A84A0D">
        <w:rPr>
          <w:rFonts w:ascii="Times New Roman" w:hAnsi="Times New Roman"/>
          <w:sz w:val="28"/>
          <w:szCs w:val="28"/>
        </w:rPr>
        <w:br/>
        <w:t>качества товара при помощи органов чувств – зрительных, вкусовых, обонятельных, осязательных, а иногда и слуховых. Нередко метод органолептического исследования не совсем точно называют дегустацией. В дословном переводе слово «дегустация» означает опробование на вкус, между тем, как практически в процессе дегустации участвуют не только орган вкуса, но и другие органы чувств.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Для некоторых продовольственных товаров (например, для вина, чая и др.) органолептические методы исследования имеют решающее значение в оценке качества, особенно определении их вкуса и аромата. Стандартными лабораторными методами анализа нельзя определить ничтожно малые количества различных химических веществ продукта, которые в совокупности образуют весьма сложный аромат и вкус.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Для быстрого контроля качества товаров, особенно в условиях торговли, органолептика играет важную роль.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Недостатком органолептического исследования является его субъективность. Однако, применяя определенные условия применения органолептического анализа, субъективность оценки можно довести до минимума.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 xml:space="preserve"> Наиболее часто органолептическое исследование продовольственных товаров проводится в следующих случаях:</w:t>
      </w:r>
      <w:r w:rsidRPr="00A84A0D">
        <w:rPr>
          <w:rFonts w:ascii="Times New Roman" w:hAnsi="Times New Roman"/>
          <w:sz w:val="28"/>
          <w:szCs w:val="28"/>
        </w:rPr>
        <w:br/>
        <w:t>1. Для обнаружения различий в качестве между разными товарами или партиями товаров.</w:t>
      </w:r>
      <w:r w:rsidRPr="00A84A0D">
        <w:rPr>
          <w:rFonts w:ascii="Times New Roman" w:hAnsi="Times New Roman"/>
          <w:sz w:val="28"/>
          <w:szCs w:val="28"/>
        </w:rPr>
        <w:br/>
        <w:t>2. Для контроля качества продукции в процессе производства.</w:t>
      </w:r>
      <w:r w:rsidRPr="00A84A0D">
        <w:rPr>
          <w:rFonts w:ascii="Times New Roman" w:hAnsi="Times New Roman"/>
          <w:sz w:val="28"/>
          <w:szCs w:val="28"/>
        </w:rPr>
        <w:br/>
        <w:t>3. Для оценки к</w:t>
      </w:r>
      <w:r>
        <w:rPr>
          <w:rFonts w:ascii="Times New Roman" w:hAnsi="Times New Roman"/>
          <w:sz w:val="28"/>
          <w:szCs w:val="28"/>
        </w:rPr>
        <w:t>ачества товаров в торговле.</w:t>
      </w:r>
    </w:p>
    <w:p w:rsidR="00833C52" w:rsidRPr="00C22055" w:rsidRDefault="00833C52" w:rsidP="002D4BF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 w:rsidRPr="00C22055">
        <w:rPr>
          <w:rFonts w:ascii="Times New Roman" w:hAnsi="Times New Roman"/>
          <w:b/>
          <w:sz w:val="28"/>
          <w:szCs w:val="28"/>
        </w:rPr>
        <w:t xml:space="preserve">1.2. Краткие физиологические и физико-химические основы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C22055">
        <w:rPr>
          <w:rFonts w:ascii="Times New Roman" w:hAnsi="Times New Roman"/>
          <w:b/>
          <w:sz w:val="28"/>
          <w:szCs w:val="28"/>
        </w:rPr>
        <w:t>органолептики.</w:t>
      </w:r>
      <w:r w:rsidRPr="00C22055">
        <w:rPr>
          <w:rFonts w:ascii="Times New Roman" w:hAnsi="Times New Roman"/>
          <w:b/>
          <w:sz w:val="28"/>
          <w:szCs w:val="28"/>
        </w:rPr>
        <w:br/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При органолептическом исследовании, как уже отмечалось, принимают участие различные органы чувств человека. Особенно значительна роль органов зрения, вкуса и обоняния; сравнительно невелика роль органов осязания и слуха.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Органы чувств представляют собой весьма сложные системы, которые отнюдь не ограничиваются только внешними органами – языком, носом и глазами. Поэтому правильнее пользоваться более точным и полным по содержанию термином «анализатор», предложенным академиком И.П. Павловым. Согласно представлениям И.П. Павлова, анализатор состоит из трех элементов:</w:t>
      </w:r>
      <w:r w:rsidRPr="00A84A0D">
        <w:rPr>
          <w:rFonts w:ascii="Times New Roman" w:hAnsi="Times New Roman"/>
          <w:sz w:val="28"/>
          <w:szCs w:val="28"/>
        </w:rPr>
        <w:br/>
        <w:t>1. Собственно «Органа чувств» (языка, глаза, носа, уха);</w:t>
      </w:r>
      <w:r w:rsidRPr="00A84A0D">
        <w:rPr>
          <w:rFonts w:ascii="Times New Roman" w:hAnsi="Times New Roman"/>
          <w:sz w:val="28"/>
          <w:szCs w:val="28"/>
        </w:rPr>
        <w:br/>
        <w:t>2. проводящего пути, по которому передается воспринимаемое раздражение;</w:t>
      </w:r>
      <w:r w:rsidRPr="00A84A0D">
        <w:rPr>
          <w:rFonts w:ascii="Times New Roman" w:hAnsi="Times New Roman"/>
          <w:sz w:val="28"/>
          <w:szCs w:val="28"/>
        </w:rPr>
        <w:br/>
        <w:t xml:space="preserve">3. участка коры головного мозга, куда поступает раздражение и где окончательно формируется то или иное ощущение. </w:t>
      </w:r>
      <w:r w:rsidRPr="00A84A0D">
        <w:rPr>
          <w:rFonts w:ascii="Times New Roman" w:hAnsi="Times New Roman"/>
          <w:sz w:val="28"/>
          <w:szCs w:val="28"/>
        </w:rPr>
        <w:br/>
      </w:r>
      <w:r w:rsidRPr="00A84A0D">
        <w:rPr>
          <w:rFonts w:ascii="Times New Roman" w:hAnsi="Times New Roman"/>
          <w:sz w:val="28"/>
          <w:szCs w:val="28"/>
        </w:rPr>
        <w:br/>
      </w:r>
      <w:r w:rsidRPr="00C22055">
        <w:rPr>
          <w:rFonts w:ascii="Times New Roman" w:hAnsi="Times New Roman"/>
          <w:b/>
          <w:sz w:val="28"/>
          <w:szCs w:val="28"/>
        </w:rPr>
        <w:t>1.3. Виды органолептического исследования.</w:t>
      </w:r>
      <w:r w:rsidRPr="00C22055">
        <w:rPr>
          <w:rFonts w:ascii="Times New Roman" w:hAnsi="Times New Roman"/>
          <w:b/>
          <w:sz w:val="28"/>
          <w:szCs w:val="28"/>
        </w:rPr>
        <w:br/>
        <w:t xml:space="preserve">      Внешний вид и зрительные ощущения.</w:t>
      </w:r>
      <w:r w:rsidRPr="00A84A0D">
        <w:rPr>
          <w:rFonts w:ascii="Times New Roman" w:hAnsi="Times New Roman"/>
          <w:sz w:val="28"/>
          <w:szCs w:val="28"/>
        </w:rPr>
        <w:br/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Приступая к органолептическому исследованию продовольственного товара, первое впечатление о нем создают на основе внешнего осмотра, то есть зрительного ощущения. Такой осмотр часто называют визуальным, т.е. производимым простым невооруженным глазом. Визуальным наблюдением определяют характер упаковки, форму и консистенцию товара, его цвет (окраску), прозрачность или мутность.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Точно определить цвет весьма сложно, т.к. цветовая гамма имеет множество всевозможных оттенков. Если дневной цвет падает и почти полностью (на 90-95%) от него отражается и рассматривается по всем направлениям, то тело представляется нам белым. По этой причине сахарный песок, сахар-рафинад, поваренная соль белого цвета, хотя кристаллы сахара или соли сами по себе прозрачны. Если все лучи видимой части спектра поглощаются телом, оно кажется нам черным (например, чай).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Если же тело поглощает какую-либо часть лучей видимого света, а остальные лучи отражает, то оно окрашено, причем цвет тела определится цветом тех лучей, которые оно отражает. Так, красное вино поглощает все лучи, кроме красных, поэтому оно воспринимается нами как окрашенное в красный цвет.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Органолептическое определение окраски производят по эталонам (например, жареного кофе), по цветовой шкале (чая) или по специальным прописям (вина).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При определении цвета товаров необходимо учитывать ряд условий, обеспечивающих нормальное зрительное восприятие. Прежде всего, необходима равномерная и достаточная освещенность. При слабом свете зрительное ощущение будет неточным. И, наоборот, слишком яркий свет вызывает быстрое утомление глаз, что также снижает результат оценки.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322F9B">
        <w:rPr>
          <w:rFonts w:ascii="Times New Roman" w:hAnsi="Times New Roman"/>
          <w:b/>
          <w:i/>
          <w:sz w:val="28"/>
          <w:szCs w:val="28"/>
        </w:rPr>
        <w:t>Вкус и вкусовые ощущения</w:t>
      </w:r>
      <w:r w:rsidRPr="00A84A0D">
        <w:rPr>
          <w:rFonts w:ascii="Times New Roman" w:hAnsi="Times New Roman"/>
          <w:sz w:val="28"/>
          <w:szCs w:val="28"/>
        </w:rPr>
        <w:br/>
        <w:t>В органолептической оценке продовольственных товаров вкусовые ощущения играют первостепенную роль. Нередки случаи, когда при полном соответствии физико-химических показателей требованиям ГОСТа или РТУ товар бракуется из-за одного лишь неудовлетворительного вкуса.</w:t>
      </w:r>
      <w:r w:rsidRPr="00A84A0D">
        <w:rPr>
          <w:rFonts w:ascii="Times New Roman" w:hAnsi="Times New Roman"/>
          <w:sz w:val="28"/>
          <w:szCs w:val="28"/>
        </w:rPr>
        <w:br/>
        <w:t>Общепризнано наличие четырех основных видов вкуса: сладкого, соленого, соленого, кислого и горького. На различных частях поверхности языка расположены вкусовые луковицы. К сладким и соленым веществам наиболее чувствителен кончик языка, на котором расположены луковицы, реагирующие на сладкий и соленый вкус.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Луковицы у основания языка приспособлены к восприятию горького вкуса, а у краев задней части языка – кислого.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i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Вкус ощущается только в том случае, если опробуемое вещество находится в растворенном состоянии (в воде или слюне).</w:t>
      </w:r>
      <w:r w:rsidRPr="00A84A0D">
        <w:rPr>
          <w:rFonts w:ascii="Times New Roman" w:hAnsi="Times New Roman"/>
          <w:sz w:val="28"/>
          <w:szCs w:val="28"/>
        </w:rPr>
        <w:br/>
        <w:t>Каждое вкусовое вещество дает соответствующее ощущение при определенной минимальной концентрации. Эта минимальная концентрация называется пороговой или порогом ощущения.</w:t>
      </w:r>
      <w:r w:rsidRPr="00A84A0D">
        <w:rPr>
          <w:rFonts w:ascii="Times New Roman" w:hAnsi="Times New Roman"/>
          <w:sz w:val="28"/>
          <w:szCs w:val="28"/>
        </w:rPr>
        <w:br/>
      </w:r>
      <w:r w:rsidRPr="00322F9B">
        <w:rPr>
          <w:rFonts w:ascii="Times New Roman" w:hAnsi="Times New Roman"/>
          <w:b/>
          <w:i/>
          <w:sz w:val="28"/>
          <w:szCs w:val="28"/>
        </w:rPr>
        <w:t>Запах и обонятельные ощущения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Большое влияние на качество продовольственных товаров оказывает их аромат. Ротовая полость сообщается с носовой и, поэтому, обонятельное ощущение очень часто сливается с вкусовым. Как и вкус, запах зависит от определенных химических веществ, как правило, летучих, которые входят в соприкосновение с нервным эпителием, выстилающим верхнюю часть носовой полости. Общая поверхность эпителия не превышает 5 см</w:t>
      </w:r>
      <w:r w:rsidRPr="008D7EB4">
        <w:rPr>
          <w:rFonts w:ascii="Times New Roman" w:hAnsi="Times New Roman"/>
          <w:sz w:val="28"/>
          <w:szCs w:val="28"/>
          <w:vertAlign w:val="superscript"/>
        </w:rPr>
        <w:t>2</w:t>
      </w:r>
      <w:r w:rsidRPr="00A84A0D">
        <w:rPr>
          <w:rFonts w:ascii="Times New Roman" w:hAnsi="Times New Roman"/>
          <w:sz w:val="28"/>
          <w:szCs w:val="28"/>
        </w:rPr>
        <w:t>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Количество различаемых запахов очень велико. Классификация запахов окончательно еще не разработана.</w:t>
      </w:r>
      <w:r w:rsidRPr="00A84A0D">
        <w:rPr>
          <w:rFonts w:ascii="Times New Roman" w:hAnsi="Times New Roman"/>
          <w:sz w:val="28"/>
          <w:szCs w:val="28"/>
        </w:rPr>
        <w:br/>
        <w:t>В настоящее время принято различать 7 групп запахов:</w:t>
      </w:r>
      <w:r w:rsidRPr="00A84A0D">
        <w:rPr>
          <w:rFonts w:ascii="Times New Roman" w:hAnsi="Times New Roman"/>
          <w:sz w:val="28"/>
          <w:szCs w:val="28"/>
        </w:rPr>
        <w:br/>
        <w:t>1. камфорный;</w:t>
      </w:r>
      <w:r w:rsidRPr="00A84A0D">
        <w:rPr>
          <w:rFonts w:ascii="Times New Roman" w:hAnsi="Times New Roman"/>
          <w:sz w:val="28"/>
          <w:szCs w:val="28"/>
        </w:rPr>
        <w:br/>
        <w:t>2. мускусный;</w:t>
      </w:r>
      <w:r w:rsidRPr="00A84A0D">
        <w:rPr>
          <w:rFonts w:ascii="Times New Roman" w:hAnsi="Times New Roman"/>
          <w:sz w:val="28"/>
          <w:szCs w:val="28"/>
        </w:rPr>
        <w:br/>
        <w:t>3. цветочный;</w:t>
      </w:r>
      <w:r w:rsidRPr="00A84A0D">
        <w:rPr>
          <w:rFonts w:ascii="Times New Roman" w:hAnsi="Times New Roman"/>
          <w:sz w:val="28"/>
          <w:szCs w:val="28"/>
        </w:rPr>
        <w:br/>
        <w:t>4. мятный;</w:t>
      </w:r>
      <w:r w:rsidRPr="00A84A0D">
        <w:rPr>
          <w:rFonts w:ascii="Times New Roman" w:hAnsi="Times New Roman"/>
          <w:sz w:val="28"/>
          <w:szCs w:val="28"/>
        </w:rPr>
        <w:br/>
        <w:t>5. эфирный;</w:t>
      </w:r>
      <w:r w:rsidRPr="00A84A0D">
        <w:rPr>
          <w:rFonts w:ascii="Times New Roman" w:hAnsi="Times New Roman"/>
          <w:sz w:val="28"/>
          <w:szCs w:val="28"/>
        </w:rPr>
        <w:br/>
        <w:t>6. острый;</w:t>
      </w:r>
      <w:r w:rsidRPr="00A84A0D">
        <w:rPr>
          <w:rFonts w:ascii="Times New Roman" w:hAnsi="Times New Roman"/>
          <w:sz w:val="28"/>
          <w:szCs w:val="28"/>
        </w:rPr>
        <w:br/>
        <w:t>7. гнилостный.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Все прочие, существующие в природе, а, следовательно, и в пищевых продуктах запахи рассматриваются как сочетание названных семи первичных (основных) запахов.</w:t>
      </w:r>
    </w:p>
    <w:p w:rsidR="00833C52" w:rsidRDefault="00833C52" w:rsidP="00DD1EB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322F9B">
        <w:rPr>
          <w:rFonts w:ascii="Times New Roman" w:hAnsi="Times New Roman"/>
          <w:b/>
          <w:i/>
          <w:sz w:val="28"/>
          <w:szCs w:val="28"/>
        </w:rPr>
        <w:t>Осязание и осязательные ощущения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Осязательные или тактильные ощущения очень важны при определении консистенции и физической структуры продукта, его температуры, степени измельчения и некоторых других физических свойств. Осязательные анализаторы расположены главным образом на кончиках пальцев, кончике языка и деснах.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В твердых или полутвердых продуктах различают консистенцию твердую, рыхлую, мягкую зернистую, порошкообразную (мучнистую), колющую, упругую, эластичную (резинистую), пластичную. В жидкостях различают консистенцию – вязкую, сиропообразную, жидкую (текучую, подвижную). Различают промежуточные состояния, когда продукт имеет сметанообразную или пастообразную консистенцию.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Представление о консистенции продукта (его твердости, плотности, мягкости), приблизительной величине частиц порошкообразных и зернистых продуктов устанавливается на ощупь концами пальцев. Именно так определяют степень помола при контроле качества муки, упругость охлажденного мяса и т.д.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В отдельных случаях приближенное представление о консистенции продукта создается зрительным ощущением приложения силы при разрезании или перемешивании массы продукта. Так, путем переливания жидкости и наблюдения за процессом ее истечения, можно себе представить степень вязкости жидкости. То же самое можно сказать и о сыпучести зернистых и порошкообразных продуктов: пересыпание пробы из одного сосуда в другой дает приближенное представление о сыпучести.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О твердости или пластичности продукта можно судить при надавливании на пробу шпателем или разрезании ножом. Представление о консистенции продукта, его хрупкости, сочности углубляется при раскусывании и разжевывании пробы во рту. Температура продукта воспринимается кончиком языка при опробовании пробы на вкус.</w:t>
      </w:r>
      <w:r w:rsidRPr="00A84A0D">
        <w:rPr>
          <w:rFonts w:ascii="Times New Roman" w:hAnsi="Times New Roman"/>
          <w:sz w:val="28"/>
          <w:szCs w:val="28"/>
        </w:rPr>
        <w:br/>
      </w:r>
      <w:r w:rsidRPr="00322F9B">
        <w:rPr>
          <w:rFonts w:ascii="Times New Roman" w:hAnsi="Times New Roman"/>
          <w:b/>
          <w:i/>
          <w:sz w:val="28"/>
          <w:szCs w:val="28"/>
        </w:rPr>
        <w:t>Звук и слуховые ощущения</w:t>
      </w:r>
      <w:r w:rsidRPr="00A84A0D">
        <w:rPr>
          <w:rFonts w:ascii="Times New Roman" w:hAnsi="Times New Roman"/>
          <w:sz w:val="28"/>
          <w:szCs w:val="28"/>
        </w:rPr>
        <w:t xml:space="preserve"> 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В практике органолептической оценки продовольственных товаров слуховые ощущения занимают второстепенное место.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Во время дегустации при раскусывании таких продуктов, как сухари, яблоки, соленые огурцы и некоторые кондитерские изделия, возникающие при этом слуховые ощущения от хруста, воспринимаются нами не как самостоятельные и подсознательно сочетаются с вкусовыми ощущениями, усиливая и подчеркивая их.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Самостоятельное значение слуховые ощущения имеют только при исследовании ограниченного числа некоторых товаров, например, арбузов (определение степени их зрелости постукиванием), шампанского (определение степени насыщенности вина углекислым газом при раскупоривании бутылок).</w:t>
      </w:r>
    </w:p>
    <w:p w:rsidR="00833C52" w:rsidRDefault="00833C52" w:rsidP="00DD1EB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8D7EB4">
        <w:rPr>
          <w:rFonts w:ascii="Times New Roman" w:hAnsi="Times New Roman"/>
          <w:b/>
          <w:sz w:val="28"/>
          <w:szCs w:val="28"/>
        </w:rPr>
        <w:t>1.4. Понятие о вкусовом достоинстве пищи</w:t>
      </w:r>
      <w:r>
        <w:rPr>
          <w:rFonts w:ascii="Times New Roman" w:hAnsi="Times New Roman"/>
          <w:sz w:val="28"/>
          <w:szCs w:val="28"/>
        </w:rPr>
        <w:t>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Из сказанного выше становится очевидным, что понятие вкус, которым обычно пользуются при дегустации продовольственных товаров, не совпадает с физическим термином вкуса. Первое значительно шире, так как учитывает не только сугубо вкусовые ощущения, но и присоединяющиеся к ним ощущения запаха, запаха, а, подчас, и зрительные. Поэтому, оценивая вкусовые качества продовольственных товаров и вообще пищи, можно условно пользоваться вкусом и вкусовое достоинство.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Вкусовое достоинство продукта складывается из ряда ощущений, возникающих в результате воздействия запаха, вкуса, осязания, а иногда и звука.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 xml:space="preserve"> Для некоторых продуктов, таких, как вино, чай, сыр и т.п., термин «вкусовое достоинство» заменяется термином «букет». В этом случае слово «букет» обозначает сложное сочетание вкуса и запаха продукта.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833C52" w:rsidRDefault="00833C52" w:rsidP="00DD1EB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D7EB4">
        <w:rPr>
          <w:rFonts w:ascii="Times New Roman" w:hAnsi="Times New Roman"/>
          <w:b/>
          <w:sz w:val="28"/>
          <w:szCs w:val="28"/>
        </w:rPr>
        <w:t>1.5. Балльная система оценки.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A84A0D">
        <w:rPr>
          <w:rFonts w:ascii="Times New Roman" w:hAnsi="Times New Roman"/>
          <w:sz w:val="28"/>
          <w:szCs w:val="28"/>
        </w:rPr>
        <w:t>Балльная система оценки продовольственных товаров позволяет дать результатам органолептического исследования количественное выражение, определяемое числом условных оценочных единиц – баллов. В зависимости от уровня качества продукта ему присваивается больший или меньший оценочный балл в пределах установленной для этого продукта системы. К сожалению, балльные системы оценки разработаны пока еще для сравнительно ограниченного перечня продовольственных товаров (коровьего масла, маргарина, твердых сыров, вина, пива и некоторых других)</w:t>
      </w:r>
      <w:r>
        <w:rPr>
          <w:rFonts w:ascii="Times New Roman" w:hAnsi="Times New Roman"/>
          <w:sz w:val="28"/>
          <w:szCs w:val="28"/>
        </w:rPr>
        <w:t>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80077D">
        <w:rPr>
          <w:rFonts w:ascii="Times New Roman" w:hAnsi="Times New Roman"/>
          <w:sz w:val="28"/>
          <w:szCs w:val="28"/>
        </w:rPr>
        <w:t>Разновидностью органолептического метода являются сенсорный, дегустационный и др. методы. Сенсорный анализ применяется для оценки качества продуктов питания. В результате сенсорного анализа определяют цвет, вкус, запах, консистенцию пищевых продуктов.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80077D">
        <w:rPr>
          <w:rFonts w:ascii="Times New Roman" w:hAnsi="Times New Roman"/>
          <w:sz w:val="28"/>
          <w:szCs w:val="28"/>
        </w:rPr>
        <w:t>Дегустационный метод предполагает апробирование пищевых продуктов. Результаты дегустации зависят от квалификации эксперта, соблюдения условий дегустации: нельзя курить, использовать пахучие вещества, в том числе парфюмерию.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80077D">
        <w:rPr>
          <w:rFonts w:ascii="Times New Roman" w:hAnsi="Times New Roman"/>
          <w:sz w:val="28"/>
          <w:szCs w:val="28"/>
        </w:rPr>
        <w:t xml:space="preserve">Несмотря на существенные преимущества органолептического метода, он имеет недостаток, выражающийся в его субъективности. Очевидно, что точность и достоверность значений показателей качества, определяемых данным методом, зависит от способностей, квалификации, навыков и индивидуальных особенностей людей, определяющих соответствующие параметры свойств продукции. </w:t>
      </w: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833C52" w:rsidRDefault="00833C52" w:rsidP="002D4BFD">
      <w:pPr>
        <w:spacing w:line="360" w:lineRule="auto"/>
        <w:ind w:firstLine="567"/>
        <w:contextualSpacing/>
        <w:rPr>
          <w:rFonts w:ascii="Times New Roman" w:hAnsi="Times New Roman"/>
          <w:b/>
          <w:sz w:val="28"/>
          <w:szCs w:val="28"/>
          <w:u w:val="single"/>
        </w:rPr>
      </w:pPr>
      <w:r w:rsidRPr="00811221">
        <w:rPr>
          <w:rFonts w:ascii="Times New Roman" w:hAnsi="Times New Roman"/>
          <w:b/>
          <w:sz w:val="28"/>
          <w:szCs w:val="28"/>
          <w:u w:val="single"/>
        </w:rPr>
        <w:t>2. Химический состав и структура материала, их влияние на свойства материалов и изделий.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Показатели химического состава могут выполнить различные функции и служить идентифицирующими признаками ассортиментной принадлежности качества. Например, высокая массовая доля сахарозы характерна для сахара и сахаристых кондитерских изделий, а наличие кофеина - для натурального кофе. Повышенное содержание сивушных масел, метилового спирта является показателем качества (в частности, безопасности), а также критерием отнесения этилового спирта к питьевому или техническому.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Все товары, независимо от их назначения, представляют совокупность определенных веществ. Различия между товарами обусловлены набором веществ и\или их соотношением. Например, все пищевые продукты и большинство непродовольственных товаров содержат воду и сухие вещества, но в разном соотношении. Так называемые сухие продукты и многие непродовольственные товары отличаются повышенным содержанием сухих веществ и очень низким (от 0,1 до 25%) воды. Кроме того, товары имеют разный состав сухих веществ.</w:t>
      </w:r>
    </w:p>
    <w:p w:rsidR="00833C52" w:rsidRPr="00FD3F77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Химические свойства товаров обусловлены не только составом веществ, но и их способностью формировать определенные потребительские свойства. Например, сахара, кислоты, соли и другие вкусовые вещества влияют на вкус, красящие вещества - на цвет, ароматические вещества - на запах.</w:t>
      </w:r>
    </w:p>
    <w:p w:rsidR="00833C52" w:rsidRDefault="00833C52" w:rsidP="002D4BFD">
      <w:pPr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Все многообразие химических веществ товаров можно подразделить в зависимости от их природы на определенные группы, подгруппы и виды.</w:t>
      </w:r>
    </w:p>
    <w:p w:rsidR="00833C52" w:rsidRPr="00FD3F77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Приведенная классификация веществ отличается от принятой в химии и товароведении продовольственных товаров тем, что классификационные группировки I и II ступеней обобщены по признаку общности определенных свойств, влияющих на формирование товароведных характеристик.</w:t>
      </w:r>
    </w:p>
    <w:p w:rsidR="00833C52" w:rsidRDefault="00833C52" w:rsidP="002D4BFD">
      <w:pPr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 xml:space="preserve">Все химические вещества делятся на воду и сухие вещества, входящие в состав продовольственных и непродовольственных товаров. 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Химические свойства материалов и изделий характеризуются их реакцией на действие различных химических веществ и окружающей среды. От этого зависят режим технологической обработки материалов и готовых изделий и сроки службы (годности, реализации).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Химический состав и внутренняя структура определяют химические свойства вещества. Они формируются, в частности, в процессе технологической обработки. Объективно существует логическая цепь: химический состав - технология - структура - свойства изделия. Эту взаимосвязь химического состава и структуры со свойствами готовых изделий, факторами, оказывающими влияние на эти свойства изделий, изучают материаловедение и технология.</w:t>
      </w:r>
    </w:p>
    <w:p w:rsidR="00833C52" w:rsidRPr="00FD3F77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Химический состав обуславливается, прежде всего, конкретными химическими элементами, соединенными в определенных количествах, а также порядком их соединения и распределения в пространстве.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Химический состав важен для всех товаров. Он определяет пищевую ценность продуктов питания. Недостаток некоторых химических элементов в организме человека может вызвать, например, расстройство нервной системы, нарушение обмена веществ, заболевания пищеварительного тракта. Наличие даже незначительного количества токсичных элементов (олова, свинца, ртути, селена, мышьяка и др.) в продуктах питания может привести к отравлению и тяжелым заболеваниям.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Количественное содержание компонентов в жидкой, твердой, и газообразной смесях характеризуется концентрацией. Концентрация может быть выражена в массовых и молярных долях.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i/>
          <w:iCs/>
          <w:sz w:val="28"/>
          <w:szCs w:val="28"/>
          <w:lang w:eastAsia="ru-RU"/>
        </w:rPr>
        <w:t>Массовая концентрация</w:t>
      </w:r>
      <w:r w:rsidRPr="00FD3F77">
        <w:rPr>
          <w:rFonts w:ascii="Times New Roman" w:hAnsi="Times New Roman"/>
          <w:sz w:val="28"/>
          <w:szCs w:val="28"/>
          <w:lang w:eastAsia="ru-RU"/>
        </w:rPr>
        <w:t xml:space="preserve"> - это величина, равная отношению массы компонента к объему системы. Она выражается в кг\м3.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Молярная концентрация</w:t>
      </w:r>
      <w:r w:rsidRPr="00FD3F77">
        <w:rPr>
          <w:rFonts w:ascii="Times New Roman" w:hAnsi="Times New Roman"/>
          <w:sz w:val="28"/>
          <w:szCs w:val="28"/>
          <w:lang w:eastAsia="ru-RU"/>
        </w:rPr>
        <w:t xml:space="preserve"> равна отношению количества компонентов, выраженного в молях, к объему системы (чаще раствора): единица измерения - моль\м3. Концентрация может выражаться и в безразмерных величинах: массовая, объемная или молярная доля.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i/>
          <w:iCs/>
          <w:sz w:val="28"/>
          <w:szCs w:val="28"/>
          <w:lang w:eastAsia="ru-RU"/>
        </w:rPr>
        <w:t>Массовая доля</w:t>
      </w:r>
      <w:r w:rsidRPr="00FD3F77">
        <w:rPr>
          <w:rFonts w:ascii="Times New Roman" w:hAnsi="Times New Roman"/>
          <w:sz w:val="28"/>
          <w:szCs w:val="28"/>
          <w:lang w:eastAsia="ru-RU"/>
        </w:rPr>
        <w:t xml:space="preserve"> - величина, равная отношению массы компонента смеси к массе смеси. Например, при оценке качества текстильных материалов оценивают массовую долю волокон, составляющих текстильный материал. Массовая доля может выражаться в процентах или долях единицы.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i/>
          <w:iCs/>
          <w:sz w:val="28"/>
          <w:szCs w:val="28"/>
          <w:lang w:eastAsia="ru-RU"/>
        </w:rPr>
        <w:t>Объемная доля</w:t>
      </w:r>
      <w:r w:rsidRPr="00FD3F77">
        <w:rPr>
          <w:rFonts w:ascii="Times New Roman" w:hAnsi="Times New Roman"/>
          <w:sz w:val="28"/>
          <w:szCs w:val="28"/>
          <w:lang w:eastAsia="ru-RU"/>
        </w:rPr>
        <w:t xml:space="preserve"> характеризует состав смеси и равна отношению объема компонента к объему смеси.</w:t>
      </w:r>
    </w:p>
    <w:p w:rsidR="00833C52" w:rsidRPr="00FD3F77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Молярная доля </w:t>
      </w:r>
      <w:r w:rsidRPr="00FD3F77">
        <w:rPr>
          <w:rFonts w:ascii="Times New Roman" w:hAnsi="Times New Roman"/>
          <w:sz w:val="28"/>
          <w:szCs w:val="28"/>
          <w:lang w:eastAsia="ru-RU"/>
        </w:rPr>
        <w:t>равна отношению количества вещества компонента в молях к общему количеству молей вещества смеси.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Комплекс потребительских свойств изделий предопределяется структурами всех уровней. Уровни структуры располагаются иерархически: Классификация химических веществ товаров</w:t>
      </w:r>
    </w:p>
    <w:p w:rsidR="00833C52" w:rsidRDefault="00833C52" w:rsidP="002D4BFD">
      <w:pPr>
        <w:pStyle w:val="1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BD75D2">
        <w:rPr>
          <w:rFonts w:ascii="Times New Roman" w:hAnsi="Times New Roman"/>
          <w:sz w:val="28"/>
          <w:szCs w:val="28"/>
          <w:lang w:eastAsia="ru-RU"/>
        </w:rPr>
        <w:t>Макроструктура определяется строением твердых тел, которое видно невооруженным глазом или под лупой.</w:t>
      </w:r>
    </w:p>
    <w:p w:rsidR="00833C52" w:rsidRDefault="00833C52" w:rsidP="002D4BFD">
      <w:pPr>
        <w:pStyle w:val="1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Микроструктура видна под микроскопом. Характер микроструктуры (размеры, форма и взаимное расположение кристаллов) оказывает большое влияние на свойства материалов.</w:t>
      </w:r>
    </w:p>
    <w:p w:rsidR="00833C52" w:rsidRPr="00FD3F77" w:rsidRDefault="00833C52" w:rsidP="002D4BFD">
      <w:pPr>
        <w:pStyle w:val="1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Мезоструктура характеризуется структурой и расположением элементарных частиц. Элементарные частицы - субъядерные частицы, т.е. мельчайшие частицы материи (например, электроны), которые не являются молекулами, атомами, ионами и др.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Отдельные свойства и их показатели обусловлены преимущественно структурой уровня. Это обстоятельство вызывает необходимость оценки количественных зависимостей свойств от показателей соответствующих структур.</w:t>
      </w:r>
    </w:p>
    <w:p w:rsidR="00833C52" w:rsidRPr="00FD3F77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Наиболее важными из химических свойств является реакция на действие воды (растворимость, водостойкость), кислот, щелочей, окислителей, восстановителей и растворителей, а также высокой или низкой температуры.</w:t>
      </w:r>
    </w:p>
    <w:p w:rsidR="00833C52" w:rsidRDefault="00833C52" w:rsidP="002D4BFD">
      <w:pPr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Отношение к действию воды (растворимость в воде, водостойкость) рассматривается при различной температуре в течение определенного времени. Для одних товаров растворимость в воде является положительным свойством (моющие вещества), для других - отрицательным (пленочные покрытия).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 xml:space="preserve">Растворимость влияет на прочность, сопротивление истиранию, защитную способность, прочность и способность к окраске и др. Так, прочность вискозных нитей и тканей </w:t>
      </w:r>
      <w:r>
        <w:rPr>
          <w:rFonts w:ascii="Times New Roman" w:hAnsi="Times New Roman"/>
          <w:sz w:val="28"/>
          <w:szCs w:val="28"/>
          <w:lang w:eastAsia="ru-RU"/>
        </w:rPr>
        <w:t>при увлажнении снижается вдвое.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 xml:space="preserve">Металлические изделия под действием влаги подвергаются коррозии, в результате снижается их прочность и ухудшается внешний вид. 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FD3F77">
        <w:rPr>
          <w:rFonts w:ascii="Times New Roman" w:hAnsi="Times New Roman"/>
          <w:sz w:val="28"/>
          <w:szCs w:val="28"/>
          <w:lang w:eastAsia="ru-RU"/>
        </w:rPr>
        <w:t>интетические волокна по сравнению с натуральными поглощают мало воды, что усложняет их крашение и нанесение печатного рисунка.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Не растворимыми в воде (водостойкими) являются, например, силикатные товары (стеклянные, фарфоровые, фаянсовые), большинство пластических масс.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Для повышения водостойкости некоторые изделия покрывают специальными пленками, пастами, красками и другими составами. Реакция товаров на воду имеет значение для определения условий эксплуатации, условий и сроков их хранения, транспортирования, вида и характера упаковки.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Отношение к действию кислот подразумевает изменение свойств материалов и изделий под действием органических и неорганических кислот. Действуя на материал кислотой можно определить его химическую природу. Например, шерстяные волокна не растворяются в слабых растворах серной кислоты, а растительные волокна (хлопок, лен) растворяются, что позволяет определить шерсть в смеси с хлопком, льном и другими растительными волокнами.</w:t>
      </w:r>
    </w:p>
    <w:p w:rsidR="00833C52" w:rsidRPr="00FD3F77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Некоторые изделия в процессе эксплуатации соприкасаются с кислыми средами. Это учитывается, когда при их изготовлении выбираются материалы, устойчивые к действию таких сред. Кислоты, особенно щавелевая и винная, растворяют ржавчину и чернила, поэтому они входят в состав средств для выведения ржавых и чернильных пятен.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 xml:space="preserve">Высокую устойчивость к действию кислот, за исключением плавиковой кислоты, имеют стекло, керамические изделия. Плавиковая кислота применяется для ремонта стеклянных и керамических изделий. 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FD3F77">
        <w:rPr>
          <w:rFonts w:ascii="Times New Roman" w:hAnsi="Times New Roman"/>
          <w:sz w:val="28"/>
          <w:szCs w:val="28"/>
          <w:lang w:eastAsia="ru-RU"/>
        </w:rPr>
        <w:t>еталлические изделия (кроме изделий, изготовленных из благородных металлов) под действием кислот постепенно разрушаются. Некоторые материалы и изделия обладают стойкостью к одним кислотам и нестойки к другим. Так, соляная кислота меньше разрушает древесину, чем серная.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Отношение к действию оснований - это способность материалов и изделий сохранять или изменять свои свойства под действием оснований. По отношению к действию оснований также распознают природу материалов. Она имеет значение при оценке качества моющих средств, стирке белья, мойке посуды и т.д. Отношение к действию оснований учитывают и при технологической обработке изделий. Так, концентрированные растворы щелочей гидролетически действуют на полиэфирные волокна, это приводит к их деструкции, что следует учитывать при отделке тканей из полиэфирных волокон.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При изготовлении, эксплуатации, хранении и уходе изделия подвергаются действию веществ, обладающих окислительными и восстановительными свойствами.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Под действием кислорода воздуха (особенно в присутствии влаги), NO</w:t>
      </w:r>
      <w:r w:rsidRPr="00FD3F77"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 w:rsidRPr="00FD3F77">
        <w:rPr>
          <w:rFonts w:ascii="Times New Roman" w:hAnsi="Times New Roman"/>
          <w:sz w:val="28"/>
          <w:szCs w:val="28"/>
          <w:lang w:eastAsia="ru-RU"/>
        </w:rPr>
        <w:t>, SO</w:t>
      </w:r>
      <w:r w:rsidRPr="00FD3F77"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 w:rsidRPr="00FD3F77">
        <w:rPr>
          <w:rFonts w:ascii="Times New Roman" w:hAnsi="Times New Roman"/>
          <w:sz w:val="28"/>
          <w:szCs w:val="28"/>
          <w:lang w:eastAsia="ru-RU"/>
        </w:rPr>
        <w:t>, происходит окисление некоторых изделий. Они стареют, теряют эластичность, гибкость, становятся хрупкими, некоторые из них ржавеют.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При окислении олифы и масляных лаков образуются нерастворимые продукты (пленка). У многих полимеров под действием окислителей ускоряются процессы старения. Для защиты полимеров от старения применяют антиоксиданты, например замещены фенолы, ароматические амины, органические соединения серы и др.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При хранении товаров бытовой химии и ряда материалов на основе высокомолекулярных соединений возможны вредные для товаров последствия, вызванные присутствием восстановителей, например, сероводорода воздуха.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 xml:space="preserve">Стойкими ко многим растворителям являются стекло, керамика. Пластмассы, например полистирол, полиметилметакрилат, легко растворяются в ряде растворителей, что учитывается при производстве и ремонте изделий из них. </w:t>
      </w:r>
    </w:p>
    <w:p w:rsidR="00833C52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Температура также существенно влияет на химический состав и структуру материалов и изделий. Материалы могут подвергаться воздействию высоких и низких температур. Так, под действием высоких температур происходит необратимая коагуляция (денатурация) белков в пищевых продуктах. Жиры при нагревании до температуры 250….300 С разрушаются с выделением летучих веществ.</w:t>
      </w:r>
    </w:p>
    <w:p w:rsidR="00833C52" w:rsidRPr="00FD3F77" w:rsidRDefault="00833C52" w:rsidP="002D4BFD">
      <w:pPr>
        <w:spacing w:before="100" w:beforeAutospacing="1" w:after="100" w:afterAutospacing="1" w:line="360" w:lineRule="auto"/>
        <w:ind w:firstLine="56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FD3F77">
        <w:rPr>
          <w:rFonts w:ascii="Times New Roman" w:hAnsi="Times New Roman"/>
          <w:sz w:val="28"/>
          <w:szCs w:val="28"/>
          <w:lang w:eastAsia="ru-RU"/>
        </w:rPr>
        <w:t>Процесс высокотемпературного превращения (разложения) органических соединений, который сопровождается их деструкцией и вторичными процессами (полимеризации, изомеризации, конденсации), называется пиролизом. Обратный процесс, проходящий при воздействии на материалы пониженных температур ( ниже - 50 С), называется криолизом.</w:t>
      </w:r>
    </w:p>
    <w:p w:rsidR="00833C52" w:rsidRDefault="00833C52" w:rsidP="002D4BFD">
      <w:pPr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33C52" w:rsidRDefault="00833C52" w:rsidP="002D4BFD">
      <w:pPr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833C52" w:rsidRDefault="00833C52" w:rsidP="002D4BFD">
      <w:pPr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833C52" w:rsidRDefault="00833C52" w:rsidP="002D4BFD">
      <w:pPr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833C52" w:rsidRDefault="00833C52" w:rsidP="002D4BFD">
      <w:pPr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833C52" w:rsidRDefault="00833C52" w:rsidP="002D4BFD">
      <w:pPr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833C52" w:rsidRDefault="00833C52" w:rsidP="002D4BFD">
      <w:pPr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833C52" w:rsidRDefault="00833C52" w:rsidP="002D4BFD">
      <w:pPr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833C52" w:rsidRDefault="00833C52" w:rsidP="002D4BFD">
      <w:pPr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833C52" w:rsidRDefault="00833C52" w:rsidP="002D4BFD">
      <w:pPr>
        <w:spacing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833C52" w:rsidRDefault="00833C52" w:rsidP="002D4BF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33C52" w:rsidRDefault="00833C52" w:rsidP="000A7A44">
      <w:pPr>
        <w:pStyle w:val="a3"/>
        <w:spacing w:line="360" w:lineRule="auto"/>
        <w:contextualSpacing/>
        <w:rPr>
          <w:b/>
          <w:sz w:val="28"/>
          <w:szCs w:val="28"/>
        </w:rPr>
      </w:pPr>
      <w:r w:rsidRPr="00DD1EB6">
        <w:rPr>
          <w:b/>
          <w:sz w:val="28"/>
          <w:szCs w:val="28"/>
        </w:rPr>
        <w:t>Использованная литература</w:t>
      </w:r>
      <w:r>
        <w:rPr>
          <w:sz w:val="28"/>
          <w:szCs w:val="28"/>
        </w:rPr>
        <w:t xml:space="preserve"> </w:t>
      </w:r>
      <w:r w:rsidRPr="00DD1EB6">
        <w:rPr>
          <w:b/>
          <w:sz w:val="28"/>
          <w:szCs w:val="28"/>
        </w:rPr>
        <w:t>и источники информации</w:t>
      </w:r>
    </w:p>
    <w:p w:rsidR="00833C52" w:rsidRDefault="00833C52" w:rsidP="000A7A44">
      <w:pPr>
        <w:pStyle w:val="a3"/>
        <w:spacing w:line="360" w:lineRule="auto"/>
        <w:contextualSpacing/>
        <w:rPr>
          <w:sz w:val="28"/>
          <w:szCs w:val="28"/>
        </w:rPr>
      </w:pPr>
      <w:r w:rsidRPr="00A84A0D">
        <w:rPr>
          <w:sz w:val="28"/>
          <w:szCs w:val="28"/>
        </w:rPr>
        <w:br/>
      </w:r>
      <w:r>
        <w:rPr>
          <w:sz w:val="28"/>
          <w:szCs w:val="28"/>
        </w:rPr>
        <w:t>1</w:t>
      </w:r>
      <w:r w:rsidRPr="00A84A0D">
        <w:rPr>
          <w:sz w:val="28"/>
          <w:szCs w:val="28"/>
        </w:rPr>
        <w:t xml:space="preserve">. </w:t>
      </w:r>
      <w:r w:rsidRPr="002D4BFD">
        <w:rPr>
          <w:sz w:val="28"/>
          <w:szCs w:val="28"/>
        </w:rPr>
        <w:t>Николаева М.А. «Товароведение потребительских товаров, теоретические основы» М: Норма, 2006г.</w:t>
      </w:r>
    </w:p>
    <w:p w:rsidR="00833C52" w:rsidRDefault="00833C52" w:rsidP="000A7A44">
      <w:pPr>
        <w:pStyle w:val="a3"/>
        <w:spacing w:line="360" w:lineRule="auto"/>
        <w:contextualSpacing/>
        <w:rPr>
          <w:sz w:val="28"/>
          <w:szCs w:val="28"/>
        </w:rPr>
      </w:pPr>
    </w:p>
    <w:p w:rsidR="00833C52" w:rsidRDefault="00833C52" w:rsidP="000A7A44">
      <w:pPr>
        <w:pStyle w:val="a3"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Pr="00A84A0D">
        <w:rPr>
          <w:sz w:val="28"/>
          <w:szCs w:val="28"/>
        </w:rPr>
        <w:t xml:space="preserve">. Райкова Е.Ю. Теория товароведения / Е.Ю.Райкова, Ю.В.Додонкин. – М., 2002. – 240 с. </w:t>
      </w:r>
    </w:p>
    <w:p w:rsidR="00833C52" w:rsidRPr="002D4BFD" w:rsidRDefault="00833C52" w:rsidP="000A7A44">
      <w:pPr>
        <w:pStyle w:val="a3"/>
        <w:spacing w:line="360" w:lineRule="auto"/>
        <w:contextualSpacing/>
        <w:rPr>
          <w:sz w:val="28"/>
          <w:szCs w:val="28"/>
        </w:rPr>
      </w:pPr>
      <w:r w:rsidRPr="00A84A0D">
        <w:rPr>
          <w:sz w:val="28"/>
          <w:szCs w:val="28"/>
        </w:rPr>
        <w:br/>
      </w:r>
      <w:r>
        <w:rPr>
          <w:sz w:val="28"/>
          <w:szCs w:val="28"/>
        </w:rPr>
        <w:t>3</w:t>
      </w:r>
      <w:r w:rsidRPr="00A84A0D">
        <w:rPr>
          <w:sz w:val="28"/>
          <w:szCs w:val="28"/>
        </w:rPr>
        <w:t xml:space="preserve">. Новикова А.М. Товароведение и организация торговли продовольственными товарами / А.М.Новикова, Т.С.Голубкина, </w:t>
      </w:r>
      <w:r w:rsidRPr="002D4BFD">
        <w:rPr>
          <w:sz w:val="28"/>
          <w:szCs w:val="28"/>
        </w:rPr>
        <w:t xml:space="preserve">Н.С.Никифорова. – М., 2000. – 480 с.                        </w:t>
      </w:r>
      <w:r>
        <w:rPr>
          <w:sz w:val="28"/>
          <w:szCs w:val="28"/>
        </w:rPr>
        <w:t xml:space="preserve">                               </w:t>
      </w:r>
    </w:p>
    <w:p w:rsidR="00833C52" w:rsidRDefault="00833C52" w:rsidP="000A7A44">
      <w:pPr>
        <w:spacing w:before="100" w:beforeAutospacing="1" w:after="100" w:afterAutospacing="1" w:line="360" w:lineRule="auto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2D4BFD">
        <w:rPr>
          <w:rFonts w:ascii="Times New Roman" w:hAnsi="Times New Roman"/>
          <w:sz w:val="28"/>
          <w:szCs w:val="28"/>
          <w:lang w:eastAsia="ru-RU"/>
        </w:rPr>
        <w:t>.Петрище Ф.А. «Теоретические основы товароведения и экспертизы товаров» М: Издательский дом Дашков и К, 2004г</w:t>
      </w:r>
      <w:r w:rsidRPr="002D4BFD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833C52" w:rsidRPr="002D4BFD" w:rsidRDefault="00833C52" w:rsidP="000A7A44">
      <w:pPr>
        <w:spacing w:before="100" w:beforeAutospacing="1" w:after="100" w:afterAutospacing="1" w:line="36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833C52" w:rsidRPr="000749C5" w:rsidRDefault="00833C52" w:rsidP="000A7A44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 w:rsidRPr="002D4B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5.</w:t>
      </w:r>
      <w:r w:rsidRPr="002D4BFD">
        <w:rPr>
          <w:rFonts w:ascii="Times New Roman" w:hAnsi="Times New Roman"/>
          <w:sz w:val="28"/>
          <w:szCs w:val="28"/>
        </w:rPr>
        <w:t xml:space="preserve">  </w:t>
      </w:r>
      <w:r w:rsidRPr="002D4BFD">
        <w:rPr>
          <w:rStyle w:val="b-serp-urlitem"/>
          <w:rFonts w:ascii="Times New Roman" w:hAnsi="Times New Roman"/>
          <w:sz w:val="28"/>
          <w:szCs w:val="28"/>
        </w:rPr>
        <w:t>www.kycherova.ru/pon/index.</w:t>
      </w:r>
      <w:r w:rsidRPr="0080077D">
        <w:rPr>
          <w:rStyle w:val="b-serp-urlitem"/>
          <w:rFonts w:ascii="Times New Roman" w:hAnsi="Times New Roman"/>
          <w:sz w:val="28"/>
          <w:szCs w:val="28"/>
        </w:rPr>
        <w:t>html</w:t>
      </w:r>
      <w:r w:rsidRPr="00A84A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  <w:bookmarkStart w:id="0" w:name="_GoBack"/>
      <w:bookmarkEnd w:id="0"/>
    </w:p>
    <w:sectPr w:rsidR="00833C52" w:rsidRPr="000749C5" w:rsidSect="00DD1EB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C52" w:rsidRDefault="00833C52" w:rsidP="002F534E">
      <w:pPr>
        <w:spacing w:after="0" w:line="240" w:lineRule="auto"/>
      </w:pPr>
      <w:r>
        <w:separator/>
      </w:r>
    </w:p>
  </w:endnote>
  <w:endnote w:type="continuationSeparator" w:id="0">
    <w:p w:rsidR="00833C52" w:rsidRDefault="00833C52" w:rsidP="002F5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C52" w:rsidRDefault="00833C52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5238A7">
      <w:rPr>
        <w:noProof/>
      </w:rPr>
      <w:t>1</w:t>
    </w:r>
    <w:r>
      <w:fldChar w:fldCharType="end"/>
    </w:r>
  </w:p>
  <w:p w:rsidR="00833C52" w:rsidRDefault="00833C5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C52" w:rsidRDefault="00833C52" w:rsidP="002F534E">
      <w:pPr>
        <w:spacing w:after="0" w:line="240" w:lineRule="auto"/>
      </w:pPr>
      <w:r>
        <w:separator/>
      </w:r>
    </w:p>
  </w:footnote>
  <w:footnote w:type="continuationSeparator" w:id="0">
    <w:p w:rsidR="00833C52" w:rsidRDefault="00833C52" w:rsidP="002F53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8A1399"/>
    <w:multiLevelType w:val="hybridMultilevel"/>
    <w:tmpl w:val="F2CE4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49C5"/>
    <w:rsid w:val="000749C5"/>
    <w:rsid w:val="000A7A44"/>
    <w:rsid w:val="000B245D"/>
    <w:rsid w:val="00135B6E"/>
    <w:rsid w:val="00205061"/>
    <w:rsid w:val="00282920"/>
    <w:rsid w:val="002D4BFD"/>
    <w:rsid w:val="002F534E"/>
    <w:rsid w:val="00322F9B"/>
    <w:rsid w:val="004420D5"/>
    <w:rsid w:val="00482FDD"/>
    <w:rsid w:val="005238A7"/>
    <w:rsid w:val="00575C49"/>
    <w:rsid w:val="005B2B2C"/>
    <w:rsid w:val="00707A7C"/>
    <w:rsid w:val="0080077D"/>
    <w:rsid w:val="00811221"/>
    <w:rsid w:val="00833C52"/>
    <w:rsid w:val="008B01D6"/>
    <w:rsid w:val="008D7EB4"/>
    <w:rsid w:val="009814A0"/>
    <w:rsid w:val="00A84A0D"/>
    <w:rsid w:val="00AA62F8"/>
    <w:rsid w:val="00BD75D2"/>
    <w:rsid w:val="00C22055"/>
    <w:rsid w:val="00CD24C0"/>
    <w:rsid w:val="00D663BF"/>
    <w:rsid w:val="00D8480F"/>
    <w:rsid w:val="00DD1EB6"/>
    <w:rsid w:val="00FD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E1626F-2A31-4DA9-8FB2-CB33AF599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3B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80077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80077D"/>
    <w:rPr>
      <w:rFonts w:cs="Times New Roman"/>
    </w:rPr>
  </w:style>
  <w:style w:type="paragraph" w:customStyle="1" w:styleId="1">
    <w:name w:val="Абзац списку1"/>
    <w:basedOn w:val="a"/>
    <w:rsid w:val="00BD75D2"/>
    <w:pPr>
      <w:ind w:left="720"/>
      <w:contextualSpacing/>
    </w:pPr>
  </w:style>
  <w:style w:type="paragraph" w:styleId="a4">
    <w:name w:val="header"/>
    <w:basedOn w:val="a"/>
    <w:link w:val="a5"/>
    <w:rsid w:val="002F5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locked/>
    <w:rsid w:val="002F534E"/>
    <w:rPr>
      <w:rFonts w:cs="Times New Roman"/>
    </w:rPr>
  </w:style>
  <w:style w:type="paragraph" w:styleId="a6">
    <w:name w:val="footer"/>
    <w:basedOn w:val="a"/>
    <w:link w:val="a7"/>
    <w:rsid w:val="002F5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locked/>
    <w:rsid w:val="002F534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3375</Words>
  <Characters>19241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/>
  <LinksUpToDate>false</LinksUpToDate>
  <CharactersWithSpaces>22571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Лекомцев</dc:creator>
  <cp:keywords/>
  <dc:description/>
  <cp:lastModifiedBy>Irina</cp:lastModifiedBy>
  <cp:revision>2</cp:revision>
  <dcterms:created xsi:type="dcterms:W3CDTF">2014-08-23T18:08:00Z</dcterms:created>
  <dcterms:modified xsi:type="dcterms:W3CDTF">2014-08-23T18:08:00Z</dcterms:modified>
</cp:coreProperties>
</file>