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FD6" w:rsidRDefault="00985FD6" w:rsidP="002E773F">
      <w:pPr>
        <w:tabs>
          <w:tab w:val="left" w:pos="4080"/>
          <w:tab w:val="center" w:pos="4807"/>
        </w:tabs>
        <w:spacing w:line="360" w:lineRule="auto"/>
        <w:jc w:val="left"/>
        <w:rPr>
          <w:b/>
          <w:lang w:val="ru-RU"/>
        </w:rPr>
      </w:pPr>
    </w:p>
    <w:p w:rsidR="002E773F" w:rsidRPr="002E773F" w:rsidRDefault="002E773F" w:rsidP="002E773F">
      <w:pPr>
        <w:tabs>
          <w:tab w:val="left" w:pos="4080"/>
          <w:tab w:val="center" w:pos="4807"/>
        </w:tabs>
        <w:spacing w:line="360" w:lineRule="auto"/>
        <w:jc w:val="left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 w:rsidRPr="002E773F">
        <w:rPr>
          <w:b/>
          <w:lang w:val="ru-RU"/>
        </w:rPr>
        <w:t>Реферат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В курсовой работе на тему «Автоматизация процесса производства муки» выполнено описание технологической схемы производства, выбор параметров регулирования и средств автоматики.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Пояснительная записка содержит 21 страницу текста и 1 таблицу.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Содержание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Введение…………………………………………………………………………</w:t>
      </w:r>
      <w:r>
        <w:rPr>
          <w:lang w:val="ru-RU"/>
        </w:rPr>
        <w:t>..</w:t>
      </w:r>
      <w:r w:rsidRPr="002E773F">
        <w:rPr>
          <w:lang w:val="ru-RU"/>
        </w:rPr>
        <w:t>4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1.</w:t>
      </w:r>
      <w:r w:rsidRPr="002E773F">
        <w:rPr>
          <w:lang w:val="ru-RU"/>
        </w:rPr>
        <w:tab/>
        <w:t>Описание технологического процесса производства муки………………………………………………………………………</w:t>
      </w:r>
      <w:r>
        <w:rPr>
          <w:lang w:val="ru-RU"/>
        </w:rPr>
        <w:t>………..</w:t>
      </w:r>
      <w:r w:rsidRPr="002E773F">
        <w:rPr>
          <w:lang w:val="ru-RU"/>
        </w:rPr>
        <w:t>7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2.</w:t>
      </w:r>
      <w:r w:rsidRPr="002E773F">
        <w:rPr>
          <w:lang w:val="ru-RU"/>
        </w:rPr>
        <w:tab/>
        <w:t>Выбор параметров контроля, регулирования и сигнализации…...........10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3.</w:t>
      </w:r>
      <w:r w:rsidRPr="002E773F">
        <w:rPr>
          <w:lang w:val="ru-RU"/>
        </w:rPr>
        <w:tab/>
        <w:t>Выбор приборов и средств регулирования………………………......</w:t>
      </w:r>
      <w:r>
        <w:rPr>
          <w:lang w:val="ru-RU"/>
        </w:rPr>
        <w:t>.....</w:t>
      </w:r>
      <w:r w:rsidRPr="002E773F">
        <w:rPr>
          <w:lang w:val="ru-RU"/>
        </w:rPr>
        <w:t>11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3.1</w:t>
      </w:r>
      <w:r w:rsidRPr="002E773F">
        <w:rPr>
          <w:lang w:val="ru-RU"/>
        </w:rPr>
        <w:tab/>
        <w:t>Датчик скорости……………………………………………………</w:t>
      </w:r>
      <w:r>
        <w:rPr>
          <w:lang w:val="ru-RU"/>
        </w:rPr>
        <w:t>………</w:t>
      </w:r>
      <w:r w:rsidRPr="002E773F">
        <w:rPr>
          <w:lang w:val="ru-RU"/>
        </w:rPr>
        <w:t>11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3.2</w:t>
      </w:r>
      <w:r w:rsidRPr="002E773F">
        <w:rPr>
          <w:lang w:val="ru-RU"/>
        </w:rPr>
        <w:tab/>
        <w:t>Датчик  уровня………………………………………………………</w:t>
      </w:r>
      <w:r>
        <w:rPr>
          <w:lang w:val="ru-RU"/>
        </w:rPr>
        <w:t>……..</w:t>
      </w:r>
      <w:r w:rsidRPr="002E773F">
        <w:rPr>
          <w:lang w:val="ru-RU"/>
        </w:rPr>
        <w:t>13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3.3</w:t>
      </w:r>
      <w:r w:rsidRPr="002E773F">
        <w:rPr>
          <w:lang w:val="ru-RU"/>
        </w:rPr>
        <w:tab/>
        <w:t>Датчик температуры…………………………………………………</w:t>
      </w:r>
      <w:r>
        <w:rPr>
          <w:lang w:val="ru-RU"/>
        </w:rPr>
        <w:t>……</w:t>
      </w:r>
      <w:r w:rsidRPr="002E773F">
        <w:rPr>
          <w:lang w:val="ru-RU"/>
        </w:rPr>
        <w:t>15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3.4</w:t>
      </w:r>
      <w:r w:rsidRPr="002E773F">
        <w:rPr>
          <w:lang w:val="ru-RU"/>
        </w:rPr>
        <w:tab/>
        <w:t>Датчик массы…………………………………………………………</w:t>
      </w:r>
      <w:r>
        <w:rPr>
          <w:lang w:val="ru-RU"/>
        </w:rPr>
        <w:t>……</w:t>
      </w:r>
      <w:r w:rsidRPr="002E773F">
        <w:rPr>
          <w:lang w:val="ru-RU"/>
        </w:rPr>
        <w:t>16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3.5</w:t>
      </w:r>
      <w:r w:rsidRPr="002E773F">
        <w:rPr>
          <w:lang w:val="ru-RU"/>
        </w:rPr>
        <w:tab/>
        <w:t>Датчик расхода………………………..……………………………</w:t>
      </w:r>
      <w:r>
        <w:rPr>
          <w:lang w:val="ru-RU"/>
        </w:rPr>
        <w:t>……..</w:t>
      </w:r>
      <w:r w:rsidRPr="002E773F">
        <w:rPr>
          <w:lang w:val="ru-RU"/>
        </w:rPr>
        <w:t>18</w:t>
      </w:r>
    </w:p>
    <w:p w:rsidR="00EA7392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Заключение……………………………………………………………………….</w:t>
      </w:r>
      <w:r w:rsidR="00EA7392">
        <w:rPr>
          <w:lang w:val="ru-RU"/>
        </w:rPr>
        <w:t>19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Библиографический список……….……………………………………………</w:t>
      </w:r>
      <w:r>
        <w:rPr>
          <w:lang w:val="ru-RU"/>
        </w:rPr>
        <w:t>.</w:t>
      </w:r>
      <w:r w:rsidR="00EA7392">
        <w:rPr>
          <w:lang w:val="ru-RU"/>
        </w:rPr>
        <w:t>20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Введение</w:t>
      </w: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Производства муки известно человеку с незапамятных времен, на их основе готовят разнообразные хлебобулочные и кондитерские изделия и кулинарные блюда. Теория и практика технологии муки и крупы постоянно развиваются. Во-первых, переработка зерна в муку принципиальная необходимость. Во-вторых, для измельчения зерна необходимы затраты значительного количества энергии. Поэтому мельница всегда была объектом технической мысли, техника и технология помола постоянно развивались и совершенствовались. Мельница намного раньше других производств приобрела облик промышленного предприятия. В России водяные и ветряные мельницы появились уже в девятом веке, в двенадцатом веке они были повсюду. В 1803 году в одной только Московской губернии было 656 водяных мельниц. Первая мельница с паровым двигателем была построена в Лондоне в 1785году, а в России - в 1818году, в селе Воротынец Нижегородской губернии - раньше, чем в остальных европейских странах. Паровая машина Черепановых мощностью около 4 лошадиных сил (около 3 кВт), созданная в 1824 году, также работала на жерновой мельнице производственной мощностью 1,5 тонн в сутки. В 1892 году в 56 губерниях европейской части России работало свыше 800 крупных паровых мельниц. На мельницах широко применяли различные двигатели внутреннего сгорания. В 1914 году в Санкт-Петербурге мельница ржаного сеяного помола была переведена на электропривод и стала первым электрифицированным предприятием России. Даже на небольших зерновых ветряных или водяных мельницах издавна была предусмотрена механизация физически тяжелых операций. Огромную роль в развитии мельницы сыграло изобретение вальцевого станка. В России его впервые применили на мельнице в 1822 году. С тех пор станки стали активно конкурировать с жерновами, а затем на крупных мельницах совершенно вытеснили их. В 1880 году в Поволжье почти все мельницы были вальцовыми, а всего в России таких мельниц было уже 180. Современная мельница представляет собой полностью механизированное предприятие, причем управление процессом и контроль технологических операций в з</w:t>
      </w:r>
      <w:r>
        <w:rPr>
          <w:lang w:val="ru-RU"/>
        </w:rPr>
        <w:t xml:space="preserve">начительной мере осуществляются </w:t>
      </w:r>
      <w:r w:rsidRPr="002E773F">
        <w:rPr>
          <w:lang w:val="ru-RU"/>
        </w:rPr>
        <w:t>автоматизированными системами.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Вместе с крупяными предприятиями длительное время существовали мельницы сельскохозяйственного типа. По данным статистики, еще в 1931 году на территории СССР было более 200 000 ветряных и водяных мельниц, которые обеспечивали нужды сельских жителей.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В 19 веке выход муки разных сортов при помоле пшеницы составлял 75-80%. При этом условия конструкции, диктовали производство большого разнообразия сортов муки. Как правило, на каждой мельнице их было не мене 5, а на некоторых даже 12 сортов.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Такое положение около 10 лет сохранялось и после 1917 года в новой РСФСР, а затем и в бывшем СССР. Качество муки на различных мельницах значительно отличалось. В 1927 году в РСФСР и УССР впервые введены единые стандарты на муку. Действующий в настоящее время стандарт утвержден в 1988 году. Во второй половине 19 века в России происходил бурный рост промышленности, быстро развивалось и мукомолье: только в период с 1860 по 1896 годы было построено более 800 товарных мельниц. Опираясь на прочный экономический фундамент, Россия экспортировала не только зерно, но и муку, которая отличалась высоким качеством и заслуженно пользовалась повышенным спросом в западных странах.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Строительство и эксплуатация мельниц требовали литературного обеспечения. Инженерное руководство по этому вопросу было опубликовано уже в 1812 году В. Левшиным. В дальнейшем такая техническая литература появляется достаточно регулярно. Д.И. Менделеев в своей «Технологии» большой раздел посвятил мукомольному производству.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В 1876 году первый инженер - мукомол и профессор Санкт - Петербургского технологического института П.А. Афанасьев опубликовал «Курс мукомольных мельниц»; в 1884 году его ученик профессор К.А. Зворыкин издал «Курс по мукомольному производству». Эстафету от этих ученых принял профессор П.А.Козьмин, издавший в 1912 году учебник «Мукомольное производство».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Активно велась и подготовка специалистов. Первые технические школы в России были организованны еще при Екатерине Второй, в 1782 году насчитывалось 8 таких школ, в 1786 - уже 165 школ. За период с1876 по1917 годы диплом инженера имели более 100 мукомолов. Современные мельницы отвечают всем инженерным требованиям. Сложный многофакторный технологический процесс, насыщенность предприятий технологическим и вспомогательным оборудованием, автоматизированными системами контроля и управления предъявляют повышенные требования к профессиональным знаниям, организационной способности и общему культурному и интеллектуальному уровню инженеров - технологов.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ab/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ab/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numPr>
          <w:ilvl w:val="0"/>
          <w:numId w:val="19"/>
        </w:num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Описание технологического процесса производства муки.</w:t>
      </w:r>
    </w:p>
    <w:p w:rsidR="002E773F" w:rsidRPr="002E773F" w:rsidRDefault="002E773F" w:rsidP="002E773F">
      <w:pPr>
        <w:spacing w:line="360" w:lineRule="auto"/>
        <w:ind w:left="1065"/>
        <w:rPr>
          <w:b/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Предварительно очищенное зерно подают из элеватора на мукомольный завод цепными конвейерами 1 и загружают в силосы 2. Силосы оборудованы датчиками верхнего и нижнего уровней, которые связаны с центральным пунктом управления. Зерно из каждого силоса выпускают через самотечные трубы, снабженные электропневматическими регуляторами пото¬ка зерна 3. С помощью регуляторов и винтового конвейера 4 в соответствии с задан¬ной рецептурой и производительностью формируют помольные партии зерна. 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Каждый поток зерна проходит магнитные сепараторы 5, подогреватель зерна 6 (в холодное время года) и весовой автоматический дозатор 7. Далее зерно подвергают многостадийной очистке от примесей. В зерноочистительном сепараторе 8 отделяют крупные, мелкие и легкие примеси. В камнеотделительной машине  9  выделяют ми¬неральные примеси. Затем зерно очищается в дисковых триерах: куколеотборнике 10 и овсюгоотборнике 11, а также в магнитном сепараторе. Наружную поверхность зерна очищают в вертикальной обоечной машине 12, а с помощью воздушного сепа¬ратора 13 отделяют аспирационные относы.  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Далее зерно через магнитный сепаратор попадает в машину мокрого шелушения 14 и после гидрообработки системой винтовых конвейеров 15 и 17 зерно распределя¬ется по силосам 18 для отволаживания. Силосы оборудованы датчиками уровня зер¬на, которые связаны с центральным пунктом управления. Система распределения зерна по отлежным силосам обеспечивает необходимые режимы отволаживания с различной продолжительностью и делением потоков в зависимости от стекловидности и исходной влажности зерна. После основного увлажнения и отволаживания пре¬дусмотрена возможность повторения этих операций через увлажнительный аппарат 16 и винтовой конвейер 17.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После отволаживания зерно через регулятор расхода, винтовой конвейер 19 и маг¬нитный аппарат поступает в обоечную машину 20 для обработки поверхности. Из этой машины зерно через магнитный аппарат попадает в энтолейтор-стерилизатор 21, а затем в воздушный сепаратор 22 для выделения легких примесей. Далее через магнитный ап¬парат его подают в увлажнительный аппарат 23 и бункер 24 для кратковременного отволаживания. Затем зерно взвешивают на автоматическом весовом дозаторе 25 и через магнитный аппарат направляют на измельчение в первую драную систему.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В каждую драную систему входят вальцовые станки 26, рассевы драных систем 27, рассевы сортировочные 28 и ситовеечные машины 29. Сортирование продуктов измельчения драных систем осуществляют последовательно в два этапа с получени¬ем на первом этапе крупной и частично средней крупок, а на втором — средней и мелкой крупок, дунстов и муки. В ситовеечных машинах 29 обогащают крупки и дунсты /, // и </w:t>
      </w:r>
      <w:r w:rsidRPr="002E773F">
        <w:rPr>
          <w:lang w:val="en-US"/>
        </w:rPr>
        <w:t>III</w:t>
      </w:r>
      <w:r w:rsidRPr="002E773F">
        <w:rPr>
          <w:lang w:val="ru-RU"/>
        </w:rPr>
        <w:t xml:space="preserve"> драных систем и крупку шлифовочного процесса.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Обработке в шлифовальных вальцовых станках 30 подвергают крупную и сред¬нюю крупку </w:t>
      </w:r>
      <w:r w:rsidRPr="002E773F">
        <w:rPr>
          <w:lang w:val="en-US"/>
        </w:rPr>
        <w:t>I</w:t>
      </w:r>
      <w:r w:rsidRPr="002E773F">
        <w:rPr>
          <w:lang w:val="ru-RU"/>
        </w:rPr>
        <w:t xml:space="preserve">, // и </w:t>
      </w:r>
      <w:r w:rsidRPr="002E773F">
        <w:rPr>
          <w:lang w:val="en-US"/>
        </w:rPr>
        <w:t>III</w:t>
      </w:r>
      <w:r w:rsidRPr="002E773F">
        <w:rPr>
          <w:lang w:val="ru-RU"/>
        </w:rPr>
        <w:t xml:space="preserve"> драных систем после ее обогащения в ситовеечных машинах 29. Верхние сходы с сит рассевов </w:t>
      </w:r>
      <w:r w:rsidRPr="002E773F">
        <w:rPr>
          <w:lang w:val="en-US"/>
        </w:rPr>
        <w:t>III</w:t>
      </w:r>
      <w:r w:rsidRPr="002E773F">
        <w:rPr>
          <w:lang w:val="ru-RU"/>
        </w:rPr>
        <w:t xml:space="preserve"> и </w:t>
      </w:r>
      <w:r w:rsidRPr="002E773F">
        <w:rPr>
          <w:lang w:val="en-US"/>
        </w:rPr>
        <w:t>IV</w:t>
      </w:r>
      <w:r w:rsidRPr="002E773F">
        <w:rPr>
          <w:lang w:val="ru-RU"/>
        </w:rPr>
        <w:t xml:space="preserve"> драных систем направляют в бичевые вымольные машины 37, проход последних обрабатывают в центрифугалах 38. В раз¬мольном процессе применяют двухэтапное измельчение. После вальцовых станков 30 и 33 установлены деташеры 31 и 35 для разрушения конгломератов промежуточ¬ных продуктов измельчения зерна и энтолейторы 34 для стерилизации этих продук¬тов путем ударных воздействий.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 В рассевах 32, 36 и 39 из продуктов измельчения высевают муку, которая посту¬пает в винтовой конвейер 40. Из него муку подают в рассевы 41 на контроль, чтобы обеспечить отделение посторонних частиц и требуемую крупность помола. Далее муку через магнитный аппарат, энтолейтор 42 и весовой дозатор 43 распределяют в функциональные силосы 44. Из них обеспечивается бестарный отпуск готовой муки на автомобильный и железнодорожный транспорт либо с помощью весовыбойного устройства 45 муку фасуют в мешки, которые конвейером 46 также передают на транспорт для отгрузки на предприятия-потребители муки. Перед упаковыванием в потребительскую тару муку предварительно просеивают на рассеве 47, упаковы¬вают в бумажные пакеты на фасовочной машине 48. Пакеты с мукой группируют в блоки, которые заворачивают в полимерную пленку на машине для групповой упа¬ковки 49. Полученные блоки из пакетов с мукой передают на транспортирование в торговую сеть.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Default="002E773F" w:rsidP="002E773F">
      <w:pPr>
        <w:spacing w:line="360" w:lineRule="auto"/>
        <w:jc w:val="center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numPr>
          <w:ilvl w:val="0"/>
          <w:numId w:val="19"/>
        </w:numPr>
        <w:spacing w:line="360" w:lineRule="auto"/>
        <w:jc w:val="center"/>
        <w:rPr>
          <w:lang w:val="ru-RU"/>
        </w:rPr>
      </w:pPr>
      <w:r w:rsidRPr="002E773F">
        <w:rPr>
          <w:b/>
          <w:lang w:val="ru-RU"/>
        </w:rPr>
        <w:t>Выбор параметров контроля, регулирования и сигнализации.</w:t>
      </w:r>
    </w:p>
    <w:p w:rsidR="002E773F" w:rsidRPr="002E773F" w:rsidRDefault="002E773F" w:rsidP="002E773F">
      <w:pPr>
        <w:spacing w:line="360" w:lineRule="auto"/>
        <w:ind w:left="1065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Предварительно очищенное зерно подают из элеватора на мукомольный завод цепными конвейерами 1, которые регулируются датчиком скорости и загружают в силосы 2. Силосы оборудованы датчиками верхнего и нижнего уровней, которые связаны с центральным пунктом управления. Зерно из каждого силоса выпускают через самотечные трубы, снабженные электропневматическими регуляторами пото¬ка зерна 3, которые также контролируются датчиком скорости. С помощью регуляторов и винтового конвейера 4, регулируется датчиком скорости, в соответствии с задан¬ной рецептурой и производительностью формируют помольные партии зерна.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Каждый поток зерна проходит магнитные сепараторы 5, подогреватель зерна 6 (в холодное время года) и весовой автоматический дозатор 7. Далее зерно подвергают многостадийной очистке от примесей. В зерноочистительном сепараторе 8 отделяют крупные, мелкие и легкие примеси. В камнеотделительной машине 9 выделяют ми¬неральные примеси. Затем зерно очищается в дисковых триерах: куколеотборнике 10 и овсюгоотборнике 11, а также в магнитном сепараторе.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Магнитный сепаратор 5, зерноочистительный сепаратор 8, камнеотделительная машина 9 и куколеотборник 10 контролируются датчиками, которые характеризуют качество продукции или сырья. Подогреватель зерна 6 и весовой автоматический дозатор 7 контролируются датчиками температуры и массы соответственно.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79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3.</w:t>
      </w:r>
      <w:r w:rsidRPr="002E773F">
        <w:rPr>
          <w:b/>
          <w:lang w:val="ru-RU"/>
        </w:rPr>
        <w:tab/>
        <w:t>Выбор приборов и средств регулирования.</w:t>
      </w: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3.1</w:t>
      </w:r>
      <w:r w:rsidRPr="002E773F">
        <w:rPr>
          <w:b/>
          <w:lang w:val="ru-RU"/>
        </w:rPr>
        <w:tab/>
        <w:t>Датчик скорости</w:t>
      </w: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Сигнализатор движения радиоволновый СДР101П (бесконтактный датчик скорости) предназначен для непрерывного контроля (сигнализации) линейного перемещения твердых (сыпучих) сред на лентах транспортеров, перемещения ковшей норий и других подобных механизмов, обнаружения движения потока продукта в самотечном, аэрозольном и пневматическом транспорте, а также сигнализации попадания продукта в воздухопроводы, наличия продукта на конвеерной ленте. Сигнализатор движения может быть использован для своевременного отключения механизмов при их холостой (без продукта) работе в целях экономии электроэнергии.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Основные функции: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восприятие радиальной, по отношению к направлению излучения, составляющей скорости движения продукта, механизмов или их агрегатов;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выдача релейного сигнала, соответствующего наличию или отсутствию движения, с задержкой времени включения (выключения);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задание задержки времени включения и выключения коммутационного элемента относительно момента фиксации наличия (отсутствия) движения;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световая индикация, отображающая режим работы.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Принцип действия.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Размещенный в приборе передатчик излучает радиоволну с фиксированной частотой в направлении поверхности контролируемого объекта. Частота отраженного от этой поверхности сигнала отличается от излученной, если поверхность движется в пространстве. В результате сложения и детектирования отраженного и излученного сигналов в приемнике выделяется сигнал разностной частоты, пропорциональный линейной скорости движения.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Достоинства: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- Отсутствие контакта с контролируемым продуктом.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- Простота и надежность прибора.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Современная элементная база.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Малые габаритные размеры и масса.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Технические данные: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Напряжение питания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+15 ... 27 В или 15 ... 25 В, 50 Гц  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Потребляемая мощность, не более: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0,8 В•А  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Диапазон контролируемых скоростей перемещения продукта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0,03 ... 3 м/с  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Максимальное расстояние до объекта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0,5 м  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Диапазон установки задержки времени включения и выключения коммутационного элемента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от 1 до 120 с  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Выходной релейный сигнал: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коммутационная функция переключающий контакт электрическая нагрузка, не более;      на переменном токе 0,25 А, 60 В, 0,3 В•А    на постоянном токе 0,25 А, 60 В, 0,3 Вт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Условия эксплуатации: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температура окружающей среды -30 °С ... +50 °С относительная влажность до 95% (при 35 °С) вибрационные нагрузки 5 ... 80 Гц, 1 </w:t>
      </w:r>
      <w:r w:rsidRPr="002E773F">
        <w:rPr>
          <w:lang w:val="en-US"/>
        </w:rPr>
        <w:t>g</w:t>
      </w:r>
      <w:r w:rsidRPr="002E773F">
        <w:rPr>
          <w:lang w:val="ru-RU"/>
        </w:rPr>
        <w:t xml:space="preserve">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Степень защиты обеспечиваемая оболочкой  </w:t>
      </w:r>
      <w:r w:rsidRPr="002E773F">
        <w:rPr>
          <w:lang w:val="en-US"/>
        </w:rPr>
        <w:t>IP</w:t>
      </w:r>
      <w:r w:rsidRPr="002E773F">
        <w:rPr>
          <w:lang w:val="ru-RU"/>
        </w:rPr>
        <w:t xml:space="preserve">65 </w:t>
      </w:r>
      <w:r w:rsidRPr="002E773F">
        <w:rPr>
          <w:lang w:val="en-US"/>
        </w:rPr>
        <w:t>IP</w:t>
      </w:r>
      <w:r w:rsidRPr="002E773F">
        <w:rPr>
          <w:lang w:val="ru-RU"/>
        </w:rPr>
        <w:t>65</w:t>
      </w: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  <w:r w:rsidRPr="002E773F">
        <w:rPr>
          <w:lang w:val="ru-RU"/>
        </w:rPr>
        <w:tab/>
      </w: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25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3.2</w:t>
      </w:r>
      <w:r w:rsidRPr="002E773F">
        <w:rPr>
          <w:b/>
          <w:lang w:val="ru-RU"/>
        </w:rPr>
        <w:tab/>
        <w:t>Датчик уровня.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Сигнализатор уровня СУ200И предназначен для контроля предельного уровня воды, щелочей, кислот, нефти и нефтепродуктов, зерна и продуктов его размола, цемента, извести, песка, угля, угольной пыли, а также других жидких и сыпучих сред, в том числе в емкостях, находящихся как под атмосферным, так и под избыточным давлением. Сигнализатор уровня СУ200И в комплекте с двумя датчиками уровня обеспечивает контроль предельного уровня в двух точках.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Принцип действия основан на преобразовании изменения электрической емкости чувствительного элемента (ЧЭ) датчика, вызванного изменением уровня контролируемой среды, в выходной сигнал постоянного тока. Этот сигнал, в свою очередь, используется для управления срабатыванием выходного реле.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Исполнения приборов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Вторичный преобразователь имеет различные исполнения по питанию и организации выходного сигнала: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Сигнализатор уровня СУ200МАИ предназначен для питания от сети 220 В, 50 Гц. Имеет два независимых канала сигнализации (по каждому из которых предусмотрено отдельное выходное реле).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Сигнализатор уровня СУ200МБИ предназначен для питания от сети +24 В. Выполняет функции аналогичные СУ 200МАИ.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Сигнализатор уровня СУ 200ЛАИ предназначен для поддержания уровня в заданных пределах, питание от сети 220 В, 50 Гц. Два датчика работают на одно выходное реле.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Сигнализатор уровня СУ 200ЛБИ предназначен для поддержания уровня в заданных пределах, питание от сети +24 В. Выполняет функции аналогичные СУ 200ЛАИ.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В зависимости от типа контролируемой среды и условий измерений могут применятся различные варианты исполнения датчиков уровня ЕС: конструкция, материал и длина ЧЭ, тип присоединительного элемента, термостойкое исполнение.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Достоинства: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К одному вторичному преобразователю может подключаться до двух датчиков уровня.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Предусмотрена регулировка времени задержки срабатывания выходных реле.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- Сигнализатор уровня СУ200И обеспечивает возможность инвертирования алгоритма работы выходных реле.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- Сигнализатор уровня СУ200И обеспечивает самодиагностику, выдачу аварийного сигнала и зажигание индикатора “Авария” при неисправности линии связи с датчиком.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Сигнализатор уровня СУ 200И имеет аварийное реле.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Гальваническая развязка выходных цепей с силовыми цепями.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Обеспечение взрывозащиты уровня “</w:t>
      </w:r>
      <w:r w:rsidRPr="002E773F">
        <w:rPr>
          <w:lang w:val="en-US"/>
        </w:rPr>
        <w:t>ia</w:t>
      </w:r>
      <w:r w:rsidRPr="002E773F">
        <w:rPr>
          <w:lang w:val="ru-RU"/>
        </w:rPr>
        <w:t>”.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3.3</w:t>
      </w:r>
      <w:r w:rsidRPr="002E773F">
        <w:rPr>
          <w:b/>
          <w:lang w:val="ru-RU"/>
        </w:rPr>
        <w:tab/>
        <w:t>Датчик температуры.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Автоматизированная система контроля температуры АСКТ-01 предназначена для измерения температуры зерна в силосах по всей высоте силоса и подачи аварийно-предупредительной сигнализации в случае превышения температурой зерна установленного предельного значения.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Достоинства: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прогнозирование самосогревания продукта;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полная автоматизация;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высокая надежность;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стабильность и точность измерений;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низкие затраты на кабельную продукцию;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379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305"/>
        </w:tabs>
        <w:spacing w:line="360" w:lineRule="auto"/>
        <w:rPr>
          <w:lang w:val="ru-RU"/>
        </w:rPr>
      </w:pPr>
      <w:r>
        <w:rPr>
          <w:lang w:val="ru-RU"/>
        </w:rPr>
        <w:tab/>
      </w:r>
    </w:p>
    <w:p w:rsidR="002E773F" w:rsidRDefault="002E773F" w:rsidP="002E773F">
      <w:pPr>
        <w:tabs>
          <w:tab w:val="left" w:pos="430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30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30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30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430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3.4</w:t>
      </w:r>
      <w:r w:rsidRPr="002E773F">
        <w:rPr>
          <w:b/>
          <w:lang w:val="ru-RU"/>
        </w:rPr>
        <w:tab/>
        <w:t>Датчик массы.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Микросим-06, мод. М0600, М0601.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Для измерения и преобразования сигналов весоизмерительных тензорезисторных датчиков, вывода полученной информации на встроенное табло индикации в единицах массы с последующей ее передачей через интерфейс к другому оборудованию, используются как комплектующие изделия в весах различного типа, в весоизмерительных устройствах и непосредственно связанных с ними задач управления технологическими процессами на предприятиях промышленности, сельского хозяйства и транспорта. Диапазон измерений входного сигнала, мВ/В, не более -0,05...+2,55;-0,1...+3,1.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Микросим-06КС.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Назначение и функциональные возможности.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Прибор предназначен для работы в составе конвейерных весов и дозаторов непрерывного действия с переменной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или постоянной скоростью ленты, служит для автоматического измерения и индикации основных параметров работы конвейерных весов: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счетчика отгруженной массы;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текущей производительности;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времени счета;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линейной плотности;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скорости конвейера;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Кроме этого, прибор обеспечивает: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дистанционную передачу значений текущей производительности (или линейной плотности) в виде сигнала постоянного тока от 4 до 20 мА;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выдачу управляющих сигналов о превышении уставок (количество отгруженной массы и порог производительности /линейной плотности);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- передачу по последовательному каналу </w:t>
      </w:r>
      <w:r w:rsidRPr="002E773F">
        <w:rPr>
          <w:lang w:val="en-US"/>
        </w:rPr>
        <w:t>RS</w:t>
      </w:r>
      <w:r w:rsidRPr="002E773F">
        <w:rPr>
          <w:lang w:val="ru-RU"/>
        </w:rPr>
        <w:t xml:space="preserve">485 текущих параметров. 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Прибор имеет индикатор, клавиатуру управления, дискретные входы/выходы, разъемы: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для подключения тензодатчика;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для подключения датчика скорости конвейерной ленты;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- интерфейс </w:t>
      </w:r>
      <w:r w:rsidRPr="002E773F">
        <w:rPr>
          <w:lang w:val="en-US"/>
        </w:rPr>
        <w:t>RS</w:t>
      </w:r>
      <w:r w:rsidRPr="002E773F">
        <w:rPr>
          <w:lang w:val="ru-RU"/>
        </w:rPr>
        <w:t>485 (для подключения компьютера);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- интерфейс </w:t>
      </w:r>
      <w:r w:rsidRPr="002E773F">
        <w:rPr>
          <w:lang w:val="en-US"/>
        </w:rPr>
        <w:t>MS</w:t>
      </w:r>
      <w:r w:rsidRPr="002E773F">
        <w:rPr>
          <w:lang w:val="ru-RU"/>
        </w:rPr>
        <w:t>-</w:t>
      </w:r>
      <w:r w:rsidRPr="002E773F">
        <w:rPr>
          <w:lang w:val="en-US"/>
        </w:rPr>
        <w:t>bus</w:t>
      </w:r>
      <w:r w:rsidRPr="002E773F">
        <w:rPr>
          <w:lang w:val="ru-RU"/>
        </w:rPr>
        <w:t xml:space="preserve"> (для подключения контроллера непрерывного действия).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  <w:r>
        <w:rPr>
          <w:lang w:val="ru-RU"/>
        </w:rPr>
        <w:tab/>
      </w: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4035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807"/>
          <w:tab w:val="left" w:pos="4963"/>
          <w:tab w:val="left" w:pos="5672"/>
          <w:tab w:val="left" w:pos="6381"/>
          <w:tab w:val="left" w:pos="6705"/>
        </w:tabs>
        <w:spacing w:line="360" w:lineRule="auto"/>
        <w:jc w:val="left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2E773F">
        <w:rPr>
          <w:b/>
          <w:lang w:val="ru-RU"/>
        </w:rPr>
        <w:t>3.5</w:t>
      </w:r>
      <w:r w:rsidRPr="002E773F">
        <w:rPr>
          <w:b/>
          <w:lang w:val="ru-RU"/>
        </w:rPr>
        <w:tab/>
        <w:t>Датчик расхода.</w:t>
      </w:r>
      <w:r>
        <w:rPr>
          <w:b/>
          <w:lang w:val="ru-RU"/>
        </w:rPr>
        <w:tab/>
      </w:r>
    </w:p>
    <w:p w:rsidR="002E773F" w:rsidRPr="002E773F" w:rsidRDefault="002E773F" w:rsidP="002E773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807"/>
          <w:tab w:val="left" w:pos="4963"/>
          <w:tab w:val="left" w:pos="5672"/>
          <w:tab w:val="left" w:pos="6381"/>
          <w:tab w:val="left" w:pos="6705"/>
        </w:tabs>
        <w:spacing w:line="360" w:lineRule="auto"/>
        <w:jc w:val="left"/>
        <w:rPr>
          <w:b/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Поточный расходомер зерна серии "Шлейф".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Назначение - Непрерывный контроль массового расхода зерна в падающем потоке.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Применение: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 Датчик применяется в системе автоматического увлажнения зерна "Плаун"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- в системах контроля расхода сыпучих материалов.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Основные технические характеристики:</w:t>
      </w:r>
    </w:p>
    <w:tbl>
      <w:tblPr>
        <w:tblW w:w="5000" w:type="pct"/>
        <w:tblCellSpacing w:w="22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003"/>
      </w:tblGrid>
      <w:tr w:rsidR="00EA7392" w:rsidRPr="00D72B2F" w:rsidTr="00902B20">
        <w:trPr>
          <w:tblCellSpacing w:w="22" w:type="dxa"/>
        </w:trPr>
        <w:tc>
          <w:tcPr>
            <w:tcW w:w="0" w:type="auto"/>
          </w:tcPr>
          <w:tbl>
            <w:tblPr>
              <w:tblW w:w="0" w:type="auto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4522"/>
              <w:gridCol w:w="5077"/>
            </w:tblGrid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Диапазон измерения расхода зерна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от 3 до 12.5 т / ч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Относительная погрешность измерения расхода зерна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2%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Интерфейс связи с компьютером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RS-485.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Напряжение питания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Однофазная сеть перем. тока напряжением от 100 до 250 В, частотой 50 Гц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Потребляемая мощность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Не более 7 Вт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Класс защиты по ГОСТ 14254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IP65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Габаритные размеры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spacing w:before="100" w:beforeAutospacing="1" w:after="100" w:afterAutospacing="1"/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высота: 680 мм</w:t>
                  </w:r>
                  <w:r w:rsidRPr="00D72B2F">
                    <w:rPr>
                      <w:sz w:val="24"/>
                      <w:szCs w:val="24"/>
                    </w:rPr>
                    <w:br/>
                    <w:t>ширина: 300 мм</w:t>
                  </w:r>
                  <w:r w:rsidRPr="00D72B2F">
                    <w:rPr>
                      <w:sz w:val="24"/>
                      <w:szCs w:val="24"/>
                    </w:rPr>
                    <w:br/>
                    <w:t>глубина 400 мм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Диаметр зернопровода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120 мм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Высота, необходимая для установки датчика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не менее 1200 мм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Масса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14 кг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Износостойкость элементов датчика, по которым течет зерно.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Не менее 3-х лет при непрерывной эксплуатации. </w:t>
                  </w:r>
                </w:p>
              </w:tc>
            </w:tr>
            <w:tr w:rsidR="00EA7392" w:rsidRPr="00D72B2F" w:rsidTr="00902B20">
              <w:trPr>
                <w:tblCellSpacing w:w="22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>Рабочая температура окружающей среды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EA7392" w:rsidRPr="00D72B2F" w:rsidRDefault="00EA7392" w:rsidP="00902B20">
                  <w:pPr>
                    <w:jc w:val="center"/>
                    <w:rPr>
                      <w:sz w:val="24"/>
                      <w:szCs w:val="24"/>
                    </w:rPr>
                  </w:pPr>
                  <w:r w:rsidRPr="00D72B2F">
                    <w:rPr>
                      <w:sz w:val="24"/>
                      <w:szCs w:val="24"/>
                    </w:rPr>
                    <w:t xml:space="preserve">-15...+40°С </w:t>
                  </w:r>
                </w:p>
              </w:tc>
            </w:tr>
          </w:tbl>
          <w:p w:rsidR="00EA7392" w:rsidRPr="00D72B2F" w:rsidRDefault="00EA7392" w:rsidP="00902B20">
            <w:pPr>
              <w:rPr>
                <w:sz w:val="24"/>
                <w:szCs w:val="24"/>
              </w:rPr>
            </w:pPr>
          </w:p>
        </w:tc>
      </w:tr>
    </w:tbl>
    <w:p w:rsidR="002E773F" w:rsidRPr="002E773F" w:rsidRDefault="002E773F" w:rsidP="00EA7392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Заключение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В данном курсовом проекте была произведена автоматизация процесса производства муки.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Был произведен выбор приборов и средств автоматизации на основании новых передовых технологий и стоимости современных средств автоматизации. Автоматизация необходима чтобы контролировать параметры технологического процесса производства муки.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 xml:space="preserve">    За счет использования автоматизации в производстве повышается эффективность производственного процесса, снижается количество бракованной продукции, повышается качество производимой продукции, повышается безопасность и экономичность.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  <w:r>
        <w:rPr>
          <w:lang w:val="ru-RU"/>
        </w:rPr>
        <w:tab/>
      </w:r>
    </w:p>
    <w:p w:rsid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</w:p>
    <w:p w:rsid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tabs>
          <w:tab w:val="left" w:pos="6180"/>
        </w:tabs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jc w:val="center"/>
        <w:rPr>
          <w:b/>
          <w:lang w:val="ru-RU"/>
        </w:rPr>
      </w:pPr>
      <w:r w:rsidRPr="002E773F">
        <w:rPr>
          <w:b/>
          <w:lang w:val="ru-RU"/>
        </w:rPr>
        <w:t>Библиографический список</w:t>
      </w:r>
    </w:p>
    <w:p w:rsidR="002E773F" w:rsidRPr="002E773F" w:rsidRDefault="002E773F" w:rsidP="002E773F">
      <w:pPr>
        <w:spacing w:line="360" w:lineRule="auto"/>
        <w:rPr>
          <w:lang w:val="ru-RU"/>
        </w:rPr>
      </w:pP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1.</w:t>
      </w:r>
      <w:r w:rsidRPr="002E773F">
        <w:rPr>
          <w:lang w:val="ru-RU"/>
        </w:rPr>
        <w:tab/>
        <w:t>Благовещенская М.М. Информационные технологии систем управления технологическими процессами. - М: Высшая школа, 2005. – 768 с.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2.</w:t>
      </w:r>
      <w:r w:rsidRPr="002E773F">
        <w:rPr>
          <w:lang w:val="ru-RU"/>
        </w:rPr>
        <w:tab/>
        <w:t>Машины и аппараты пищевых производств. В 2 кн.: Учеб. Для вузов/ С.Т. Антипов, И.Т. Кретов, А.Н. Остриков и др.; Под ред. Акад. РАСХН В.А. Панфилова. – М.: Высш. шк., 2001. – 703 с.</w:t>
      </w:r>
    </w:p>
    <w:p w:rsidR="002E773F" w:rsidRPr="002E773F" w:rsidRDefault="002E773F" w:rsidP="002E773F">
      <w:pPr>
        <w:spacing w:line="360" w:lineRule="auto"/>
        <w:rPr>
          <w:lang w:val="ru-RU"/>
        </w:rPr>
      </w:pPr>
      <w:r w:rsidRPr="002E773F">
        <w:rPr>
          <w:lang w:val="ru-RU"/>
        </w:rPr>
        <w:t>3.</w:t>
      </w:r>
      <w:r w:rsidRPr="002E773F">
        <w:rPr>
          <w:lang w:val="ru-RU"/>
        </w:rPr>
        <w:tab/>
        <w:t>Петров И.К. Приборы и средства автоматизации для пищевой промышленности. – М.: Легкая и пищевая промышленность, 1981. – 416 с.</w:t>
      </w:r>
    </w:p>
    <w:p w:rsidR="00FD6925" w:rsidRPr="002E773F" w:rsidRDefault="00FD6925" w:rsidP="002E773F">
      <w:pPr>
        <w:spacing w:line="360" w:lineRule="auto"/>
        <w:rPr>
          <w:lang w:val="ru-RU"/>
        </w:rPr>
      </w:pPr>
      <w:bookmarkStart w:id="0" w:name="_GoBack"/>
      <w:bookmarkEnd w:id="0"/>
    </w:p>
    <w:sectPr w:rsidR="00FD6925" w:rsidRPr="002E773F" w:rsidSect="00FF7BEC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539" w:right="851" w:bottom="1418" w:left="1440" w:header="0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B20" w:rsidRDefault="00902B20">
      <w:r>
        <w:separator/>
      </w:r>
    </w:p>
  </w:endnote>
  <w:endnote w:type="continuationSeparator" w:id="0">
    <w:p w:rsidR="00902B20" w:rsidRDefault="0090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BF" w:rsidRDefault="00D838BF" w:rsidP="00B13F15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838BF" w:rsidRDefault="00D838BF" w:rsidP="00B13F1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BF" w:rsidRDefault="00D838BF" w:rsidP="00FD6925">
    <w:pPr>
      <w:pStyle w:val="ab"/>
      <w:framePr w:wrap="around" w:vAnchor="text" w:hAnchor="page" w:x="11041" w:y="-555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85FD6">
      <w:rPr>
        <w:rStyle w:val="ad"/>
        <w:noProof/>
      </w:rPr>
      <w:t>3</w:t>
    </w:r>
    <w:r>
      <w:rPr>
        <w:rStyle w:val="ad"/>
      </w:rPr>
      <w:fldChar w:fldCharType="end"/>
    </w:r>
  </w:p>
  <w:p w:rsidR="00D838BF" w:rsidRPr="00B13F15" w:rsidRDefault="00D838BF" w:rsidP="00B13F15">
    <w:pPr>
      <w:pStyle w:val="ab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B20" w:rsidRDefault="00902B20">
      <w:r>
        <w:separator/>
      </w:r>
    </w:p>
  </w:footnote>
  <w:footnote w:type="continuationSeparator" w:id="0">
    <w:p w:rsidR="00902B20" w:rsidRDefault="00902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BF" w:rsidRDefault="00152702">
    <w:pPr>
      <w:pStyle w:val="aa"/>
      <w:rPr>
        <w:lang w:val="ru-RU"/>
      </w:rPr>
    </w:pPr>
    <w:r>
      <w:rPr>
        <w:noProof/>
      </w:rPr>
      <w:pict>
        <v:group id="_x0000_s2099" style="position:absolute;left:0;text-align:left;margin-left:57pt;margin-top:17.65pt;width:518.8pt;height:801.8pt;z-index:251658240;mso-position-horizontal-relative:page;mso-position-vertical-relative:page" coordsize="20000,20000">
          <v:rect id="_x0000_s2100" style="position:absolute;width:20000;height:20000" filled="f" strokeweight="2pt"/>
          <v:line id="_x0000_s2101" style="position:absolute" from="1093,18949" to="1095,19989" strokeweight="2pt"/>
          <v:line id="_x0000_s2102" style="position:absolute" from="10,18941" to="19977,18942" strokeweight="2pt"/>
          <v:line id="_x0000_s2103" style="position:absolute" from="2186,18949" to="2188,19989" strokeweight="2pt"/>
          <v:line id="_x0000_s2104" style="position:absolute" from="4919,18949" to="4921,19989" strokeweight="2pt"/>
          <v:line id="_x0000_s2105" style="position:absolute" from="6557,18959" to="6559,19989" strokeweight="2pt"/>
          <v:line id="_x0000_s2106" style="position:absolute" from="7650,18949" to="7652,19979" strokeweight="2pt"/>
          <v:line id="_x0000_s2107" style="position:absolute" from="18905,18949" to="18909,19989" strokeweight="2pt"/>
          <v:line id="_x0000_s2108" style="position:absolute" from="10,19293" to="7631,19295" strokeweight="1pt"/>
          <v:line id="_x0000_s2109" style="position:absolute" from="10,19646" to="7631,19647" strokeweight="2pt"/>
          <v:line id="_x0000_s2110" style="position:absolute" from="18919,19296" to="19990,19297" strokeweight="1pt"/>
          <v:rect id="_x0000_s2111" style="position:absolute;left:54;top:19660;width:1000;height:309" filled="f" stroked="f" strokeweight=".25pt">
            <v:textbox style="mso-next-textbox:#_x0000_s2111" inset="1pt,1pt,1pt,1pt">
              <w:txbxContent>
                <w:p w:rsidR="00D838BF" w:rsidRDefault="00D838BF">
                  <w:pPr>
                    <w:spacing w:before="40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Изм.</w:t>
                  </w:r>
                </w:p>
              </w:txbxContent>
            </v:textbox>
          </v:rect>
          <v:rect id="_x0000_s2112" style="position:absolute;left:1139;top:19660;width:1001;height:309" filled="f" stroked="f" strokeweight=".25pt">
            <v:textbox style="mso-next-textbox:#_x0000_s2112" inset="1pt,1pt,1pt,1pt">
              <w:txbxContent>
                <w:p w:rsidR="00D838BF" w:rsidRDefault="00D838BF">
                  <w:pPr>
                    <w:pStyle w:val="ac"/>
                    <w:spacing w:before="40"/>
                    <w:jc w:val="left"/>
                    <w:rPr>
                      <w:rFonts w:ascii="Arial" w:hAnsi="Arial"/>
                      <w:sz w:val="16"/>
                      <w:lang w:val="ru-RU"/>
                    </w:rPr>
                  </w:pPr>
                  <w:r>
                    <w:rPr>
                      <w:rFonts w:ascii="Arial" w:hAnsi="Arial"/>
                      <w:sz w:val="16"/>
                      <w:lang w:val="ru-RU"/>
                    </w:rPr>
                    <w:t>Лист</w:t>
                  </w:r>
                </w:p>
              </w:txbxContent>
            </v:textbox>
          </v:rect>
          <v:rect id="_x0000_s2113" style="position:absolute;left:2267;top:19660;width:2573;height:309" filled="f" stroked="f" strokeweight=".25pt">
            <v:textbox style="mso-next-textbox:#_x0000_s2113" inset="1pt,1pt,1pt,1pt">
              <w:txbxContent>
                <w:p w:rsidR="00D838BF" w:rsidRDefault="00D838BF">
                  <w:r>
                    <w:rPr>
                      <w:rFonts w:ascii="Arial" w:hAnsi="Arial"/>
                      <w:i/>
                      <w:sz w:val="16"/>
                    </w:rPr>
                    <w:t>№ Документа</w:t>
                  </w:r>
                  <w:r>
                    <w:rPr>
                      <w:sz w:val="20"/>
                    </w:rPr>
                    <w:t>_</w:t>
                  </w:r>
                </w:p>
              </w:txbxContent>
            </v:textbox>
          </v:rect>
          <v:rect id="_x0000_s2114" style="position:absolute;left:4983;top:19660;width:1534;height:309" filled="f" stroked="f" strokeweight=".25pt">
            <v:textbox style="mso-next-textbox:#_x0000_s2114" inset="1pt,1pt,1pt,1pt">
              <w:txbxContent>
                <w:p w:rsidR="00D838BF" w:rsidRDefault="00D838BF">
                  <w:r>
                    <w:rPr>
                      <w:rFonts w:ascii="Arial" w:hAnsi="Arial"/>
                      <w:i/>
                      <w:sz w:val="16"/>
                    </w:rPr>
                    <w:t>Подпись</w:t>
                  </w:r>
                  <w:r>
                    <w:rPr>
                      <w:sz w:val="20"/>
                    </w:rPr>
                    <w:t>_</w:t>
                  </w:r>
                </w:p>
              </w:txbxContent>
            </v:textbox>
          </v:rect>
          <v:rect id="_x0000_s2115" style="position:absolute;left:6604;top:19660;width:1000;height:309" filled="f" stroked="f" strokeweight=".25pt">
            <v:textbox style="mso-next-textbox:#_x0000_s2115" inset="1pt,1pt,1pt,1pt">
              <w:txbxContent>
                <w:p w:rsidR="00D838BF" w:rsidRDefault="00D838BF">
                  <w:pPr>
                    <w:spacing w:line="168" w:lineRule="auto"/>
                    <w:ind w:left="-113"/>
                  </w:pPr>
                  <w:r>
                    <w:t>_</w:t>
                  </w:r>
                  <w:r>
                    <w:rPr>
                      <w:rFonts w:ascii="Arial" w:hAnsi="Arial"/>
                      <w:i/>
                      <w:sz w:val="16"/>
                    </w:rPr>
                    <w:t>Дат</w:t>
                  </w:r>
                  <w:r>
                    <w:rPr>
                      <w:rFonts w:ascii="Arial" w:hAnsi="Arial"/>
                      <w:i/>
                      <w:sz w:val="16"/>
                      <w:lang w:val="ru-RU"/>
                    </w:rPr>
                    <w:t>а</w:t>
                  </w:r>
                  <w:r>
                    <w:t>_</w:t>
                  </w:r>
                </w:p>
              </w:txbxContent>
            </v:textbox>
          </v:rect>
          <v:rect id="_x0000_s2116" style="position:absolute;left:18949;top:18977;width:1001;height:309" filled="f" stroked="f" strokeweight=".25pt">
            <v:textbox style="mso-next-textbox:#_x0000_s2116" inset="1pt,1pt,1pt,1pt">
              <w:txbxContent>
                <w:p w:rsidR="00D838BF" w:rsidRDefault="00D838BF">
                  <w:pPr>
                    <w:jc w:val="center"/>
                  </w:pPr>
                  <w:r>
                    <w:rPr>
                      <w:rFonts w:ascii="Arial" w:hAnsi="Arial"/>
                      <w:i/>
                      <w:sz w:val="16"/>
                    </w:rPr>
                    <w:t>Лист</w:t>
                  </w:r>
                  <w:r>
                    <w:t>_</w:t>
                  </w:r>
                </w:p>
              </w:txbxContent>
            </v:textbox>
          </v:rect>
          <v:rect id="_x0000_s2117" style="position:absolute;left:18949;top:19435;width:1001;height:423" filled="f" stroked="f" strokeweight=".25pt">
            <v:textbox style="mso-next-textbox:#_x0000_s2117" inset="1pt,1pt,1pt,1pt">
              <w:txbxContent>
                <w:p w:rsidR="00D838BF" w:rsidRDefault="00D838BF"/>
                <w:p w:rsidR="00D838BF" w:rsidRDefault="00D838BF"/>
              </w:txbxContent>
            </v:textbox>
          </v:rect>
          <v:rect id="_x0000_s2118" style="position:absolute;left:7745;top:19221;width:11075;height:477" filled="f" stroked="f" strokeweight=".25pt">
            <v:textbox style="mso-next-textbox:#_x0000_s2118" inset="1pt,1pt,1pt,1pt">
              <w:txbxContent>
                <w:p w:rsidR="00D838BF" w:rsidRPr="00FD6925" w:rsidRDefault="00D838BF" w:rsidP="00AC3939">
                  <w:pPr>
                    <w:jc w:val="center"/>
                    <w:rPr>
                      <w:sz w:val="36"/>
                      <w:lang w:val="en-US"/>
                    </w:rPr>
                  </w:pPr>
                </w:p>
              </w:txbxContent>
            </v:textbox>
          </v:rect>
          <w10:wrap anchorx="page" anchory="page"/>
          <w10:anchorlock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BF" w:rsidRDefault="00152702">
    <w:pPr>
      <w:pStyle w:val="aa"/>
    </w:pPr>
    <w:r>
      <w:rPr>
        <w:noProof/>
      </w:rPr>
      <w:pict>
        <v:group id="_x0000_s2049" style="position:absolute;left:0;text-align:left;margin-left:56.4pt;margin-top:17.95pt;width:518.8pt;height:804.05pt;z-index:251657216;mso-position-horizontal-relative:page;mso-position-vertical-relative:page" coordsize="20000,20000" o:allowincell="f">
          <v:rect id="_x0000_s2050" style="position:absolute;width:20000;height:20000" filled="f" strokeweight="2pt"/>
          <v:line id="_x0000_s2051" style="position:absolute" from="993,17183" to="995,18221" strokeweight="2pt"/>
          <v:line id="_x0000_s2052" style="position:absolute" from="10,17173" to="19977,17174" strokeweight="2pt"/>
          <v:line id="_x0000_s2053" style="position:absolute" from="2186,17192" to="2188,19989" strokeweight="2pt"/>
          <v:line id="_x0000_s2054" style="position:absolute" from="4919,17192" to="4921,19989" strokeweight="2pt"/>
          <v:line id="_x0000_s2055" style="position:absolute" from="6557,17192" to="6559,19989" strokeweight="2pt"/>
          <v:line id="_x0000_s2056" style="position:absolute" from="7650,17183" to="7652,19979" strokeweight="2pt"/>
          <v:line id="_x0000_s2057" style="position:absolute" from="15848,18239" to="15852,18932" strokeweight="2pt"/>
          <v:line id="_x0000_s2058" style="position:absolute" from="10,19293" to="7631,19295" strokeweight="1pt"/>
          <v:line id="_x0000_s2059" style="position:absolute" from="10,19646" to="7631,19647" strokeweight="1pt"/>
          <v:rect id="_x0000_s2060" style="position:absolute;left:54;top:17912;width:883;height:309" filled="f" stroked="f" strokeweight=".25pt">
            <v:textbox style="mso-next-textbox:#_x0000_s2060" inset="1pt,1pt,1pt,1pt">
              <w:txbxContent>
                <w:p w:rsidR="00D838BF" w:rsidRDefault="00D838BF">
                  <w:pPr>
                    <w:spacing w:line="192" w:lineRule="auto"/>
                    <w:ind w:hanging="57"/>
                    <w:jc w:val="center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Изм.</w:t>
                  </w:r>
                </w:p>
              </w:txbxContent>
            </v:textbox>
          </v:rect>
          <v:rect id="_x0000_s2061" style="position:absolute;left:1051;top:17912;width:1100;height:309" filled="f" stroked="f" strokeweight=".25pt">
            <v:textbox style="mso-next-textbox:#_x0000_s2061" inset="1pt,1pt,1pt,1pt">
              <w:txbxContent>
                <w:p w:rsidR="00D838BF" w:rsidRDefault="00D838BF">
                  <w:pPr>
                    <w:spacing w:line="192" w:lineRule="auto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Лист</w:t>
                  </w:r>
                </w:p>
              </w:txbxContent>
            </v:textbox>
          </v:rect>
          <v:rect id="_x0000_s2062" style="position:absolute;left:2267;top:17912;width:2573;height:309" filled="f" stroked="f" strokeweight=".25pt">
            <v:textbox style="mso-next-textbox:#_x0000_s2062" inset="1pt,1pt,1pt,1pt">
              <w:txbxContent>
                <w:p w:rsidR="00D838BF" w:rsidRDefault="00D838BF">
                  <w:pPr>
                    <w:spacing w:line="192" w:lineRule="auto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№ Документа</w:t>
                  </w:r>
                </w:p>
                <w:p w:rsidR="00D838BF" w:rsidRDefault="00D838BF"/>
              </w:txbxContent>
            </v:textbox>
          </v:rect>
          <v:rect id="_x0000_s2063" style="position:absolute;left:4983;top:17912;width:1534;height:309" filled="f" stroked="f" strokeweight=".25pt">
            <v:textbox style="mso-next-textbox:#_x0000_s2063" inset="1pt,1pt,1pt,1pt">
              <w:txbxContent>
                <w:p w:rsidR="00D838BF" w:rsidRDefault="00D838BF">
                  <w:pPr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Подпись</w:t>
                  </w:r>
                </w:p>
              </w:txbxContent>
            </v:textbox>
          </v:rect>
          <v:rect id="_x0000_s2064" style="position:absolute;left:6604;top:17912;width:1000;height:309" filled="f" stroked="f" strokeweight=".25pt">
            <v:textbox style="mso-next-textbox:#_x0000_s2064" inset="1pt,1pt,1pt,1pt">
              <w:txbxContent>
                <w:p w:rsidR="00D838BF" w:rsidRDefault="00D838BF">
                  <w:pPr>
                    <w:spacing w:before="40" w:line="192" w:lineRule="auto"/>
                    <w:ind w:left="-113" w:right="-102"/>
                    <w:jc w:val="center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sz w:val="16"/>
                    </w:rPr>
                    <w:t>Дата</w:t>
                  </w:r>
                </w:p>
                <w:p w:rsidR="00D838BF" w:rsidRDefault="00D838BF">
                  <w:pPr>
                    <w:ind w:firstLine="57"/>
                  </w:pPr>
                </w:p>
              </w:txbxContent>
            </v:textbox>
          </v:rect>
          <v:rect id="_x0000_s2065" style="position:absolute;left:15929;top:18258;width:1475;height:309" filled="f" stroked="f" strokeweight=".25pt">
            <v:textbox style="mso-next-textbox:#_x0000_s2065" inset="1pt,1pt,1pt,1pt">
              <w:txbxContent>
                <w:p w:rsidR="00D838BF" w:rsidRDefault="00D838BF">
                  <w:pPr>
                    <w:spacing w:line="192" w:lineRule="auto"/>
                    <w:jc w:val="center"/>
                    <w:rPr>
                      <w:rFonts w:ascii="Arial" w:hAnsi="Arial"/>
                      <w:i/>
                      <w:sz w:val="24"/>
                    </w:rPr>
                  </w:pPr>
                  <w:r>
                    <w:rPr>
                      <w:rFonts w:ascii="Arial" w:hAnsi="Arial"/>
                      <w:i/>
                      <w:sz w:val="24"/>
                    </w:rPr>
                    <w:t>Лист</w:t>
                  </w:r>
                </w:p>
              </w:txbxContent>
            </v:textbox>
          </v:rect>
          <v:rect id="_x0000_s2066" style="position:absolute;left:15929;top:18623;width:1475;height:310" filled="f" stroked="f" strokeweight=".25pt">
            <v:textbox style="mso-next-textbox:#_x0000_s2066" inset="1pt,1pt,1pt,1pt">
              <w:txbxContent>
                <w:p w:rsidR="00D838BF" w:rsidRPr="00FD6925" w:rsidRDefault="00D838BF">
                  <w:pPr>
                    <w:jc w:val="center"/>
                    <w:rPr>
                      <w:sz w:val="20"/>
                      <w:lang w:val="en-US"/>
                    </w:rPr>
                  </w:pPr>
                </w:p>
              </w:txbxContent>
            </v:textbox>
          </v:rect>
          <v:rect id="_x0000_s2067" style="position:absolute;left:7760;top:17481;width:12159;height:477" filled="f" stroked="f" strokeweight=".25pt">
            <v:textbox style="mso-next-textbox:#_x0000_s2067" inset="0,0,0,0">
              <w:txbxContent>
                <w:p w:rsidR="00D838BF" w:rsidRPr="00FD6925" w:rsidRDefault="00D838BF">
                  <w:pPr>
                    <w:rPr>
                      <w:lang w:val="en-US"/>
                    </w:rPr>
                  </w:pPr>
                </w:p>
              </w:txbxContent>
            </v:textbox>
          </v:rect>
          <v:line id="_x0000_s2068" style="position:absolute" from="12,18233" to="19979,18234" strokeweight="2pt"/>
          <v:line id="_x0000_s2069" style="position:absolute" from="25,17881" to="7646,17882" strokeweight="2pt"/>
          <v:line id="_x0000_s2070" style="position:absolute" from="10,17526" to="7631,17527" strokeweight="1pt"/>
          <v:line id="_x0000_s2071" style="position:absolute" from="10,18938" to="7631,18939" strokeweight="1pt"/>
          <v:line id="_x0000_s2072" style="position:absolute" from="10,18583" to="7631,18584" strokeweight="1pt"/>
          <v:group id="_x0000_s2073" style="position:absolute;left:39;top:18267;width:4801;height:310" coordsize="19999,20000">
            <v:rect id="_x0000_s2074" style="position:absolute;width:8856;height:20000" filled="f" stroked="f" strokeweight=".25pt">
              <v:textbox style="mso-next-textbox:#_x0000_s2074" inset="1pt,1pt,1pt,1pt">
                <w:txbxContent>
                  <w:p w:rsidR="00D838BF" w:rsidRPr="00F90765" w:rsidRDefault="00D838BF">
                    <w:pPr>
                      <w:rPr>
                        <w:rFonts w:ascii="Arial" w:hAnsi="Arial"/>
                        <w:i/>
                        <w:sz w:val="16"/>
                        <w:lang w:val="ru-RU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Разработал</w:t>
                    </w:r>
                  </w:p>
                </w:txbxContent>
              </v:textbox>
            </v:rect>
            <v:rect id="_x0000_s2075" style="position:absolute;left:9281;width:10718;height:20000" filled="f" stroked="f" strokeweight=".25pt">
              <v:textbox style="mso-next-textbox:#_x0000_s2075" inset="1pt,1pt,1pt,1pt">
                <w:txbxContent>
                  <w:p w:rsidR="00D838BF" w:rsidRPr="00E76859" w:rsidRDefault="00E76859">
                    <w:pPr>
                      <w:rPr>
                        <w:sz w:val="20"/>
                        <w:lang w:val="ru-RU"/>
                      </w:rPr>
                    </w:pPr>
                    <w:r>
                      <w:rPr>
                        <w:sz w:val="20"/>
                        <w:lang w:val="ru-RU"/>
                      </w:rPr>
                      <w:t>.</w:t>
                    </w:r>
                  </w:p>
                </w:txbxContent>
              </v:textbox>
            </v:rect>
          </v:group>
          <v:group id="_x0000_s2076" style="position:absolute;left:39;top:18614;width:4801;height:309" coordsize="19999,20000">
            <v:rect id="_x0000_s2077" style="position:absolute;width:8856;height:20000" filled="f" stroked="f" strokeweight=".25pt">
              <v:textbox style="mso-next-textbox:#_x0000_s2077" inset="1pt,1pt,1pt,1pt">
                <w:txbxContent>
                  <w:p w:rsidR="00D838BF" w:rsidRDefault="00D838BF">
                    <w:pPr>
                      <w:rPr>
                        <w:rFonts w:ascii="Arial" w:hAnsi="Arial"/>
                        <w:i/>
                        <w:sz w:val="16"/>
                        <w:lang w:val="ru-RU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Руковод</w:t>
                    </w:r>
                    <w:r>
                      <w:rPr>
                        <w:rFonts w:ascii="Arial" w:hAnsi="Arial"/>
                        <w:i/>
                        <w:sz w:val="16"/>
                        <w:lang w:val="ru-RU"/>
                      </w:rPr>
                      <w:t>.</w:t>
                    </w:r>
                  </w:p>
                </w:txbxContent>
              </v:textbox>
            </v:rect>
            <v:rect id="_x0000_s2078" style="position:absolute;left:9281;width:10718;height:20000" filled="f" stroked="f" strokeweight=".25pt">
              <v:textbox style="mso-next-textbox:#_x0000_s2078" inset="1pt,1pt,1pt,1pt">
                <w:txbxContent>
                  <w:p w:rsidR="00D838BF" w:rsidRPr="00FD6925" w:rsidRDefault="00D838BF">
                    <w:pPr>
                      <w:ind w:hanging="57"/>
                      <w:rPr>
                        <w:sz w:val="18"/>
                        <w:lang w:val="en-US"/>
                      </w:rPr>
                    </w:pPr>
                  </w:p>
                </w:txbxContent>
              </v:textbox>
            </v:rect>
          </v:group>
          <v:group id="_x0000_s2079" style="position:absolute;left:39;top:18969;width:4801;height:309" coordsize="19999,20000">
            <v:rect id="_x0000_s2080" style="position:absolute;width:8856;height:20000" filled="f" stroked="f" strokeweight=".25pt">
              <v:textbox style="mso-next-textbox:#_x0000_s2080" inset="1pt,1pt,1pt,1pt">
                <w:txbxContent>
                  <w:p w:rsidR="00D838BF" w:rsidRDefault="00D838BF">
                    <w:pPr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Н.Контр.</w:t>
                    </w:r>
                  </w:p>
                </w:txbxContent>
              </v:textbox>
            </v:rect>
            <v:rect id="_x0000_s2081" style="position:absolute;left:9281;width:10718;height:20000" filled="f" stroked="f" strokeweight=".25pt">
              <v:textbox style="mso-next-textbox:#_x0000_s2081" inset="1pt,1pt,1pt,1pt">
                <w:txbxContent>
                  <w:p w:rsidR="00D838BF" w:rsidRDefault="00D838BF">
                    <w:pPr>
                      <w:rPr>
                        <w:sz w:val="20"/>
                        <w:lang w:val="ru-RU"/>
                      </w:rPr>
                    </w:pPr>
                  </w:p>
                </w:txbxContent>
              </v:textbox>
            </v:rect>
          </v:group>
          <v:group id="_x0000_s2082" style="position:absolute;left:39;top:19314;width:4801;height:310" coordsize="19999,20000">
            <v:rect id="_x0000_s2083" style="position:absolute;width:8856;height:20000" filled="f" stroked="f" strokeweight=".25pt">
              <v:textbox style="mso-next-textbox:#_x0000_s2083" inset="1pt,1pt,1pt,1pt">
                <w:txbxContent>
                  <w:p w:rsidR="00D838BF" w:rsidRPr="00DC0A28" w:rsidRDefault="00D838BF">
                    <w:pPr>
                      <w:rPr>
                        <w:sz w:val="20"/>
                        <w:lang w:val="ru-RU"/>
                      </w:rPr>
                    </w:pPr>
                    <w:r w:rsidRPr="00DC0A28">
                      <w:rPr>
                        <w:i/>
                        <w:sz w:val="20"/>
                        <w:lang w:val="ru-RU"/>
                      </w:rPr>
                      <w:t>Зав. Каф</w:t>
                    </w:r>
                    <w:r>
                      <w:rPr>
                        <w:sz w:val="20"/>
                        <w:lang w:val="ru-RU"/>
                      </w:rPr>
                      <w:t>.</w:t>
                    </w:r>
                  </w:p>
                </w:txbxContent>
              </v:textbox>
            </v:rect>
            <v:rect id="_x0000_s2084" style="position:absolute;left:9281;width:10718;height:20000" filled="f" stroked="f" strokeweight=".25pt">
              <v:textbox style="mso-next-textbox:#_x0000_s2084" inset="1pt,1pt,1pt,1pt">
                <w:txbxContent>
                  <w:p w:rsidR="00D838BF" w:rsidRPr="00FD6925" w:rsidRDefault="00D838BF">
                    <w:pPr>
                      <w:rPr>
                        <w:sz w:val="20"/>
                        <w:lang w:val="en-US"/>
                      </w:rPr>
                    </w:pPr>
                  </w:p>
                </w:txbxContent>
              </v:textbox>
            </v:rect>
          </v:group>
          <v:group id="_x0000_s2085" style="position:absolute;left:39;top:19660;width:4801;height:309" coordsize="19999,20000">
            <v:rect id="_x0000_s2086" style="position:absolute;width:8856;height:20000" filled="f" stroked="f" strokeweight=".25pt">
              <v:textbox style="mso-next-textbox:#_x0000_s2086" inset="1pt,1pt,1pt,1pt">
                <w:txbxContent>
                  <w:p w:rsidR="00D838BF" w:rsidRDefault="00D838BF">
                    <w:pPr>
                      <w:rPr>
                        <w:sz w:val="20"/>
                      </w:rPr>
                    </w:pPr>
                  </w:p>
                </w:txbxContent>
              </v:textbox>
            </v:rect>
            <v:rect id="_x0000_s2087" style="position:absolute;left:9281;width:10718;height:20000" filled="f" stroked="f" strokeweight=".25pt">
              <v:textbox style="mso-next-textbox:#_x0000_s2087" inset="1pt,1pt,1pt,1pt">
                <w:txbxContent>
                  <w:p w:rsidR="00D838BF" w:rsidRDefault="00D838BF">
                    <w:pPr>
                      <w:rPr>
                        <w:sz w:val="20"/>
                      </w:rPr>
                    </w:pPr>
                  </w:p>
                </w:txbxContent>
              </v:textbox>
            </v:rect>
          </v:group>
          <v:line id="_x0000_s2088" style="position:absolute" from="14208,18239" to="14210,19979" strokeweight="2pt"/>
          <v:rect id="_x0000_s2089" style="position:absolute;left:7787;top:18314;width:6292;height:1609" filled="f" stroked="f" strokeweight=".25pt">
            <v:textbox style="mso-next-textbox:#_x0000_s2089" inset="1pt,1pt,1pt,1pt">
              <w:txbxContent>
                <w:p w:rsidR="00D838BF" w:rsidRPr="00FD6925" w:rsidRDefault="00D838BF">
                  <w:pPr>
                    <w:jc w:val="left"/>
                    <w:rPr>
                      <w:rFonts w:ascii="Arial" w:hAnsi="Arial"/>
                      <w:i/>
                      <w:sz w:val="22"/>
                      <w:szCs w:val="22"/>
                      <w:lang w:val="en-US"/>
                    </w:rPr>
                  </w:pPr>
                </w:p>
              </w:txbxContent>
            </v:textbox>
          </v:rect>
          <v:line id="_x0000_s2090" style="position:absolute" from="14221,18587" to="19990,18588" strokeweight="2pt"/>
          <v:line id="_x0000_s2091" style="position:absolute" from="14219,18939" to="19988,18941" strokeweight="2pt"/>
          <v:line id="_x0000_s2092" style="position:absolute" from="17487,18239" to="17490,18932" strokeweight="2pt"/>
          <v:rect id="_x0000_s2093" style="position:absolute;left:14295;top:18258;width:1474;height:309" filled="f" stroked="f" strokeweight=".25pt">
            <v:textbox style="mso-next-textbox:#_x0000_s2093" inset="1pt,1pt,1pt,1pt">
              <w:txbxContent>
                <w:p w:rsidR="00D838BF" w:rsidRDefault="00D838BF">
                  <w:pPr>
                    <w:spacing w:line="192" w:lineRule="auto"/>
                    <w:jc w:val="center"/>
                    <w:rPr>
                      <w:rFonts w:ascii="Arial" w:hAnsi="Arial"/>
                      <w:i/>
                      <w:sz w:val="24"/>
                    </w:rPr>
                  </w:pPr>
                  <w:r>
                    <w:rPr>
                      <w:rFonts w:ascii="Arial" w:hAnsi="Arial"/>
                      <w:i/>
                      <w:sz w:val="24"/>
                    </w:rPr>
                    <w:t>Лит.</w:t>
                  </w:r>
                </w:p>
              </w:txbxContent>
            </v:textbox>
          </v:rect>
          <v:rect id="_x0000_s2094" style="position:absolute;left:17577;top:18258;width:2327;height:309" filled="f" stroked="f" strokeweight=".25pt">
            <v:textbox style="mso-next-textbox:#_x0000_s2094" inset="1pt,1pt,1pt,1pt">
              <w:txbxContent>
                <w:p w:rsidR="00D838BF" w:rsidRDefault="00D838BF">
                  <w:pPr>
                    <w:spacing w:line="192" w:lineRule="auto"/>
                    <w:jc w:val="center"/>
                    <w:rPr>
                      <w:rFonts w:ascii="Arial" w:hAnsi="Arial"/>
                      <w:i/>
                      <w:sz w:val="24"/>
                    </w:rPr>
                  </w:pPr>
                  <w:r>
                    <w:rPr>
                      <w:rFonts w:ascii="Arial" w:hAnsi="Arial"/>
                      <w:i/>
                      <w:sz w:val="24"/>
                    </w:rPr>
                    <w:t>Листов</w:t>
                  </w:r>
                </w:p>
              </w:txbxContent>
            </v:textbox>
          </v:rect>
          <v:rect id="_x0000_s2095" style="position:absolute;left:17591;top:18613;width:2326;height:309" filled="f" stroked="f" strokeweight=".25pt">
            <v:textbox style="mso-next-textbox:#_x0000_s2095" inset="1pt,1pt,1pt,1pt">
              <w:txbxContent>
                <w:p w:rsidR="00D838BF" w:rsidRDefault="00D838BF">
                  <w:pPr>
                    <w:spacing w:before="20"/>
                    <w:jc w:val="center"/>
                    <w:rPr>
                      <w:sz w:val="20"/>
                      <w:lang w:val="ru-RU"/>
                    </w:rPr>
                  </w:pPr>
                </w:p>
              </w:txbxContent>
            </v:textbox>
          </v:rect>
          <v:line id="_x0000_s2096" style="position:absolute" from="14755,18594" to="14757,18932" strokeweight="1pt"/>
          <v:line id="_x0000_s2097" style="position:absolute" from="15301,18595" to="15303,18933" strokeweight="1pt"/>
          <v:rect id="_x0000_s2098" style="position:absolute;left:14295;top:19221;width:5609;height:440" filled="f" stroked="f" strokeweight=".25pt">
            <v:textbox style="mso-next-textbox:#_x0000_s2098" inset="1pt,1pt,1pt,1pt">
              <w:txbxContent>
                <w:p w:rsidR="00D838BF" w:rsidRPr="00FD6925" w:rsidRDefault="00D838BF">
                  <w:pPr>
                    <w:spacing w:line="192" w:lineRule="auto"/>
                    <w:jc w:val="center"/>
                    <w:rPr>
                      <w:sz w:val="36"/>
                      <w:lang w:val="en-US"/>
                    </w:rPr>
                  </w:pP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C0724"/>
    <w:multiLevelType w:val="singleLevel"/>
    <w:tmpl w:val="56824E48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">
    <w:nsid w:val="05803F16"/>
    <w:multiLevelType w:val="singleLevel"/>
    <w:tmpl w:val="C4BCDC26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2">
    <w:nsid w:val="0A994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2418A"/>
    <w:multiLevelType w:val="multilevel"/>
    <w:tmpl w:val="2C0C4B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">
    <w:nsid w:val="111D354A"/>
    <w:multiLevelType w:val="singleLevel"/>
    <w:tmpl w:val="389C39AC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5">
    <w:nsid w:val="17554FA1"/>
    <w:multiLevelType w:val="singleLevel"/>
    <w:tmpl w:val="2124B0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">
    <w:nsid w:val="17F375D5"/>
    <w:multiLevelType w:val="hybridMultilevel"/>
    <w:tmpl w:val="9C726CA6"/>
    <w:lvl w:ilvl="0" w:tplc="C3B6BA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13169"/>
    <w:multiLevelType w:val="hybridMultilevel"/>
    <w:tmpl w:val="72AEE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07351"/>
    <w:multiLevelType w:val="hybridMultilevel"/>
    <w:tmpl w:val="683E9742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9">
    <w:nsid w:val="287C5D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8D42DA"/>
    <w:multiLevelType w:val="hybridMultilevel"/>
    <w:tmpl w:val="EE40C8AE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1">
    <w:nsid w:val="2DB10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E082044"/>
    <w:multiLevelType w:val="hybridMultilevel"/>
    <w:tmpl w:val="FA9E2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8E04E9"/>
    <w:multiLevelType w:val="hybridMultilevel"/>
    <w:tmpl w:val="34F049FC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4">
    <w:nsid w:val="34BB2C05"/>
    <w:multiLevelType w:val="hybridMultilevel"/>
    <w:tmpl w:val="0C208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510F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B3B2A80"/>
    <w:multiLevelType w:val="hybridMultilevel"/>
    <w:tmpl w:val="373C509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7">
    <w:nsid w:val="5D560078"/>
    <w:multiLevelType w:val="hybridMultilevel"/>
    <w:tmpl w:val="5EF2CE38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8">
    <w:nsid w:val="7A2066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7"/>
  </w:num>
  <w:num w:numId="2">
    <w:abstractNumId w:val="8"/>
  </w:num>
  <w:num w:numId="3">
    <w:abstractNumId w:val="14"/>
  </w:num>
  <w:num w:numId="4">
    <w:abstractNumId w:val="12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8"/>
  </w:num>
  <w:num w:numId="11">
    <w:abstractNumId w:val="11"/>
  </w:num>
  <w:num w:numId="12">
    <w:abstractNumId w:val="0"/>
  </w:num>
  <w:num w:numId="13">
    <w:abstractNumId w:val="15"/>
  </w:num>
  <w:num w:numId="14">
    <w:abstractNumId w:val="9"/>
  </w:num>
  <w:num w:numId="15">
    <w:abstractNumId w:val="5"/>
    <w:lvlOverride w:ilvl="0">
      <w:startOverride w:val="1"/>
    </w:lvlOverride>
  </w:num>
  <w:num w:numId="16">
    <w:abstractNumId w:val="3"/>
  </w:num>
  <w:num w:numId="17">
    <w:abstractNumId w:val="2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Spelling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hdrShapeDefaults>
    <o:shapedefaults v:ext="edit" spidmax="21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765"/>
    <w:rsid w:val="00002568"/>
    <w:rsid w:val="00002748"/>
    <w:rsid w:val="00027F1B"/>
    <w:rsid w:val="000464DC"/>
    <w:rsid w:val="00046AA5"/>
    <w:rsid w:val="00051675"/>
    <w:rsid w:val="000617FC"/>
    <w:rsid w:val="00076F1D"/>
    <w:rsid w:val="0009573C"/>
    <w:rsid w:val="000A20E3"/>
    <w:rsid w:val="000C5A71"/>
    <w:rsid w:val="000D595E"/>
    <w:rsid w:val="000D7A2F"/>
    <w:rsid w:val="000E4C81"/>
    <w:rsid w:val="000F4605"/>
    <w:rsid w:val="000F5F50"/>
    <w:rsid w:val="00101372"/>
    <w:rsid w:val="00107A95"/>
    <w:rsid w:val="001155E2"/>
    <w:rsid w:val="00125CD0"/>
    <w:rsid w:val="001307A7"/>
    <w:rsid w:val="001309FC"/>
    <w:rsid w:val="00146503"/>
    <w:rsid w:val="001511CD"/>
    <w:rsid w:val="00152702"/>
    <w:rsid w:val="001646B2"/>
    <w:rsid w:val="00177DAC"/>
    <w:rsid w:val="00196769"/>
    <w:rsid w:val="001A1A4D"/>
    <w:rsid w:val="001A2A59"/>
    <w:rsid w:val="001C4E71"/>
    <w:rsid w:val="001C6C4C"/>
    <w:rsid w:val="001C7D66"/>
    <w:rsid w:val="001D1258"/>
    <w:rsid w:val="001D15C9"/>
    <w:rsid w:val="001E1903"/>
    <w:rsid w:val="001F4398"/>
    <w:rsid w:val="002331A8"/>
    <w:rsid w:val="00233852"/>
    <w:rsid w:val="0026313F"/>
    <w:rsid w:val="002711CB"/>
    <w:rsid w:val="0027331F"/>
    <w:rsid w:val="00292393"/>
    <w:rsid w:val="002A6886"/>
    <w:rsid w:val="002B78FC"/>
    <w:rsid w:val="002C7E5C"/>
    <w:rsid w:val="002E727C"/>
    <w:rsid w:val="002E773F"/>
    <w:rsid w:val="002E7C20"/>
    <w:rsid w:val="0030146D"/>
    <w:rsid w:val="00311691"/>
    <w:rsid w:val="00317B4F"/>
    <w:rsid w:val="00321977"/>
    <w:rsid w:val="003234EA"/>
    <w:rsid w:val="003237FA"/>
    <w:rsid w:val="00335310"/>
    <w:rsid w:val="00335605"/>
    <w:rsid w:val="00336A5E"/>
    <w:rsid w:val="00352791"/>
    <w:rsid w:val="00352B5A"/>
    <w:rsid w:val="00353746"/>
    <w:rsid w:val="00362581"/>
    <w:rsid w:val="0036447D"/>
    <w:rsid w:val="00365232"/>
    <w:rsid w:val="0037659D"/>
    <w:rsid w:val="00376AFC"/>
    <w:rsid w:val="00387A1D"/>
    <w:rsid w:val="0039161C"/>
    <w:rsid w:val="003924FF"/>
    <w:rsid w:val="00393D6C"/>
    <w:rsid w:val="00396BF4"/>
    <w:rsid w:val="00397666"/>
    <w:rsid w:val="003A0694"/>
    <w:rsid w:val="003D5BB0"/>
    <w:rsid w:val="003D624B"/>
    <w:rsid w:val="003E5D2F"/>
    <w:rsid w:val="003E74B0"/>
    <w:rsid w:val="003F1E9C"/>
    <w:rsid w:val="003F7F0E"/>
    <w:rsid w:val="00413B25"/>
    <w:rsid w:val="00420EA8"/>
    <w:rsid w:val="00421D23"/>
    <w:rsid w:val="00431B6B"/>
    <w:rsid w:val="00443972"/>
    <w:rsid w:val="00457AB4"/>
    <w:rsid w:val="0046214C"/>
    <w:rsid w:val="004832D2"/>
    <w:rsid w:val="004862B6"/>
    <w:rsid w:val="0049027F"/>
    <w:rsid w:val="0049130B"/>
    <w:rsid w:val="004979EB"/>
    <w:rsid w:val="004A5A34"/>
    <w:rsid w:val="004B3931"/>
    <w:rsid w:val="004C4D44"/>
    <w:rsid w:val="004C73FA"/>
    <w:rsid w:val="004D4F7D"/>
    <w:rsid w:val="004D7D22"/>
    <w:rsid w:val="004F34C1"/>
    <w:rsid w:val="005022CC"/>
    <w:rsid w:val="00506CAA"/>
    <w:rsid w:val="005236B3"/>
    <w:rsid w:val="00525C97"/>
    <w:rsid w:val="00531A7A"/>
    <w:rsid w:val="00552F2A"/>
    <w:rsid w:val="00553F27"/>
    <w:rsid w:val="0057006B"/>
    <w:rsid w:val="00574B02"/>
    <w:rsid w:val="00580F9C"/>
    <w:rsid w:val="00581987"/>
    <w:rsid w:val="00584655"/>
    <w:rsid w:val="005A29BC"/>
    <w:rsid w:val="005B74A1"/>
    <w:rsid w:val="005C6F9F"/>
    <w:rsid w:val="005E1163"/>
    <w:rsid w:val="00621533"/>
    <w:rsid w:val="00623A44"/>
    <w:rsid w:val="006336AE"/>
    <w:rsid w:val="00637221"/>
    <w:rsid w:val="00640CE4"/>
    <w:rsid w:val="006536E1"/>
    <w:rsid w:val="00654FB5"/>
    <w:rsid w:val="00667112"/>
    <w:rsid w:val="006710FE"/>
    <w:rsid w:val="00691FF8"/>
    <w:rsid w:val="006D23C0"/>
    <w:rsid w:val="006D4BAC"/>
    <w:rsid w:val="006D5146"/>
    <w:rsid w:val="006E7F96"/>
    <w:rsid w:val="006F5589"/>
    <w:rsid w:val="006F6F17"/>
    <w:rsid w:val="007062AF"/>
    <w:rsid w:val="0071023E"/>
    <w:rsid w:val="00712857"/>
    <w:rsid w:val="007153C3"/>
    <w:rsid w:val="007204A5"/>
    <w:rsid w:val="00721550"/>
    <w:rsid w:val="00721FB8"/>
    <w:rsid w:val="00726188"/>
    <w:rsid w:val="0072699B"/>
    <w:rsid w:val="0073233B"/>
    <w:rsid w:val="0074488F"/>
    <w:rsid w:val="00770032"/>
    <w:rsid w:val="0077041C"/>
    <w:rsid w:val="0077114B"/>
    <w:rsid w:val="00771D8F"/>
    <w:rsid w:val="007723F9"/>
    <w:rsid w:val="00774A04"/>
    <w:rsid w:val="00785738"/>
    <w:rsid w:val="007A1061"/>
    <w:rsid w:val="007A1BF0"/>
    <w:rsid w:val="007B2772"/>
    <w:rsid w:val="007B6D42"/>
    <w:rsid w:val="007C4C3F"/>
    <w:rsid w:val="007E044A"/>
    <w:rsid w:val="007E7C29"/>
    <w:rsid w:val="008125B9"/>
    <w:rsid w:val="00842246"/>
    <w:rsid w:val="00861320"/>
    <w:rsid w:val="00875D1E"/>
    <w:rsid w:val="008A070C"/>
    <w:rsid w:val="008A25E3"/>
    <w:rsid w:val="008B30D4"/>
    <w:rsid w:val="008B596B"/>
    <w:rsid w:val="008C2E15"/>
    <w:rsid w:val="008C516E"/>
    <w:rsid w:val="008D337B"/>
    <w:rsid w:val="008D6B37"/>
    <w:rsid w:val="008F53DD"/>
    <w:rsid w:val="009029E8"/>
    <w:rsid w:val="00902B20"/>
    <w:rsid w:val="0090388B"/>
    <w:rsid w:val="0092247D"/>
    <w:rsid w:val="0093095B"/>
    <w:rsid w:val="0094371E"/>
    <w:rsid w:val="0096294E"/>
    <w:rsid w:val="00966833"/>
    <w:rsid w:val="00966E88"/>
    <w:rsid w:val="009674B9"/>
    <w:rsid w:val="00981592"/>
    <w:rsid w:val="00985FD6"/>
    <w:rsid w:val="009879FE"/>
    <w:rsid w:val="00994427"/>
    <w:rsid w:val="009B5835"/>
    <w:rsid w:val="009C4DF1"/>
    <w:rsid w:val="009D1C43"/>
    <w:rsid w:val="009E256B"/>
    <w:rsid w:val="009E57BD"/>
    <w:rsid w:val="009F4243"/>
    <w:rsid w:val="009F5123"/>
    <w:rsid w:val="00A0036B"/>
    <w:rsid w:val="00A02ED3"/>
    <w:rsid w:val="00A12F93"/>
    <w:rsid w:val="00A17CAB"/>
    <w:rsid w:val="00A20559"/>
    <w:rsid w:val="00A20BA1"/>
    <w:rsid w:val="00A2150A"/>
    <w:rsid w:val="00A24559"/>
    <w:rsid w:val="00A2779C"/>
    <w:rsid w:val="00A31D21"/>
    <w:rsid w:val="00A34159"/>
    <w:rsid w:val="00A5147A"/>
    <w:rsid w:val="00A52EB5"/>
    <w:rsid w:val="00A549C1"/>
    <w:rsid w:val="00A5638F"/>
    <w:rsid w:val="00A60FB4"/>
    <w:rsid w:val="00A6511B"/>
    <w:rsid w:val="00A77593"/>
    <w:rsid w:val="00AA1159"/>
    <w:rsid w:val="00AA2AB0"/>
    <w:rsid w:val="00AB1B15"/>
    <w:rsid w:val="00AB39F7"/>
    <w:rsid w:val="00AB5874"/>
    <w:rsid w:val="00AC027F"/>
    <w:rsid w:val="00AC3939"/>
    <w:rsid w:val="00AE2438"/>
    <w:rsid w:val="00AF0A1E"/>
    <w:rsid w:val="00AF3E7D"/>
    <w:rsid w:val="00AF7090"/>
    <w:rsid w:val="00AF7D40"/>
    <w:rsid w:val="00B13F15"/>
    <w:rsid w:val="00B14CC2"/>
    <w:rsid w:val="00B264F5"/>
    <w:rsid w:val="00B308F5"/>
    <w:rsid w:val="00B41D73"/>
    <w:rsid w:val="00B45519"/>
    <w:rsid w:val="00B53180"/>
    <w:rsid w:val="00B54EA1"/>
    <w:rsid w:val="00B56139"/>
    <w:rsid w:val="00B5673D"/>
    <w:rsid w:val="00B60B1C"/>
    <w:rsid w:val="00B80F1C"/>
    <w:rsid w:val="00B920F2"/>
    <w:rsid w:val="00B930F8"/>
    <w:rsid w:val="00BA5324"/>
    <w:rsid w:val="00BA6CE6"/>
    <w:rsid w:val="00BB5815"/>
    <w:rsid w:val="00BB6273"/>
    <w:rsid w:val="00BC7FBC"/>
    <w:rsid w:val="00BF2897"/>
    <w:rsid w:val="00BF46F8"/>
    <w:rsid w:val="00C12F86"/>
    <w:rsid w:val="00C2310A"/>
    <w:rsid w:val="00C2344E"/>
    <w:rsid w:val="00C27188"/>
    <w:rsid w:val="00C403C7"/>
    <w:rsid w:val="00C40F41"/>
    <w:rsid w:val="00C5686A"/>
    <w:rsid w:val="00C66182"/>
    <w:rsid w:val="00C82FE2"/>
    <w:rsid w:val="00C90E37"/>
    <w:rsid w:val="00CA702F"/>
    <w:rsid w:val="00CB14D6"/>
    <w:rsid w:val="00CD2F4B"/>
    <w:rsid w:val="00CE6732"/>
    <w:rsid w:val="00D3274E"/>
    <w:rsid w:val="00D62473"/>
    <w:rsid w:val="00D630C5"/>
    <w:rsid w:val="00D70491"/>
    <w:rsid w:val="00D71C6F"/>
    <w:rsid w:val="00D8105B"/>
    <w:rsid w:val="00D838BF"/>
    <w:rsid w:val="00D956DC"/>
    <w:rsid w:val="00D96D9F"/>
    <w:rsid w:val="00DA13F8"/>
    <w:rsid w:val="00DB2DB8"/>
    <w:rsid w:val="00DB63FC"/>
    <w:rsid w:val="00DC0A28"/>
    <w:rsid w:val="00DC6CCD"/>
    <w:rsid w:val="00DE3213"/>
    <w:rsid w:val="00E048D9"/>
    <w:rsid w:val="00E06057"/>
    <w:rsid w:val="00E07656"/>
    <w:rsid w:val="00E14F8A"/>
    <w:rsid w:val="00E20984"/>
    <w:rsid w:val="00E2366E"/>
    <w:rsid w:val="00E254E1"/>
    <w:rsid w:val="00E30DFE"/>
    <w:rsid w:val="00E406A0"/>
    <w:rsid w:val="00E41665"/>
    <w:rsid w:val="00E503BB"/>
    <w:rsid w:val="00E61D1C"/>
    <w:rsid w:val="00E6248C"/>
    <w:rsid w:val="00E63FC6"/>
    <w:rsid w:val="00E668B1"/>
    <w:rsid w:val="00E70B20"/>
    <w:rsid w:val="00E7133B"/>
    <w:rsid w:val="00E72F43"/>
    <w:rsid w:val="00E76859"/>
    <w:rsid w:val="00E801D1"/>
    <w:rsid w:val="00E831B8"/>
    <w:rsid w:val="00E86374"/>
    <w:rsid w:val="00E9105A"/>
    <w:rsid w:val="00E93E07"/>
    <w:rsid w:val="00E96992"/>
    <w:rsid w:val="00EA11C9"/>
    <w:rsid w:val="00EA2520"/>
    <w:rsid w:val="00EA282F"/>
    <w:rsid w:val="00EA7392"/>
    <w:rsid w:val="00EC1F01"/>
    <w:rsid w:val="00EC368C"/>
    <w:rsid w:val="00EE5789"/>
    <w:rsid w:val="00F1269C"/>
    <w:rsid w:val="00F634CD"/>
    <w:rsid w:val="00F90765"/>
    <w:rsid w:val="00F966FC"/>
    <w:rsid w:val="00FA5CAC"/>
    <w:rsid w:val="00FB3A73"/>
    <w:rsid w:val="00FC366D"/>
    <w:rsid w:val="00FD118A"/>
    <w:rsid w:val="00FD6925"/>
    <w:rsid w:val="00FF16CB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1"/>
    <o:shapelayout v:ext="edit">
      <o:idmap v:ext="edit" data="1"/>
    </o:shapelayout>
  </w:shapeDefaults>
  <w:decimalSymbol w:val=","/>
  <w:listSeparator w:val=";"/>
  <w15:chartTrackingRefBased/>
  <w15:docId w15:val="{43910D89-50D9-4AD9-93F5-7BF52097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szCs w:val="28"/>
      <w:lang w:val="ru-RU"/>
    </w:rPr>
  </w:style>
  <w:style w:type="paragraph" w:styleId="5">
    <w:name w:val="heading 5"/>
    <w:basedOn w:val="a"/>
    <w:next w:val="a"/>
    <w:qFormat/>
    <w:pPr>
      <w:widowControl w:val="0"/>
      <w:autoSpaceDE w:val="0"/>
      <w:autoSpaceDN w:val="0"/>
      <w:adjustRightInd w:val="0"/>
      <w:spacing w:before="240" w:after="60"/>
      <w:jc w:val="left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qFormat/>
    <w:pPr>
      <w:widowControl w:val="0"/>
      <w:autoSpaceDE w:val="0"/>
      <w:autoSpaceDN w:val="0"/>
      <w:adjustRightInd w:val="0"/>
      <w:spacing w:before="240" w:after="60"/>
      <w:jc w:val="left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qFormat/>
    <w:pPr>
      <w:keepNext/>
      <w:spacing w:line="360" w:lineRule="auto"/>
      <w:ind w:left="360"/>
      <w:outlineLvl w:val="6"/>
    </w:pPr>
    <w:rPr>
      <w:lang w:val="en-US"/>
    </w:rPr>
  </w:style>
  <w:style w:type="paragraph" w:styleId="8">
    <w:name w:val="heading 8"/>
    <w:basedOn w:val="a"/>
    <w:next w:val="a"/>
    <w:qFormat/>
    <w:pPr>
      <w:keepNext/>
      <w:spacing w:line="360" w:lineRule="auto"/>
      <w:ind w:left="357"/>
      <w:outlineLvl w:val="7"/>
    </w:pPr>
    <w:rPr>
      <w:sz w:val="32"/>
      <w:lang w:val="en-US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</w:pPr>
    <w:rPr>
      <w:sz w:val="24"/>
      <w:lang w:val="ru-RU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Title"/>
    <w:basedOn w:val="a"/>
    <w:qFormat/>
    <w:pPr>
      <w:widowControl w:val="0"/>
      <w:autoSpaceDE w:val="0"/>
      <w:autoSpaceDN w:val="0"/>
      <w:adjustRightInd w:val="0"/>
      <w:ind w:firstLine="680"/>
      <w:jc w:val="center"/>
    </w:pPr>
    <w:rPr>
      <w:b/>
      <w:sz w:val="32"/>
      <w:szCs w:val="24"/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3080"/>
    </w:pPr>
    <w:rPr>
      <w:rFonts w:ascii="Arial" w:hAnsi="Arial" w:cs="Arial"/>
      <w:sz w:val="12"/>
      <w:szCs w:val="12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left"/>
    </w:pPr>
    <w:rPr>
      <w:sz w:val="24"/>
      <w:szCs w:val="18"/>
      <w:lang w:val="ru-RU"/>
    </w:rPr>
  </w:style>
  <w:style w:type="paragraph" w:styleId="a6">
    <w:name w:val="Body Text"/>
    <w:basedOn w:val="a"/>
    <w:pPr>
      <w:spacing w:after="120"/>
    </w:p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styleId="a8">
    <w:name w:val="Emphasis"/>
    <w:basedOn w:val="a0"/>
    <w:qFormat/>
    <w:rPr>
      <w:i/>
      <w:iCs/>
    </w:rPr>
  </w:style>
  <w:style w:type="paragraph" w:customStyle="1" w:styleId="shir">
    <w:name w:val="shir"/>
    <w:basedOn w:val="a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character" w:styleId="a9">
    <w:name w:val="FollowedHyperlink"/>
    <w:basedOn w:val="a0"/>
    <w:rPr>
      <w:color w:val="800080"/>
      <w:u w:val="single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Чертежный"/>
    <w:pPr>
      <w:jc w:val="both"/>
    </w:pPr>
    <w:rPr>
      <w:rFonts w:ascii="ISOCPEUR" w:hAnsi="ISOCPEUR"/>
      <w:i/>
      <w:sz w:val="28"/>
      <w:lang w:val="uk-UA"/>
    </w:rPr>
  </w:style>
  <w:style w:type="character" w:styleId="ad">
    <w:name w:val="page number"/>
    <w:basedOn w:val="a0"/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660"/>
      <w:ind w:left="40"/>
    </w:pPr>
    <w:rPr>
      <w:b/>
      <w:bCs/>
      <w:sz w:val="28"/>
      <w:szCs w:val="28"/>
      <w:lang w:val="en-US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before="120" w:line="260" w:lineRule="auto"/>
      <w:ind w:left="240"/>
      <w:jc w:val="both"/>
    </w:pPr>
    <w:rPr>
      <w:rFonts w:ascii="Arial" w:hAnsi="Arial" w:cs="Arial"/>
      <w:sz w:val="18"/>
      <w:szCs w:val="18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80"/>
    </w:pPr>
    <w:rPr>
      <w:rFonts w:ascii="Courier New" w:hAnsi="Courier New" w:cs="Courier New"/>
      <w:sz w:val="40"/>
      <w:szCs w:val="40"/>
      <w:lang w:val="en-US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before="60"/>
    </w:pPr>
    <w:rPr>
      <w:rFonts w:ascii="Courier New" w:hAnsi="Courier New" w:cs="Courier New"/>
      <w:sz w:val="16"/>
      <w:szCs w:val="16"/>
      <w:lang w:val="en-US"/>
    </w:rPr>
  </w:style>
  <w:style w:type="paragraph" w:styleId="ae">
    <w:name w:val="Block Text"/>
    <w:basedOn w:val="a"/>
    <w:pPr>
      <w:ind w:left="120" w:right="2000" w:firstLine="709"/>
      <w:jc w:val="left"/>
    </w:pPr>
    <w:rPr>
      <w:sz w:val="24"/>
      <w:szCs w:val="16"/>
      <w:lang w:val="en-US" w:eastAsia="en-US"/>
    </w:rPr>
  </w:style>
  <w:style w:type="paragraph" w:styleId="af">
    <w:name w:val="Document Map"/>
    <w:basedOn w:val="a"/>
    <w:semiHidden/>
    <w:pPr>
      <w:widowControl w:val="0"/>
      <w:shd w:val="clear" w:color="auto" w:fill="000080"/>
      <w:autoSpaceDE w:val="0"/>
      <w:autoSpaceDN w:val="0"/>
      <w:ind w:firstLine="320"/>
    </w:pPr>
    <w:rPr>
      <w:rFonts w:ascii="Tahoma" w:hAnsi="Tahoma"/>
      <w:sz w:val="20"/>
      <w:lang w:val="ru-RU"/>
    </w:rPr>
  </w:style>
  <w:style w:type="paragraph" w:styleId="af0">
    <w:name w:val="annotation text"/>
    <w:basedOn w:val="a"/>
    <w:semiHidden/>
    <w:pPr>
      <w:widowControl w:val="0"/>
      <w:autoSpaceDE w:val="0"/>
      <w:autoSpaceDN w:val="0"/>
      <w:adjustRightInd w:val="0"/>
      <w:jc w:val="left"/>
    </w:pPr>
    <w:rPr>
      <w:sz w:val="20"/>
      <w:lang w:val="ru-RU"/>
    </w:rPr>
  </w:style>
  <w:style w:type="paragraph" w:customStyle="1" w:styleId="10">
    <w:name w:val="Звичайний1"/>
    <w:pPr>
      <w:widowControl w:val="0"/>
      <w:ind w:firstLine="280"/>
      <w:jc w:val="both"/>
    </w:pPr>
    <w:rPr>
      <w:rFonts w:ascii="Arial" w:hAnsi="Arial"/>
    </w:rPr>
  </w:style>
  <w:style w:type="paragraph" w:customStyle="1" w:styleId="af1">
    <w:name w:val="Цитаты"/>
    <w:basedOn w:val="a"/>
    <w:pPr>
      <w:spacing w:before="100" w:after="100"/>
      <w:ind w:left="360" w:right="360"/>
      <w:jc w:val="left"/>
    </w:pPr>
    <w:rPr>
      <w:snapToGrid w:val="0"/>
      <w:sz w:val="24"/>
      <w:lang w:val="ru-RU"/>
    </w:rPr>
  </w:style>
  <w:style w:type="character" w:styleId="HTML">
    <w:name w:val="HTML Typewriter"/>
    <w:basedOn w:val="a0"/>
    <w:rPr>
      <w:rFonts w:ascii="Courier New" w:eastAsia="Courier New" w:hAnsi="Courier New" w:cs="Courier New"/>
      <w:sz w:val="20"/>
      <w:szCs w:val="20"/>
    </w:rPr>
  </w:style>
  <w:style w:type="paragraph" w:customStyle="1" w:styleId="af2">
    <w:name w:val="текст"/>
    <w:basedOn w:val="a"/>
    <w:pPr>
      <w:overflowPunct w:val="0"/>
      <w:autoSpaceDE w:val="0"/>
      <w:autoSpaceDN w:val="0"/>
      <w:adjustRightInd w:val="0"/>
      <w:spacing w:before="60" w:after="60" w:line="360" w:lineRule="auto"/>
      <w:ind w:firstLine="680"/>
      <w:textAlignment w:val="baseline"/>
    </w:pPr>
    <w:rPr>
      <w:sz w:val="24"/>
      <w:lang w:val="ru-RU"/>
    </w:rPr>
  </w:style>
  <w:style w:type="paragraph" w:styleId="af3">
    <w:name w:val="caption"/>
    <w:basedOn w:val="a"/>
    <w:next w:val="a"/>
    <w:qFormat/>
    <w:pPr>
      <w:spacing w:line="360" w:lineRule="auto"/>
      <w:ind w:left="357"/>
    </w:pPr>
    <w:rPr>
      <w:lang w:val="en-US"/>
    </w:rPr>
  </w:style>
  <w:style w:type="paragraph" w:styleId="31">
    <w:name w:val="Body Text 3"/>
    <w:basedOn w:val="a"/>
    <w:pPr>
      <w:spacing w:line="360" w:lineRule="auto"/>
    </w:pPr>
    <w:rPr>
      <w:szCs w:val="24"/>
      <w:lang w:val="ru-RU"/>
    </w:rPr>
  </w:style>
  <w:style w:type="paragraph" w:customStyle="1" w:styleId="af4">
    <w:name w:val="мой"/>
    <w:basedOn w:val="a"/>
    <w:rsid w:val="00387A1D"/>
    <w:pPr>
      <w:spacing w:line="360" w:lineRule="auto"/>
      <w:ind w:firstLine="992"/>
    </w:pPr>
    <w:rPr>
      <w:szCs w:val="24"/>
      <w:lang w:val="ru-RU"/>
    </w:rPr>
  </w:style>
  <w:style w:type="paragraph" w:customStyle="1" w:styleId="af5">
    <w:name w:val="приве т"/>
    <w:basedOn w:val="a"/>
    <w:rsid w:val="00387A1D"/>
    <w:pPr>
      <w:spacing w:line="360" w:lineRule="auto"/>
      <w:ind w:firstLine="454"/>
    </w:pPr>
    <w:rPr>
      <w:szCs w:val="24"/>
      <w:lang w:val="ru-RU"/>
    </w:rPr>
  </w:style>
  <w:style w:type="paragraph" w:customStyle="1" w:styleId="af6">
    <w:name w:val="мой Знак Знак"/>
    <w:basedOn w:val="a"/>
    <w:link w:val="af7"/>
    <w:rsid w:val="00721550"/>
    <w:pPr>
      <w:spacing w:line="360" w:lineRule="auto"/>
      <w:ind w:firstLine="992"/>
    </w:pPr>
    <w:rPr>
      <w:szCs w:val="24"/>
      <w:lang w:val="ru-RU"/>
    </w:rPr>
  </w:style>
  <w:style w:type="character" w:customStyle="1" w:styleId="af7">
    <w:name w:val="мой Знак Знак Знак"/>
    <w:basedOn w:val="a0"/>
    <w:link w:val="af6"/>
    <w:rsid w:val="00721550"/>
    <w:rPr>
      <w:sz w:val="28"/>
      <w:szCs w:val="24"/>
      <w:lang w:val="ru-RU" w:eastAsia="ru-RU" w:bidi="ar-SA"/>
    </w:rPr>
  </w:style>
  <w:style w:type="paragraph" w:customStyle="1" w:styleId="af8">
    <w:name w:val="МОЙ"/>
    <w:basedOn w:val="a"/>
    <w:rsid w:val="00721550"/>
    <w:pPr>
      <w:spacing w:line="360" w:lineRule="auto"/>
      <w:ind w:firstLine="992"/>
    </w:pPr>
    <w:rPr>
      <w:szCs w:val="28"/>
      <w:lang w:val="ru-RU"/>
    </w:rPr>
  </w:style>
  <w:style w:type="paragraph" w:customStyle="1" w:styleId="af9">
    <w:name w:val="мой Знак"/>
    <w:basedOn w:val="a"/>
    <w:rsid w:val="00721550"/>
    <w:pPr>
      <w:spacing w:line="360" w:lineRule="auto"/>
      <w:ind w:firstLine="992"/>
    </w:pPr>
    <w:rPr>
      <w:szCs w:val="24"/>
      <w:lang w:val="ru-RU"/>
    </w:rPr>
  </w:style>
  <w:style w:type="paragraph" w:customStyle="1" w:styleId="afa">
    <w:name w:val="приве т Знак"/>
    <w:basedOn w:val="a"/>
    <w:link w:val="afb"/>
    <w:rsid w:val="00E831B8"/>
    <w:pPr>
      <w:spacing w:line="360" w:lineRule="auto"/>
      <w:ind w:firstLine="454"/>
    </w:pPr>
    <w:rPr>
      <w:szCs w:val="24"/>
      <w:lang w:val="ru-RU"/>
    </w:rPr>
  </w:style>
  <w:style w:type="character" w:customStyle="1" w:styleId="afb">
    <w:name w:val="приве т Знак Знак"/>
    <w:basedOn w:val="a0"/>
    <w:link w:val="afa"/>
    <w:rsid w:val="00E831B8"/>
    <w:rPr>
      <w:sz w:val="28"/>
      <w:szCs w:val="24"/>
      <w:lang w:val="ru-RU" w:eastAsia="ru-RU" w:bidi="ar-SA"/>
    </w:rPr>
  </w:style>
  <w:style w:type="table" w:styleId="afc">
    <w:name w:val="Table Grid"/>
    <w:basedOn w:val="a1"/>
    <w:rsid w:val="00E831B8"/>
    <w:pPr>
      <w:widowControl w:val="0"/>
      <w:autoSpaceDE w:val="0"/>
      <w:autoSpaceDN w:val="0"/>
      <w:adjustRightInd w:val="0"/>
      <w:spacing w:before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3038</Words>
  <Characters>17320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ФТиП</Company>
  <LinksUpToDate>false</LinksUpToDate>
  <CharactersWithSpaces>20318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Irina</cp:lastModifiedBy>
  <cp:revision>2</cp:revision>
  <cp:lastPrinted>2006-01-10T07:31:00Z</cp:lastPrinted>
  <dcterms:created xsi:type="dcterms:W3CDTF">2014-08-21T12:14:00Z</dcterms:created>
  <dcterms:modified xsi:type="dcterms:W3CDTF">2014-08-21T12:14:00Z</dcterms:modified>
</cp:coreProperties>
</file>