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C81" w:rsidRDefault="004E4C81">
      <w:pPr>
        <w:ind w:hanging="360"/>
        <w:jc w:val="center"/>
        <w:rPr>
          <w:b/>
          <w:sz w:val="44"/>
        </w:rPr>
      </w:pPr>
    </w:p>
    <w:p w:rsidR="00E22B12" w:rsidRDefault="00E22B12">
      <w:pPr>
        <w:ind w:hanging="360"/>
        <w:jc w:val="center"/>
        <w:rPr>
          <w:b/>
          <w:sz w:val="44"/>
        </w:rPr>
      </w:pPr>
    </w:p>
    <w:p w:rsidR="00E22B12" w:rsidRDefault="00E22B12">
      <w:pPr>
        <w:jc w:val="center"/>
        <w:rPr>
          <w:b/>
          <w:sz w:val="56"/>
        </w:rPr>
      </w:pPr>
    </w:p>
    <w:p w:rsidR="00E22B12" w:rsidRDefault="00E22B12" w:rsidP="006F0E99">
      <w:pPr>
        <w:pStyle w:val="1"/>
        <w:spacing w:line="360" w:lineRule="auto"/>
        <w:ind w:firstLine="720"/>
        <w:jc w:val="left"/>
        <w:rPr>
          <w:rFonts w:ascii="Times New Roman" w:hAnsi="Times New Roman"/>
          <w:sz w:val="40"/>
        </w:rPr>
      </w:pPr>
      <w:r>
        <w:rPr>
          <w:rFonts w:ascii="Times New Roman" w:hAnsi="Times New Roman"/>
          <w:sz w:val="56"/>
        </w:rPr>
        <w:t>Мир исламской культуры</w:t>
      </w:r>
      <w:r>
        <w:rPr>
          <w:rFonts w:ascii="Times New Roman" w:hAnsi="Times New Roman"/>
          <w:sz w:val="40"/>
        </w:rPr>
        <w:br w:type="page"/>
        <w:t>Содержание</w:t>
      </w:r>
    </w:p>
    <w:p w:rsidR="00E22B12" w:rsidRDefault="00E22B12">
      <w:pPr>
        <w:pStyle w:val="1"/>
        <w:spacing w:line="360" w:lineRule="auto"/>
        <w:jc w:val="both"/>
        <w:rPr>
          <w:rFonts w:ascii="Times New Roman" w:hAnsi="Times New Roman"/>
          <w:b w:val="0"/>
          <w:sz w:val="40"/>
        </w:rPr>
      </w:pPr>
      <w:r>
        <w:rPr>
          <w:rFonts w:ascii="Times New Roman" w:hAnsi="Times New Roman"/>
          <w:b w:val="0"/>
        </w:rPr>
        <w:t>1. Формирование исламской культуры……………………...3</w:t>
      </w:r>
    </w:p>
    <w:p w:rsidR="00E22B12" w:rsidRDefault="00E22B12">
      <w:pPr>
        <w:pStyle w:val="1"/>
        <w:spacing w:line="360" w:lineRule="auto"/>
        <w:jc w:val="both"/>
        <w:rPr>
          <w:rFonts w:ascii="Times New Roman" w:hAnsi="Times New Roman"/>
          <w:b w:val="0"/>
          <w:sz w:val="40"/>
        </w:rPr>
      </w:pPr>
      <w:r>
        <w:rPr>
          <w:rFonts w:ascii="Times New Roman" w:hAnsi="Times New Roman"/>
          <w:b w:val="0"/>
        </w:rPr>
        <w:t>2. Вероучение ислама………………………………………...5</w:t>
      </w:r>
    </w:p>
    <w:p w:rsidR="00E22B12" w:rsidRDefault="00E22B12">
      <w:pPr>
        <w:pStyle w:val="1"/>
        <w:spacing w:line="360" w:lineRule="auto"/>
        <w:jc w:val="both"/>
        <w:rPr>
          <w:rFonts w:ascii="Times New Roman" w:hAnsi="Times New Roman"/>
          <w:b w:val="0"/>
          <w:sz w:val="40"/>
        </w:rPr>
      </w:pPr>
      <w:r>
        <w:rPr>
          <w:rFonts w:ascii="Times New Roman" w:hAnsi="Times New Roman"/>
          <w:b w:val="0"/>
        </w:rPr>
        <w:t>3. Мусульманский культ. Шариат…………………………...7</w:t>
      </w:r>
    </w:p>
    <w:p w:rsidR="00E22B12" w:rsidRDefault="00E22B12">
      <w:pPr>
        <w:pStyle w:val="1"/>
        <w:spacing w:line="360" w:lineRule="auto"/>
        <w:jc w:val="both"/>
        <w:rPr>
          <w:rFonts w:ascii="Times New Roman" w:hAnsi="Times New Roman"/>
          <w:b w:val="0"/>
          <w:sz w:val="40"/>
        </w:rPr>
      </w:pPr>
      <w:r>
        <w:rPr>
          <w:rFonts w:ascii="Times New Roman" w:hAnsi="Times New Roman"/>
          <w:b w:val="0"/>
        </w:rPr>
        <w:t>4. Основные направления в исламе………………………...11</w:t>
      </w:r>
    </w:p>
    <w:p w:rsidR="00E22B12" w:rsidRDefault="00E22B12">
      <w:pPr>
        <w:pStyle w:val="1"/>
        <w:spacing w:line="360" w:lineRule="auto"/>
        <w:jc w:val="both"/>
        <w:rPr>
          <w:rFonts w:ascii="Times New Roman" w:hAnsi="Times New Roman"/>
          <w:b w:val="0"/>
          <w:sz w:val="40"/>
        </w:rPr>
      </w:pPr>
      <w:r>
        <w:rPr>
          <w:rFonts w:ascii="Times New Roman" w:hAnsi="Times New Roman"/>
          <w:b w:val="0"/>
        </w:rPr>
        <w:t>5. Достижения исламской культуры. Ислам и современность……………………………………………….13</w:t>
      </w:r>
    </w:p>
    <w:p w:rsidR="00E22B12" w:rsidRDefault="00E22B12">
      <w:pPr>
        <w:pStyle w:val="1"/>
        <w:spacing w:line="360" w:lineRule="auto"/>
        <w:jc w:val="both"/>
        <w:rPr>
          <w:rFonts w:ascii="Times New Roman" w:hAnsi="Times New Roman"/>
          <w:sz w:val="40"/>
        </w:rPr>
      </w:pPr>
      <w:r>
        <w:rPr>
          <w:rFonts w:ascii="Times New Roman" w:hAnsi="Times New Roman"/>
          <w:b w:val="0"/>
          <w:sz w:val="40"/>
        </w:rPr>
        <w:t>Литература……………………………………………17</w:t>
      </w:r>
    </w:p>
    <w:p w:rsidR="00E22B12" w:rsidRDefault="00E22B12">
      <w:pPr>
        <w:pStyle w:val="1"/>
        <w:spacing w:line="360" w:lineRule="auto"/>
        <w:ind w:firstLine="720"/>
        <w:jc w:val="center"/>
        <w:rPr>
          <w:rFonts w:ascii="Times New Roman" w:hAnsi="Times New Roman"/>
          <w:sz w:val="40"/>
        </w:rPr>
      </w:pPr>
    </w:p>
    <w:p w:rsidR="00E22B12" w:rsidRDefault="00E22B12">
      <w:pPr>
        <w:pStyle w:val="1"/>
        <w:spacing w:line="360" w:lineRule="auto"/>
        <w:ind w:firstLine="720"/>
        <w:jc w:val="center"/>
        <w:rPr>
          <w:rFonts w:ascii="Times New Roman" w:hAnsi="Times New Roman"/>
          <w:sz w:val="40"/>
        </w:rPr>
      </w:pPr>
    </w:p>
    <w:p w:rsidR="00E22B12" w:rsidRDefault="00E22B12">
      <w:pPr>
        <w:pStyle w:val="1"/>
        <w:spacing w:line="360" w:lineRule="auto"/>
        <w:ind w:firstLine="720"/>
        <w:jc w:val="center"/>
        <w:rPr>
          <w:rFonts w:ascii="Times New Roman" w:hAnsi="Times New Roman"/>
          <w:sz w:val="40"/>
        </w:rPr>
      </w:pPr>
      <w:r>
        <w:rPr>
          <w:rFonts w:ascii="Times New Roman" w:hAnsi="Times New Roman"/>
          <w:sz w:val="40"/>
        </w:rPr>
        <w:br w:type="page"/>
        <w:t>Мир исламской культуры</w:t>
      </w:r>
      <w:r>
        <w:rPr>
          <w:rFonts w:ascii="Times New Roman" w:hAnsi="Times New Roman"/>
          <w:sz w:val="40"/>
        </w:rPr>
        <w:fldChar w:fldCharType="begin"/>
      </w:r>
      <w:r>
        <w:rPr>
          <w:rFonts w:ascii="Times New Roman" w:hAnsi="Times New Roman"/>
          <w:sz w:val="40"/>
        </w:rPr>
        <w:instrText>tc "Тема 5</w:instrText>
      </w:r>
      <w:r>
        <w:rPr>
          <w:rFonts w:ascii="Times New Roman" w:hAnsi="Times New Roman"/>
          <w:sz w:val="40"/>
        </w:rPr>
        <w:br/>
        <w:instrText>Мир исламской культуры"</w:instrText>
      </w:r>
      <w:r>
        <w:rPr>
          <w:rFonts w:ascii="Times New Roman" w:hAnsi="Times New Roman"/>
          <w:sz w:val="40"/>
        </w:rPr>
        <w:fldChar w:fldCharType="end"/>
      </w:r>
    </w:p>
    <w:p w:rsidR="00E22B12" w:rsidRDefault="00E22B12">
      <w:pPr>
        <w:pStyle w:val="20"/>
        <w:spacing w:line="360" w:lineRule="auto"/>
        <w:ind w:firstLine="720"/>
        <w:jc w:val="center"/>
        <w:rPr>
          <w:rFonts w:ascii="Times New Roman" w:hAnsi="Times New Roman"/>
          <w:sz w:val="36"/>
          <w:u w:val="single"/>
        </w:rPr>
      </w:pPr>
      <w:r>
        <w:rPr>
          <w:rFonts w:ascii="Times New Roman" w:hAnsi="Times New Roman"/>
          <w:sz w:val="36"/>
        </w:rPr>
        <w:t>1. Формирование исламской культуры</w:t>
      </w:r>
      <w:r>
        <w:rPr>
          <w:rFonts w:ascii="Times New Roman" w:hAnsi="Times New Roman"/>
          <w:sz w:val="36"/>
        </w:rPr>
        <w:fldChar w:fldCharType="begin"/>
      </w:r>
      <w:r>
        <w:rPr>
          <w:rFonts w:ascii="Times New Roman" w:hAnsi="Times New Roman"/>
          <w:sz w:val="36"/>
        </w:rPr>
        <w:instrText>tc "5.1. Формирование исламской культуры</w:instrText>
      </w:r>
      <w:r>
        <w:rPr>
          <w:rFonts w:ascii="Times New Roman" w:hAnsi="Times New Roman"/>
          <w:sz w:val="36"/>
          <w:u w:val="single"/>
        </w:rPr>
        <w:instrText>"</w:instrText>
      </w:r>
      <w:r>
        <w:rPr>
          <w:rFonts w:ascii="Times New Roman" w:hAnsi="Times New Roman"/>
          <w:sz w:val="36"/>
        </w:rPr>
        <w:fldChar w:fldCharType="end"/>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 древнейших времен Аравия и прилегающие к ней районы сирийской пустыни были заселены арабами. Большинство населения полуострова составляли кочевники-скотоводы (бедуины). В середине I тысячелетия племена бедуинов переживали процесс разложения первобытнообщинных отношений. В ту пору через Западную Аравию проходил караванный путь, что привело к появлению таких городов, как Медина, Мекка, Таиф. Однако Иран захватил Йемен и установил свой контроль над торговлей, перекрыв торговые пути, идущие по этой территории. Караванный путь стал проходить только через Иран. Это обстоятельство, а также многочисленные набеги соседних государств и племен привели к упадку и разорению многих арабских племен. Необходимо было их объединение и создание арабской государственности. Такую задачу осуществило религиозно-политическое движение под знаменем ислама.</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Ислам возник не сразу, его появлению предшествовали учения ханифов — ранняя форма арабского монотеизма. В древности каждое племя имело своих богов. Но постепенно верования более мощных в экономическом и политическом отношениях племен вытесняли богов прочих племен. Наиболее влиятельным было племя курейшитов (именно ему принадлежало древнее святилище Кааба, находящееся в Мекке). Племенного бога мекканских курейшитов — Аллаха — сторонники ислама объявили единственным и всемогущим, положив тем самым начало монотеистической религии арабов. Отметим, что еще до этого в Аравии уже были приверженцы монотеистических религий. Так, здесь были еврейские эмигранты из Римской империи, исповедывавшие иудаизм, христианство. Поэтому на формирование ислама оказали влияние иудаизм, христианство, зороастризм, манихейство и обрядовые пережитки староарабских культов.</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Возникновение ислама связано с именем пророка Мухаммеда (ок. 570—632), одного из видных мекканских ханифов. Пророк ислама — реальное историческое лицо, о чьей жизни написано огромное количество книг. Он происходил из племени курейшитов, рано осиротел, был пастухом. Затем женился на богатой вдове Хадидже, стал купцом в Мекке. Около 610 года он выступил с проповедью монотеистической религии, названной им исламом. В своих проповедях Мухаммед призывал к вере в единого Бога Аллаха, к соблюдению простых норм морали, к ограничению ростовщичества, к оказанию богатыми благотворительной помощи неимущим. Переселившись из Мекки в Медину, он организовал общину, члены которой признали его своим пророком. Новое учение было принято в других регионах полуострова не сразу. Так, лишь в 630 году мекканская знать приняла новое учение, и Мекка превратилась в центр ислама. С этого момента мусульманское феодально-теократическое государство получило название Арабский халифат. Халифы, считавшиеся преемниками, заместителями Мухаммеда, а позднее и представителями Аллаха на земле, сосредоточили в своих руках всю полноту светской и духовной власти. Ислам превратился в господствующую религию арабского государства.</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ходе ведения завоевательных войн происходило распространение ислама за пределами Аравии. В конце VII века ислам проник в южные районы Средней Азии, на Северный Кавказ, в IX—X веках — в Волжско-Камский бассейн и в Приуралье, в IX веке — в Северную и Северно-Западную Индию, в глубь африканского континента.</w:t>
      </w:r>
    </w:p>
    <w:p w:rsidR="00E22B12" w:rsidRDefault="00E22B12">
      <w:pPr>
        <w:pStyle w:val="20"/>
        <w:spacing w:line="360" w:lineRule="auto"/>
        <w:ind w:firstLine="720"/>
        <w:jc w:val="center"/>
        <w:rPr>
          <w:rFonts w:ascii="Times New Roman" w:hAnsi="Times New Roman"/>
          <w:sz w:val="36"/>
        </w:rPr>
      </w:pPr>
      <w:r>
        <w:rPr>
          <w:rFonts w:ascii="Times New Roman" w:hAnsi="Times New Roman"/>
        </w:rPr>
        <w:br w:type="page"/>
      </w:r>
      <w:r>
        <w:rPr>
          <w:rFonts w:ascii="Times New Roman" w:hAnsi="Times New Roman"/>
          <w:sz w:val="36"/>
        </w:rPr>
        <w:t>2. Вероучение ислама</w:t>
      </w:r>
      <w:r>
        <w:rPr>
          <w:rFonts w:ascii="Times New Roman" w:hAnsi="Times New Roman"/>
          <w:sz w:val="36"/>
        </w:rPr>
        <w:fldChar w:fldCharType="begin"/>
      </w:r>
      <w:r>
        <w:rPr>
          <w:rFonts w:ascii="Times New Roman" w:hAnsi="Times New Roman"/>
          <w:sz w:val="36"/>
        </w:rPr>
        <w:instrText>tc "5.2. Вероучение ислама"</w:instrText>
      </w:r>
      <w:r>
        <w:rPr>
          <w:rFonts w:ascii="Times New Roman" w:hAnsi="Times New Roman"/>
          <w:sz w:val="36"/>
        </w:rPr>
        <w:fldChar w:fldCharType="end"/>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Основные положения мусульманской религии изложены в Коране (араб. — кур’ан, буквально — чтение). По представлениям мусульман, текст Корана создан самим Аллахом. Аллах передавал Коран Мухаммеду через ангела Джабраила отдельными откровениями. Полный текст Корана (Сухуф) был собран после смерти Мухаммеда, а при халифе Османе составлен текст (Мусхаф), который был объявлен каноническим.</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Текст Корана содержит 114 сур (глав), самые длинные суры помещены в начале книги, короткие — в конце, за исключением первой суры.</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Содержание Корана состоит из проповедей, предписаний, регулирующих разные виды общественных отношений, в нем содержатся бытовые правила, нормы поведения. Основная часть Корана представляет собой полемику — диалог между Богом и противниками ислама. Многие сюжеты Корана — о сотворении мира, грехопадении, рае, аде и прочие — схожи с библейскими.</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сознании мусульманина понятие “ислам” отражает единство веры, государственно-правовых установлений и определенных форм культуры»</w:t>
      </w:r>
      <w:r>
        <w:rPr>
          <w:rFonts w:ascii="Times New Roman" w:hAnsi="Times New Roman"/>
          <w:color w:val="auto"/>
          <w:position w:val="5"/>
          <w:sz w:val="28"/>
        </w:rPr>
        <w:t>*</w:t>
      </w:r>
      <w:r>
        <w:rPr>
          <w:rFonts w:ascii="Times New Roman" w:hAnsi="Times New Roman"/>
          <w:color w:val="auto"/>
          <w:sz w:val="28"/>
        </w:rPr>
        <w:t>. К этому можно было бы добавить, что ислам для мусульман — это не просто религия, а их образ жизни.</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Среди основных догматов ислама:</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вера в Аллаха. Он — всемогущий, всеведающий, вездесущий, владыка мира, творец всего сущего. Бог един. Главная добродетель мусульманина — покорность Аллаху;</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вера в ангелов и демонов (среди которых Джабраил, Микаил, Асрафил, Азраил);</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вера в святость Корана;</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вера в пророков и в посланничество Мухаммеда. Среди пророков — Ибрахим (Авраам), Муса (Моисей), Иса (Иисус), Нух (Ной) и др. Однако предпочтение отдается Мухаммеду;</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вера в рай и ад;</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вера в божественное предопределение (все зависит от воли Аллаха и происходит по его предначертанию);</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вера в бессмертие души, покидающей тело в момент смерти, в воскрешение из мертвых в день Страшного суда.</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Ислам опирается на пять «столпов веры», указывающих на важнейшие обязанности мусульманина:</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исповедание веры, т.е. произнесение шахады («Нет божества, кроме Аллаха, и Мухаммед — посланник Его»);</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ежедневная пятикратная молитва (намаз, салят);</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соблюдение поста (ураза, саум) в месяц рамазан;</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добровольная очистительная милостыня (закят);</w:t>
      </w:r>
    </w:p>
    <w:p w:rsidR="00E22B12" w:rsidRDefault="00E22B12">
      <w:pPr>
        <w:pStyle w:val="bull"/>
        <w:spacing w:line="360" w:lineRule="auto"/>
        <w:ind w:left="0" w:firstLine="720"/>
        <w:rPr>
          <w:rFonts w:ascii="Times New Roman" w:hAnsi="Times New Roman"/>
          <w:sz w:val="28"/>
        </w:rPr>
      </w:pPr>
      <w:r>
        <w:rPr>
          <w:rFonts w:ascii="Times New Roman" w:hAnsi="Times New Roman"/>
          <w:sz w:val="28"/>
        </w:rPr>
        <w:t>•</w:t>
      </w:r>
      <w:r>
        <w:rPr>
          <w:rFonts w:ascii="Times New Roman" w:hAnsi="Times New Roman"/>
          <w:sz w:val="28"/>
        </w:rPr>
        <w:tab/>
        <w:t>паломничество в Мекку (хаджж).</w:t>
      </w:r>
    </w:p>
    <w:p w:rsidR="00E22B12" w:rsidRDefault="00E22B12">
      <w:pPr>
        <w:pStyle w:val="a3"/>
        <w:spacing w:line="360" w:lineRule="auto"/>
        <w:ind w:firstLine="720"/>
        <w:jc w:val="center"/>
        <w:rPr>
          <w:rFonts w:ascii="Times New Roman" w:hAnsi="Times New Roman"/>
          <w:color w:val="auto"/>
          <w:sz w:val="28"/>
        </w:rPr>
      </w:pPr>
    </w:p>
    <w:p w:rsidR="00E22B12" w:rsidRDefault="00E22B12">
      <w:pPr>
        <w:pStyle w:val="20"/>
        <w:spacing w:line="360" w:lineRule="auto"/>
        <w:ind w:firstLine="720"/>
        <w:jc w:val="center"/>
        <w:rPr>
          <w:rFonts w:ascii="Times New Roman" w:hAnsi="Times New Roman"/>
          <w:sz w:val="36"/>
        </w:rPr>
      </w:pPr>
      <w:r>
        <w:rPr>
          <w:rFonts w:ascii="Times New Roman" w:hAnsi="Times New Roman"/>
        </w:rPr>
        <w:br w:type="page"/>
      </w:r>
      <w:r>
        <w:rPr>
          <w:rFonts w:ascii="Times New Roman" w:hAnsi="Times New Roman"/>
          <w:sz w:val="36"/>
        </w:rPr>
        <w:t>3. Мусульманский культ. Шариат</w:t>
      </w:r>
      <w:r>
        <w:rPr>
          <w:rFonts w:ascii="Times New Roman" w:hAnsi="Times New Roman"/>
          <w:sz w:val="36"/>
        </w:rPr>
        <w:fldChar w:fldCharType="begin"/>
      </w:r>
      <w:r>
        <w:rPr>
          <w:rFonts w:ascii="Times New Roman" w:hAnsi="Times New Roman"/>
          <w:sz w:val="36"/>
        </w:rPr>
        <w:instrText>tc "5.3. Мусульманский культ. Шариат"</w:instrText>
      </w:r>
      <w:r>
        <w:rPr>
          <w:rFonts w:ascii="Times New Roman" w:hAnsi="Times New Roman"/>
          <w:sz w:val="36"/>
        </w:rPr>
        <w:fldChar w:fldCharType="end"/>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исламе нет церкви как специального института, поскольку не признается какой-либо посредник между Богом и человеком. Богослужение может совершать любой член уммы (религиозной общины). Культ требует исполнения пяти столпов ислама. Так, молитва совершается на заре, в полдень, во второй половине дня, на закате солнца и с наступлением ночи. Молитве предшествует ритуал омовения. Священным местом для мусульман является мечеть.</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исламе существует обряд инициации (суннат), совершаемый над мальчиками 7—10 лет — обрезание крайней плоти.</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Мусульманский культ представляет собой некий цикл, содержащий в себе суточные, годичные, т.е. соразмерные всей человеческой жизни, ритмы.</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шариате связаны в единую систему законы, регулирующие всю общественную и личную жизнь мусульман. Источником шариата и его составной части — мусульманского права (фикх) являются Коран и Сунна. Сунна — это сборник хадисов, т.е. изречений и деяний Мухаммеда. Шариат начал оформляться в VII веке.</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Сначала все действия мусульман разделялись на два вида — запретное (харом) и одобренное (мустахиб). К моменту окончательного оформления шариата действия были разделены на пять категорий: фарз — действия, выполнение которых считалось обязательным; суннат — выполнение желательно; мухоб — добровольные действия; макрух — нежелательные действия; харом — строго запрещенные виды действий.</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По шариату устанавливаются пищевые нормы, запрещается игра на музыкальных инструментах, украшение дома художественными картинами и скульптурами человека или животных, вступление в брак с иноверцем, если тот не примет ислам и т.д.</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Согласно шариату, основными мусульманскими праздниками являются «ид аль-адха» (курбан-байрам) — великий праздник жертвоприношения и «ид аль-фитра» (ураза-байрам) — малый праздник разговения. Отмечаются также мавлюд (день рождения Мухаммеда), мирадж (вознесение Мухаммеда на небо). К праздничным дням в исламе относится пятница.</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Говоря о системе шариатского права, необходимо отметить, что сложившееся в X веке мусульманское право не всегда отвечает запросам современного общества. В нем нет регламентации деятельности ряда институтов, существующих сегодня, а некоторые нормы мусульманского права шокируют тех, кто знакомится с ними. Но это вовсе не означает, что мусульманское право принадлежит прошлому. Сегодня оно продолжает оставаться одной из крупных правовых систем и регулирует отношения между более чем 800 миллионами мусульман. В 28 странах современного мира ислам признан государственной или официальной религией. Многие государства с мусульманским населением закрепляют в своих законах и часто даже в конституциях верность принципам ислама. Подчинение государства этим принципам провозглашено конституциями Марокко, Туниса, Алжира, Мавритании, Ирана, Пакистана.</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Мусульманское право остается основой законодательства многих мусульман</w:t>
      </w:r>
      <w:r>
        <w:rPr>
          <w:rFonts w:ascii="Times New Roman" w:hAnsi="Times New Roman"/>
          <w:color w:val="auto"/>
          <w:sz w:val="28"/>
        </w:rPr>
        <w:softHyphen/>
        <w:t>ских стран. Однако государства мусульманской традиции, сохранив основу этого права, предприняли серьезные законодательные реформы. Действительно, фикх оставляет поле для реформационной деятельности. Например, мусульманское право регулирует не все проявления межличностных отношений, предоставляя место обычаю, административной регламентации. Мусульманское право создает и другую возможность приспособления к современному миру — применение юридических стратагем и фикций. Так, мусульманское право разрешает мужу полигамию и развод с женой. Однако действие соответствующих норм можно существенно ослабить, дав женщине возможность потребовать возмещение ущерба, если муж развелся с ней без достаточных оснований. Процентный заем запрещен мусульманским правом, но можно обойти этот запрет, прибегнув к двойной купле-продаже и пр.</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Мусульманское право признает законность регламентирующих мер, которые принимаются в данной связи властями. Даже в рамках строгой ортодоксии влияние властей ощутимо. Например, они могут предписать судьям, какой из толков следует применить к определенным обстоятельствам.</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Сегодня ни одно из мусульманских государств не руководствуется исключительно мусульманским правом. Повсюду обычай или законодательство вносят либо дополнения, либо исправления в это право, хотя, в принципе, его авторитет является бесспорным.</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 мусульманским (религиозным) правом не следует смешивать позитивные правовые системы мусульманских стран. Гражданское общество никогда не смешивается в исламе с обществом религиозным. «Гражданское общество всегда живет под властью обычаев или законов, которые, безусловно, опирались, в общем, на принципы мусульманского права и отводили им серьезную роль, но могли в то же время — в различные эпохи, в определенных странах или по определенным вопросам — отходить от ортодоксальных положений и входить в противоречие с принципами и нормами религиозного мусульманского права».</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Три значительных события произошли в XIX—XX веках в праве мусульманских стран. Первое из них — вестернизация этого права, затронувшая многие его разделы; второе — кодификация разделов, которых не коснулась вестернизация, и третье — упразднение специальных судов, призванных применять мусульманское право.</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Вместе с тем позитивные правовые системы мусульманских стран в их современном виде различны между собой. Например, Афганистан, Кувейт, Саудовская Аравия и некоторые другие страны теоретически живут по нормам мусульманского права, хотя, признавая его превосходство, иногда в обычном праве с ним расходятся. В ряде стран мусульманское право сохранилось только для регулирования отдельных сторон общественной жизни, затрагивающих личный статус, религиозные учреждения, иногда земельный режим. Таковы, в частности, Турция, Индонезия.</w:t>
      </w:r>
    </w:p>
    <w:p w:rsidR="00E22B12" w:rsidRDefault="00E22B12">
      <w:pPr>
        <w:pStyle w:val="a3"/>
        <w:spacing w:line="360" w:lineRule="auto"/>
        <w:ind w:firstLine="720"/>
        <w:rPr>
          <w:rFonts w:ascii="Times New Roman" w:hAnsi="Times New Roman"/>
          <w:color w:val="auto"/>
          <w:sz w:val="28"/>
        </w:rPr>
      </w:pPr>
    </w:p>
    <w:p w:rsidR="00E22B12" w:rsidRDefault="00E22B12">
      <w:pPr>
        <w:pStyle w:val="20"/>
        <w:spacing w:line="360" w:lineRule="auto"/>
        <w:ind w:firstLine="720"/>
        <w:jc w:val="center"/>
        <w:rPr>
          <w:rFonts w:ascii="Times New Roman" w:hAnsi="Times New Roman"/>
          <w:sz w:val="36"/>
        </w:rPr>
      </w:pPr>
      <w:r>
        <w:rPr>
          <w:rFonts w:ascii="Times New Roman" w:hAnsi="Times New Roman"/>
        </w:rPr>
        <w:br w:type="page"/>
      </w:r>
      <w:r>
        <w:rPr>
          <w:rFonts w:ascii="Times New Roman" w:hAnsi="Times New Roman"/>
          <w:sz w:val="36"/>
        </w:rPr>
        <w:t>4. Основные направления в исламе</w:t>
      </w:r>
      <w:r>
        <w:rPr>
          <w:rFonts w:ascii="Times New Roman" w:hAnsi="Times New Roman"/>
          <w:sz w:val="36"/>
        </w:rPr>
        <w:fldChar w:fldCharType="begin"/>
      </w:r>
      <w:r>
        <w:rPr>
          <w:rFonts w:ascii="Times New Roman" w:hAnsi="Times New Roman"/>
          <w:sz w:val="36"/>
        </w:rPr>
        <w:instrText>tc "5.4. Основные направления в исламе"</w:instrText>
      </w:r>
      <w:r>
        <w:rPr>
          <w:rFonts w:ascii="Times New Roman" w:hAnsi="Times New Roman"/>
          <w:sz w:val="36"/>
        </w:rPr>
        <w:fldChar w:fldCharType="end"/>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середине VII века в исламе оформились три направления: движение хариджитов, суннизм и шиизм. Суннизм представляет собой ортодоксальное направление, которое имеет большое количество приверженцев. Он распространен в Средней и Малой Азии, Закавказье, Поволжье, Сибири, на Урале, в Египте и Северной Африке. Почти 90% мусульман относится к суннитам. В отличие от других направлений, в суннизме не возникали особые секты. Только в новое время как религиозно-политическое движение появились ваххабиты.</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Разделение ислама на суннизм и шиизм произошло в результате политической борьбы за престол халифата. Шииты считали, что все суннитские халифы в свое время незаконно захватили власть и лишь потомки Али (двоюродного брата и зятя Мухаммеда) являлись бы законными правителями. Шииты, как и сунниты, признают святость Корана, традиционную мусульманскую обрядность, но в Сунне почитают лишь те хадисы, авторами которых являются халиф Али и его последователи. Шииты имеют собственные «священные писания» — ахбары, куда входят хадисы, связанные с именем Али. У шиитов очень распространен культ мучеников. Особый праздник шиитов — шахсей-вахсей, именно в этот день был убит, по их верованиям, сын халифа Али имам Хусейн.</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Сунниты и шииты придерживаются различных юридических школ. Так, в суннизме выделяются ханифитская, маликитская, шафиитская, ханбалитская школы. Ханифитская школа характеризуется относительной рациональностью в методах исследования отдельных предписаний и большой осторожностью в использовании традиций. Эта школа возникла в Ираке. Из Ирака ханифизм проник в Египет, Сирию, Индию, Центральную Азию. Сегодня он превалирует в Турции, Сирии, Афганистане, Пакистане, Индии, Бенгалии.</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Вторая школа — маликитская — считается школой, наиболее уважающей обычаи Медины, учитывающей общий интерес и законченность религиозного закона. Сторонники этой школы преобладают в Северной и Западной Африке, Судане.</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Влияние шафиитского толка распространяется на население Сирии, Индонезии, частично Африки и Пакистана. Его теория источников права следует религиозному идеалу.</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Ханбализм считается наиболее строгой из школ в связи с чрезмерной привязанностью к традициям. Сегодня ему следуют в Саудовской Аравии и в нескольких местностях Ирака и Сирии.</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Среди шиитских юридических школ: школа Джа-Фарита. Ее последователи опираются только на традиции имамов, выходцев из семьи пророка.</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настоящее время шииты живут в основном в Иране, Ираке, Йемене, Бахрейне, есть приверженцы шиизма в Афганистане, Пакистане, Индии, Сирии. Шиитами являются многие мусульмане Азербайджана и некоторые мусульмане Таджикистана.</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Школы мусульманского права различаются между собой по многим частным моментам, но их принципы остаются общими. Современные мусульманские теоретики пытались сблизить четыре системы суннитского ислама или даже суннизм с шиизмом.</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Движение хариджитов было первым по времени сектантским движением в исламе. Хариджиты призывали к возвращению к первоначальному исламу, проповедующему социальное равенство, общее владение землей. В настоящее время существует единственная хариджитская община — ибадиты (в Омане и в некоторых районах Африки).</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Одной из крупнейших в исламе является секта исмаилистов, возникшая во второй половине VIII века.</w:t>
      </w:r>
    </w:p>
    <w:p w:rsidR="00E22B12" w:rsidRDefault="00E22B12">
      <w:pPr>
        <w:pStyle w:val="20"/>
        <w:spacing w:line="360" w:lineRule="auto"/>
        <w:ind w:firstLine="720"/>
        <w:jc w:val="center"/>
        <w:rPr>
          <w:rFonts w:ascii="Times New Roman" w:hAnsi="Times New Roman"/>
          <w:sz w:val="36"/>
        </w:rPr>
      </w:pPr>
      <w:r>
        <w:rPr>
          <w:rFonts w:ascii="Times New Roman" w:hAnsi="Times New Roman"/>
        </w:rPr>
        <w:br w:type="page"/>
      </w:r>
      <w:r>
        <w:rPr>
          <w:rFonts w:ascii="Times New Roman" w:hAnsi="Times New Roman"/>
          <w:sz w:val="36"/>
        </w:rPr>
        <w:t>5. Достижения исламской культуры. Ислам и современность</w:t>
      </w:r>
      <w:r>
        <w:rPr>
          <w:rFonts w:ascii="Times New Roman" w:hAnsi="Times New Roman"/>
          <w:sz w:val="36"/>
        </w:rPr>
        <w:fldChar w:fldCharType="begin"/>
      </w:r>
      <w:r>
        <w:rPr>
          <w:rFonts w:ascii="Times New Roman" w:hAnsi="Times New Roman"/>
          <w:sz w:val="36"/>
        </w:rPr>
        <w:instrText>tc "5.5. Достижения исламской культуры. Ислам и современность"</w:instrText>
      </w:r>
      <w:r>
        <w:rPr>
          <w:rFonts w:ascii="Times New Roman" w:hAnsi="Times New Roman"/>
          <w:sz w:val="36"/>
        </w:rPr>
        <w:fldChar w:fldCharType="end"/>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историю мировой культуры значительный вклад внесла культура мусульман</w:t>
      </w:r>
      <w:r>
        <w:rPr>
          <w:rFonts w:ascii="Times New Roman" w:hAnsi="Times New Roman"/>
          <w:color w:val="auto"/>
          <w:sz w:val="28"/>
        </w:rPr>
        <w:softHyphen/>
        <w:t>ских стран, объединенных историко-культурными и художественными традициями, образом жизни, связанным с религией — исламом. Мусульманские страны достигли больших успехов во многих областях знания и творчества: в литературе и поэзии, философии и медицине, математике и астрономии, географии и истории.</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Мусульманский мир создал новые типы монументальных построек: мечети, башни-минареты, медресе, мавзолеи, крытые рынки, караван-сараи. Жаркий климат требовал сооружения открытых и подземных водопроводов, искусственных водоемов, фонтанов. Возникли оригинальные конструкции из глины, кирпича, камня: разнообразные формы арок, системы сводчатых перекрытий. Оригинальностью отличались и все виды декоративного искусства — от орнаментации зданий до украшения бытовой утвари. Мощный подъем характерен для художественных ремесел, расцвет которых пришелся на X—XV века. Благодаря активной переводческой деятельности арабов многие достижения античной философии и науки были сохранены на Востоке и переданы народам Европы.</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Особенность мусульманского искусства заключалась в том, что силу своего воздействия ислам основывал на слове, а не на изображении живых существ. Так, Коран никогда не иллюстрировался, но главным украшением книги служила высокоразвитая каллиграфия, которая расценивалась как искусство. Орнамент — «музыка для глаз» — стал для художников главной сферой приложения творческих сил. Однако религиозный запрет, в результате которого в искусстве возобладало декоративное начало, соблюдался далеко не всегда. Многие области творчества: миниатюра, художественные ремесла были связаны с традициями светской культуры.</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Важная роль, которую в искусстве играла математика, основывалась не только на выдающихся достижениях точных наук. Она вытекала из самой природы архитектуры, музыки и орнамента, где строгая логика чисел и ритмических построений обрели особую эстетическую ценность.</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Значительны достижения мусульман в области литературы. В поэзии воспевались воинские подвиги, доблесть, была развита и любовная лирика. В VII—VIII веках в прозе наиболее популярным являлся жанр любовно-приключенческих рассказов и анекдотов из быта разных слоев населения. В X—XV веках сложился известный сборник сказок «Тысяча и одна ночь».</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конце VIII века из Китая через Среднюю Азию в страны Ближнего Востока пришла техника изготовления бумаги. Во всех мусульманских странах были созданы многочисленные библиотеки.</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Наука и философия греков дошли до европейцев через мусульманских мыслителей. Даже термин «гуманность» (адамийиат) впервые появился на мусульман</w:t>
      </w:r>
      <w:r>
        <w:rPr>
          <w:rFonts w:ascii="Times New Roman" w:hAnsi="Times New Roman"/>
          <w:color w:val="auto"/>
          <w:sz w:val="28"/>
        </w:rPr>
        <w:softHyphen/>
        <w:t>ском Востоке. Персы познакомили арабов с достижениями индийцев в области математики и астрономии. У индийцев они заимствовали цифры, которые в Европе назвали арабскими. Центрами науки были Багдад, Басра, Куфа, Харрон. В Х веке сложился тип средней и высшей мусульманской школы (медресе).</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Частью высокоразвитой мусульманской культуры является и философия — фальсафа. Универсализм и энциклопедичность были характерными чертами философов арабо-мусульманской культуры. Предшественниками арабо-язычной философии выступали раннемусульманские теологи — мутазилиты, которые первыми стали применять методы древнегреческой логики для истолкования взаимоотношений Бога и человека.</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Арабоязычная философия развивалась под большим влиянием учения Аристотеля. Среди крупнейших представителей аристотелизма: Кинди, Фараби, Ибн Сина, Ибн Рушд. Противником аристотелизма был Газали.</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Влияние исламской культуры на мировую культуру в целом огромно. Может быть, не будь исламских мыслителей, европейцы никогда бы не познакомились со многими достижениями античности. Ряд научных терминов и даже названий наук (алгебра, химия) имеют арабское происхождение. При этом влияние мусульманской культуры не ограничивается прошлым, оно заметно и сегодня.</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Современное западное исламоведение стремится рассматривать исламские страны как единое целое, в основе которого лежит общность религии. При этом многие исследователи отмечают резкое усиление ислама в жизни восточных народов. Указанные обстоятельства объясняют рядом факторов: относительной молодостью ислама, его гибкостью, тотальностью, простотой и доступностью, фанатизмом и воинственным характером, его стремлением к мировому господству, аутентичностью ислама и личности мусульманина. Обретение мусульманскими народами независимости поставило перед ними проблему выбора пути дальнейшего развития. Апеллируя к традиции и практике раннеисламской государственности, общественные деятели выдвинули тезис об «исламском пути» развития.</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В современном исламе можно выделить две тенденции — модернизм и традиционализм. Модернизм предполагает очищение ислама от различного рода архаических элементов, чрезмерных ограничений и излишних запретов. К защитникам традиционализма относятся приверженцы средневекового ортодоксального ислама. Они не признают нововведений, реформ.</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Наконец, нельзя не сказать и об исламском фундаментализме. Сторонники этого направления провозглашают в качестве цели восстановление в современной жизни мусульман институтов и норм раннего ислама и на этой основе равенства и справедливости. Они предлагают возродить ислам в его первозданной чистоте.</w:t>
      </w:r>
    </w:p>
    <w:p w:rsidR="00E22B12" w:rsidRDefault="00E22B12">
      <w:pPr>
        <w:pStyle w:val="a3"/>
        <w:spacing w:line="360" w:lineRule="auto"/>
        <w:ind w:firstLine="720"/>
        <w:rPr>
          <w:rFonts w:ascii="Times New Roman" w:hAnsi="Times New Roman"/>
          <w:color w:val="auto"/>
          <w:sz w:val="28"/>
        </w:rPr>
      </w:pPr>
      <w:r>
        <w:rPr>
          <w:rFonts w:ascii="Times New Roman" w:hAnsi="Times New Roman"/>
          <w:color w:val="auto"/>
          <w:sz w:val="28"/>
        </w:rPr>
        <w:t>Много представителей ислама и в нашей стране. События последних лет показали необходимость и важность учета национально-религиозных факторов в проведении государственной политики. Особенно наглядно это проявилось в Чечне, Ингушетии, Дагестане, Татарстане.</w:t>
      </w:r>
    </w:p>
    <w:p w:rsidR="00E22B12" w:rsidRDefault="00E22B12">
      <w:pPr>
        <w:pStyle w:val="3"/>
        <w:spacing w:line="360" w:lineRule="auto"/>
        <w:ind w:firstLine="720"/>
        <w:jc w:val="center"/>
        <w:rPr>
          <w:rFonts w:ascii="Times New Roman" w:hAnsi="Times New Roman"/>
          <w:sz w:val="40"/>
        </w:rPr>
      </w:pPr>
      <w:r>
        <w:rPr>
          <w:rFonts w:ascii="Times New Roman" w:hAnsi="Times New Roman"/>
          <w:sz w:val="28"/>
        </w:rPr>
        <w:br w:type="page"/>
      </w:r>
      <w:r>
        <w:rPr>
          <w:rFonts w:ascii="Times New Roman" w:hAnsi="Times New Roman"/>
          <w:sz w:val="40"/>
        </w:rPr>
        <w:t>Литература</w:t>
      </w:r>
      <w:r>
        <w:rPr>
          <w:rFonts w:ascii="Times New Roman" w:hAnsi="Times New Roman"/>
          <w:sz w:val="40"/>
        </w:rPr>
        <w:fldChar w:fldCharType="begin"/>
      </w:r>
      <w:r>
        <w:rPr>
          <w:rFonts w:ascii="Times New Roman" w:hAnsi="Times New Roman"/>
          <w:sz w:val="40"/>
        </w:rPr>
        <w:instrText>tc "Литература"</w:instrText>
      </w:r>
      <w:r>
        <w:rPr>
          <w:rFonts w:ascii="Times New Roman" w:hAnsi="Times New Roman"/>
          <w:sz w:val="40"/>
        </w:rPr>
        <w:fldChar w:fldCharType="end"/>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Введение в культурологию / Под рук. Е.В. Попова. — М., 1996.</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Гачев Г.Д. Национальные образы мира. Космо-Психо-Логос. — М., 1995.</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уревич А.Я. Категории средневековой культуры. — М., 1984.</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Гуревич П.С. Культурология. — М., 1996.</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Ерасов Б.С. Культура, религия и цивилизация на Востоке. — М.,1990.</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Еремеев Д.Е. Ислам: образ жизни и стиль мышления. — М., 1990.</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Журавский В.А. Христианство и ислам: социокультурные проблемы взаимовлияния. — М., 1989.</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Завадская Е.В. Культура Востока в современном западном мире. — М., 1977.</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Культурология. Основы теории и истории культуры / Под ред. И.Ф. Кефели. — СПб., 1996.</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Культурология. Теория и история культуры / Рук. В.И. Добрынин. — М.,1996.</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Мень А. Культура и духовное восхождение. — М., 1992.</w:t>
      </w:r>
    </w:p>
    <w:p w:rsidR="00E22B12" w:rsidRDefault="00E22B12">
      <w:pPr>
        <w:pStyle w:val="bull1"/>
        <w:numPr>
          <w:ilvl w:val="0"/>
          <w:numId w:val="1"/>
        </w:numPr>
        <w:spacing w:line="360" w:lineRule="auto"/>
        <w:rPr>
          <w:rFonts w:ascii="Times New Roman" w:hAnsi="Times New Roman"/>
          <w:sz w:val="28"/>
        </w:rPr>
      </w:pPr>
      <w:r>
        <w:rPr>
          <w:rFonts w:ascii="Times New Roman" w:hAnsi="Times New Roman"/>
          <w:sz w:val="28"/>
        </w:rPr>
        <w:t>Семенникова Л.И. Россия в мировом сообществе цивилизаций. — М., 1994.</w:t>
      </w:r>
    </w:p>
    <w:p w:rsidR="00E22B12" w:rsidRDefault="00E22B12">
      <w:pPr>
        <w:pStyle w:val="bull1"/>
        <w:spacing w:line="360" w:lineRule="auto"/>
        <w:ind w:left="0" w:firstLine="0"/>
        <w:rPr>
          <w:rFonts w:ascii="Times New Roman" w:hAnsi="Times New Roman"/>
          <w:sz w:val="28"/>
        </w:rPr>
      </w:pPr>
    </w:p>
    <w:p w:rsidR="00E22B12" w:rsidRDefault="00E22B12">
      <w:pPr>
        <w:pStyle w:val="bull"/>
        <w:spacing w:line="360" w:lineRule="auto"/>
        <w:ind w:left="0" w:firstLine="0"/>
        <w:rPr>
          <w:rFonts w:ascii="Times New Roman" w:hAnsi="Times New Roman"/>
          <w:sz w:val="28"/>
        </w:rPr>
      </w:pPr>
    </w:p>
    <w:p w:rsidR="00E22B12" w:rsidRDefault="00E22B12">
      <w:pPr>
        <w:pStyle w:val="a3"/>
        <w:spacing w:line="360" w:lineRule="auto"/>
        <w:ind w:firstLine="720"/>
        <w:rPr>
          <w:rFonts w:ascii="Times New Roman" w:hAnsi="Times New Roman"/>
          <w:color w:val="auto"/>
          <w:sz w:val="28"/>
        </w:rPr>
      </w:pPr>
      <w:bookmarkStart w:id="0" w:name="_GoBack"/>
      <w:bookmarkEnd w:id="0"/>
    </w:p>
    <w:sectPr w:rsidR="00E22B12">
      <w:footerReference w:type="even" r:id="rId7"/>
      <w:footerReference w:type="default" r:id="rId8"/>
      <w:pgSz w:w="11906" w:h="16838"/>
      <w:pgMar w:top="1440" w:right="849"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B12" w:rsidRDefault="00E22B12">
      <w:r>
        <w:separator/>
      </w:r>
    </w:p>
  </w:endnote>
  <w:endnote w:type="continuationSeparator" w:id="0">
    <w:p w:rsidR="00E22B12" w:rsidRDefault="00E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ewtonC">
    <w:panose1 w:val="00000000000000000000"/>
    <w:charset w:val="CC"/>
    <w:family w:val="decorative"/>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B12" w:rsidRDefault="00E22B1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22B12" w:rsidRDefault="00E22B1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B12" w:rsidRDefault="00E22B1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E4C81">
      <w:rPr>
        <w:rStyle w:val="a5"/>
        <w:noProof/>
      </w:rPr>
      <w:t>2</w:t>
    </w:r>
    <w:r>
      <w:rPr>
        <w:rStyle w:val="a5"/>
      </w:rPr>
      <w:fldChar w:fldCharType="end"/>
    </w:r>
  </w:p>
  <w:p w:rsidR="00E22B12" w:rsidRDefault="00E22B1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B12" w:rsidRDefault="00E22B12">
      <w:r>
        <w:separator/>
      </w:r>
    </w:p>
  </w:footnote>
  <w:footnote w:type="continuationSeparator" w:id="0">
    <w:p w:rsidR="00E22B12" w:rsidRDefault="00E22B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68116A"/>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E99"/>
    <w:rsid w:val="000912D7"/>
    <w:rsid w:val="00492384"/>
    <w:rsid w:val="004E4C81"/>
    <w:rsid w:val="006F0E99"/>
    <w:rsid w:val="00E22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7ECB5D-11E1-48E0-8818-9906BD05A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line="360" w:lineRule="auto"/>
      <w:ind w:left="360"/>
      <w:jc w:val="center"/>
      <w:outlineLvl w:val="1"/>
    </w:pPr>
    <w:rPr>
      <w:b/>
      <w:i/>
      <w:sz w:val="3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Подзаголовок 1"/>
    <w:basedOn w:val="a"/>
    <w:pPr>
      <w:spacing w:line="360" w:lineRule="atLeast"/>
      <w:jc w:val="right"/>
    </w:pPr>
    <w:rPr>
      <w:rFonts w:ascii="NewtonC" w:hAnsi="NewtonC"/>
      <w:b/>
      <w:snapToGrid w:val="0"/>
      <w:sz w:val="36"/>
    </w:rPr>
  </w:style>
  <w:style w:type="paragraph" w:customStyle="1" w:styleId="20">
    <w:name w:val="Подзаголовок 2"/>
    <w:basedOn w:val="1"/>
    <w:pPr>
      <w:spacing w:line="280" w:lineRule="atLeast"/>
    </w:pPr>
    <w:rPr>
      <w:sz w:val="28"/>
    </w:rPr>
  </w:style>
  <w:style w:type="paragraph" w:styleId="a3">
    <w:name w:val="Body Text"/>
    <w:basedOn w:val="a"/>
    <w:pPr>
      <w:spacing w:line="218" w:lineRule="atLeast"/>
      <w:ind w:firstLine="283"/>
      <w:jc w:val="both"/>
    </w:pPr>
    <w:rPr>
      <w:rFonts w:ascii="NewtonC" w:hAnsi="NewtonC"/>
      <w:snapToGrid w:val="0"/>
      <w:color w:val="000000"/>
      <w:sz w:val="18"/>
    </w:rPr>
  </w:style>
  <w:style w:type="paragraph" w:customStyle="1" w:styleId="bull">
    <w:name w:val="bull"/>
    <w:basedOn w:val="a3"/>
    <w:next w:val="a3"/>
    <w:pPr>
      <w:tabs>
        <w:tab w:val="left" w:pos="454"/>
        <w:tab w:val="left" w:pos="567"/>
      </w:tabs>
      <w:ind w:left="454" w:hanging="170"/>
    </w:pPr>
    <w:rPr>
      <w:color w:val="auto"/>
    </w:rPr>
  </w:style>
  <w:style w:type="paragraph" w:customStyle="1" w:styleId="3">
    <w:name w:val="Подзаголовок 3"/>
    <w:basedOn w:val="20"/>
    <w:next w:val="20"/>
    <w:pPr>
      <w:spacing w:line="240" w:lineRule="atLeast"/>
    </w:pPr>
    <w:rPr>
      <w:sz w:val="24"/>
    </w:rPr>
  </w:style>
  <w:style w:type="paragraph" w:customStyle="1" w:styleId="bull1">
    <w:name w:val="bull1"/>
    <w:basedOn w:val="bull"/>
    <w:next w:val="bull"/>
    <w:pPr>
      <w:tabs>
        <w:tab w:val="clear" w:pos="454"/>
      </w:tabs>
      <w:spacing w:line="180" w:lineRule="atLeast"/>
      <w:ind w:left="567" w:hanging="283"/>
    </w:pPr>
    <w:rPr>
      <w:sz w:val="16"/>
    </w:rPr>
  </w:style>
  <w:style w:type="paragraph" w:styleId="a4">
    <w:name w:val="footer"/>
    <w:basedOn w:val="a"/>
    <w:pPr>
      <w:tabs>
        <w:tab w:val="center" w:pos="4153"/>
        <w:tab w:val="right" w:pos="8306"/>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3172</Words>
  <Characters>18082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21212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LiRiK_SaN</dc:creator>
  <cp:keywords/>
  <cp:lastModifiedBy>admin</cp:lastModifiedBy>
  <cp:revision>2</cp:revision>
  <dcterms:created xsi:type="dcterms:W3CDTF">2014-04-22T19:25:00Z</dcterms:created>
  <dcterms:modified xsi:type="dcterms:W3CDTF">2014-04-22T19:25:00Z</dcterms:modified>
</cp:coreProperties>
</file>