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1A5" w:rsidRDefault="002671A5">
      <w:pPr>
        <w:jc w:val="center"/>
        <w:rPr>
          <w:b/>
          <w:bCs/>
          <w:sz w:val="80"/>
          <w:szCs w:val="80"/>
        </w:rPr>
      </w:pPr>
    </w:p>
    <w:p w:rsidR="002671A5" w:rsidRDefault="002671A5">
      <w:pPr>
        <w:jc w:val="center"/>
        <w:rPr>
          <w:b/>
          <w:bCs/>
          <w:sz w:val="80"/>
          <w:szCs w:val="80"/>
        </w:rPr>
      </w:pPr>
    </w:p>
    <w:p w:rsidR="002671A5" w:rsidRDefault="002671A5">
      <w:pPr>
        <w:jc w:val="center"/>
        <w:rPr>
          <w:b/>
          <w:bCs/>
          <w:sz w:val="80"/>
          <w:szCs w:val="80"/>
        </w:rPr>
      </w:pPr>
    </w:p>
    <w:p w:rsidR="002671A5" w:rsidRDefault="002671A5">
      <w:pPr>
        <w:jc w:val="center"/>
        <w:rPr>
          <w:b/>
          <w:bCs/>
          <w:sz w:val="80"/>
          <w:szCs w:val="80"/>
        </w:rPr>
      </w:pPr>
    </w:p>
    <w:p w:rsidR="002671A5" w:rsidRDefault="002671A5">
      <w:pPr>
        <w:jc w:val="center"/>
        <w:rPr>
          <w:b/>
          <w:bCs/>
          <w:sz w:val="80"/>
          <w:szCs w:val="80"/>
        </w:rPr>
      </w:pPr>
    </w:p>
    <w:p w:rsidR="002671A5" w:rsidRDefault="002671A5">
      <w:pPr>
        <w:jc w:val="center"/>
        <w:rPr>
          <w:b/>
          <w:bCs/>
          <w:sz w:val="80"/>
          <w:szCs w:val="80"/>
        </w:rPr>
      </w:pPr>
      <w:r>
        <w:rPr>
          <w:b/>
          <w:bCs/>
          <w:sz w:val="80"/>
          <w:szCs w:val="80"/>
        </w:rPr>
        <w:t>Реферат</w:t>
      </w:r>
    </w:p>
    <w:p w:rsidR="002671A5" w:rsidRDefault="002671A5">
      <w:pPr>
        <w:jc w:val="center"/>
        <w:rPr>
          <w:b/>
          <w:bCs/>
          <w:sz w:val="80"/>
          <w:szCs w:val="80"/>
        </w:rPr>
      </w:pPr>
      <w:r>
        <w:rPr>
          <w:b/>
          <w:bCs/>
          <w:sz w:val="80"/>
          <w:szCs w:val="80"/>
        </w:rPr>
        <w:t>на тему:</w:t>
      </w:r>
    </w:p>
    <w:p w:rsidR="002671A5" w:rsidRDefault="002671A5">
      <w:pPr>
        <w:jc w:val="center"/>
        <w:rPr>
          <w:b/>
          <w:bCs/>
          <w:sz w:val="80"/>
          <w:szCs w:val="80"/>
        </w:rPr>
      </w:pPr>
      <w:r>
        <w:rPr>
          <w:b/>
          <w:bCs/>
          <w:sz w:val="80"/>
          <w:szCs w:val="80"/>
        </w:rPr>
        <w:t>«Виды розничной торговой сети»</w:t>
      </w:r>
    </w:p>
    <w:p w:rsidR="002671A5" w:rsidRDefault="002671A5">
      <w:pPr>
        <w:jc w:val="center"/>
        <w:rPr>
          <w:b/>
          <w:bCs/>
          <w:sz w:val="80"/>
          <w:szCs w:val="80"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pPr>
        <w:jc w:val="center"/>
        <w:rPr>
          <w:b/>
          <w:bCs/>
        </w:rPr>
      </w:pPr>
    </w:p>
    <w:p w:rsidR="002671A5" w:rsidRDefault="002671A5">
      <w:r>
        <w:t>В зависимости от способа и условий обслуживания покупателей, характера устройства и оборудования торговых предприятий, а также техники торгово-оперативного процесса различают три основных вида розничной торговой сети: стационарную, передвижную и посылочную торговлю.</w:t>
      </w:r>
    </w:p>
    <w:p w:rsidR="002671A5" w:rsidRDefault="002671A5"/>
    <w:p w:rsidR="002671A5" w:rsidRDefault="002671A5">
      <w:r>
        <w:rPr>
          <w:b/>
          <w:bCs/>
          <w:u w:val="single"/>
        </w:rPr>
        <w:t>Стационарная сеть</w:t>
      </w:r>
      <w:r>
        <w:t>, в свою очередь, подразделяется на магазины и мелкорозничную сеть.</w:t>
      </w:r>
    </w:p>
    <w:p w:rsidR="002671A5" w:rsidRDefault="002671A5"/>
    <w:p w:rsidR="002671A5" w:rsidRDefault="002671A5">
      <w:r>
        <w:t>Магазин является основным видом розничных торговых предприятий. Через сеть магазинов реализуется более 80% всех товаров. Магазин должен располагать хорошо приспособленными и оборудованными торговыми залами и подсобными помещениями, дающими возможность обеспечить культурное обслуживание клиентов.</w:t>
      </w:r>
    </w:p>
    <w:p w:rsidR="002671A5" w:rsidRDefault="002671A5"/>
    <w:p w:rsidR="002671A5" w:rsidRDefault="002671A5">
      <w:r>
        <w:t>Мелкорозничные торговые предприятия (палатки, ларьки, киоски, павильоны) являются дополнением к основной магазинной сети. Они территориально более приближены к потребителю. Однако в них меньше удобств для обслуживания покупателей и имеется сравнительно узкий ассортимент товаров.</w:t>
      </w:r>
    </w:p>
    <w:p w:rsidR="002671A5" w:rsidRDefault="002671A5"/>
    <w:p w:rsidR="002671A5" w:rsidRDefault="002671A5">
      <w:r>
        <w:rPr>
          <w:b/>
          <w:bCs/>
          <w:u w:val="single"/>
        </w:rPr>
        <w:t>Передвижная сеть дает</w:t>
      </w:r>
      <w:r>
        <w:t xml:space="preserve"> возможность быстро обслужить покупателей там, где нет предприятий стационарной торговой сети, а также в местах большого скопления людей. Ома может быть подразделена на две группы:</w:t>
      </w:r>
    </w:p>
    <w:p w:rsidR="002671A5" w:rsidRDefault="002671A5">
      <w:r>
        <w:t>передвижную сеть с функциями магазинной торговой сети (вагоно-лавки, автолавки, судолавки, тонары, палатки и т. п.), которая обслуживает покупателей там, где нет возможности создать стационарные торговые предприятия. Развозная торговля имеет большое значение в сельских местностях в период интенсивных сельскохозяйственных работ в поле, на линиях железной дороги, речных и морских путях, в районах Крайнего Севера;</w:t>
      </w:r>
    </w:p>
    <w:p w:rsidR="002671A5" w:rsidRDefault="002671A5">
      <w:r>
        <w:t xml:space="preserve"> передвижную сеть, выполняющую функции мелкой розницы (лотки, тележки, мотороллеры и т.п.), которая обслуживает покупателей в местах их временного скопления во время выставок, гуляний и т. д.</w:t>
      </w:r>
    </w:p>
    <w:p w:rsidR="002671A5" w:rsidRDefault="002671A5"/>
    <w:p w:rsidR="002671A5" w:rsidRDefault="002671A5">
      <w:r>
        <w:t>В настоящее время, как дополнение к основной стационарной сети, широкое распространение получила продажа промышленных товаров через палатки, которые устанавливаются около магазинов и на остановках общественного транспорта.</w:t>
      </w:r>
    </w:p>
    <w:p w:rsidR="002671A5" w:rsidRDefault="002671A5"/>
    <w:p w:rsidR="002671A5" w:rsidRDefault="002671A5">
      <w:r>
        <w:t>В городской торговле промышленными товарами все большее распространение приобретает разносная торговля различными товарами (галантереей, парфюмерией, мелкоштучными культтоварами и др.). Доставляемый на дом товар продается с определенной наценкой для покрытия расходов по доставке.</w:t>
      </w:r>
    </w:p>
    <w:p w:rsidR="002671A5" w:rsidRDefault="002671A5"/>
    <w:p w:rsidR="002671A5" w:rsidRDefault="002671A5">
      <w:r>
        <w:rPr>
          <w:b/>
          <w:bCs/>
          <w:u w:val="single"/>
        </w:rPr>
        <w:t xml:space="preserve">Посылочная торговля </w:t>
      </w:r>
      <w:r>
        <w:t>осуществляется специальными магазинами, интернет-магазинами («магазины книг и бытовой техники), а также отдельными розничными торговыми предприятиями.</w:t>
      </w:r>
    </w:p>
    <w:p w:rsidR="002671A5" w:rsidRDefault="002671A5"/>
    <w:p w:rsidR="002671A5" w:rsidRDefault="002671A5">
      <w:r>
        <w:t>Через посылочную торговлю осуществляется продажа различных товаров (радио- и спорттовары, фототовары, книги и музыкальные инструменты, предметы домашнего обихода, сувениры, бытовая техника и др.).</w:t>
      </w:r>
    </w:p>
    <w:p w:rsidR="002671A5" w:rsidRDefault="002671A5"/>
    <w:p w:rsidR="002671A5" w:rsidRDefault="002671A5">
      <w:r>
        <w:t>С ростом производства и дальнейшим развитием материально-технической базы посылочная торговля будет систематически расширяться, так как она создает большие удобства для покупателей.</w:t>
      </w:r>
      <w:bookmarkStart w:id="0" w:name="_GoBack"/>
      <w:bookmarkEnd w:id="0"/>
    </w:p>
    <w:sectPr w:rsidR="002671A5"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71A5"/>
    <w:rsid w:val="00087C6C"/>
    <w:rsid w:val="002671A5"/>
    <w:rsid w:val="00DF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7EEA5CE-E88D-4B98-9F18-EC0EA28D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2014-04-08T07:24:00Z</dcterms:created>
  <dcterms:modified xsi:type="dcterms:W3CDTF">2014-04-08T07:24:00Z</dcterms:modified>
</cp:coreProperties>
</file>