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2E2" w:rsidRDefault="00FC62E2">
      <w:pPr>
        <w:pStyle w:val="1"/>
        <w:jc w:val="center"/>
        <w:rPr>
          <w:color w:val="FF0000"/>
          <w:lang w:val="ru-RU"/>
        </w:rPr>
      </w:pPr>
    </w:p>
    <w:p w:rsidR="00FC62E2" w:rsidRDefault="00FC62E2">
      <w:pPr>
        <w:pStyle w:val="1"/>
        <w:ind w:firstLine="0"/>
        <w:jc w:val="center"/>
        <w:rPr>
          <w:sz w:val="44"/>
          <w:lang w:val="en-US"/>
        </w:rPr>
      </w:pPr>
    </w:p>
    <w:p w:rsidR="00FC62E2" w:rsidRDefault="00FC62E2">
      <w:pPr>
        <w:pStyle w:val="1"/>
        <w:ind w:firstLine="0"/>
        <w:jc w:val="center"/>
        <w:rPr>
          <w:sz w:val="44"/>
          <w:lang w:val="en-US"/>
        </w:rPr>
      </w:pPr>
    </w:p>
    <w:p w:rsidR="00FC62E2" w:rsidRDefault="00FC62E2">
      <w:pPr>
        <w:pStyle w:val="1"/>
        <w:ind w:firstLine="0"/>
        <w:jc w:val="center"/>
        <w:rPr>
          <w:sz w:val="44"/>
          <w:lang w:val="en-US"/>
        </w:rPr>
      </w:pPr>
    </w:p>
    <w:p w:rsidR="00FC62E2" w:rsidRDefault="00FC62E2">
      <w:pPr>
        <w:pStyle w:val="1"/>
        <w:ind w:firstLine="0"/>
        <w:jc w:val="center"/>
        <w:rPr>
          <w:sz w:val="44"/>
          <w:lang w:val="en-US"/>
        </w:rPr>
      </w:pPr>
    </w:p>
    <w:p w:rsidR="00FC62E2" w:rsidRDefault="006C74CF">
      <w:pPr>
        <w:pStyle w:val="1"/>
        <w:ind w:firstLine="0"/>
        <w:jc w:val="center"/>
        <w:rPr>
          <w:sz w:val="44"/>
        </w:rPr>
      </w:pPr>
      <w:r>
        <w:rPr>
          <w:sz w:val="44"/>
        </w:rPr>
        <w:t>РЕФЕРАТ</w:t>
      </w:r>
    </w:p>
    <w:p w:rsidR="00FC62E2" w:rsidRDefault="006C74CF">
      <w:pPr>
        <w:pStyle w:val="1"/>
        <w:ind w:firstLine="0"/>
        <w:jc w:val="center"/>
        <w:rPr>
          <w:b/>
          <w:bCs/>
          <w:lang w:val="ru-RU"/>
        </w:rPr>
      </w:pPr>
      <w:r>
        <w:rPr>
          <w:b/>
          <w:bCs/>
          <w:sz w:val="44"/>
        </w:rPr>
        <w:t>Музика в школі як навчальний предмет та урок мистецтва</w:t>
      </w:r>
      <w:r>
        <w:rPr>
          <w:b/>
          <w:bCs/>
        </w:rPr>
        <w:t>.</w:t>
      </w:r>
    </w:p>
    <w:p w:rsidR="00FC62E2" w:rsidRDefault="00FC62E2">
      <w:pPr>
        <w:pStyle w:val="1"/>
        <w:jc w:val="center"/>
        <w:rPr>
          <w:lang w:val="ru-RU"/>
        </w:rPr>
      </w:pPr>
    </w:p>
    <w:p w:rsidR="00FC62E2" w:rsidRDefault="006C74CF">
      <w:pPr>
        <w:pStyle w:val="1"/>
        <w:jc w:val="center"/>
      </w:pPr>
      <w:r>
        <w:br w:type="page"/>
        <w:t>Зміст</w:t>
      </w:r>
    </w:p>
    <w:p w:rsidR="00FC62E2" w:rsidRDefault="006C74CF">
      <w:pPr>
        <w:shd w:val="clear" w:color="auto" w:fill="FFFFFF"/>
        <w:spacing w:line="360" w:lineRule="auto"/>
        <w:ind w:left="567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 xml:space="preserve">Розділ І. Музика в школі як навчальний предмет та урок мистецтва. </w:t>
      </w:r>
    </w:p>
    <w:p w:rsidR="00FC62E2" w:rsidRDefault="006C74CF">
      <w:pPr>
        <w:shd w:val="clear" w:color="auto" w:fill="FFFFFF"/>
        <w:spacing w:line="360" w:lineRule="auto"/>
        <w:ind w:left="567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Розділ ІІ. Урок музики - основна форма організації навчання. </w:t>
      </w:r>
    </w:p>
    <w:p w:rsidR="00FC62E2" w:rsidRDefault="006C74CF">
      <w:pPr>
        <w:numPr>
          <w:ilvl w:val="1"/>
          <w:numId w:val="2"/>
        </w:numPr>
        <w:shd w:val="clear" w:color="auto" w:fill="FFFFFF"/>
        <w:tabs>
          <w:tab w:val="clear" w:pos="1287"/>
          <w:tab w:val="left" w:pos="1134"/>
          <w:tab w:val="num" w:pos="1701"/>
        </w:tabs>
        <w:spacing w:line="360" w:lineRule="auto"/>
        <w:ind w:left="0"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Структура уроку музики. </w:t>
      </w:r>
    </w:p>
    <w:p w:rsidR="00FC62E2" w:rsidRDefault="006C74CF">
      <w:pPr>
        <w:numPr>
          <w:ilvl w:val="1"/>
          <w:numId w:val="2"/>
        </w:numPr>
        <w:shd w:val="clear" w:color="auto" w:fill="FFFFFF"/>
        <w:tabs>
          <w:tab w:val="clear" w:pos="1287"/>
          <w:tab w:val="left" w:pos="1134"/>
          <w:tab w:val="num" w:pos="1701"/>
        </w:tabs>
        <w:spacing w:line="360" w:lineRule="auto"/>
        <w:ind w:left="0"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Типи уроків.</w:t>
      </w:r>
    </w:p>
    <w:p w:rsidR="00FC62E2" w:rsidRDefault="006C74CF">
      <w:pPr>
        <w:shd w:val="clear" w:color="auto" w:fill="FFFFFF"/>
        <w:tabs>
          <w:tab w:val="num" w:pos="1701"/>
        </w:tabs>
        <w:spacing w:line="360" w:lineRule="auto"/>
        <w:ind w:firstLine="567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>Розділ ІІІ. Форми роботи навчально-виховного процесу в школі.</w:t>
      </w:r>
    </w:p>
    <w:p w:rsidR="00FC62E2" w:rsidRDefault="006C74CF">
      <w:pPr>
        <w:shd w:val="clear" w:color="auto" w:fill="FFFFFF"/>
        <w:tabs>
          <w:tab w:val="num" w:pos="1701"/>
        </w:tabs>
        <w:spacing w:line="360" w:lineRule="auto"/>
        <w:ind w:left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Розділ </w:t>
      </w:r>
      <w:r>
        <w:rPr>
          <w:color w:val="000000"/>
          <w:sz w:val="28"/>
          <w:szCs w:val="27"/>
          <w:lang w:val="en-US"/>
        </w:rPr>
        <w:t>V</w:t>
      </w:r>
      <w:r>
        <w:rPr>
          <w:color w:val="000000"/>
          <w:sz w:val="28"/>
          <w:szCs w:val="27"/>
          <w:lang w:val="uk-UA"/>
        </w:rPr>
        <w:t>І. Критерії оцінювання навчальних досягнень учнів у системі загальної середньої освіти (12-бальна система).</w:t>
      </w:r>
    </w:p>
    <w:p w:rsidR="00FC62E2" w:rsidRDefault="006C74CF">
      <w:pPr>
        <w:numPr>
          <w:ilvl w:val="0"/>
          <w:numId w:val="3"/>
        </w:numPr>
        <w:shd w:val="clear" w:color="auto" w:fill="FFFFFF"/>
        <w:tabs>
          <w:tab w:val="num" w:pos="1701"/>
        </w:tabs>
        <w:spacing w:line="360" w:lineRule="auto"/>
        <w:ind w:left="0"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Список використаної літератури. 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br w:type="page"/>
      </w:r>
      <w:r>
        <w:rPr>
          <w:b/>
          <w:bCs/>
          <w:color w:val="000000"/>
          <w:sz w:val="28"/>
          <w:szCs w:val="27"/>
          <w:lang w:val="uk-UA"/>
        </w:rPr>
        <w:t xml:space="preserve">Розділ І. Цілеспрямоване і систематичне музичне виховання здійснюється в школі на уроках музики, у позакласній роботі із музикою – естетичного виховання школярів. 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Музика є одним із видів мистецтв, який і складає основний зміст предмету. А разом з літературою і образотворчим мистецтвом складають естетичний цикл. Отже музика, література і образотворче мистецтво знаходяться в тісному зв’язку. Тому твори образотворчого мистецтва, художнє слово допомагають передати глибину почуттів, які втілені в музиці. А в свою чергу, музика здібна викликати настій, переживання, які співзвучні багатьом творам живопису і літератури.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 xml:space="preserve">За словами В.Сухомлинського “Пізнання світу почутті неможливе без розуміння й переживання музики, без глибокої духовної потреби слухати музику й діставати насолоду він неї. Без музики важко переконати людину, яка вступає в світ, у тому, що людина прекрасна, а це переконання, по суті, є основною емоційної, естетичної, моральної культури”. 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Музика, як шкільний предмет, тісно пов’язана з історією, бо твори які створюють композитори завжди відповідають історичним подіям, різним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спілкування з музикою, внаслідок чого формуються їхні інтереси, погляди, смаки тощо. Доба технічного процесу розширила можливості слухання музики. Якщо декілька десятиріч тому уява про музику пов’язувалась лише з концертним залом, то в наш час - час новітніх технологій, це зовсім інакше. Учні розширюють свій музичний світогляд за допомогою телевізорів, магнітофонів, програвачів, комп’ютерів, аудіо і відеозаписів, касет і таке інше. В таких умовах музичне виховання набуває ще більшої значимості.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Тут велика заслуга належить учителеві. Розвиваючи здібність розуміти мову музики, відчути її виразність, вчитель дає учням необхідні знання. Навички, вміння, виховує інтерес для музики, формує естетичні смаки.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7"/>
          <w:lang w:val="uk-UA"/>
        </w:rPr>
        <w:t>Отже, музичне сприймання розвивається не тільки в процесі слухання музики, а й на інших видах музичної діяльності. Тому дуже важливо, щоб учні набували навичок і вмінь під час співу, ритміки, гри на ДМІ, а також в процесі вивчення музичної грамоти, яка допоможе їм краще зрозуміти і виразно виконувати твори. Таким чином у виконавській діяльності інтенсивно розвиваються музичні творчі здібності розширюються можливості активного сприймання музик, а це в свою чергу, залежить від правильного розв’язання загальноосвітніх завдань.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4"/>
        </w:rPr>
      </w:pPr>
      <w:r>
        <w:rPr>
          <w:b/>
          <w:color w:val="000000"/>
          <w:sz w:val="28"/>
          <w:szCs w:val="28"/>
          <w:lang w:val="uk-UA"/>
        </w:rPr>
        <w:t>Розділ ІІ. Урок музики - основна форма організації навчання.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7"/>
          <w:lang w:val="uk-UA"/>
        </w:rPr>
        <w:t>Щ різних етапах розвитку школи музичні заняття проводилися в різних формах, і в 40-х роках, в якості основної форми учбово-виховного процесу, встановився урок. Були і такі форми музичних занять, як екскурсія та практичні заняття з видів музичної діяльності.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Сьогодні, коли перебудовується традиційна система загальної освіти, кожний вчитель шукає свої напрямки у навчанні. Дуже важливо не втратити головне - людину, як особистість, яка не тільки має знання з економіки, а й здатна розуміти і відчувати прекрасне, а отже, співчувати іншим людям.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7"/>
          <w:lang w:val="uk-UA"/>
        </w:rPr>
        <w:t>Урок музики - основна форма організації музично-виховної роботи в школі, хоч поглиблюються ще знання з музики і в позаурочний час. Урок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7"/>
          <w:lang w:val="uk-UA"/>
        </w:rPr>
        <w:t>7. Змістовність, емоційність, різноманітність та гнучкість прийомів і методів роботи, вимогливість, продумана структура уроку запорука успішної роботи та дисципліни учнів на уроці.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8. Обладнання уроку музики;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9. Облік успішності, поєднання різних форм обліку;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10.Продумані різноманітні форми домашніх завдань та їх оцінок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вчителем; 11 .Підготовка вчителя до уроку.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4"/>
        </w:rPr>
      </w:pPr>
      <w:r>
        <w:rPr>
          <w:b/>
          <w:color w:val="000000"/>
          <w:sz w:val="28"/>
          <w:szCs w:val="28"/>
          <w:lang w:val="uk-UA"/>
        </w:rPr>
        <w:t>2.1. Структура уроку музики.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bCs/>
          <w:color w:val="000000"/>
          <w:sz w:val="28"/>
          <w:szCs w:val="28"/>
          <w:lang w:val="uk-UA"/>
        </w:rPr>
        <w:t>Тема:....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Мета:.... навчити....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...розвивати...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...викохувати....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Тип року....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Міжпредметні зв’язки...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Обладнання та література:...</w:t>
      </w:r>
    </w:p>
    <w:p w:rsidR="00FC62E2" w:rsidRDefault="006C74CF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Хід уроку: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i/>
          <w:iCs/>
          <w:sz w:val="28"/>
          <w:szCs w:val="24"/>
        </w:rPr>
      </w:pPr>
      <w:r>
        <w:rPr>
          <w:b/>
          <w:i/>
          <w:iCs/>
          <w:color w:val="000000"/>
          <w:sz w:val="28"/>
          <w:szCs w:val="28"/>
          <w:lang w:val="uk-UA"/>
        </w:rPr>
        <w:t>І. Організація класу: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а) музичне вітання;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б) перевірка присутніх;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 xml:space="preserve">в) оголошення теми уроку. 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i/>
          <w:sz w:val="28"/>
          <w:szCs w:val="24"/>
        </w:rPr>
      </w:pPr>
      <w:r>
        <w:rPr>
          <w:b/>
          <w:i/>
          <w:color w:val="000000"/>
          <w:sz w:val="28"/>
          <w:szCs w:val="27"/>
          <w:lang w:val="en-US"/>
        </w:rPr>
        <w:t>II</w:t>
      </w:r>
      <w:r>
        <w:rPr>
          <w:b/>
          <w:i/>
          <w:color w:val="000000"/>
          <w:sz w:val="28"/>
          <w:szCs w:val="27"/>
        </w:rPr>
        <w:t xml:space="preserve">. </w:t>
      </w:r>
      <w:r>
        <w:rPr>
          <w:b/>
          <w:i/>
          <w:color w:val="000000"/>
          <w:sz w:val="28"/>
          <w:szCs w:val="27"/>
          <w:lang w:val="uk-UA"/>
        </w:rPr>
        <w:t>Розспівування: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а) вправа на вироблення звуку, нотний приклад: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- методичні прийоми.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б) робота над двоголосним співом, нотний приклад: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- методичні прийоми.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i/>
          <w:iCs/>
          <w:color w:val="000000"/>
          <w:sz w:val="28"/>
          <w:szCs w:val="28"/>
          <w:lang w:val="uk-UA"/>
        </w:rPr>
      </w:pPr>
      <w:r>
        <w:rPr>
          <w:b/>
          <w:i/>
          <w:iCs/>
          <w:color w:val="000000"/>
          <w:sz w:val="28"/>
          <w:szCs w:val="28"/>
          <w:lang w:val="uk-UA"/>
        </w:rPr>
        <w:t xml:space="preserve">ІІІ. Подача нового матеріалу: 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а) розучування пісні: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- методичні прийоми;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б) вивчення інтервалу (музична гра, вікторина тощо):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- методичні прийоми;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в) слухання музики: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- методичні прийоми;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г) гра на ДМІ: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- методичні прийоми;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д) творчі завдання: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- методичні прийоми;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i/>
          <w:sz w:val="28"/>
          <w:szCs w:val="24"/>
        </w:rPr>
      </w:pPr>
      <w:r>
        <w:rPr>
          <w:b/>
          <w:i/>
          <w:color w:val="000000"/>
          <w:sz w:val="28"/>
          <w:szCs w:val="28"/>
          <w:lang w:val="en-US"/>
        </w:rPr>
        <w:t>IV</w:t>
      </w:r>
      <w:r>
        <w:rPr>
          <w:b/>
          <w:i/>
          <w:color w:val="000000"/>
          <w:sz w:val="28"/>
          <w:szCs w:val="28"/>
        </w:rPr>
        <w:t xml:space="preserve">. </w:t>
      </w:r>
      <w:r>
        <w:rPr>
          <w:b/>
          <w:i/>
          <w:color w:val="000000"/>
          <w:sz w:val="28"/>
          <w:szCs w:val="28"/>
          <w:lang w:val="uk-UA"/>
        </w:rPr>
        <w:t>Закріплення теми, матеріалу. Окремо закріплюється вправа, інтервал, пісня. Фрагмент слухання.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i/>
          <w:sz w:val="28"/>
          <w:szCs w:val="24"/>
        </w:rPr>
      </w:pPr>
      <w:r>
        <w:rPr>
          <w:b/>
          <w:i/>
          <w:color w:val="000000"/>
          <w:sz w:val="28"/>
          <w:szCs w:val="28"/>
          <w:lang w:val="en-US"/>
        </w:rPr>
        <w:t>V</w:t>
      </w:r>
      <w:r>
        <w:rPr>
          <w:b/>
          <w:i/>
          <w:color w:val="000000"/>
          <w:sz w:val="28"/>
          <w:szCs w:val="28"/>
        </w:rPr>
        <w:t xml:space="preserve">. </w:t>
      </w:r>
      <w:r>
        <w:rPr>
          <w:b/>
          <w:i/>
          <w:color w:val="000000"/>
          <w:sz w:val="28"/>
          <w:szCs w:val="28"/>
          <w:lang w:val="uk-UA"/>
        </w:rPr>
        <w:t>Оцінювання праці учнів.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i/>
          <w:sz w:val="28"/>
          <w:szCs w:val="24"/>
        </w:rPr>
      </w:pPr>
      <w:r>
        <w:rPr>
          <w:b/>
          <w:i/>
          <w:color w:val="000000"/>
          <w:sz w:val="28"/>
          <w:szCs w:val="28"/>
          <w:lang w:val="en-US"/>
        </w:rPr>
        <w:t>VI</w:t>
      </w:r>
      <w:r>
        <w:rPr>
          <w:b/>
          <w:i/>
          <w:color w:val="000000"/>
          <w:sz w:val="28"/>
          <w:szCs w:val="28"/>
        </w:rPr>
        <w:t xml:space="preserve">. </w:t>
      </w:r>
      <w:r>
        <w:rPr>
          <w:b/>
          <w:i/>
          <w:color w:val="000000"/>
          <w:sz w:val="28"/>
          <w:szCs w:val="28"/>
          <w:lang w:val="uk-UA"/>
        </w:rPr>
        <w:t>Домашнє завдання.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(скласти, намалювати, створити, доспівати, придумати тощо). 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i/>
          <w:sz w:val="28"/>
          <w:szCs w:val="24"/>
        </w:rPr>
      </w:pPr>
      <w:r>
        <w:rPr>
          <w:b/>
          <w:i/>
          <w:color w:val="000000"/>
          <w:sz w:val="28"/>
          <w:szCs w:val="28"/>
          <w:lang w:val="en-US"/>
        </w:rPr>
        <w:t>V</w:t>
      </w:r>
      <w:r>
        <w:rPr>
          <w:b/>
          <w:i/>
          <w:color w:val="000000"/>
          <w:sz w:val="28"/>
          <w:szCs w:val="28"/>
          <w:lang w:val="uk-UA"/>
        </w:rPr>
        <w:t>І</w:t>
      </w:r>
      <w:r>
        <w:rPr>
          <w:b/>
          <w:i/>
          <w:color w:val="000000"/>
          <w:sz w:val="28"/>
          <w:szCs w:val="28"/>
          <w:lang w:val="en-US"/>
        </w:rPr>
        <w:t>I</w:t>
      </w:r>
      <w:r>
        <w:rPr>
          <w:b/>
          <w:i/>
          <w:color w:val="000000"/>
          <w:sz w:val="28"/>
          <w:szCs w:val="28"/>
        </w:rPr>
        <w:t xml:space="preserve">. </w:t>
      </w:r>
      <w:r>
        <w:rPr>
          <w:b/>
          <w:i/>
          <w:color w:val="000000"/>
          <w:sz w:val="28"/>
          <w:szCs w:val="28"/>
          <w:lang w:val="uk-UA"/>
        </w:rPr>
        <w:t>Підсумок.</w:t>
      </w:r>
    </w:p>
    <w:p w:rsidR="00FC62E2" w:rsidRDefault="006C74CF">
      <w:pPr>
        <w:shd w:val="clear" w:color="auto" w:fill="FFFFFF"/>
        <w:spacing w:line="360" w:lineRule="auto"/>
        <w:ind w:firstLine="567"/>
        <w:jc w:val="center"/>
        <w:rPr>
          <w:b/>
          <w:i/>
          <w:iCs/>
          <w:sz w:val="28"/>
          <w:szCs w:val="24"/>
        </w:rPr>
      </w:pPr>
      <w:r>
        <w:rPr>
          <w:b/>
          <w:i/>
          <w:iCs/>
          <w:color w:val="000000"/>
          <w:sz w:val="28"/>
          <w:szCs w:val="27"/>
          <w:lang w:val="uk-UA"/>
        </w:rPr>
        <w:t>2.2. Типи уроків та особливості їх побудови.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7"/>
          <w:lang w:val="uk-UA"/>
        </w:rPr>
        <w:t>В 70-х роках Д.Б. Кабалевський створив принципово нову систему музичних занять. Яка знайшла своє відображення в програмі з музики для ЗОШ. В основі програми лежить тематична єдність - тематизм програми. Відповідно тематичної побудови в його програмі виділені і певні типи уроків музики: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>–</w:t>
      </w:r>
      <w:r>
        <w:rPr>
          <w:color w:val="000000"/>
          <w:sz w:val="28"/>
          <w:szCs w:val="27"/>
          <w:lang w:val="uk-UA"/>
        </w:rPr>
        <w:t xml:space="preserve"> Урок введення в тему;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>–</w:t>
      </w:r>
      <w:r>
        <w:rPr>
          <w:color w:val="000000"/>
          <w:sz w:val="28"/>
          <w:szCs w:val="27"/>
          <w:lang w:val="uk-UA"/>
        </w:rPr>
        <w:t xml:space="preserve"> Урок поглиблення теми;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>–</w:t>
      </w:r>
      <w:r>
        <w:rPr>
          <w:color w:val="000000"/>
          <w:sz w:val="28"/>
          <w:szCs w:val="27"/>
          <w:lang w:val="uk-UA"/>
        </w:rPr>
        <w:t xml:space="preserve"> Урок узагальнення;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</w:rPr>
        <w:t>–</w:t>
      </w:r>
      <w:r>
        <w:rPr>
          <w:color w:val="000000"/>
          <w:sz w:val="28"/>
          <w:szCs w:val="27"/>
          <w:lang w:val="uk-UA"/>
        </w:rPr>
        <w:t xml:space="preserve"> Заключний урок-концерт.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Д. Кабалевський стверджував: "Нехай вчитель буде вільним від влади схеми, яка потребує від нього стандартного графіку проведення уроку".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Методистами України, провідними вчителями музики були запропоновані і розроблені різноманітні, цікаві, корисні та демократичні типи уроків: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розминка, виїзний конкурс, конкурс творчих праць (тут – конкурс юних композиторів), конкурс капітанів, домашнє завдання.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Для виїзного конкурсу може бути дібрана різна тематика, наприклад, музичні огляди "По рідному місті", "Музика в нашій школі", "Музика моєї вулиці", "Без пісні нам ніяк не можна". Для підготовки до КВД збирається спеціальний оргкомітет, що розробляє зміст завдань. Бажано, щоб склад журі постійно змінюється. У складі журі може бути і вчитель і більш старші учні. Учитель музики, як член журі, тактовно висловлює свою думку, пам’ятаючи про виховання естетичного смаку учасників гри. Вони повинні знати, що примітив і вульгарність у музичному оформленні, одязі, манері, говорити будуть належно "оцінені".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7"/>
          <w:lang w:val="uk-UA"/>
        </w:rPr>
        <w:t>Нестандартна типологія уроків, порівняно до традиційної більш різноманітна, пов’язана з численними асоціаціями, наповнена різними емоціями. Вона допомагає створити позитивну мотивацію навчальної діяльності, що надзвичайно важливо в роботі з школярами підліткового віку. При цьому підбиваючи підсумок уроку, іноді навіть доцільно відмітити, що повторили, закріпили, що нового дізналися, чого навчилися, тобто допомогти їм усвідомити якість виконання дидактичних завдань.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color w:val="000000"/>
          <w:sz w:val="28"/>
          <w:szCs w:val="27"/>
          <w:lang w:val="uk-UA"/>
        </w:rPr>
        <w:t>Але вкінці незвичайного, цікавого уроку ця інформація вже не буде для учнів занадто сухою, бо вони перебуватимуть під достатньо яскравим емоційним враженням.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Деякі типи уроків можуть проводитись частіше (урок-вікторина, урок-подорож). Інші типи уроків - двічі-тричі на рік.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>Уроки музики, проведені нетрадиційно, стимулюють творчість учителя й учнів, створюють сприятливі умови для спільної співпраці. Сповнені яскравих вражень, невимушеного спілкування, демократичні за своєю суттю, такі уроки допоможуть зацікавити учнів музикою, внести певні емоції в міжособистісні стосунки в класі.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4"/>
        </w:rPr>
      </w:pPr>
      <w:r>
        <w:rPr>
          <w:b/>
          <w:bCs/>
          <w:color w:val="000000"/>
          <w:sz w:val="28"/>
          <w:szCs w:val="27"/>
          <w:lang w:val="uk-UA"/>
        </w:rPr>
        <w:t xml:space="preserve">Розділ ІІІ. Форми роботи навчально-виховного процесу в школі. 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1. Індивідуальна реєстрація успіхів учнів;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iCs/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  <w:lang w:val="uk-UA"/>
        </w:rPr>
        <w:t>Контрольні завдання;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3. Творчі зошити;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4. Додаткові навчання;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5. Факультативи;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6. Використання засобів друку у навчанні;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7. Групове навчання;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8. Програмне навчання;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9. Навчання за допомогою сучасних технологій; 10.Учбові лекції;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11. Учбовий фільм;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12. Шкільні радіопередачі;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13. Програвач;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14. Навчання в суспільному середовищі;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15. Теле-відео-передачі;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16. Кабінетне навчання;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17. Магнітофон;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18. Проблемне навчання;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19. Переписування;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20. Лабораторне навчання;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21. Запрошення до викладання.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22. Навчання в бібліотеці;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23. Тести.</w:t>
      </w:r>
    </w:p>
    <w:p w:rsidR="00FC62E2" w:rsidRDefault="00FC62E2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7"/>
          <w:lang w:val="en-US"/>
        </w:rPr>
      </w:pPr>
    </w:p>
    <w:p w:rsidR="00FC62E2" w:rsidRDefault="006C74CF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7"/>
          <w:lang w:val="uk-UA"/>
        </w:rPr>
      </w:pPr>
      <w:r>
        <w:rPr>
          <w:b/>
          <w:color w:val="000000"/>
          <w:sz w:val="28"/>
          <w:szCs w:val="27"/>
          <w:lang w:val="uk-UA"/>
        </w:rPr>
        <w:t xml:space="preserve">Розділ </w:t>
      </w:r>
      <w:r>
        <w:rPr>
          <w:b/>
          <w:color w:val="000000"/>
          <w:sz w:val="28"/>
          <w:szCs w:val="27"/>
          <w:lang w:val="en-US"/>
        </w:rPr>
        <w:t>V</w:t>
      </w:r>
      <w:r>
        <w:rPr>
          <w:b/>
          <w:color w:val="000000"/>
          <w:sz w:val="28"/>
          <w:szCs w:val="27"/>
          <w:lang w:val="uk-UA"/>
        </w:rPr>
        <w:t>І. Критерії оцінювання навчальних досягнень учнів у системі загальної середньої освіти.</w:t>
      </w:r>
    </w:p>
    <w:p w:rsidR="00FC62E2" w:rsidRDefault="006C74CF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7"/>
          <w:lang w:val="uk-UA"/>
        </w:rPr>
      </w:pPr>
      <w:r>
        <w:rPr>
          <w:b/>
          <w:color w:val="000000"/>
          <w:sz w:val="28"/>
          <w:szCs w:val="27"/>
          <w:lang w:val="uk-UA"/>
        </w:rPr>
        <w:t>12-бальна система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Отже, поняття компетентності не зводиться тільки до знань і навичок, а належить до сфери складних умінь і якостей особистості.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Компетенції є інтегрованим результатом навчальної діяльності учнів і формуються передусім на основі опанування змістом загальної середньої освіти.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Виявити рівень такого опанування покликане оцінювання.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Об’єктом оцінювання навчальних досягнень учнів є знання, вміння та навички, досвід творчої діяльності учнів, досвід емоційно-цінного ставлення до навколишньої дійсності.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Основними функціями оцінювання навчальних досягнень учнів є: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- контролююча;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- навчальна;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- стимулюючо-мотиваційна;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- виховна.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З метою забезпечення об’єктивного асоціювання рівня навчальних досягнень учнів нині діє 12-бальна шкала, побудована за принципом урахування особистих досягнень учнів, в основі якої лежать чотири рівні навчальних досягнень учнів: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початковий;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середній;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достатній;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7"/>
          <w:lang w:val="uk-UA"/>
        </w:rPr>
        <w:t>високий;</w:t>
      </w:r>
    </w:p>
    <w:p w:rsidR="00FC62E2" w:rsidRDefault="006C74CF">
      <w:pPr>
        <w:pStyle w:val="2"/>
      </w:pPr>
      <w:r>
        <w:t>Список використаної літератури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1. Програма "Музика" 1-8 кл. ЗОШ.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2. Є.П.Печерська.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Уроки музики в п/школі. Київ, "Либідь" 2001.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3. В.Островський, М.Сидір. Посібники-зошити 1-8 кл. - 2000.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4. Поурочні методичні розробки з музики в п/класах.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5. Л.Г.Дмитрієва, Н.М. Чорноіваненко. Методика музичного виховання для педучилищ.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6. Музика в школі. Вип.. 1, 7, 8, 10.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7. Музичне виховання в школі, Вин.. 9, 13, 15.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8. Г.Падалка "Вчитель, Музика, Діти".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9. Мистецтво і школа" - Книга для вчителя.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</w:rPr>
      </w:pPr>
      <w:r>
        <w:rPr>
          <w:color w:val="000000"/>
          <w:sz w:val="28"/>
          <w:szCs w:val="28"/>
          <w:lang w:val="uk-UA"/>
        </w:rPr>
        <w:t>10. Критерії оцінювання навчальних досягнень учнів у системі загальної середньої освіти, - 12-бальна система.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Київ, "Перше Вересня"/ "Шкільний світ",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Харків, "Фоліо" 2000 р.</w:t>
      </w:r>
    </w:p>
    <w:p w:rsidR="00FC62E2" w:rsidRDefault="006C74CF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11. Ростовський О. Методика викладання музики у початковій школі. – Тернопіль: Навчальна книга – Богдан, 2001 р. – с. 185 – 202. </w:t>
      </w:r>
    </w:p>
    <w:p w:rsidR="00FC62E2" w:rsidRDefault="00FC62E2">
      <w:pPr>
        <w:shd w:val="clear" w:color="auto" w:fill="FFFFFF"/>
        <w:spacing w:line="360" w:lineRule="auto"/>
        <w:ind w:firstLine="567"/>
        <w:jc w:val="both"/>
        <w:rPr>
          <w:sz w:val="28"/>
          <w:szCs w:val="24"/>
          <w:lang w:val="uk-UA"/>
        </w:rPr>
      </w:pPr>
      <w:bookmarkStart w:id="0" w:name="_GoBack"/>
      <w:bookmarkEnd w:id="0"/>
    </w:p>
    <w:sectPr w:rsidR="00FC62E2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9729E"/>
    <w:multiLevelType w:val="hybridMultilevel"/>
    <w:tmpl w:val="8258D3E0"/>
    <w:lvl w:ilvl="0" w:tplc="600054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6CB94540"/>
    <w:multiLevelType w:val="multilevel"/>
    <w:tmpl w:val="C21C4F5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color w:val="000000"/>
      </w:rPr>
    </w:lvl>
  </w:abstractNum>
  <w:abstractNum w:abstractNumId="2">
    <w:nsid w:val="76207918"/>
    <w:multiLevelType w:val="hybridMultilevel"/>
    <w:tmpl w:val="406E20B6"/>
    <w:lvl w:ilvl="0" w:tplc="1EE482F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4CF"/>
    <w:rsid w:val="0050774D"/>
    <w:rsid w:val="006C74CF"/>
    <w:rsid w:val="00F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0F48B-1853-43A8-816A-4AEA2D47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firstLine="567"/>
      <w:outlineLvl w:val="0"/>
    </w:pPr>
    <w:rPr>
      <w:color w:val="000000"/>
      <w:sz w:val="28"/>
      <w:szCs w:val="27"/>
      <w:lang w:val="uk-UA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60" w:lineRule="auto"/>
      <w:ind w:firstLine="567"/>
      <w:jc w:val="center"/>
      <w:outlineLvl w:val="1"/>
    </w:pPr>
    <w:rPr>
      <w:color w:val="000000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cp:lastPrinted>1899-12-31T21:00:00Z</cp:lastPrinted>
  <dcterms:created xsi:type="dcterms:W3CDTF">2014-04-06T06:58:00Z</dcterms:created>
  <dcterms:modified xsi:type="dcterms:W3CDTF">2014-04-06T06:58:00Z</dcterms:modified>
</cp:coreProperties>
</file>