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5EB9" w:rsidRDefault="00CF5EB9" w:rsidP="00B3296C">
      <w:pPr>
        <w:pStyle w:val="1"/>
        <w:tabs>
          <w:tab w:val="center" w:pos="4819"/>
          <w:tab w:val="right" w:pos="9638"/>
        </w:tabs>
        <w:spacing w:before="0" w:after="0" w:line="360" w:lineRule="auto"/>
        <w:jc w:val="center"/>
        <w:rPr>
          <w:rFonts w:ascii="Times New Roman" w:hAnsi="Times New Roman" w:cs="Times New Roman"/>
          <w:sz w:val="28"/>
          <w:szCs w:val="28"/>
        </w:rPr>
      </w:pPr>
    </w:p>
    <w:p w:rsidR="00132428" w:rsidRDefault="00CE11B7" w:rsidP="00B3296C">
      <w:pPr>
        <w:pStyle w:val="1"/>
        <w:tabs>
          <w:tab w:val="center" w:pos="4819"/>
          <w:tab w:val="right" w:pos="9638"/>
        </w:tabs>
        <w:spacing w:before="0" w:after="0" w:line="360" w:lineRule="auto"/>
        <w:jc w:val="center"/>
        <w:rPr>
          <w:rFonts w:ascii="Times New Roman" w:hAnsi="Times New Roman" w:cs="Times New Roman"/>
          <w:sz w:val="28"/>
          <w:szCs w:val="28"/>
        </w:rPr>
      </w:pPr>
      <w:r w:rsidRPr="006F4889">
        <w:rPr>
          <w:rFonts w:ascii="Times New Roman" w:hAnsi="Times New Roman" w:cs="Times New Roman"/>
          <w:sz w:val="28"/>
          <w:szCs w:val="28"/>
        </w:rPr>
        <w:t>Содержани</w:t>
      </w:r>
      <w:r w:rsidR="006F4889">
        <w:rPr>
          <w:rFonts w:ascii="Times New Roman" w:hAnsi="Times New Roman" w:cs="Times New Roman"/>
          <w:sz w:val="28"/>
          <w:szCs w:val="28"/>
        </w:rPr>
        <w:t>е</w:t>
      </w:r>
    </w:p>
    <w:p w:rsidR="00132428" w:rsidRPr="004F4C07" w:rsidRDefault="00132428" w:rsidP="00B3296C">
      <w:pPr>
        <w:spacing w:line="360" w:lineRule="auto"/>
        <w:jc w:val="right"/>
        <w:rPr>
          <w:sz w:val="28"/>
          <w:szCs w:val="28"/>
        </w:rPr>
      </w:pPr>
      <w:r w:rsidRPr="004F4C07">
        <w:rPr>
          <w:sz w:val="28"/>
          <w:szCs w:val="28"/>
        </w:rPr>
        <w:t xml:space="preserve">   Стр.</w:t>
      </w:r>
    </w:p>
    <w:p w:rsidR="006F4889" w:rsidRPr="00132428" w:rsidRDefault="00132428" w:rsidP="004F4C07">
      <w:pPr>
        <w:pStyle w:val="1"/>
        <w:tabs>
          <w:tab w:val="center" w:pos="0"/>
          <w:tab w:val="right" w:pos="9638"/>
        </w:tabs>
        <w:spacing w:before="0" w:after="0" w:line="360" w:lineRule="auto"/>
        <w:jc w:val="both"/>
        <w:rPr>
          <w:rFonts w:ascii="Times New Roman" w:hAnsi="Times New Roman" w:cs="Times New Roman"/>
          <w:b w:val="0"/>
          <w:sz w:val="28"/>
          <w:szCs w:val="28"/>
        </w:rPr>
      </w:pPr>
      <w:r w:rsidRPr="00132428">
        <w:rPr>
          <w:rFonts w:ascii="Times New Roman" w:hAnsi="Times New Roman" w:cs="Times New Roman"/>
          <w:b w:val="0"/>
          <w:sz w:val="28"/>
          <w:szCs w:val="28"/>
        </w:rPr>
        <w:t xml:space="preserve">Введение </w:t>
      </w:r>
      <w:r w:rsidR="004F4C07">
        <w:rPr>
          <w:rFonts w:ascii="Times New Roman" w:hAnsi="Times New Roman" w:cs="Times New Roman"/>
          <w:b w:val="0"/>
          <w:sz w:val="28"/>
          <w:szCs w:val="28"/>
        </w:rPr>
        <w:tab/>
        <w:t>2</w:t>
      </w:r>
    </w:p>
    <w:p w:rsidR="006F4889" w:rsidRPr="00132428" w:rsidRDefault="003E0529" w:rsidP="00B3296C">
      <w:pPr>
        <w:pStyle w:va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000"/>
        </w:tabs>
        <w:spacing w:before="0" w:after="0" w:line="360" w:lineRule="auto"/>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1. </w:t>
      </w:r>
      <w:r w:rsidR="006F4889">
        <w:rPr>
          <w:rFonts w:ascii="Times New Roman" w:hAnsi="Times New Roman" w:cs="Times New Roman"/>
          <w:b w:val="0"/>
          <w:bCs w:val="0"/>
          <w:sz w:val="28"/>
          <w:szCs w:val="28"/>
        </w:rPr>
        <w:t xml:space="preserve">Основные </w:t>
      </w:r>
      <w:r w:rsidR="00CE11B7" w:rsidRPr="006F4889">
        <w:rPr>
          <w:rFonts w:ascii="Times New Roman" w:hAnsi="Times New Roman" w:cs="Times New Roman"/>
          <w:b w:val="0"/>
          <w:bCs w:val="0"/>
          <w:sz w:val="28"/>
          <w:szCs w:val="28"/>
        </w:rPr>
        <w:t>этапы становления и развития культуры античной Греции</w:t>
      </w:r>
      <w:r w:rsidR="004F4C07">
        <w:rPr>
          <w:rFonts w:ascii="Times New Roman" w:hAnsi="Times New Roman" w:cs="Times New Roman"/>
          <w:b w:val="0"/>
          <w:bCs w:val="0"/>
          <w:sz w:val="28"/>
          <w:szCs w:val="28"/>
        </w:rPr>
        <w:t xml:space="preserve"> </w:t>
      </w:r>
      <w:r w:rsidR="004F4C07">
        <w:rPr>
          <w:rFonts w:ascii="Times New Roman" w:hAnsi="Times New Roman" w:cs="Times New Roman"/>
          <w:b w:val="0"/>
          <w:bCs w:val="0"/>
          <w:sz w:val="28"/>
          <w:szCs w:val="28"/>
        </w:rPr>
        <w:tab/>
      </w:r>
      <w:r w:rsidR="004F4C07">
        <w:rPr>
          <w:rFonts w:ascii="Times New Roman" w:hAnsi="Times New Roman" w:cs="Times New Roman"/>
          <w:b w:val="0"/>
          <w:bCs w:val="0"/>
          <w:sz w:val="28"/>
          <w:szCs w:val="28"/>
        </w:rPr>
        <w:tab/>
        <w:t xml:space="preserve">       </w:t>
      </w:r>
    </w:p>
    <w:p w:rsidR="006F4889" w:rsidRDefault="003E0529" w:rsidP="00B3296C">
      <w:pPr>
        <w:pStyle w:val="1"/>
        <w:tabs>
          <w:tab w:val="right" w:pos="9638"/>
        </w:tabs>
        <w:spacing w:before="0" w:after="0" w:line="360" w:lineRule="auto"/>
        <w:jc w:val="both"/>
        <w:rPr>
          <w:rFonts w:ascii="Times New Roman" w:hAnsi="Times New Roman" w:cs="Times New Roman"/>
          <w:sz w:val="28"/>
          <w:szCs w:val="28"/>
        </w:rPr>
      </w:pPr>
      <w:r>
        <w:rPr>
          <w:rFonts w:ascii="Times New Roman" w:hAnsi="Times New Roman" w:cs="Times New Roman"/>
          <w:b w:val="0"/>
          <w:bCs w:val="0"/>
          <w:sz w:val="28"/>
          <w:szCs w:val="28"/>
        </w:rPr>
        <w:t xml:space="preserve">2. </w:t>
      </w:r>
      <w:r w:rsidR="00CE11B7" w:rsidRPr="006F4889">
        <w:rPr>
          <w:rFonts w:ascii="Times New Roman" w:hAnsi="Times New Roman" w:cs="Times New Roman"/>
          <w:b w:val="0"/>
          <w:bCs w:val="0"/>
          <w:sz w:val="28"/>
          <w:szCs w:val="28"/>
        </w:rPr>
        <w:t>Характерные черты культуры античной цивилизации Греции</w:t>
      </w:r>
      <w:r w:rsidR="00132428">
        <w:rPr>
          <w:rFonts w:ascii="Times New Roman" w:hAnsi="Times New Roman" w:cs="Times New Roman"/>
          <w:b w:val="0"/>
          <w:bCs w:val="0"/>
          <w:sz w:val="28"/>
          <w:szCs w:val="28"/>
        </w:rPr>
        <w:tab/>
      </w:r>
    </w:p>
    <w:p w:rsidR="00132428" w:rsidRDefault="003E0529" w:rsidP="00B3296C">
      <w:pPr>
        <w:pStyle w:val="1"/>
        <w:spacing w:before="0" w:after="0" w:line="360" w:lineRule="auto"/>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3. </w:t>
      </w:r>
      <w:r w:rsidR="00CE11B7" w:rsidRPr="006F4889">
        <w:rPr>
          <w:rFonts w:ascii="Times New Roman" w:hAnsi="Times New Roman" w:cs="Times New Roman"/>
          <w:b w:val="0"/>
          <w:bCs w:val="0"/>
          <w:sz w:val="28"/>
          <w:szCs w:val="28"/>
        </w:rPr>
        <w:t xml:space="preserve">Достижения </w:t>
      </w:r>
      <w:r w:rsidR="00132428">
        <w:rPr>
          <w:rFonts w:ascii="Times New Roman" w:hAnsi="Times New Roman" w:cs="Times New Roman"/>
          <w:b w:val="0"/>
          <w:bCs w:val="0"/>
          <w:sz w:val="28"/>
          <w:szCs w:val="28"/>
        </w:rPr>
        <w:t xml:space="preserve">и ценности культуры цивилизации </w:t>
      </w:r>
      <w:r w:rsidR="00CE11B7" w:rsidRPr="006F4889">
        <w:rPr>
          <w:rFonts w:ascii="Times New Roman" w:hAnsi="Times New Roman" w:cs="Times New Roman"/>
          <w:b w:val="0"/>
          <w:bCs w:val="0"/>
          <w:sz w:val="28"/>
          <w:szCs w:val="28"/>
        </w:rPr>
        <w:t xml:space="preserve">Античной Греции </w:t>
      </w:r>
      <w:r w:rsidR="004F4C07">
        <w:rPr>
          <w:rFonts w:ascii="Times New Roman" w:hAnsi="Times New Roman" w:cs="Times New Roman"/>
          <w:b w:val="0"/>
          <w:bCs w:val="0"/>
          <w:sz w:val="28"/>
          <w:szCs w:val="28"/>
        </w:rPr>
        <w:tab/>
        <w:t xml:space="preserve">              </w:t>
      </w:r>
    </w:p>
    <w:p w:rsidR="00B3296C" w:rsidRPr="00B3296C" w:rsidRDefault="00CE11B7" w:rsidP="00B3296C">
      <w:pPr>
        <w:pStyle w:val="1"/>
        <w:spacing w:before="0" w:after="0" w:line="360" w:lineRule="auto"/>
        <w:ind w:left="1080" w:hanging="360"/>
        <w:jc w:val="center"/>
        <w:rPr>
          <w:rFonts w:ascii="Times New Roman" w:hAnsi="Times New Roman" w:cs="Times New Roman"/>
          <w:sz w:val="28"/>
          <w:szCs w:val="28"/>
        </w:rPr>
      </w:pPr>
      <w:r w:rsidRPr="00CE11B7">
        <w:rPr>
          <w:sz w:val="22"/>
          <w:szCs w:val="22"/>
        </w:rPr>
        <w:br w:type="page"/>
      </w:r>
      <w:r w:rsidR="00B3296C" w:rsidRPr="00B3296C">
        <w:rPr>
          <w:rFonts w:ascii="Times New Roman" w:hAnsi="Times New Roman" w:cs="Times New Roman"/>
          <w:sz w:val="28"/>
          <w:szCs w:val="28"/>
        </w:rPr>
        <w:t>Введение</w:t>
      </w:r>
    </w:p>
    <w:p w:rsidR="00B3296C" w:rsidRDefault="00B3296C" w:rsidP="00B3296C">
      <w:pPr>
        <w:pStyle w:val="1"/>
        <w:spacing w:before="0" w:after="0" w:line="360" w:lineRule="auto"/>
        <w:ind w:left="1080" w:hanging="360"/>
        <w:jc w:val="both"/>
        <w:rPr>
          <w:sz w:val="22"/>
          <w:szCs w:val="22"/>
        </w:rPr>
      </w:pPr>
    </w:p>
    <w:p w:rsidR="00B3296C" w:rsidRDefault="00B3296C" w:rsidP="00B3296C">
      <w:pPr>
        <w:pStyle w:val="1"/>
        <w:spacing w:before="0" w:after="0" w:line="360" w:lineRule="auto"/>
        <w:ind w:left="1080" w:hanging="360"/>
        <w:jc w:val="both"/>
        <w:rPr>
          <w:sz w:val="22"/>
          <w:szCs w:val="22"/>
        </w:rPr>
      </w:pPr>
    </w:p>
    <w:p w:rsidR="00B3296C" w:rsidRDefault="00B3296C" w:rsidP="00B3296C">
      <w:pPr>
        <w:pStyle w:val="1"/>
        <w:spacing w:before="0" w:after="0" w:line="360" w:lineRule="auto"/>
        <w:ind w:left="1080" w:hanging="360"/>
        <w:jc w:val="both"/>
        <w:rPr>
          <w:sz w:val="22"/>
          <w:szCs w:val="22"/>
        </w:rPr>
      </w:pPr>
    </w:p>
    <w:p w:rsidR="00B3296C" w:rsidRDefault="00B3296C" w:rsidP="00B3296C">
      <w:pPr>
        <w:pStyle w:val="1"/>
        <w:spacing w:before="0" w:after="0" w:line="360" w:lineRule="auto"/>
        <w:ind w:left="1080" w:hanging="360"/>
        <w:jc w:val="both"/>
        <w:rPr>
          <w:sz w:val="22"/>
          <w:szCs w:val="22"/>
        </w:rPr>
      </w:pPr>
    </w:p>
    <w:p w:rsidR="00B3296C" w:rsidRDefault="00B3296C" w:rsidP="00B3296C">
      <w:pPr>
        <w:pStyle w:val="1"/>
        <w:spacing w:before="0" w:after="0" w:line="360" w:lineRule="auto"/>
        <w:ind w:left="1080" w:hanging="360"/>
        <w:jc w:val="both"/>
        <w:rPr>
          <w:sz w:val="22"/>
          <w:szCs w:val="22"/>
        </w:rPr>
      </w:pPr>
    </w:p>
    <w:p w:rsidR="00B3296C" w:rsidRDefault="00B3296C" w:rsidP="00B3296C">
      <w:pPr>
        <w:pStyle w:val="1"/>
        <w:spacing w:before="0" w:after="0" w:line="360" w:lineRule="auto"/>
        <w:ind w:left="1080" w:hanging="360"/>
        <w:jc w:val="both"/>
        <w:rPr>
          <w:sz w:val="22"/>
          <w:szCs w:val="22"/>
        </w:rPr>
      </w:pPr>
    </w:p>
    <w:p w:rsidR="00B3296C" w:rsidRDefault="00B3296C" w:rsidP="00B3296C">
      <w:pPr>
        <w:pStyle w:val="1"/>
        <w:spacing w:before="0" w:after="0" w:line="360" w:lineRule="auto"/>
        <w:ind w:left="1080" w:hanging="360"/>
        <w:jc w:val="both"/>
        <w:rPr>
          <w:sz w:val="22"/>
          <w:szCs w:val="22"/>
        </w:rPr>
      </w:pPr>
    </w:p>
    <w:p w:rsidR="00B3296C" w:rsidRDefault="00B3296C" w:rsidP="00B3296C">
      <w:pPr>
        <w:pStyle w:val="1"/>
        <w:spacing w:before="0" w:after="0" w:line="360" w:lineRule="auto"/>
        <w:ind w:left="1080" w:hanging="360"/>
        <w:jc w:val="both"/>
        <w:rPr>
          <w:sz w:val="22"/>
          <w:szCs w:val="22"/>
        </w:rPr>
      </w:pPr>
    </w:p>
    <w:p w:rsidR="00B3296C" w:rsidRDefault="00B3296C" w:rsidP="00B3296C">
      <w:pPr>
        <w:pStyle w:val="1"/>
        <w:spacing w:before="0" w:after="0" w:line="360" w:lineRule="auto"/>
        <w:ind w:left="1080" w:hanging="360"/>
        <w:jc w:val="both"/>
        <w:rPr>
          <w:sz w:val="22"/>
          <w:szCs w:val="22"/>
        </w:rPr>
      </w:pPr>
    </w:p>
    <w:p w:rsidR="00B3296C" w:rsidRDefault="00B3296C" w:rsidP="00B3296C">
      <w:pPr>
        <w:pStyle w:val="1"/>
        <w:spacing w:before="0" w:after="0" w:line="360" w:lineRule="auto"/>
        <w:ind w:left="1080" w:hanging="360"/>
        <w:jc w:val="both"/>
        <w:rPr>
          <w:sz w:val="22"/>
          <w:szCs w:val="22"/>
        </w:rPr>
      </w:pPr>
    </w:p>
    <w:p w:rsidR="00B3296C" w:rsidRDefault="00B3296C" w:rsidP="00B3296C">
      <w:pPr>
        <w:pStyle w:val="1"/>
        <w:spacing w:before="0" w:after="0" w:line="360" w:lineRule="auto"/>
        <w:ind w:left="1080" w:hanging="360"/>
        <w:jc w:val="both"/>
        <w:rPr>
          <w:sz w:val="22"/>
          <w:szCs w:val="22"/>
        </w:rPr>
      </w:pPr>
    </w:p>
    <w:p w:rsidR="00B3296C" w:rsidRDefault="00B3296C" w:rsidP="00B3296C">
      <w:pPr>
        <w:pStyle w:val="1"/>
        <w:spacing w:before="0" w:after="0" w:line="360" w:lineRule="auto"/>
        <w:ind w:left="1080" w:hanging="360"/>
        <w:jc w:val="both"/>
        <w:rPr>
          <w:sz w:val="22"/>
          <w:szCs w:val="22"/>
        </w:rPr>
      </w:pPr>
    </w:p>
    <w:p w:rsidR="00B3296C" w:rsidRDefault="00B3296C" w:rsidP="00B3296C">
      <w:pPr>
        <w:pStyle w:val="1"/>
        <w:spacing w:before="0" w:after="0" w:line="360" w:lineRule="auto"/>
        <w:ind w:left="1080" w:hanging="360"/>
        <w:jc w:val="both"/>
        <w:rPr>
          <w:sz w:val="22"/>
          <w:szCs w:val="22"/>
        </w:rPr>
      </w:pPr>
    </w:p>
    <w:p w:rsidR="00B3296C" w:rsidRDefault="00B3296C" w:rsidP="00B3296C">
      <w:pPr>
        <w:pStyle w:val="1"/>
        <w:spacing w:before="0" w:after="0" w:line="360" w:lineRule="auto"/>
        <w:ind w:left="1080" w:hanging="360"/>
        <w:jc w:val="both"/>
        <w:rPr>
          <w:sz w:val="22"/>
          <w:szCs w:val="22"/>
        </w:rPr>
      </w:pPr>
    </w:p>
    <w:p w:rsidR="00B3296C" w:rsidRDefault="00B3296C" w:rsidP="00B3296C">
      <w:pPr>
        <w:pStyle w:val="1"/>
        <w:spacing w:before="0" w:after="0" w:line="360" w:lineRule="auto"/>
        <w:ind w:left="1080" w:hanging="360"/>
        <w:jc w:val="both"/>
        <w:rPr>
          <w:sz w:val="22"/>
          <w:szCs w:val="22"/>
        </w:rPr>
      </w:pPr>
    </w:p>
    <w:p w:rsidR="00B3296C" w:rsidRDefault="00B3296C" w:rsidP="00B3296C">
      <w:pPr>
        <w:pStyle w:val="1"/>
        <w:spacing w:before="0" w:after="0" w:line="360" w:lineRule="auto"/>
        <w:ind w:left="1080" w:hanging="360"/>
        <w:jc w:val="both"/>
        <w:rPr>
          <w:sz w:val="22"/>
          <w:szCs w:val="22"/>
        </w:rPr>
      </w:pPr>
    </w:p>
    <w:p w:rsidR="00B3296C" w:rsidRDefault="00B3296C" w:rsidP="00B3296C">
      <w:pPr>
        <w:pStyle w:val="1"/>
        <w:spacing w:before="0" w:after="0" w:line="360" w:lineRule="auto"/>
        <w:ind w:left="1080" w:hanging="360"/>
        <w:jc w:val="both"/>
        <w:rPr>
          <w:sz w:val="22"/>
          <w:szCs w:val="22"/>
        </w:rPr>
      </w:pPr>
    </w:p>
    <w:p w:rsidR="00B3296C" w:rsidRDefault="00B3296C" w:rsidP="00B3296C">
      <w:pPr>
        <w:pStyle w:val="1"/>
        <w:spacing w:before="0" w:after="0" w:line="360" w:lineRule="auto"/>
        <w:ind w:left="1080" w:hanging="360"/>
        <w:jc w:val="both"/>
        <w:rPr>
          <w:sz w:val="22"/>
          <w:szCs w:val="22"/>
        </w:rPr>
      </w:pPr>
    </w:p>
    <w:p w:rsidR="00B3296C" w:rsidRDefault="00B3296C" w:rsidP="00B3296C">
      <w:pPr>
        <w:pStyle w:val="1"/>
        <w:spacing w:before="0" w:after="0" w:line="360" w:lineRule="auto"/>
        <w:ind w:left="1080" w:hanging="360"/>
        <w:jc w:val="both"/>
        <w:rPr>
          <w:sz w:val="22"/>
          <w:szCs w:val="22"/>
        </w:rPr>
      </w:pPr>
    </w:p>
    <w:p w:rsidR="00B3296C" w:rsidRDefault="00B3296C" w:rsidP="00B3296C">
      <w:pPr>
        <w:pStyle w:val="1"/>
        <w:spacing w:before="0" w:after="0" w:line="360" w:lineRule="auto"/>
        <w:ind w:left="1080" w:hanging="360"/>
        <w:jc w:val="both"/>
        <w:rPr>
          <w:sz w:val="22"/>
          <w:szCs w:val="22"/>
        </w:rPr>
      </w:pPr>
    </w:p>
    <w:p w:rsidR="00B3296C" w:rsidRDefault="00B3296C" w:rsidP="00B3296C">
      <w:pPr>
        <w:pStyle w:val="1"/>
        <w:spacing w:before="0" w:after="0" w:line="360" w:lineRule="auto"/>
        <w:ind w:left="1080" w:hanging="360"/>
        <w:jc w:val="both"/>
        <w:rPr>
          <w:sz w:val="22"/>
          <w:szCs w:val="22"/>
        </w:rPr>
      </w:pPr>
    </w:p>
    <w:p w:rsidR="00B3296C" w:rsidRDefault="00B3296C" w:rsidP="00B3296C">
      <w:pPr>
        <w:pStyle w:val="1"/>
        <w:spacing w:before="0" w:after="0" w:line="360" w:lineRule="auto"/>
        <w:ind w:left="1080" w:hanging="360"/>
        <w:jc w:val="both"/>
        <w:rPr>
          <w:sz w:val="22"/>
          <w:szCs w:val="22"/>
        </w:rPr>
      </w:pPr>
    </w:p>
    <w:p w:rsidR="00B3296C" w:rsidRDefault="00B3296C" w:rsidP="00B3296C">
      <w:pPr>
        <w:pStyle w:val="1"/>
        <w:spacing w:before="0" w:after="0" w:line="360" w:lineRule="auto"/>
        <w:ind w:left="1080" w:hanging="360"/>
        <w:jc w:val="both"/>
        <w:rPr>
          <w:sz w:val="22"/>
          <w:szCs w:val="22"/>
        </w:rPr>
      </w:pPr>
    </w:p>
    <w:p w:rsidR="00B3296C" w:rsidRDefault="00B3296C" w:rsidP="00B3296C">
      <w:pPr>
        <w:pStyle w:val="1"/>
        <w:spacing w:before="0" w:after="0" w:line="360" w:lineRule="auto"/>
        <w:ind w:left="1080" w:hanging="360"/>
        <w:jc w:val="both"/>
        <w:rPr>
          <w:sz w:val="22"/>
          <w:szCs w:val="22"/>
        </w:rPr>
      </w:pPr>
    </w:p>
    <w:p w:rsidR="00B3296C" w:rsidRDefault="00B3296C" w:rsidP="00B3296C">
      <w:pPr>
        <w:pStyle w:val="1"/>
        <w:spacing w:before="0" w:after="0" w:line="360" w:lineRule="auto"/>
        <w:ind w:left="1080" w:hanging="360"/>
        <w:jc w:val="both"/>
        <w:rPr>
          <w:sz w:val="22"/>
          <w:szCs w:val="22"/>
        </w:rPr>
      </w:pPr>
    </w:p>
    <w:p w:rsidR="00B3296C" w:rsidRDefault="00B3296C" w:rsidP="00B3296C">
      <w:pPr>
        <w:pStyle w:val="1"/>
        <w:spacing w:before="0" w:after="0" w:line="360" w:lineRule="auto"/>
        <w:ind w:left="1080" w:hanging="360"/>
        <w:jc w:val="both"/>
        <w:rPr>
          <w:sz w:val="22"/>
          <w:szCs w:val="22"/>
        </w:rPr>
      </w:pPr>
    </w:p>
    <w:p w:rsidR="00B3296C" w:rsidRDefault="00B3296C" w:rsidP="00B3296C">
      <w:pPr>
        <w:pStyle w:val="1"/>
        <w:spacing w:before="0" w:after="0" w:line="360" w:lineRule="auto"/>
        <w:ind w:left="1080" w:hanging="360"/>
        <w:jc w:val="both"/>
        <w:rPr>
          <w:sz w:val="22"/>
          <w:szCs w:val="22"/>
        </w:rPr>
      </w:pPr>
    </w:p>
    <w:p w:rsidR="00B3296C" w:rsidRDefault="00B3296C" w:rsidP="00B3296C">
      <w:pPr>
        <w:pStyle w:val="1"/>
        <w:spacing w:before="0" w:after="0" w:line="360" w:lineRule="auto"/>
        <w:ind w:left="1080" w:hanging="360"/>
        <w:jc w:val="both"/>
        <w:rPr>
          <w:sz w:val="22"/>
          <w:szCs w:val="22"/>
        </w:rPr>
      </w:pPr>
    </w:p>
    <w:p w:rsidR="00B3296C" w:rsidRDefault="00B3296C" w:rsidP="00B3296C">
      <w:pPr>
        <w:pStyle w:val="1"/>
        <w:spacing w:before="0" w:after="0" w:line="360" w:lineRule="auto"/>
        <w:ind w:left="1080" w:hanging="360"/>
        <w:jc w:val="both"/>
        <w:rPr>
          <w:sz w:val="22"/>
          <w:szCs w:val="22"/>
        </w:rPr>
      </w:pPr>
    </w:p>
    <w:p w:rsidR="00B3296C" w:rsidRDefault="00B3296C" w:rsidP="00B3296C">
      <w:pPr>
        <w:pStyle w:val="1"/>
        <w:spacing w:before="0" w:after="0" w:line="360" w:lineRule="auto"/>
        <w:ind w:left="1080" w:hanging="360"/>
        <w:jc w:val="both"/>
        <w:rPr>
          <w:sz w:val="22"/>
          <w:szCs w:val="22"/>
        </w:rPr>
      </w:pPr>
    </w:p>
    <w:p w:rsidR="00B3296C" w:rsidRDefault="00B3296C" w:rsidP="00B3296C">
      <w:pPr>
        <w:pStyle w:val="1"/>
        <w:spacing w:before="0" w:after="0" w:line="360" w:lineRule="auto"/>
        <w:ind w:left="1080" w:hanging="360"/>
        <w:jc w:val="both"/>
        <w:rPr>
          <w:sz w:val="22"/>
          <w:szCs w:val="22"/>
        </w:rPr>
      </w:pPr>
    </w:p>
    <w:p w:rsidR="00B3296C" w:rsidRDefault="00B3296C" w:rsidP="00B3296C">
      <w:pPr>
        <w:pStyle w:val="1"/>
        <w:spacing w:before="0" w:after="0" w:line="360" w:lineRule="auto"/>
        <w:ind w:left="1080" w:hanging="360"/>
        <w:jc w:val="both"/>
        <w:rPr>
          <w:sz w:val="22"/>
          <w:szCs w:val="22"/>
        </w:rPr>
      </w:pPr>
    </w:p>
    <w:p w:rsidR="00B3296C" w:rsidRDefault="00B3296C" w:rsidP="00B3296C">
      <w:pPr>
        <w:pStyle w:val="1"/>
        <w:spacing w:before="0" w:after="0" w:line="360" w:lineRule="auto"/>
        <w:ind w:left="1080" w:hanging="360"/>
        <w:jc w:val="both"/>
        <w:rPr>
          <w:sz w:val="22"/>
          <w:szCs w:val="22"/>
        </w:rPr>
      </w:pPr>
    </w:p>
    <w:p w:rsidR="00B3296C" w:rsidRDefault="00B3296C" w:rsidP="00B3296C">
      <w:pPr>
        <w:pStyle w:val="1"/>
        <w:spacing w:before="0" w:after="0" w:line="360" w:lineRule="auto"/>
        <w:ind w:left="1080" w:hanging="360"/>
        <w:jc w:val="both"/>
        <w:rPr>
          <w:sz w:val="22"/>
          <w:szCs w:val="22"/>
        </w:rPr>
      </w:pPr>
    </w:p>
    <w:p w:rsidR="00B3296C" w:rsidRDefault="00B3296C" w:rsidP="00B3296C">
      <w:pPr>
        <w:pStyle w:val="1"/>
        <w:spacing w:before="0" w:after="0" w:line="360" w:lineRule="auto"/>
        <w:ind w:left="1080" w:hanging="360"/>
        <w:jc w:val="both"/>
        <w:rPr>
          <w:sz w:val="22"/>
          <w:szCs w:val="22"/>
        </w:rPr>
      </w:pPr>
    </w:p>
    <w:p w:rsidR="00B3296C" w:rsidRDefault="00B3296C" w:rsidP="00B3296C">
      <w:pPr>
        <w:pStyle w:val="1"/>
        <w:spacing w:before="0" w:after="0" w:line="360" w:lineRule="auto"/>
        <w:ind w:left="1080" w:hanging="360"/>
        <w:jc w:val="both"/>
        <w:rPr>
          <w:sz w:val="22"/>
          <w:szCs w:val="22"/>
        </w:rPr>
      </w:pPr>
    </w:p>
    <w:p w:rsidR="00C065A4" w:rsidRPr="00B3296C" w:rsidRDefault="00B3296C" w:rsidP="00B3296C">
      <w:pPr>
        <w:pStyle w:val="1"/>
        <w:spacing w:before="0" w:after="0" w:line="360" w:lineRule="auto"/>
        <w:ind w:left="1080" w:hanging="360"/>
        <w:jc w:val="both"/>
        <w:rPr>
          <w:rFonts w:ascii="Times New Roman" w:hAnsi="Times New Roman" w:cs="Times New Roman"/>
          <w:sz w:val="28"/>
          <w:szCs w:val="28"/>
        </w:rPr>
      </w:pPr>
      <w:r w:rsidRPr="00B3296C">
        <w:rPr>
          <w:rFonts w:ascii="Times New Roman" w:hAnsi="Times New Roman" w:cs="Times New Roman"/>
          <w:sz w:val="28"/>
          <w:szCs w:val="28"/>
        </w:rPr>
        <w:t xml:space="preserve">1 </w:t>
      </w:r>
      <w:r w:rsidR="00CE11B7" w:rsidRPr="00B3296C">
        <w:rPr>
          <w:rFonts w:ascii="Times New Roman" w:hAnsi="Times New Roman" w:cs="Times New Roman"/>
          <w:bCs w:val="0"/>
          <w:sz w:val="28"/>
          <w:szCs w:val="28"/>
        </w:rPr>
        <w:t>Основные этапы становления и развития культуры античной Греции</w:t>
      </w:r>
    </w:p>
    <w:p w:rsidR="00CE11B7" w:rsidRPr="00B3296C" w:rsidRDefault="00CE11B7" w:rsidP="00B3296C">
      <w:pPr>
        <w:pStyle w:val="a6"/>
        <w:spacing w:before="0" w:beforeAutospacing="0" w:after="0" w:afterAutospacing="0" w:line="360" w:lineRule="auto"/>
        <w:ind w:firstLine="720"/>
        <w:jc w:val="both"/>
        <w:rPr>
          <w:sz w:val="28"/>
          <w:szCs w:val="28"/>
        </w:rPr>
      </w:pPr>
      <w:r w:rsidRPr="00B3296C">
        <w:rPr>
          <w:sz w:val="28"/>
          <w:szCs w:val="28"/>
        </w:rPr>
        <w:t>Цивилизации Древнего Востока - это цивилизации "первой волны". Народы этих культур первыми вступили на путь строительства государства, классового общества, городского хозяйства. Народы, создавшие культуру Древней Греции, приступили к строительству своей цивилизации позже.</w:t>
      </w:r>
    </w:p>
    <w:p w:rsidR="00CE11B7" w:rsidRPr="00B3296C" w:rsidRDefault="00CE11B7" w:rsidP="00B3296C">
      <w:pPr>
        <w:pStyle w:val="a6"/>
        <w:spacing w:before="0" w:beforeAutospacing="0" w:after="0" w:afterAutospacing="0" w:line="360" w:lineRule="auto"/>
        <w:ind w:firstLine="720"/>
        <w:jc w:val="both"/>
        <w:rPr>
          <w:sz w:val="28"/>
          <w:szCs w:val="28"/>
        </w:rPr>
      </w:pPr>
      <w:r w:rsidRPr="00B3296C">
        <w:rPr>
          <w:sz w:val="28"/>
          <w:szCs w:val="28"/>
        </w:rPr>
        <w:t xml:space="preserve">Цивилизация на греческой земле возникала дважды. Первый раз она появляется в Ш тысячелетии до н. э. Затем следует большой разрыв во времени, вслед за которым вновь наблюдаются цивилизационные процессы. </w:t>
      </w:r>
    </w:p>
    <w:p w:rsidR="00CE11B7" w:rsidRPr="00B3296C" w:rsidRDefault="00CE11B7" w:rsidP="00B3296C">
      <w:pPr>
        <w:pStyle w:val="a6"/>
        <w:spacing w:before="0" w:beforeAutospacing="0" w:after="0" w:afterAutospacing="0" w:line="360" w:lineRule="auto"/>
        <w:ind w:firstLine="720"/>
        <w:jc w:val="both"/>
        <w:rPr>
          <w:sz w:val="28"/>
          <w:szCs w:val="28"/>
        </w:rPr>
      </w:pPr>
      <w:r w:rsidRPr="00B3296C">
        <w:rPr>
          <w:sz w:val="28"/>
          <w:szCs w:val="28"/>
        </w:rPr>
        <w:t>Поэтому историю культуры древней Греции принято делить на три периода.</w:t>
      </w:r>
    </w:p>
    <w:p w:rsidR="00CE11B7" w:rsidRPr="00B3296C" w:rsidRDefault="00CE11B7" w:rsidP="00B3296C">
      <w:pPr>
        <w:pStyle w:val="a6"/>
        <w:spacing w:before="0" w:beforeAutospacing="0" w:after="0" w:afterAutospacing="0" w:line="360" w:lineRule="auto"/>
        <w:ind w:firstLine="720"/>
        <w:jc w:val="both"/>
        <w:rPr>
          <w:sz w:val="28"/>
          <w:szCs w:val="28"/>
        </w:rPr>
      </w:pPr>
      <w:r w:rsidRPr="00B3296C">
        <w:rPr>
          <w:sz w:val="28"/>
          <w:szCs w:val="28"/>
        </w:rPr>
        <w:t>Первый период охватывает время с XXX в. до н. э. вплоть до ХII в. до н. э. Это эпоха так называемой эгейской культуры, для которой была характерна дворцовая цивилизация. В своём развитии она проходит три этапа:</w:t>
      </w:r>
    </w:p>
    <w:p w:rsidR="00CE11B7" w:rsidRPr="00B3296C" w:rsidRDefault="00CE11B7" w:rsidP="00B3296C">
      <w:pPr>
        <w:pStyle w:val="a6"/>
        <w:spacing w:before="0" w:beforeAutospacing="0" w:after="0" w:afterAutospacing="0" w:line="360" w:lineRule="auto"/>
        <w:ind w:firstLine="720"/>
        <w:jc w:val="both"/>
        <w:rPr>
          <w:sz w:val="28"/>
          <w:szCs w:val="28"/>
        </w:rPr>
      </w:pPr>
      <w:r w:rsidRPr="00B3296C">
        <w:rPr>
          <w:sz w:val="28"/>
          <w:szCs w:val="28"/>
        </w:rPr>
        <w:t>1. "ранний" (3000-2300 гг. до н. э.);</w:t>
      </w:r>
    </w:p>
    <w:p w:rsidR="006F2161" w:rsidRDefault="00CE11B7" w:rsidP="006F2161">
      <w:pPr>
        <w:pStyle w:val="a6"/>
        <w:spacing w:before="0" w:beforeAutospacing="0" w:after="0" w:afterAutospacing="0" w:line="360" w:lineRule="auto"/>
        <w:ind w:firstLine="720"/>
        <w:jc w:val="both"/>
        <w:rPr>
          <w:sz w:val="28"/>
          <w:szCs w:val="28"/>
        </w:rPr>
      </w:pPr>
      <w:r w:rsidRPr="00B3296C">
        <w:rPr>
          <w:sz w:val="28"/>
          <w:szCs w:val="28"/>
        </w:rPr>
        <w:t>2. "средний" (2300-1600 гг. до н. э.);</w:t>
      </w:r>
    </w:p>
    <w:p w:rsidR="00CE11B7" w:rsidRPr="00B3296C" w:rsidRDefault="00CE11B7" w:rsidP="006F2161">
      <w:pPr>
        <w:pStyle w:val="a6"/>
        <w:spacing w:before="0" w:beforeAutospacing="0" w:after="0" w:afterAutospacing="0" w:line="360" w:lineRule="auto"/>
        <w:ind w:firstLine="720"/>
        <w:jc w:val="both"/>
        <w:rPr>
          <w:sz w:val="28"/>
          <w:szCs w:val="28"/>
        </w:rPr>
      </w:pPr>
      <w:r w:rsidRPr="00B3296C">
        <w:rPr>
          <w:sz w:val="28"/>
          <w:szCs w:val="28"/>
        </w:rPr>
        <w:t>3. "поздний" (1600-1200 гг. до н. э.).</w:t>
      </w:r>
    </w:p>
    <w:p w:rsidR="00CE11B7" w:rsidRPr="00B3296C" w:rsidRDefault="00CE11B7" w:rsidP="00B3296C">
      <w:pPr>
        <w:pStyle w:val="a6"/>
        <w:spacing w:before="0" w:beforeAutospacing="0" w:after="0" w:afterAutospacing="0" w:line="360" w:lineRule="auto"/>
        <w:ind w:firstLine="720"/>
        <w:jc w:val="both"/>
        <w:rPr>
          <w:sz w:val="28"/>
          <w:szCs w:val="28"/>
        </w:rPr>
      </w:pPr>
      <w:r w:rsidRPr="00B3296C">
        <w:rPr>
          <w:sz w:val="28"/>
          <w:szCs w:val="28"/>
        </w:rPr>
        <w:t>В свою очередь, вся эгейская культура делится на три локальных (региональных) типа:</w:t>
      </w:r>
    </w:p>
    <w:p w:rsidR="00CE11B7" w:rsidRPr="00B3296C" w:rsidRDefault="00CE11B7" w:rsidP="00B3296C">
      <w:pPr>
        <w:pStyle w:val="a6"/>
        <w:spacing w:before="0" w:beforeAutospacing="0" w:after="0" w:afterAutospacing="0" w:line="360" w:lineRule="auto"/>
        <w:ind w:firstLine="720"/>
        <w:jc w:val="both"/>
        <w:rPr>
          <w:sz w:val="28"/>
          <w:szCs w:val="28"/>
        </w:rPr>
      </w:pPr>
      <w:r w:rsidRPr="00B3296C">
        <w:rPr>
          <w:sz w:val="28"/>
          <w:szCs w:val="28"/>
        </w:rPr>
        <w:t>1. Критская (минойская) с центром на острове Крите;</w:t>
      </w:r>
    </w:p>
    <w:p w:rsidR="00CE11B7" w:rsidRPr="00B3296C" w:rsidRDefault="006F2161" w:rsidP="00B3296C">
      <w:pPr>
        <w:pStyle w:val="a6"/>
        <w:spacing w:before="0" w:beforeAutospacing="0" w:after="0" w:afterAutospacing="0" w:line="360" w:lineRule="auto"/>
        <w:ind w:firstLine="720"/>
        <w:jc w:val="both"/>
        <w:rPr>
          <w:sz w:val="28"/>
          <w:szCs w:val="28"/>
        </w:rPr>
      </w:pPr>
      <w:r>
        <w:rPr>
          <w:sz w:val="28"/>
          <w:szCs w:val="28"/>
        </w:rPr>
        <w:t xml:space="preserve">2. </w:t>
      </w:r>
      <w:r w:rsidR="00CE11B7" w:rsidRPr="00B3296C">
        <w:rPr>
          <w:sz w:val="28"/>
          <w:szCs w:val="28"/>
        </w:rPr>
        <w:t>Кикладская (располагалась там, где сейчас разбросаны острова Циклады);</w:t>
      </w:r>
    </w:p>
    <w:p w:rsidR="00CE11B7" w:rsidRPr="00B3296C" w:rsidRDefault="00CE11B7" w:rsidP="00B3296C">
      <w:pPr>
        <w:pStyle w:val="a6"/>
        <w:spacing w:before="0" w:beforeAutospacing="0" w:after="0" w:afterAutospacing="0" w:line="360" w:lineRule="auto"/>
        <w:ind w:firstLine="720"/>
        <w:jc w:val="both"/>
        <w:rPr>
          <w:sz w:val="28"/>
          <w:szCs w:val="28"/>
        </w:rPr>
      </w:pPr>
      <w:r w:rsidRPr="00B3296C">
        <w:rPr>
          <w:sz w:val="28"/>
          <w:szCs w:val="28"/>
        </w:rPr>
        <w:t>3. Микенская (с центром в городе Микены, расположенном в материковой Греции).</w:t>
      </w:r>
    </w:p>
    <w:p w:rsidR="00CE11B7" w:rsidRPr="00B3296C" w:rsidRDefault="00CE11B7" w:rsidP="00B3296C">
      <w:pPr>
        <w:pStyle w:val="a6"/>
        <w:spacing w:before="0" w:beforeAutospacing="0" w:after="0" w:afterAutospacing="0" w:line="360" w:lineRule="auto"/>
        <w:ind w:firstLine="720"/>
        <w:jc w:val="both"/>
        <w:rPr>
          <w:sz w:val="28"/>
          <w:szCs w:val="28"/>
        </w:rPr>
      </w:pPr>
      <w:r w:rsidRPr="00B3296C">
        <w:rPr>
          <w:sz w:val="28"/>
          <w:szCs w:val="28"/>
        </w:rPr>
        <w:t>Наиболее пышных форм эгейская культура достигает на острове Крите. Её ещё называют миносская (или минойская, или крито-минойская), по имени мифического царя Миноса, основателя этой цивилизации.</w:t>
      </w:r>
    </w:p>
    <w:p w:rsidR="00CE11B7" w:rsidRDefault="00CE11B7" w:rsidP="006F2161">
      <w:pPr>
        <w:pStyle w:val="a6"/>
        <w:spacing w:before="0" w:beforeAutospacing="0" w:after="0" w:afterAutospacing="0" w:line="360" w:lineRule="auto"/>
        <w:ind w:firstLine="720"/>
        <w:jc w:val="both"/>
        <w:rPr>
          <w:sz w:val="28"/>
          <w:szCs w:val="28"/>
        </w:rPr>
      </w:pPr>
      <w:r w:rsidRPr="00B3296C">
        <w:rPr>
          <w:sz w:val="28"/>
          <w:szCs w:val="28"/>
        </w:rPr>
        <w:t>На рубеже XXX в. до н. э. на Балканы вторглись племена протоэллинов, предков древних греков. Очутившись в иных условиях, они вынуждены были создавать иную культуру, отражающую жизнь в условиях цивилизации. Об этой культуре свидетельствует богатая древнегреческая мифология (миф о Тесее и Ариадне, миф о царе Миносе, миф о Таласе и др.), сочинения античных историков, писателей, поэтов, а также археологический материал, дошедший до наших дней.</w:t>
      </w:r>
    </w:p>
    <w:p w:rsidR="006F2161" w:rsidRPr="006F2161" w:rsidRDefault="006F2161" w:rsidP="006F2161">
      <w:pPr>
        <w:pStyle w:val="a6"/>
        <w:spacing w:before="0" w:beforeAutospacing="0" w:after="0" w:afterAutospacing="0" w:line="360" w:lineRule="auto"/>
        <w:ind w:firstLine="720"/>
        <w:jc w:val="both"/>
        <w:rPr>
          <w:sz w:val="28"/>
          <w:szCs w:val="28"/>
        </w:rPr>
      </w:pPr>
      <w:r w:rsidRPr="006F2161">
        <w:rPr>
          <w:sz w:val="28"/>
          <w:szCs w:val="28"/>
        </w:rPr>
        <w:t xml:space="preserve">Раскопки Большого и Малого дворцов в Кноссе, расположенном в северной части острова Крит, обнаруживают целый мир уникальной культуры, не похожей на культуру более древней цивилизации Египта. Характерными для этой культуры были монументальные дворцы, ставшие первыми общественными сооружениями в этом месте, а также фресковая роспись. Культура Крита в этом далеко обогнала кикладскую и микенскую культуры.Для минойских дворцов характерно было обилие колонн, широкие лестничные подъёмы, просторные проходы, проёмы в стенах, позволяющие потокам света проникать внутрь помещений - всё это отличает архитектуру Крита от приёмов строительства, применявшихся в соседнем Египте. </w:t>
      </w:r>
    </w:p>
    <w:p w:rsidR="006F2161" w:rsidRPr="006F2161" w:rsidRDefault="006F2161" w:rsidP="006F2161">
      <w:pPr>
        <w:pStyle w:val="a6"/>
        <w:spacing w:before="0" w:beforeAutospacing="0" w:after="0" w:afterAutospacing="0" w:line="360" w:lineRule="auto"/>
        <w:ind w:firstLine="720"/>
        <w:jc w:val="both"/>
        <w:rPr>
          <w:sz w:val="28"/>
          <w:szCs w:val="28"/>
        </w:rPr>
      </w:pPr>
      <w:r w:rsidRPr="006F2161">
        <w:rPr>
          <w:sz w:val="28"/>
          <w:szCs w:val="28"/>
        </w:rPr>
        <w:t xml:space="preserve">Стены дворцов были покрыты фресками. Их отличает ряд особенностей: полихромность, многоцветие. Позднее её заменит монохромная красно-коричневая или чёрно-белая вазовая роспись периода архаики. Многообразие сюжетов, в которых отсутствует деление на "низкие" и "высокие" темы. Фрески отличаются и по времени написания. Выделяют стиль "первых дворцов". Для них характерно изображение дворцовой жизни, природы, растений, морских животных. Мотивы, рисунки не повторяются. Творчество художника - свободное, не сдерживаемое канонами или идеологическими предписаниями. При изображении дворцовых сцен подчёркивается молодость, красота тел. На портретах придворных дам изображения подчёркивают их изящество, ловкость, они нарисованы в декольтированных костюмах, богато украшенных драгоценными камнями. По соседству присутствует изображения сцен хозяйственного двора: куриного поголовья, петуха, кота, готового его схватить. Всюду господствует реализм, стремление показать предмет во всей его красоте, привлекательности. Это период, когда дворцы строились без укреплений. По всей вероятности, общество этого периода ещё не знало классовой борьбы, а значит, знати нечего было опасаться "низов", отгораживаться от них крепостными стенами. Критская культура этого периода достигла такого могущества, что могла не опасаться и внешнего врага. В мифах говорится о морском могуществе Крита, его господстве на водных дорогах Средиземного моря, - "таласократии". В обществе ещё не были изжиты остатки родоплеменных отношений, былой свободы и социального равенства. На одной из фресок мы видим молодого человека, юношу - "царя-жреца", то есть правителя, соединяющего и светскую, и религиозную функции. В руке у него - бронзовый серп. Перед ним - несжатые колосья, которые он намеревается срезать. В обществах, приступивших к созданию цивилизации, было характерно, что правитель даёт сигнал к началу и окончанию аграрных работ, приступая сам, подчас чисто символически, к пахоте, севу или уборке урожая. Это воспоминание о прошлом, когда функция распоряжения не была отделена от производительного труда, и труд представлял синкретичное целое. </w:t>
      </w:r>
    </w:p>
    <w:p w:rsidR="006F2161" w:rsidRPr="006F2161" w:rsidRDefault="006F2161" w:rsidP="006F2161">
      <w:pPr>
        <w:pStyle w:val="a6"/>
        <w:spacing w:before="0" w:beforeAutospacing="0" w:after="0" w:afterAutospacing="0" w:line="360" w:lineRule="auto"/>
        <w:ind w:firstLine="720"/>
        <w:jc w:val="both"/>
        <w:rPr>
          <w:sz w:val="28"/>
          <w:szCs w:val="28"/>
        </w:rPr>
      </w:pPr>
      <w:r w:rsidRPr="006F2161">
        <w:rPr>
          <w:sz w:val="28"/>
          <w:szCs w:val="28"/>
        </w:rPr>
        <w:t xml:space="preserve">Фрески периода "вторых дворцов" - отражают уже опыт цивилизованной жизни с господством политического, государственного и идеологического начал над художником. На этом этапе темы обедняются, повторяются, наблюдается господство канона - правила, формы - над свободной волей художника. Всё чаще встречается орнамент, былой меандр дополняется кругом, спиралью. Возрастает стремление к украшательству, декоративности, уход от социальной тематики. </w:t>
      </w:r>
    </w:p>
    <w:p w:rsidR="006F2161" w:rsidRPr="006F2161" w:rsidRDefault="006F2161" w:rsidP="006F2161">
      <w:pPr>
        <w:pStyle w:val="a6"/>
        <w:spacing w:before="0" w:beforeAutospacing="0" w:after="0" w:afterAutospacing="0" w:line="360" w:lineRule="auto"/>
        <w:ind w:firstLine="720"/>
        <w:jc w:val="both"/>
        <w:rPr>
          <w:sz w:val="28"/>
          <w:szCs w:val="28"/>
        </w:rPr>
      </w:pPr>
      <w:r w:rsidRPr="006F2161">
        <w:rPr>
          <w:sz w:val="28"/>
          <w:szCs w:val="28"/>
        </w:rPr>
        <w:t xml:space="preserve">Около </w:t>
      </w:r>
      <w:smartTag w:uri="urn:schemas-microsoft-com:office:smarttags" w:element="metricconverter">
        <w:smartTagPr>
          <w:attr w:name="ProductID" w:val="1450 г"/>
        </w:smartTagPr>
        <w:r w:rsidRPr="006F2161">
          <w:rPr>
            <w:sz w:val="28"/>
            <w:szCs w:val="28"/>
          </w:rPr>
          <w:t>1450 г</w:t>
        </w:r>
      </w:smartTag>
      <w:r w:rsidRPr="006F2161">
        <w:rPr>
          <w:sz w:val="28"/>
          <w:szCs w:val="28"/>
        </w:rPr>
        <w:t xml:space="preserve">. до н. э. на Крит вторгаются с материка более примитивные племена ахейцев, которые уничтожают минойскую культуру. Через 200 лет их подчиняют племена дорян. Городская культура приходит в упадок. Дворцы разрушаются и их никто не восстанавливает. Период цивилизаций "бронзового века" закончился, наступил "век железа" и государства-полиса. </w:t>
      </w:r>
    </w:p>
    <w:p w:rsidR="006F2161" w:rsidRPr="006F2161" w:rsidRDefault="006F2161" w:rsidP="006F2161">
      <w:pPr>
        <w:pStyle w:val="a6"/>
        <w:spacing w:before="0" w:beforeAutospacing="0" w:after="0" w:afterAutospacing="0" w:line="360" w:lineRule="auto"/>
        <w:ind w:firstLine="720"/>
        <w:jc w:val="both"/>
        <w:rPr>
          <w:sz w:val="28"/>
          <w:szCs w:val="28"/>
        </w:rPr>
      </w:pPr>
      <w:r w:rsidRPr="006F2161">
        <w:rPr>
          <w:sz w:val="28"/>
          <w:szCs w:val="28"/>
        </w:rPr>
        <w:t xml:space="preserve">Второй период в развитии древнегреческой культуры охватывает время с XII в. до н. э. по VIII в. до н. э. Его нередко называют "тёмными веками", или "гомеровской Грецией". Археологические материалы свидетельствуют, что в этот период происходит резкое снижение жизненного уровня населения, материальная культура бедна. Дошедшие до нас керамические изделия грубы и примитивны, единственным их украшением подчас служит спираль - наследие микенской культуры. Изделия из металла редки. Преобладают мелкие поделки. Правда, начинают появляться и изделия из железа. Разрыв с крито-минойской культурой сказывается и в изменении типа захоронения. Для минойской эпохи характерны были захоронения в камерных гробницах, для культуры "тёмных веков" - индивидуальные захоронения в ящичных могилах (цистах) или просто в ящиках, позднее появляется кремация и захоронение в урнах. Наблюдается и упадок интереса к религии, отсутствуют какие-либо следы культовой деятельности. Новые поселения создаются вне руин микенских дворцов, Возрастает мобильность населения, ещё долго не оседающего в новых городах. </w:t>
      </w:r>
    </w:p>
    <w:p w:rsidR="006F2161" w:rsidRPr="006F2161" w:rsidRDefault="006F2161" w:rsidP="006F2161">
      <w:pPr>
        <w:pStyle w:val="a6"/>
        <w:spacing w:before="0" w:beforeAutospacing="0" w:after="0" w:afterAutospacing="0" w:line="360" w:lineRule="auto"/>
        <w:ind w:firstLine="720"/>
        <w:jc w:val="both"/>
        <w:rPr>
          <w:sz w:val="28"/>
          <w:szCs w:val="28"/>
        </w:rPr>
      </w:pPr>
      <w:r w:rsidRPr="006F2161">
        <w:rPr>
          <w:sz w:val="28"/>
          <w:szCs w:val="28"/>
        </w:rPr>
        <w:t xml:space="preserve">По сути дела, общество было отброшено глубоко назад, в эпоху "варварской" культуры с профессиональным делением населения, с возродившимися родоплеменными традициями. Лишь постепенно начинает проявляться социально-экономическая дифференциация и набирать силу цивилизационный процесс. </w:t>
      </w:r>
    </w:p>
    <w:p w:rsidR="006F2161" w:rsidRPr="006F2161" w:rsidRDefault="006F2161" w:rsidP="006F2161">
      <w:pPr>
        <w:pStyle w:val="a6"/>
        <w:spacing w:before="0" w:beforeAutospacing="0" w:after="0" w:afterAutospacing="0" w:line="360" w:lineRule="auto"/>
        <w:ind w:firstLine="720"/>
        <w:jc w:val="both"/>
        <w:rPr>
          <w:sz w:val="28"/>
          <w:szCs w:val="28"/>
        </w:rPr>
      </w:pPr>
      <w:r w:rsidRPr="006F2161">
        <w:rPr>
          <w:sz w:val="28"/>
          <w:szCs w:val="28"/>
        </w:rPr>
        <w:t xml:space="preserve">Третий период в развитии культуры цивилизации Древней Греции охватывает время с VIII в. до н. э. и продолжается вплоть до I в. до н. э. В этом периоде различают три этапа. Первый этап (VIII-VI в. до н. э.) получил название "архаический" (первоначальный). Второй этап (V-IV в. до н. э.) называется "классический". Третий этап в развитии культуры (III-I в. до н. э.) носит название "эллинизм". </w:t>
      </w:r>
    </w:p>
    <w:p w:rsidR="006F2161" w:rsidRPr="006F2161" w:rsidRDefault="006F2161" w:rsidP="006F2161">
      <w:pPr>
        <w:pStyle w:val="a6"/>
        <w:spacing w:before="0" w:beforeAutospacing="0" w:after="0" w:afterAutospacing="0" w:line="360" w:lineRule="auto"/>
        <w:ind w:firstLine="720"/>
        <w:jc w:val="both"/>
        <w:rPr>
          <w:sz w:val="28"/>
          <w:szCs w:val="28"/>
        </w:rPr>
      </w:pPr>
      <w:r w:rsidRPr="006F2161">
        <w:rPr>
          <w:sz w:val="28"/>
          <w:szCs w:val="28"/>
        </w:rPr>
        <w:t xml:space="preserve">Для всего этого периода развития цивилизации были характерны: </w:t>
      </w:r>
    </w:p>
    <w:p w:rsidR="006F2161" w:rsidRPr="006F2161" w:rsidRDefault="006F2161" w:rsidP="006F2161">
      <w:pPr>
        <w:pStyle w:val="a6"/>
        <w:spacing w:before="0" w:beforeAutospacing="0" w:after="0" w:afterAutospacing="0" w:line="360" w:lineRule="auto"/>
        <w:ind w:firstLine="720"/>
        <w:jc w:val="both"/>
        <w:rPr>
          <w:sz w:val="28"/>
          <w:szCs w:val="28"/>
        </w:rPr>
      </w:pPr>
      <w:r w:rsidRPr="006F2161">
        <w:rPr>
          <w:sz w:val="28"/>
          <w:szCs w:val="28"/>
        </w:rPr>
        <w:t xml:space="preserve">Переход от "бронзы" к железу в качестве основного материала культуры. </w:t>
      </w:r>
    </w:p>
    <w:p w:rsidR="006F2161" w:rsidRPr="006F2161" w:rsidRDefault="006F2161" w:rsidP="006F2161">
      <w:pPr>
        <w:pStyle w:val="a6"/>
        <w:spacing w:before="0" w:beforeAutospacing="0" w:after="0" w:afterAutospacing="0" w:line="360" w:lineRule="auto"/>
        <w:ind w:firstLine="720"/>
        <w:jc w:val="both"/>
        <w:rPr>
          <w:sz w:val="28"/>
          <w:szCs w:val="28"/>
        </w:rPr>
      </w:pPr>
      <w:r w:rsidRPr="006F2161">
        <w:rPr>
          <w:sz w:val="28"/>
          <w:szCs w:val="28"/>
        </w:rPr>
        <w:t xml:space="preserve">Переход от профессионального деления общества к классовому. В частности, становление общества, разделённого на основные классы - рабовладельцев и рабов, которых становилось все больше. </w:t>
      </w:r>
    </w:p>
    <w:p w:rsidR="006F2161" w:rsidRPr="006F2161" w:rsidRDefault="006F2161" w:rsidP="006F2161">
      <w:pPr>
        <w:pStyle w:val="a6"/>
        <w:spacing w:before="0" w:beforeAutospacing="0" w:after="0" w:afterAutospacing="0" w:line="360" w:lineRule="auto"/>
        <w:ind w:firstLine="720"/>
        <w:jc w:val="both"/>
        <w:rPr>
          <w:sz w:val="28"/>
          <w:szCs w:val="28"/>
        </w:rPr>
      </w:pPr>
      <w:r w:rsidRPr="006F2161">
        <w:rPr>
          <w:sz w:val="28"/>
          <w:szCs w:val="28"/>
        </w:rPr>
        <w:t xml:space="preserve">Переход от первобытнообщинного строя с общественной собственностью на систему отношений с господством частной собственности на землю, скот, орудия труда и людей. </w:t>
      </w:r>
    </w:p>
    <w:p w:rsidR="006F2161" w:rsidRDefault="006F2161" w:rsidP="006F2161">
      <w:pPr>
        <w:pStyle w:val="a6"/>
        <w:spacing w:before="0" w:beforeAutospacing="0" w:after="0" w:afterAutospacing="0" w:line="360" w:lineRule="auto"/>
        <w:ind w:firstLine="720"/>
        <w:jc w:val="both"/>
        <w:rPr>
          <w:sz w:val="28"/>
          <w:szCs w:val="28"/>
        </w:rPr>
      </w:pPr>
      <w:r w:rsidRPr="006F2161">
        <w:rPr>
          <w:sz w:val="28"/>
          <w:szCs w:val="28"/>
        </w:rPr>
        <w:t xml:space="preserve">Следует отметить, что все эти процессы происходили очень интенсивно и заняли немного времени. Поэтому не случайно, что архаический период отождествляют с культурным переворотом в Древней Греции. </w:t>
      </w:r>
    </w:p>
    <w:p w:rsidR="008D36E8" w:rsidRDefault="008D36E8" w:rsidP="006F2161">
      <w:pPr>
        <w:pStyle w:val="a6"/>
        <w:spacing w:before="0" w:beforeAutospacing="0" w:after="0" w:afterAutospacing="0" w:line="360" w:lineRule="auto"/>
        <w:ind w:firstLine="720"/>
        <w:jc w:val="both"/>
        <w:rPr>
          <w:sz w:val="28"/>
          <w:szCs w:val="28"/>
        </w:rPr>
      </w:pPr>
    </w:p>
    <w:p w:rsidR="008D36E8" w:rsidRDefault="008D36E8" w:rsidP="008D36E8">
      <w:pPr>
        <w:pStyle w:val="a6"/>
        <w:spacing w:before="0" w:beforeAutospacing="0" w:after="0" w:afterAutospacing="0" w:line="360" w:lineRule="auto"/>
        <w:ind w:firstLine="720"/>
        <w:jc w:val="center"/>
        <w:rPr>
          <w:b/>
          <w:bCs/>
          <w:sz w:val="28"/>
          <w:szCs w:val="28"/>
        </w:rPr>
      </w:pPr>
      <w:r>
        <w:rPr>
          <w:b/>
          <w:bCs/>
          <w:sz w:val="28"/>
          <w:szCs w:val="28"/>
        </w:rPr>
        <w:t xml:space="preserve">2 </w:t>
      </w:r>
      <w:r w:rsidRPr="006F4889">
        <w:rPr>
          <w:b/>
          <w:bCs/>
          <w:sz w:val="28"/>
          <w:szCs w:val="28"/>
        </w:rPr>
        <w:t>Характерные черты культуры античной цивилизации Греции</w:t>
      </w:r>
    </w:p>
    <w:p w:rsidR="00CE11B7" w:rsidRPr="00CE11B7" w:rsidRDefault="00CE11B7" w:rsidP="00B3296C">
      <w:pPr>
        <w:spacing w:line="360" w:lineRule="auto"/>
        <w:rPr>
          <w:sz w:val="28"/>
          <w:szCs w:val="28"/>
        </w:rPr>
      </w:pPr>
      <w:bookmarkStart w:id="0" w:name="_GoBack"/>
      <w:bookmarkEnd w:id="0"/>
    </w:p>
    <w:sectPr w:rsidR="00CE11B7" w:rsidRPr="00CE11B7" w:rsidSect="006F4889">
      <w:footerReference w:type="even" r:id="rId7"/>
      <w:footerReference w:type="default" r:id="rId8"/>
      <w:pgSz w:w="11906" w:h="16838"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19CC" w:rsidRDefault="009F19CC">
      <w:r>
        <w:separator/>
      </w:r>
    </w:p>
  </w:endnote>
  <w:endnote w:type="continuationSeparator" w:id="0">
    <w:p w:rsidR="009F19CC" w:rsidRDefault="009F1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6E8" w:rsidRDefault="008D36E8" w:rsidP="0011771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D36E8" w:rsidRDefault="008D36E8">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6E8" w:rsidRDefault="008D36E8" w:rsidP="0011771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F5EB9">
      <w:rPr>
        <w:rStyle w:val="a5"/>
        <w:noProof/>
      </w:rPr>
      <w:t>1</w:t>
    </w:r>
    <w:r>
      <w:rPr>
        <w:rStyle w:val="a5"/>
      </w:rPr>
      <w:fldChar w:fldCharType="end"/>
    </w:r>
  </w:p>
  <w:p w:rsidR="008D36E8" w:rsidRDefault="008D36E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19CC" w:rsidRDefault="009F19CC">
      <w:r>
        <w:separator/>
      </w:r>
    </w:p>
  </w:footnote>
  <w:footnote w:type="continuationSeparator" w:id="0">
    <w:p w:rsidR="009F19CC" w:rsidRDefault="009F19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F348E7"/>
    <w:multiLevelType w:val="hybridMultilevel"/>
    <w:tmpl w:val="1D6ABE1A"/>
    <w:lvl w:ilvl="0" w:tplc="0419000F">
      <w:start w:val="1"/>
      <w:numFmt w:val="decimal"/>
      <w:lvlText w:val="%1."/>
      <w:lvlJc w:val="left"/>
      <w:pPr>
        <w:tabs>
          <w:tab w:val="num" w:pos="960"/>
        </w:tabs>
        <w:ind w:left="960" w:hanging="360"/>
      </w:p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1">
    <w:nsid w:val="5A9A0CA0"/>
    <w:multiLevelType w:val="hybridMultilevel"/>
    <w:tmpl w:val="FE827AB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65FE2000"/>
    <w:multiLevelType w:val="hybridMultilevel"/>
    <w:tmpl w:val="8B72FB8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1650062"/>
    <w:multiLevelType w:val="hybridMultilevel"/>
    <w:tmpl w:val="C33C71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65A4"/>
    <w:rsid w:val="0006579F"/>
    <w:rsid w:val="00117716"/>
    <w:rsid w:val="00132428"/>
    <w:rsid w:val="001A120C"/>
    <w:rsid w:val="003E0529"/>
    <w:rsid w:val="004F4C07"/>
    <w:rsid w:val="00504FA7"/>
    <w:rsid w:val="006F2161"/>
    <w:rsid w:val="006F4889"/>
    <w:rsid w:val="008A47C0"/>
    <w:rsid w:val="008D36E8"/>
    <w:rsid w:val="009F19CC"/>
    <w:rsid w:val="00B24087"/>
    <w:rsid w:val="00B3296C"/>
    <w:rsid w:val="00C065A4"/>
    <w:rsid w:val="00CE11B7"/>
    <w:rsid w:val="00CF5EB9"/>
    <w:rsid w:val="00E55C23"/>
    <w:rsid w:val="00FC51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EBF81E9-E7E8-4944-B447-07C152F43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CE11B7"/>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CE11B7"/>
    <w:pPr>
      <w:tabs>
        <w:tab w:val="center" w:pos="4677"/>
        <w:tab w:val="right" w:pos="9355"/>
      </w:tabs>
    </w:pPr>
  </w:style>
  <w:style w:type="paragraph" w:styleId="a4">
    <w:name w:val="footer"/>
    <w:basedOn w:val="a"/>
    <w:rsid w:val="00CE11B7"/>
    <w:pPr>
      <w:tabs>
        <w:tab w:val="center" w:pos="4677"/>
        <w:tab w:val="right" w:pos="9355"/>
      </w:tabs>
    </w:pPr>
  </w:style>
  <w:style w:type="character" w:styleId="a5">
    <w:name w:val="page number"/>
    <w:basedOn w:val="a0"/>
    <w:rsid w:val="00CE11B7"/>
  </w:style>
  <w:style w:type="paragraph" w:styleId="a6">
    <w:name w:val="Normal (Web)"/>
    <w:basedOn w:val="a"/>
    <w:rsid w:val="00CE11B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747357">
      <w:bodyDiv w:val="1"/>
      <w:marLeft w:val="0"/>
      <w:marRight w:val="0"/>
      <w:marTop w:val="0"/>
      <w:marBottom w:val="0"/>
      <w:divBdr>
        <w:top w:val="none" w:sz="0" w:space="0" w:color="auto"/>
        <w:left w:val="none" w:sz="0" w:space="0" w:color="auto"/>
        <w:bottom w:val="none" w:sz="0" w:space="0" w:color="auto"/>
        <w:right w:val="none" w:sz="0" w:space="0" w:color="auto"/>
      </w:divBdr>
    </w:div>
    <w:div w:id="401761276">
      <w:bodyDiv w:val="1"/>
      <w:marLeft w:val="0"/>
      <w:marRight w:val="0"/>
      <w:marTop w:val="0"/>
      <w:marBottom w:val="0"/>
      <w:divBdr>
        <w:top w:val="none" w:sz="0" w:space="0" w:color="auto"/>
        <w:left w:val="none" w:sz="0" w:space="0" w:color="auto"/>
        <w:bottom w:val="none" w:sz="0" w:space="0" w:color="auto"/>
        <w:right w:val="none" w:sz="0" w:space="0" w:color="auto"/>
      </w:divBdr>
    </w:div>
    <w:div w:id="429014657">
      <w:bodyDiv w:val="1"/>
      <w:marLeft w:val="0"/>
      <w:marRight w:val="0"/>
      <w:marTop w:val="0"/>
      <w:marBottom w:val="0"/>
      <w:divBdr>
        <w:top w:val="none" w:sz="0" w:space="0" w:color="auto"/>
        <w:left w:val="none" w:sz="0" w:space="0" w:color="auto"/>
        <w:bottom w:val="none" w:sz="0" w:space="0" w:color="auto"/>
        <w:right w:val="none" w:sz="0" w:space="0" w:color="auto"/>
      </w:divBdr>
    </w:div>
    <w:div w:id="506402976">
      <w:bodyDiv w:val="1"/>
      <w:marLeft w:val="0"/>
      <w:marRight w:val="0"/>
      <w:marTop w:val="0"/>
      <w:marBottom w:val="0"/>
      <w:divBdr>
        <w:top w:val="none" w:sz="0" w:space="0" w:color="auto"/>
        <w:left w:val="none" w:sz="0" w:space="0" w:color="auto"/>
        <w:bottom w:val="none" w:sz="0" w:space="0" w:color="auto"/>
        <w:right w:val="none" w:sz="0" w:space="0" w:color="auto"/>
      </w:divBdr>
    </w:div>
    <w:div w:id="780959404">
      <w:bodyDiv w:val="1"/>
      <w:marLeft w:val="0"/>
      <w:marRight w:val="0"/>
      <w:marTop w:val="0"/>
      <w:marBottom w:val="0"/>
      <w:divBdr>
        <w:top w:val="none" w:sz="0" w:space="0" w:color="auto"/>
        <w:left w:val="none" w:sz="0" w:space="0" w:color="auto"/>
        <w:bottom w:val="none" w:sz="0" w:space="0" w:color="auto"/>
        <w:right w:val="none" w:sz="0" w:space="0" w:color="auto"/>
      </w:divBdr>
    </w:div>
    <w:div w:id="1023630192">
      <w:bodyDiv w:val="1"/>
      <w:marLeft w:val="0"/>
      <w:marRight w:val="0"/>
      <w:marTop w:val="0"/>
      <w:marBottom w:val="0"/>
      <w:divBdr>
        <w:top w:val="none" w:sz="0" w:space="0" w:color="auto"/>
        <w:left w:val="none" w:sz="0" w:space="0" w:color="auto"/>
        <w:bottom w:val="none" w:sz="0" w:space="0" w:color="auto"/>
        <w:right w:val="none" w:sz="0" w:space="0" w:color="auto"/>
      </w:divBdr>
    </w:div>
    <w:div w:id="1400051423">
      <w:bodyDiv w:val="1"/>
      <w:marLeft w:val="0"/>
      <w:marRight w:val="0"/>
      <w:marTop w:val="0"/>
      <w:marBottom w:val="0"/>
      <w:divBdr>
        <w:top w:val="none" w:sz="0" w:space="0" w:color="auto"/>
        <w:left w:val="none" w:sz="0" w:space="0" w:color="auto"/>
        <w:bottom w:val="none" w:sz="0" w:space="0" w:color="auto"/>
        <w:right w:val="none" w:sz="0" w:space="0" w:color="auto"/>
      </w:divBdr>
    </w:div>
    <w:div w:id="1588541317">
      <w:bodyDiv w:val="1"/>
      <w:marLeft w:val="0"/>
      <w:marRight w:val="0"/>
      <w:marTop w:val="0"/>
      <w:marBottom w:val="0"/>
      <w:divBdr>
        <w:top w:val="none" w:sz="0" w:space="0" w:color="auto"/>
        <w:left w:val="none" w:sz="0" w:space="0" w:color="auto"/>
        <w:bottom w:val="none" w:sz="0" w:space="0" w:color="auto"/>
        <w:right w:val="none" w:sz="0" w:space="0" w:color="auto"/>
      </w:divBdr>
    </w:div>
    <w:div w:id="1736201818">
      <w:bodyDiv w:val="1"/>
      <w:marLeft w:val="0"/>
      <w:marRight w:val="0"/>
      <w:marTop w:val="0"/>
      <w:marBottom w:val="0"/>
      <w:divBdr>
        <w:top w:val="none" w:sz="0" w:space="0" w:color="auto"/>
        <w:left w:val="none" w:sz="0" w:space="0" w:color="auto"/>
        <w:bottom w:val="none" w:sz="0" w:space="0" w:color="auto"/>
        <w:right w:val="none" w:sz="0" w:space="0" w:color="auto"/>
      </w:divBdr>
    </w:div>
    <w:div w:id="1837844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1230</Words>
  <Characters>7015</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Inc.</Company>
  <LinksUpToDate>false</LinksUpToDate>
  <CharactersWithSpaces>8229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Катя</dc:creator>
  <cp:keywords/>
  <cp:lastModifiedBy>Irina</cp:lastModifiedBy>
  <cp:revision>2</cp:revision>
  <dcterms:created xsi:type="dcterms:W3CDTF">2014-08-13T13:52:00Z</dcterms:created>
  <dcterms:modified xsi:type="dcterms:W3CDTF">2014-08-13T13:52:00Z</dcterms:modified>
</cp:coreProperties>
</file>