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678" w:rsidRDefault="003D5678" w:rsidP="00892A39"/>
    <w:p w:rsidR="00C20360" w:rsidRPr="0093142C" w:rsidRDefault="00C20360" w:rsidP="00892A39">
      <w:pPr>
        <w:rPr>
          <w:lang w:val="uk-UA"/>
        </w:rPr>
      </w:pPr>
      <w:r>
        <w:t>Українська культура XIX ст.</w:t>
      </w:r>
    </w:p>
    <w:p w:rsidR="00C20360" w:rsidRDefault="00C20360" w:rsidP="00892A39">
      <w:pPr>
        <w:rPr>
          <w:lang w:val="uk-UA"/>
        </w:rPr>
      </w:pPr>
      <w:r>
        <w:t>У кінці XVIII століття територія України була розділена між Австрійською (увійшло 20 % площі) і Російською (80 %) імперіями. До цього часу завершилася ліквідація української державності. В обох імперіях розгалужений бюрократичний апарат повністю контролював всі сторони життя суспільства. У Росії у XIX столітті особливу роль починає відігравати поліція, 3-є відділення Власної Його Імператорської Величності канцелярії, жандармерія. Широкими правами наділяється цензура. Вживання української мови зберігається виключно у народному середовищі. Тобто на рубежі XVIII—XIX століть у розвитку української культури склалася кризова, критична ситуація. Власне стояло питання про саме її існування. Тут можлива історична аналогія зі станом української культури у XVI столітті, коли значна частина найбільш освічених вищих феодальних шарів українського суспільства відмовилася від національної культури, православ'я, ополячилася. В тих умовах роль духовного лідера українського суспільства взяло на себе козацтво. Однак до кінця XVIII століття козацька старшина стала частиною російського дворянства і втратила колишню роль. У XIX столітті в Україні поступово складається новий соціальний шар суспільства — національна інтелігенція. Поява в її особі культурної еліти і збереження національних культурних традицій в народному середовищі зробили реальним українське культурне відродження.</w:t>
      </w:r>
    </w:p>
    <w:p w:rsidR="00C20360" w:rsidRPr="0093142C" w:rsidRDefault="00C20360" w:rsidP="00892A39">
      <w:pPr>
        <w:rPr>
          <w:lang w:val="uk-UA"/>
        </w:rPr>
      </w:pPr>
      <w:r>
        <w:rPr>
          <w:lang w:val="uk-UA"/>
        </w:rPr>
        <w:t>Освіта</w:t>
      </w:r>
    </w:p>
    <w:p w:rsidR="00C20360" w:rsidRPr="0093142C" w:rsidRDefault="00C20360" w:rsidP="00892A39">
      <w:pPr>
        <w:rPr>
          <w:lang w:val="uk-UA"/>
        </w:rPr>
      </w:pPr>
      <w:r w:rsidRPr="0093142C">
        <w:rPr>
          <w:lang w:val="uk-UA"/>
        </w:rPr>
        <w:t>Вирішальною передумовою формування української національної різночинної інтелігенції став розвиток освіти. У XIX столітті нові потреби управління й економічного розвитку, особливо з появою капіталістичних відносин, примусили уряд спеціально займатися питаннями освіти. Що стосується України, то на її території власна традиція широкої шкільної освіти була перервана. Якщо на початку XVIII століття практично кожне українське село мало початкову школу, то до його кінця, після закріпачення селян, вціліли лише одиничні школи, які утримувалися на кошти батьків. У XIX столітті система освіти почала розвиватися у рамках загальнодержавної російської політики. У 1804 році видкрилася перша в Україні Одеська комерційна гімназія. Всього в Україні у першій половині століття діяло 1320 парафіяльних і повітових шкіл та училищ, відкрито 19 гімназій, навчалося близько 4 тис. учнів. У 1830 році в Одесі видкрито першу в Україні У стані справжнього занепаду перебувала освіта у Західній Україні. Уряд Австро-Угорщини проводив колонізаторську політику. У Закарпатті навіть у початкових школах навчання велося угорською мовою, у Галичині — німецькою і польською, на Буковині — німецькою і румунською. Формально у 1869 р. тут було введене обов'язкове навчання дітей віком від 6 до 14 років, однак переважна частина населення (від 55 до 75 %) залишалас</w:t>
      </w:r>
      <w:r>
        <w:rPr>
          <w:lang w:val="uk-UA"/>
        </w:rPr>
        <w:t>я [[неписьменість|неписьменною]</w:t>
      </w:r>
    </w:p>
    <w:p w:rsidR="00C20360" w:rsidRPr="0093142C" w:rsidRDefault="00C20360" w:rsidP="00892A39">
      <w:pPr>
        <w:rPr>
          <w:lang w:val="uk-UA"/>
        </w:rPr>
      </w:pPr>
      <w:r w:rsidRPr="0093142C">
        <w:rPr>
          <w:lang w:val="uk-UA"/>
        </w:rPr>
        <w:t>У 1834. був відкритий Київський університет, першим ректором якого став відомий український вчений;— М. Максимович. Він заохочував і особисто брав участь у збиранні українського фольклору, вивченні пам'яток старовини. У 1865відкрився Одеський університет|університет]] у Одесі, у 1898 р. — Київський політехнічний інститут, 1899 — Катеринославське вище гірниче училище (нині Національна гірнича академія України). На західноукраїнських землях основними центрами науки були Львівський (заснований 1661 р.) і Чернівецький (1875 р.) університети, заняття в яких велися польською і німецькою мовами.</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sidRPr="0093142C">
        <w:rPr>
          <w:lang w:val="uk-UA"/>
        </w:rPr>
        <w:t>Наука</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sidRPr="0093142C">
        <w:rPr>
          <w:lang w:val="uk-UA"/>
        </w:rPr>
        <w:t>Природничі науки</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Pr>
          <w:lang w:val="uk-UA"/>
        </w:rPr>
        <w:t>Гуманітарні науки</w:t>
      </w:r>
    </w:p>
    <w:p w:rsidR="00C20360" w:rsidRPr="0093142C" w:rsidRDefault="00C20360" w:rsidP="00892A39">
      <w:pPr>
        <w:rPr>
          <w:lang w:val="uk-UA"/>
        </w:rPr>
      </w:pPr>
      <w:r w:rsidRPr="0093142C">
        <w:rPr>
          <w:lang w:val="uk-UA"/>
        </w:rPr>
        <w:t>У багатьох європейських країнах в кінці XVIII — на початку XIX ст. починає зростати інтерес до національної історії. В Україні в уже сформованому тоді середовищі різночинської інтелігенції ця тенденція знайшла широкий відгук. Першу збірку українських народних пісень видав князь М. Церетелі у 1819 р. — «Досвід збирання старовинних малоросійських пісень». Три збірки підготував і видав ректор Київського університету М. Максимович. І. Срезневський, крім збирання фольклору, почав активні публічні виступи з обґрунтуванням самостійності, повноправності української мови. Він писав, що українська мова не поступається чеській своїм багатством, польській — мальовничістю, сербській — милозвучністю. У цей же час починають з'являтися й історичні роботи. Перші узагальнюючі праці з історії України були ще пов'язані з російською історіографією. Так, Дмитро Миколайович Бантиш-Каменський — Вихід української історичної науки і всього українознавства на якісно новий рівень пов'язаний з ім'ям професора Київського університету В. Б. Антоновича. По-перше, він розгорнув небувалу джерелознавчу діяльність: проводилися етнографічні експедиції, публікувалися фольклорні збірки, організовувалися археологічні розкопки, збиралися статистичні дані. Центром цієї роботи стало створене у 1872 р. Південно-Західне відділення Російського географічного товариства. У 1874 р. у Києві мав великий успіх Археологічний з'їзд. По-друге, В. Антонович у власних наукових роботах поглиблює й ускладнює проблематику досліджень. Роль народної маси в історії (одне з досліджень присвячене гайдамакам), проблеми церкви, становлення міст — спектр його інтересів був дуже широким. І, по-третє, Антонович виховав плеяду українознавців, створив цілу наукову школу. Так, учнем Ан</w:t>
      </w:r>
      <w:r>
        <w:rPr>
          <w:lang w:val="uk-UA"/>
        </w:rPr>
        <w:t>тоновича був М. С. Грушевський.</w:t>
      </w:r>
    </w:p>
    <w:p w:rsidR="00C20360" w:rsidRPr="0093142C" w:rsidRDefault="00C20360" w:rsidP="00892A39">
      <w:pPr>
        <w:rPr>
          <w:lang w:val="uk-UA"/>
        </w:rPr>
      </w:pPr>
      <w:r w:rsidRPr="0093142C">
        <w:rPr>
          <w:lang w:val="uk-UA"/>
        </w:rPr>
        <w:t>Михайло Сергійович Грушевський до сьогодні є найвизначнішою фігурою в українській історіографії. Він народився у місті Холм у Західній Україні, гімназію закінчував у Тифлісі, навчатися в університеті приїхав до Києва. У 1894 р. за рекомендацією В. Антоновича Грушевський отримав кафедру всесвітньої історії у Львівському університеті. Тут він бере активну участь не тільки в педагогічній, науковій (в 1897 р. він очолив Наукове товариство імені Шевченка — першу наукову українську організацію академічного типу), але і в суспільному житті. Грушевський — один з організаторів Національно-демократичної партії Галичини, пізніше — «Товариства українських поступовців». Головні події політичної долі Грушевського розгорнуться у ХХ столітті: арешт і заслання у Росії під час Першої світової війни, обрання головою Центральної Ради у 1917 році, еміграція, повернення до СРСР, робота в академічних дослідницьких інститутах. Величезна наукова спадщина М. С. Грушевського, яка з кінця 30-х років зазнала гоніння і стала практично недоступною, повернулася до читачів вже за наших днів і з кінця 80-х років суттєвим чином вплинула на сучасну українську історичну науку. Його багатотомна «Історія України-Руси» — фундаментальний узагальнюючий систематичний курс історії України, який базується на вл</w:t>
      </w:r>
      <w:r>
        <w:rPr>
          <w:lang w:val="uk-UA"/>
        </w:rPr>
        <w:t>асній періодизації і концепції.</w:t>
      </w:r>
    </w:p>
    <w:p w:rsidR="00C20360" w:rsidRPr="0093142C" w:rsidRDefault="00C20360" w:rsidP="00892A39">
      <w:pPr>
        <w:rPr>
          <w:lang w:val="uk-UA"/>
        </w:rPr>
      </w:pPr>
      <w:r w:rsidRPr="0093142C">
        <w:rPr>
          <w:lang w:val="uk-UA"/>
        </w:rPr>
        <w:t xml:space="preserve">На рубежі XIX—XX століть в українській історіографії працюють вже не одиночки, висувається </w:t>
      </w:r>
      <w:r>
        <w:rPr>
          <w:lang w:val="uk-UA"/>
        </w:rPr>
        <w:t>ціла плеяда талановитих вчених.</w:t>
      </w:r>
    </w:p>
    <w:p w:rsidR="00C20360" w:rsidRPr="0093142C" w:rsidRDefault="00C20360" w:rsidP="00892A39">
      <w:pPr>
        <w:rPr>
          <w:lang w:val="uk-UA"/>
        </w:rPr>
      </w:pPr>
      <w:r w:rsidRPr="0093142C">
        <w:rPr>
          <w:lang w:val="uk-UA"/>
        </w:rPr>
        <w:t>Визначною подією в українському науковому житті ХІХ ст. стає заснування завдяки спільним зусиллям інтелігенції Наддніпрянщини та Галичини у 1873 році «Літературного товариства імені Шевченка», яке через кілька років під назвою «Наукове товариство ім. Шевченка» по суті перетворилося у першу вітчизняну академічну наукову організацію. З 1892 р. почав виходити головний друкований орган Товариства — «Записки Наукового товариства мені Шевченка». З 1895 р. М. Грушевський став редактором «Записок Наукового товариства ім. Шевченка», а з 1897 р. — головою Наукового товариства імені Шевченка. За час його головування було видано близько 800 томів наукових праць, зокрема 112 томів «Записок». Про масштабність та авторитетність роботи Товариства говорить плеяда вчених, які працювали в його рамках, мали за честь бути його членами: М. Грушевський, І. Франко, І. Крип'якевич, а згодом видатні постаті світової науки — А. Ейнштейн, М</w:t>
      </w:r>
      <w:r>
        <w:rPr>
          <w:lang w:val="uk-UA"/>
        </w:rPr>
        <w:t>. Планк, А. Мазон, Д. Гільберт.</w:t>
      </w:r>
    </w:p>
    <w:p w:rsidR="00C20360" w:rsidRPr="0093142C" w:rsidRDefault="00C20360" w:rsidP="00892A39">
      <w:pPr>
        <w:rPr>
          <w:lang w:val="uk-UA"/>
        </w:rPr>
      </w:pPr>
      <w:r w:rsidRPr="0093142C">
        <w:rPr>
          <w:lang w:val="uk-UA"/>
        </w:rPr>
        <w:t>Особливе місце і в українській історії, і в українській історіографії належить Михайлу Петровичу Драгоманову. Великий політичний діяч, просвітник, філософ, Драгоманов як історик головну увагу приділяв питанням новітньої історії. Багато років він провів у політичній еміграції. З 1877 року під його керівництвом друкарня «Громада» у Женеві була єдиним центром видання літератури українською мовою. На основі історичного аналізу Драгоманов приходить до найважливішого висновку — національні проблеми українці можуть вирішити тільки разом з соціальними. Драгоманов багато зробив для залучення до історії України уваги західноєвропейських вчених. Він був членом Паризького етнографічного товариства, почесним членом Британського наукового і багатьох інших товариств. Останні роки життя працював у [</w:t>
      </w:r>
      <w:r>
        <w:rPr>
          <w:lang w:val="uk-UA"/>
        </w:rPr>
        <w:t>[Болгарія|Болгарії]</w:t>
      </w:r>
    </w:p>
    <w:p w:rsidR="00C20360" w:rsidRPr="0093142C" w:rsidRDefault="00C20360" w:rsidP="00892A39">
      <w:pPr>
        <w:rPr>
          <w:lang w:val="uk-UA"/>
        </w:rPr>
      </w:pPr>
      <w:r w:rsidRPr="0093142C">
        <w:rPr>
          <w:lang w:val="uk-UA"/>
        </w:rPr>
        <w:t>Підводячи підсумки, можна сказати, що за сторіччя вітчизняна історична наука пройшла шлях від поодиноких досліджень у рамках історії Росії до самостійної повнокровної наукової дисципліни. Осмислення минулого — обов'язкова умова і складова становлення національної самосвідомості.</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Pr>
          <w:lang w:val="uk-UA"/>
        </w:rPr>
        <w:t>Література</w:t>
      </w:r>
    </w:p>
    <w:p w:rsidR="00C20360" w:rsidRPr="0093142C" w:rsidRDefault="00C20360" w:rsidP="00892A39">
      <w:pPr>
        <w:rPr>
          <w:lang w:val="uk-UA"/>
        </w:rPr>
      </w:pPr>
      <w:r w:rsidRPr="0093142C">
        <w:rPr>
          <w:lang w:val="uk-UA"/>
        </w:rPr>
        <w:t>У ситуації рубежу, яка вище вже була охарактеризована, коли українська мова зберігалася тільки в усному мовленні, і пізніше — в умовах урядових заборон і переслідування — процес становлення української літературної мови набув особливої важливості і особливої складності. М. Грушевський писав: «Мова вирішила долю українського відродження, відновивши розірваний зв'язок між інтелігенцією і народом…»Звідси — й особливості української літератури XIX ст. — народні теми тв</w:t>
      </w:r>
      <w:r>
        <w:rPr>
          <w:lang w:val="uk-UA"/>
        </w:rPr>
        <w:t>орчості, реалізм і демократизм.</w:t>
      </w:r>
    </w:p>
    <w:p w:rsidR="00C20360" w:rsidRPr="0093142C" w:rsidRDefault="00C20360" w:rsidP="00892A39">
      <w:pPr>
        <w:rPr>
          <w:lang w:val="uk-UA"/>
        </w:rPr>
      </w:pPr>
      <w:r w:rsidRPr="0093142C">
        <w:rPr>
          <w:lang w:val="uk-UA"/>
        </w:rPr>
        <w:t>Першим твором народною мовою, який почав процес її оформлення у сучасну літературну мову, стала «Енеїда» І. Котляревського. Пародія на поему Вергілія, де троянський герой Еней показаний козацьким ватажком, була опублікована у Петербурзі у 1798 без відома автора. Вже після її успіху Котляревський доповнив, розширив свою поему, написав музичні комедії «Наталка</w:t>
      </w:r>
      <w:r>
        <w:rPr>
          <w:lang w:val="uk-UA"/>
        </w:rPr>
        <w:t>-Полтавка», «Москаль-чарівник».</w:t>
      </w:r>
    </w:p>
    <w:p w:rsidR="00C20360" w:rsidRPr="0093142C" w:rsidRDefault="00C20360" w:rsidP="00892A39">
      <w:pPr>
        <w:rPr>
          <w:lang w:val="uk-UA"/>
        </w:rPr>
      </w:pPr>
      <w:r w:rsidRPr="0093142C">
        <w:rPr>
          <w:lang w:val="uk-UA"/>
        </w:rPr>
        <w:t>Гумористичний і сатиричний тон творів Котляревського був підхоплений іншими письменниками, передусім гуртка, центром якого був Харківський університет. Його ректор П. Гулак-Артемовський писав вірші українською мовою. Отримали популярність байки Є. Гребінки. Він брав класичні сюжети і додавав їм виразного українського колориту. Пізніше Є. Гребінка переїхав до Петербурга, писав повісті російською мовою, був серед друзів молодого Т. Шевченка. У 1841 році видав альманах "Ластівка".</w:t>
      </w:r>
    </w:p>
    <w:p w:rsidR="00C20360" w:rsidRPr="0093142C" w:rsidRDefault="00C20360" w:rsidP="00892A39">
      <w:pPr>
        <w:rPr>
          <w:lang w:val="uk-UA"/>
        </w:rPr>
      </w:pPr>
      <w:r w:rsidRPr="0093142C">
        <w:rPr>
          <w:lang w:val="uk-UA"/>
        </w:rPr>
        <w:t>З цим періодом пов'язана діяльність Л. Боровиковського (1808-1889рр.) - поета-романтика, байка</w:t>
      </w:r>
      <w:r>
        <w:rPr>
          <w:lang w:val="uk-UA"/>
        </w:rPr>
        <w:t>ря.</w:t>
      </w:r>
    </w:p>
    <w:p w:rsidR="00C20360" w:rsidRPr="0093142C" w:rsidRDefault="00C20360" w:rsidP="00892A39">
      <w:pPr>
        <w:rPr>
          <w:lang w:val="uk-UA"/>
        </w:rPr>
      </w:pPr>
      <w:r w:rsidRPr="0093142C">
        <w:rPr>
          <w:lang w:val="uk-UA"/>
        </w:rPr>
        <w:t>До харківського гуртка належав також Г. Квітка-Основ'яненко — основоположник української художньої прози. Його повісті різноманітні: одні — написані з гумором, другі — сентиментальні, треті — дають реалістичні картини (краща — «Сердешна Оксана»), інші просякнуті народними віруваннями і переказами («Конотопська відьма»). Квітка-Основ'яненко перервав традицію використання української</w:t>
      </w:r>
      <w:r>
        <w:rPr>
          <w:lang w:val="uk-UA"/>
        </w:rPr>
        <w:t xml:space="preserve"> мови тільки в комічних жанрах.</w:t>
      </w:r>
    </w:p>
    <w:p w:rsidR="00C20360" w:rsidRPr="0093142C" w:rsidRDefault="00C20360" w:rsidP="00892A39">
      <w:pPr>
        <w:rPr>
          <w:lang w:val="uk-UA"/>
        </w:rPr>
      </w:pPr>
      <w:r w:rsidRPr="0093142C">
        <w:rPr>
          <w:lang w:val="uk-UA"/>
        </w:rPr>
        <w:t>Безумовно, переломною в становленні української літературної мови і суспільному визнанні української літератури стала творчість Тараса Григоровича Шевченка. «Його творчість, — писав М. Грушевський, — це творчість народу, що досягає відразу, без наступних ступенів, високого інтелектуального розвитку й індивідуальної свідомості і поєднує в своїх творіннях безпосередність народної поезії зі свідомістю літературної творчості». Широко відомі основні віхи життєвого шляху Шевченка: народження у сім'ї кріпаків пана Енгельгарда, рання смерть батьків, робота «в наймах» і у пана козачком, переїзд до Петербурга, знайомство з земляком — художником І. Сошенком, викуп з неволі на гроші, виручені від продажу портрета В. Жуковського роботи К. Брюллова, навчання в Академії мистецтв, участь у Кирило-Мефодіївському товаристві, арешт і 10-літня рекрутчина з забороною писати і малювати, смерть незабаром після повернення з заслання. Перший «Кобзар» виходить у 1840 році у Петербурзі, через рік — «Гайдамаки». Геніальний поет, Шевченко вніс в українську літературу новий зміст: рішучий протест проти кріпацтва, захист свободи і гідності особистості, захоплення народними і національно-визвольними рухами, заклик до суспільної справедливості. Особистість і творчість Шевченка — символ всієї української культури.</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sidRPr="0093142C">
        <w:rPr>
          <w:lang w:val="uk-UA"/>
        </w:rPr>
        <w:t>Мистецтво</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Pr>
          <w:lang w:val="uk-UA"/>
        </w:rPr>
        <w:t>Театр</w:t>
      </w:r>
    </w:p>
    <w:p w:rsidR="00C20360" w:rsidRPr="0093142C" w:rsidRDefault="00C20360" w:rsidP="00892A39">
      <w:pPr>
        <w:rPr>
          <w:lang w:val="uk-UA"/>
        </w:rPr>
      </w:pPr>
      <w:r w:rsidRPr="0093142C">
        <w:rPr>
          <w:lang w:val="uk-UA"/>
        </w:rPr>
        <w:t>Становлення українського національного мистецтва (театр, музика, образотворче мистецтво, архітектура) дещо відставало від літературного розвитку. Так, театральне мистецтво в більшій, ніж література, мірі залежить від політичного режиму, фінансових можливостей, підготовленості аудиторії. До 1861 року продовжував існувати кріпосний театр, і не тільки у садибах, але і в містах. У 1828 році офіційно було заборонено купувати до театру кріпаків, але і після цього кріпосні актори продовжували входити до складу деяких театральних труп. У 1789 театр був побудований у Харкові, але в ньо</w:t>
      </w:r>
      <w:r>
        <w:rPr>
          <w:lang w:val="uk-UA"/>
        </w:rPr>
        <w:t>му йшли тільки російські п'єси.</w:t>
      </w:r>
    </w:p>
    <w:p w:rsidR="00C20360" w:rsidRPr="0093142C" w:rsidRDefault="00C20360" w:rsidP="00892A39">
      <w:pPr>
        <w:rPr>
          <w:lang w:val="uk-UA"/>
        </w:rPr>
      </w:pPr>
      <w:r w:rsidRPr="0093142C">
        <w:rPr>
          <w:lang w:val="uk-UA"/>
        </w:rPr>
        <w:t>Першими українськими постановками були «Наталка Полтавка» в 1819 р. і пізніше «Москаль-чарівник» у Полтавському любительському театрі. Вони стали можливими завдяки щасливому збігу обставин: підтримка генерал-губернатора Малоросії М. Репіна, керівництво трупою І. Котляревським, гра геніального актора М. Щепкіна, тоді ще кріпака. Театр діяв у Полтаві у 1818-1821 роках. Професійна ж українська трупа була створена тільки на початку 80-х років. Організаційними питаннями в ній займався Михайло Старицький, режисурою — Марк Кропивницький. Обидва були також драматургами. Їм вдалося об'єднати талановитих акторів: брати Тобілевичі (псевдоніми: Івана — Карпенко-Карий, Миколи — Садовський, Панаса — Саксаганський), М. Заньковецька, Г. Затиркевич, інші. Пізніше трупа декілька разів розділялася, але, що цікаво, всі чотири оформлені колективи продовжували працювати яскраво, мали великий успіх в Україні, на півдні Росії (т</w:t>
      </w:r>
      <w:r>
        <w:rPr>
          <w:lang w:val="uk-UA"/>
        </w:rPr>
        <w:t>ому що трупи були пересувними).</w:t>
      </w:r>
    </w:p>
    <w:p w:rsidR="00C20360" w:rsidRPr="0093142C" w:rsidRDefault="00C20360" w:rsidP="00892A39">
      <w:pPr>
        <w:rPr>
          <w:lang w:val="uk-UA"/>
        </w:rPr>
      </w:pPr>
      <w:r w:rsidRPr="0093142C">
        <w:rPr>
          <w:lang w:val="uk-UA"/>
        </w:rPr>
        <w:t>Великий знавець української мови, М. Старицький писав комедії (не гасне популярність «За двома зайцями»), драми («Не судилося», «Богдан Хмельницький»). Вони змальовували реалістичні картини сільського, міського побуту, передавали типові національні характери. Але ні Старицький, ні близький йому Кропивницький не виходили за рамки так званої «етнографічної драматургії». Творцем української соціальної драми став І. Карпенко-Карий (Іван Тобілевич). У основі його п'єс (драми «Бурлака», «Безталанна», комедії «Сто тисяч», «Хазяїн») лежать глибокі психологічні конфлікти, гострі соціальні протиріччя.</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Pr>
          <w:lang w:val="uk-UA"/>
        </w:rPr>
        <w:t>Музика</w:t>
      </w:r>
    </w:p>
    <w:p w:rsidR="00C20360" w:rsidRPr="0093142C" w:rsidRDefault="00C20360" w:rsidP="00892A39">
      <w:pPr>
        <w:rPr>
          <w:lang w:val="uk-UA"/>
        </w:rPr>
      </w:pPr>
      <w:r w:rsidRPr="0093142C">
        <w:rPr>
          <w:lang w:val="uk-UA"/>
        </w:rPr>
        <w:t>Поетична і музична обдарованість українського народу була основою високого рівня розвитку музично-пісенної творчості. У XIX столітті як і раніше побутують землеробські пісні календарного циклу, а також колядки, веснянки, колискові, весільні. Широкою популярністю користувалися пісні-романси «Їхав козак за Дунай», «Віють вітри», «Сонце низенько», а також створені на вірші Шевченка «Думи мої, думи», «Заповіт». З народного середовища висувалися талановиті співаки-кобзарі (Остап Вересай, Іван Кравченко-Крюковський, Гнат Гончаренко, Терентій Пархоменко, Михайло</w:t>
      </w:r>
      <w:r>
        <w:rPr>
          <w:lang w:val="uk-UA"/>
        </w:rPr>
        <w:t xml:space="preserve"> Кравченко, Андрій Шут та ін.).</w:t>
      </w:r>
    </w:p>
    <w:p w:rsidR="00C20360" w:rsidRPr="0093142C" w:rsidRDefault="00C20360" w:rsidP="00892A39">
      <w:pPr>
        <w:rPr>
          <w:lang w:val="uk-UA"/>
        </w:rPr>
      </w:pPr>
      <w:r w:rsidRPr="0093142C">
        <w:rPr>
          <w:lang w:val="uk-UA"/>
        </w:rPr>
        <w:t>Значного поширення набуло сімейне музикування, любительський молодіжний розважальний спів. Центрами розвитку музичної культури були духовні навчальні заклади, гімназії, приватні пансіони, університети, в яких вивчалася нотна грамота і теорія музики. Багато хто отримував професійну музичн</w:t>
      </w:r>
      <w:r>
        <w:rPr>
          <w:lang w:val="uk-UA"/>
        </w:rPr>
        <w:t>у підготовку в церковних хорах.</w:t>
      </w:r>
    </w:p>
    <w:p w:rsidR="00C20360" w:rsidRPr="0093142C" w:rsidRDefault="00C20360" w:rsidP="00892A39">
      <w:pPr>
        <w:rPr>
          <w:lang w:val="uk-UA"/>
        </w:rPr>
      </w:pPr>
      <w:r w:rsidRPr="0093142C">
        <w:rPr>
          <w:lang w:val="uk-UA"/>
        </w:rPr>
        <w:t>Музика, спів міцно увійшли в повсякденне життя як міського, так і сільського населення. За жанрами пісні були різноманітними: ліричні, жартівливі, романси, виконувалися вони соло, дуетом, хором, під акомпанемент бандури, скрипки, гітари, фортепіано. Переважно це були авторські твори, які згодом розповс</w:t>
      </w:r>
      <w:r>
        <w:rPr>
          <w:lang w:val="uk-UA"/>
        </w:rPr>
        <w:t>юджувалися і ставали народними.</w:t>
      </w:r>
    </w:p>
    <w:p w:rsidR="00C20360" w:rsidRPr="0093142C" w:rsidRDefault="00C20360" w:rsidP="00892A39">
      <w:pPr>
        <w:rPr>
          <w:lang w:val="uk-UA"/>
        </w:rPr>
      </w:pPr>
      <w:r w:rsidRPr="0093142C">
        <w:rPr>
          <w:lang w:val="uk-UA"/>
        </w:rPr>
        <w:t>Концертну діяльність в містах України розгортали самодіяльні колективи. Традиційними серед інтелігенції великих міст були літературно-музичні вечори. Влаштовувалися добродійні концерти, особливо під час проведення великих контрактових ярмарок. Однак часто така діяльність наштовхувалася на адміністративні заборони. Наприклад, в 1867 у Києві був випадок, коли влада дозволила концерт за умови, що тексти пісень бу</w:t>
      </w:r>
      <w:r>
        <w:rPr>
          <w:lang w:val="uk-UA"/>
        </w:rPr>
        <w:t>дуть звучати французькою мовою.</w:t>
      </w:r>
    </w:p>
    <w:p w:rsidR="00C20360" w:rsidRPr="0093142C" w:rsidRDefault="00C20360" w:rsidP="00892A39">
      <w:pPr>
        <w:rPr>
          <w:lang w:val="uk-UA"/>
        </w:rPr>
      </w:pPr>
      <w:r w:rsidRPr="0093142C">
        <w:rPr>
          <w:lang w:val="uk-UA"/>
        </w:rPr>
        <w:t>Високого рівня досягла майстерність партесного (багатоголосого) співу. У XIX столітті хоровий спів поступово виходить за рамки чисто культового. Загальнофілософський зміст канонічних образів залучав до храму немало світських слухачів. З великими концертними програмами виступали хори Київської академії, Переяславської семінарії. Розвиток своїх національних традицій гальмувався, оскільки перевага адміністративн</w:t>
      </w:r>
      <w:r>
        <w:rPr>
          <w:lang w:val="uk-UA"/>
        </w:rPr>
        <w:t>о надавалася іноземним авторам.</w:t>
      </w:r>
    </w:p>
    <w:p w:rsidR="00C20360" w:rsidRPr="0093142C" w:rsidRDefault="00C20360" w:rsidP="00892A39">
      <w:pPr>
        <w:rPr>
          <w:lang w:val="uk-UA"/>
        </w:rPr>
      </w:pPr>
      <w:r w:rsidRPr="0093142C">
        <w:rPr>
          <w:lang w:val="uk-UA"/>
        </w:rPr>
        <w:t>Одночасно з народною і церковною традиціями в XIX столітті складається світська професійна музична культура. С. С. Гулак-Артемовський на початку 60-х років створює першу українську оперу «Запорожець за Дунаєм». Перлиною української вокальної класики стали «Вечорниці» П. І. Нищинського. Вони малюють широку музичну картину народного життя, знаменитий чоловічий хор «Закувала та сива зозуля», тема якого — страждання козаків у турецькій неволі, їх прагнення до свободи. Мелодичним багатством, співучістю, драматичною напруженістю привабила слухачів опера М. М. Аркаса «Катерина» за однойменною поемою Т. Г. Шевченка. Композитори широко використовували багаті традиції українських народних пісень, обробляли їх. П. П. Сокальському належить глибока теоретична праця «Русская народная песня, великорусская і малорусская, в ее строении мелодиче</w:t>
      </w:r>
      <w:r>
        <w:rPr>
          <w:lang w:val="uk-UA"/>
        </w:rPr>
        <w:t>ском и ритмическом…».</w:t>
      </w:r>
    </w:p>
    <w:p w:rsidR="00C20360" w:rsidRPr="0093142C" w:rsidRDefault="00C20360" w:rsidP="00892A39">
      <w:pPr>
        <w:rPr>
          <w:lang w:val="uk-UA"/>
        </w:rPr>
      </w:pPr>
      <w:r w:rsidRPr="0093142C">
        <w:rPr>
          <w:lang w:val="uk-UA"/>
        </w:rPr>
        <w:t>Цілу епоху в музичному житті України складає творчість М. В. Лисенка — великого українського композитора, блискучого піаніста-віртуоза, талановитого хорового диригента, педагога, музикознавця й активного громадського діяча демократичного напряму. Він є основоположником української класичної музики.</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Pr>
          <w:lang w:val="uk-UA"/>
        </w:rPr>
        <w:t>Образотворче мистецтво</w:t>
      </w:r>
    </w:p>
    <w:p w:rsidR="00C20360" w:rsidRPr="0093142C" w:rsidRDefault="00C20360" w:rsidP="00892A39">
      <w:pPr>
        <w:rPr>
          <w:lang w:val="uk-UA"/>
        </w:rPr>
      </w:pPr>
      <w:r w:rsidRPr="0093142C">
        <w:rPr>
          <w:lang w:val="uk-UA"/>
        </w:rPr>
        <w:t>Якщо в літературі, театрі вже сама мова визначала їх національний образ, то в таких сферах, як образотворче мистецтво, архітектура, вироблення національних форм було більш проблематичним. Так, в східноукраїнських землях можна говорити про певну українсько-російську єдність в образотворчому мистецтві. Справа в тому, що протягом майже всього XIX століття в Російській імперії головним центром освіти була Академія мистецтв у Петербурзі. Найбільші можливості для виставок, замовлень також були в столиці імперії. Можна привести безліч прикладів переплетення творчості, доль украї</w:t>
      </w:r>
      <w:r>
        <w:rPr>
          <w:lang w:val="uk-UA"/>
        </w:rPr>
        <w:t>нських і російських художників.</w:t>
      </w:r>
    </w:p>
    <w:p w:rsidR="00C20360" w:rsidRPr="0093142C" w:rsidRDefault="00C20360" w:rsidP="00892A39">
      <w:pPr>
        <w:rPr>
          <w:lang w:val="uk-UA"/>
        </w:rPr>
      </w:pPr>
      <w:r w:rsidRPr="0093142C">
        <w:rPr>
          <w:lang w:val="uk-UA"/>
        </w:rPr>
        <w:t>В. Тропінін залишався кріпаком навіть вже будучи відомим художником, багато років він жив і працював у Подільському маєтку своїх добродіїв. Саме тут відбувається становлення майстра, він детально знайомиться з іконописною традицією. Тропінін говорив, що Україна замінила йому Академію. Він пише безліч портретів («Дівчина з Поділля», «Хлопчик з сокирою», «Весілля в селі Кукавці», «Українець», «Портрет подільського селянина»), демократизм і реалізм яких були новаторськими. Після звільнення Тропінін жив у Москві. Знаменитий портрет О. С. Пушкіна його роботи. І. Сошенка, який залишився після Академії в Петербурзі, у своїй творчості не забував Україну (наприклад, «Продаж сіна на Дніпрі», «Ріка Рось біля Біло</w:t>
      </w:r>
      <w:r>
        <w:rPr>
          <w:lang w:val="uk-UA"/>
        </w:rPr>
        <w:t>ї Церкви», «Хлопчики-рибалки»).</w:t>
      </w:r>
    </w:p>
    <w:p w:rsidR="00C20360" w:rsidRPr="0093142C" w:rsidRDefault="00C20360" w:rsidP="00892A39">
      <w:pPr>
        <w:rPr>
          <w:lang w:val="uk-UA"/>
        </w:rPr>
      </w:pPr>
      <w:r w:rsidRPr="0093142C">
        <w:rPr>
          <w:lang w:val="uk-UA"/>
        </w:rPr>
        <w:t>Загалом у живописі початку XIX столітті переважаючим художнім стилем був романтизм. Багатьох художників цього напряму приваблювала Україна — «нова Італія», як її називали. З'явилися і художники, для яких поїздки сюди не були просто даниною моді. Українській темі присвятив свою творчість В. Штернберг. Працював він і в портретному, і в побутовому, і в пейзажному жанрах. Його увагу приваблюють і стають сюжетами картин, здавалося б, прозаїчні сцени: переправа на поромі через Дніпро, ярмарок, весілля. Його картинам властива описовість, що зближує їх зі стилістикою української літератури того часу. В. Штернберг товаришував з Шевченком, йому належить художнє оформлення «Кобзаря». В Академії за сім картин, написаних на Київщині і Полтавщині, він отримав велику золоту медаль. В. Штернберг помер дуже мо</w:t>
      </w:r>
      <w:r>
        <w:rPr>
          <w:lang w:val="uk-UA"/>
        </w:rPr>
        <w:t>лодим під час поїздки в Італію.</w:t>
      </w:r>
    </w:p>
    <w:p w:rsidR="00C20360" w:rsidRPr="0093142C" w:rsidRDefault="00C20360" w:rsidP="00892A39">
      <w:pPr>
        <w:rPr>
          <w:lang w:val="uk-UA"/>
        </w:rPr>
      </w:pPr>
      <w:r w:rsidRPr="0093142C">
        <w:rPr>
          <w:lang w:val="uk-UA"/>
        </w:rPr>
        <w:t>Зовнішні обставини — заслання, заборона малювати — перешкодили розкритися в повній мірі живописному таланту Шевченка. Як вважають фахівці, в романтичних картинах «Селянська родина», «Циганка-ворожка», інш. вже помітний відхід від чистого академізму. Особливо виділяється реалізмом «Судня рада». Відзначимо, що різнобічний талант Т. Г. Шевченка досяг академічних висот і в художній графіці (серія «Живописна Україна» тощо) — в 1860 р. йому було присвоєно звання академіка гравюри Пе</w:t>
      </w:r>
      <w:r>
        <w:rPr>
          <w:lang w:val="uk-UA"/>
        </w:rPr>
        <w:t>тербурзької академії мистецтв.</w:t>
      </w:r>
    </w:p>
    <w:p w:rsidR="00C20360" w:rsidRPr="0093142C" w:rsidRDefault="00C20360" w:rsidP="00892A39">
      <w:pPr>
        <w:rPr>
          <w:lang w:val="uk-UA"/>
        </w:rPr>
      </w:pPr>
      <w:r w:rsidRPr="0093142C">
        <w:rPr>
          <w:lang w:val="uk-UA"/>
        </w:rPr>
        <w:t>З М. Гоголем, В. Штернбергом, Т. Шевченком близько спілкувався великий художник-мариніст І. Айвазовський, який значну частину життя провів у рідній Феодосії (він і свою картинну галерею заповідав місту). У його живописі звучала й українська тема: «Очерети на Дніпрі поблизу містечка Алешки», унікальна для художника жанров</w:t>
      </w:r>
      <w:r>
        <w:rPr>
          <w:lang w:val="uk-UA"/>
        </w:rPr>
        <w:t>а картина «Весілля на Україні».</w:t>
      </w:r>
    </w:p>
    <w:p w:rsidR="00C20360" w:rsidRPr="0093142C" w:rsidRDefault="00C20360" w:rsidP="00892A39">
      <w:pPr>
        <w:rPr>
          <w:lang w:val="uk-UA"/>
        </w:rPr>
      </w:pPr>
      <w:r w:rsidRPr="0093142C">
        <w:rPr>
          <w:lang w:val="uk-UA"/>
        </w:rPr>
        <w:t>Новаторською для пейзажу стала творчість А. Куїнджі, який народився поблизу Маріуполя. Перша ж виставлена ним картина — «Ніч на Дніпрі» — викликала в Петербурзі сенсацію. Художник володів тонким мистецтвом передав</w:t>
      </w:r>
      <w:r>
        <w:rPr>
          <w:lang w:val="uk-UA"/>
        </w:rPr>
        <w:t>ати на полотні світло, повітря.</w:t>
      </w:r>
    </w:p>
    <w:p w:rsidR="00C20360" w:rsidRPr="0093142C" w:rsidRDefault="00C20360" w:rsidP="00892A39">
      <w:pPr>
        <w:rPr>
          <w:lang w:val="uk-UA"/>
        </w:rPr>
      </w:pPr>
      <w:r w:rsidRPr="0093142C">
        <w:rPr>
          <w:lang w:val="uk-UA"/>
        </w:rPr>
        <w:t>Головна тенденція образотворчого мистецтва другої половини XIX — рух до реалізму — з найбільшою силою прозвучала у творчості членів «Товариства пересувних художніх виставок». Найзнаменитіший живописний портрет Т. Шевченка написаний ініціатором створення та ідейним керівником товариства передвижників І. Крамським. Ідея правдивого відображення життя народу, критика несправедливості була співзвучна українському мистецтву. Багато художників-передвижників були родом з України: М. Ге, О. Литовченко, М. Ярошенко. Микола Ге написав чудовий портрет свого друга — історика М. Костомарова. Тематика творів зближує з передвижниками художника К. Трутовського («Бандурист», «Український ярм</w:t>
      </w:r>
      <w:r>
        <w:rPr>
          <w:lang w:val="uk-UA"/>
        </w:rPr>
        <w:t>арок», «Шевченко над Дніпром»).</w:t>
      </w:r>
    </w:p>
    <w:p w:rsidR="00C20360" w:rsidRPr="0093142C" w:rsidRDefault="00C20360" w:rsidP="00892A39">
      <w:pPr>
        <w:rPr>
          <w:lang w:val="uk-UA"/>
        </w:rPr>
      </w:pPr>
      <w:r w:rsidRPr="0093142C">
        <w:rPr>
          <w:lang w:val="uk-UA"/>
        </w:rPr>
        <w:t>Родом з-під слобідського Чугуєва був художник-реаліст І. Рєпін. Він часто приїжджав на батьківщину, не раз гостював у маєтку Качанівка українських меценатів Тарновських. У свій час тут не раз бував і Шевченко, в цій сім'ї збереглося безліч рукописів поета. У Качанівці Рєпін створив перші етюди до знаменитої картини «Запорожці пишуть листа турецькому султану». Художник скористався рядом порад українського історика Д. Яворницького, який передав йому деякі речі козацьких часів, текст самого листа, позував для фігури писаря. Рєпін писав:«В історії народів і пам'ятниках мистецтва… мене приваблювали завжди моменти вияву загального життя городян, асоціацій; найбільше в республіканському ладі, звичайно,… І наше Запоріжжя мене захоплює цією свободою, цим піднесенням рицарського духу».</w:t>
      </w:r>
    </w:p>
    <w:p w:rsidR="00C20360" w:rsidRPr="0093142C" w:rsidRDefault="00C20360" w:rsidP="00892A39">
      <w:pPr>
        <w:rPr>
          <w:lang w:val="uk-UA"/>
        </w:rPr>
      </w:pPr>
      <w:r w:rsidRPr="0093142C">
        <w:rPr>
          <w:lang w:val="uk-UA"/>
        </w:rPr>
        <w:t xml:space="preserve">Видатним майстром побутового жанру був М. Пимоненко. Більшість його робіт, написаних на теми селянського життя, відрізняються щедрістю, емоційністю, високою живописною майстерністю: «Святочні ворожіння», «Весілля в Київській губернії», «Проводи рекрутів», «Свати», «Жнива», «По воду», «Ярмарок», інші. Пимоненко — автор близько 715 картин і малюнків. Він один з перших у вітчизняному малярстві поєднав побутовий жанр і поетичний український пейзаж. Однак стосунки Пимоненка з українською національною інтелігенцією складалися непросто. Йому ставили за провину відсутність чіткої національної програми, іноді дуже грубо критикували майстра, який </w:t>
      </w:r>
      <w:r>
        <w:rPr>
          <w:lang w:val="uk-UA"/>
        </w:rPr>
        <w:t>заснував у Києві художню школу.</w:t>
      </w:r>
    </w:p>
    <w:p w:rsidR="00C20360" w:rsidRPr="0093142C" w:rsidRDefault="00C20360" w:rsidP="00892A39">
      <w:pPr>
        <w:rPr>
          <w:lang w:val="uk-UA"/>
        </w:rPr>
      </w:pPr>
      <w:r w:rsidRPr="0093142C">
        <w:rPr>
          <w:lang w:val="uk-UA"/>
        </w:rPr>
        <w:t>Поєднання мистецтва з усвідомленою національною ідеологією вперше відбувається в творчості С. І. Васильківського. Випускник Петербурзької Академії, він повернувся з тривалої зарубіжної поїздки, володіючи прекрасним професійним рівнем. Свою майстерність він повністю віддає Україні: пише пейзажі Подніпров'я, Поділля, Слобожанщини, архітектурні пам'ятники, жанрові картини, історичні полотна (зокрема «Козаки в степу», «Козача левада», портрет Т. Шевченка). Одночасно він вивчає і збирає пам'ятки старовинного українського мистецтва. У 1900 р. Васильківський спільно з художником-баталістом М. Самокишем створює альбом «З української старовини» (1900 р.), коментарі до акварелей Васильківського пише історик Д. Яворницький. Визнанням художньої, наукової цінності альбому є його перевидання в наші дні. Свою історичну колекцію і багато картин С. Василькі</w:t>
      </w:r>
      <w:r>
        <w:rPr>
          <w:lang w:val="uk-UA"/>
        </w:rPr>
        <w:t>вський залишив рідному Харкову.</w:t>
      </w:r>
    </w:p>
    <w:p w:rsidR="00C20360" w:rsidRPr="0093142C" w:rsidRDefault="00C20360" w:rsidP="00892A39">
      <w:pPr>
        <w:rPr>
          <w:lang w:val="uk-UA"/>
        </w:rPr>
      </w:pPr>
      <w:r w:rsidRPr="0093142C">
        <w:rPr>
          <w:lang w:val="uk-UA"/>
        </w:rPr>
        <w:t>В цей же час відбувається спорудження пам'ятників видатним людям - 1823-1824 - А.Рішельє в Одесі (автор Б.Мартос), 1853 - князю Володимиру - у Києві (автори - В.Демут-Малиновский, П.Клодт, О.Тон)</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sidRPr="0093142C">
        <w:rPr>
          <w:lang w:val="uk-UA"/>
        </w:rPr>
        <w:t>Архітектура</w:t>
      </w:r>
    </w:p>
    <w:p w:rsidR="00C20360" w:rsidRPr="0093142C" w:rsidRDefault="00C20360" w:rsidP="00892A39">
      <w:pPr>
        <w:rPr>
          <w:lang w:val="uk-UA"/>
        </w:rPr>
      </w:pPr>
      <w:r w:rsidRPr="0093142C">
        <w:rPr>
          <w:lang w:val="uk-UA"/>
        </w:rPr>
        <w:t>Дет</w:t>
      </w:r>
      <w:r>
        <w:rPr>
          <w:lang w:val="uk-UA"/>
        </w:rPr>
        <w:t>альніше: Українська архітектура</w:t>
      </w:r>
    </w:p>
    <w:p w:rsidR="00C20360" w:rsidRPr="0093142C" w:rsidRDefault="00C20360" w:rsidP="00892A39">
      <w:pPr>
        <w:rPr>
          <w:lang w:val="uk-UA"/>
        </w:rPr>
      </w:pPr>
      <w:r w:rsidRPr="0093142C">
        <w:rPr>
          <w:lang w:val="uk-UA"/>
        </w:rPr>
        <w:t xml:space="preserve">В архітектурі в XIX століття на зміну пишноті і розкутості українського бароко прийшов стриманий, академічний стиль класицизму. За будівництвом міст наглядали спеціальні комісії і комітети. Громадські споруди будувалися з урахуванням їх призначення — головною метою архітектора стало не створення зовнішньої привабливості, а внутрішній комфорт (висока </w:t>
      </w:r>
      <w:r>
        <w:rPr>
          <w:lang w:val="uk-UA"/>
        </w:rPr>
        <w:t>стеля, вентиляція, освітлення).</w:t>
      </w:r>
    </w:p>
    <w:p w:rsidR="00C20360" w:rsidRPr="0093142C" w:rsidRDefault="00C20360" w:rsidP="00892A39">
      <w:pPr>
        <w:rPr>
          <w:lang w:val="uk-UA"/>
        </w:rPr>
      </w:pPr>
      <w:r w:rsidRPr="0093142C">
        <w:rPr>
          <w:lang w:val="uk-UA"/>
        </w:rPr>
        <w:t>Перехід від бароко до класицизму відбився і на плануванні міст. Обов'язково виділяється адміністративний центр з площею, на якій розміщувалися помпезні будівлі урядових установ, квартали були прямокутними, композиції ансамблів, окремих архітектурних комплексів, палацово-паркового ландшафту носили відкритий характер.</w:t>
      </w:r>
    </w:p>
    <w:p w:rsidR="00C20360" w:rsidRPr="0093142C" w:rsidRDefault="00C20360" w:rsidP="00892A39">
      <w:pPr>
        <w:rPr>
          <w:lang w:val="uk-UA"/>
        </w:rPr>
      </w:pPr>
      <w:r w:rsidRPr="0093142C">
        <w:rPr>
          <w:lang w:val="uk-UA"/>
        </w:rPr>
        <w:t xml:space="preserve">Одеська </w:t>
      </w:r>
      <w:r>
        <w:rPr>
          <w:lang w:val="uk-UA"/>
        </w:rPr>
        <w:t>опера, 1809, архт. Том де Томон</w:t>
      </w:r>
    </w:p>
    <w:p w:rsidR="00C20360" w:rsidRPr="0093142C" w:rsidRDefault="00C20360" w:rsidP="00892A39">
      <w:pPr>
        <w:rPr>
          <w:lang w:val="uk-UA"/>
        </w:rPr>
      </w:pPr>
      <w:r w:rsidRPr="0093142C">
        <w:rPr>
          <w:lang w:val="uk-UA"/>
        </w:rPr>
        <w:t xml:space="preserve">У цей час активно забудовуються нові міста на півдні України і в Криму — Маріуполь, Олександрівськ (Запоріжжя), Катеринослав (Дніпропетровськ), Миколаїв, Одеса. В Одесі за проектом петербурзького архітектора Тома де Томона в 1809 було споруджено оперний театр. Одночасно відбувалася реконструкція старих міст Слобожанщини і Подніпров'я. Архітектурний стиль Києва визначався відомим архітектором А. Меленським. За його проектом споруджені пам'ятник на Честь повернення Києву Магдебургського права, церква на Аскольдовій могилі, ансамбль Контрактової площі на Поділ, який постраждав від пожежі 1812 року. У 1837—1843 рр. за проектом В. Беретті побудована будівля Київського університету. Упорядковуються </w:t>
      </w:r>
      <w:r>
        <w:rPr>
          <w:lang w:val="uk-UA"/>
        </w:rPr>
        <w:t>такі міста, як Харків, Полтава.</w:t>
      </w:r>
    </w:p>
    <w:p w:rsidR="00C20360" w:rsidRPr="0093142C" w:rsidRDefault="00C20360" w:rsidP="00892A39">
      <w:pPr>
        <w:rPr>
          <w:lang w:val="uk-UA"/>
        </w:rPr>
      </w:pPr>
      <w:r w:rsidRPr="0093142C">
        <w:rPr>
          <w:lang w:val="uk-UA"/>
        </w:rPr>
        <w:t>У другій половині XIX століття стильова єдність класицизму руйнується. Складна епоха утвердження капіталізму відбилася і в архітектурі: з'являються нові матеріали, нові замовники. Складається напрям, який отримав назву «еклектика» (змішування). У київських фасадах того часу можна побачити і готику, і Ренесанс, і романський стиль, багато будівель в «цегельному стилі» (головна прикраса — нештукатурена цегельна кладка). Пошук все більшої різноманітності викликав інтерес і до візантійсько-російських традицій. Вони чітко простежуються у будові найбільшого у Києві кафедрального Володимирського собору, який споруджувався понад 20 років (1862—1886) за проектами І. Штрома, П. Спарро, О. Беретті. Участь у розписах собору В. Васнецова, М. Врубеля зробило собор видатним явищем у монументальному образотворчому мистецтві. Першим проектом у власне українському стилі вважають прийнятий в 1903 році проект будівлі Полтавського земства архітектора В. Кричевського. Розписи цієї будівлі в</w:t>
      </w:r>
      <w:r>
        <w:rPr>
          <w:lang w:val="uk-UA"/>
        </w:rPr>
        <w:t>иконав художник Васильківський.</w:t>
      </w:r>
    </w:p>
    <w:p w:rsidR="00C20360" w:rsidRPr="0093142C" w:rsidRDefault="00C20360" w:rsidP="00892A39">
      <w:pPr>
        <w:rPr>
          <w:lang w:val="uk-UA"/>
        </w:rPr>
      </w:pPr>
      <w:r w:rsidRPr="0093142C">
        <w:rPr>
          <w:lang w:val="uk-UA"/>
        </w:rPr>
        <w:t>Майстерність і талант українського народу виявилися у створенні палацово-паркових ансамблів. Їх автори, як правило, нам невідомі. Народні майстри створили видатні шедеври архітектурного зодчества: палац Розумовського у Батурині в живописній місцевості над Сеймом, палац Галаґана в Сокирницях на Чернігівщині, до якого прилягає лісопарк площею 600 десятин, парк «Олександрія» на березі Росі в Білій Церкві, знаменита «Софіївка» в Умані, де руками кріпаків, без використання якої-небудь техніки були насипані гори, викопані ставки.</w:t>
      </w:r>
    </w:p>
    <w:p w:rsidR="00C20360" w:rsidRPr="0093142C" w:rsidRDefault="00C20360" w:rsidP="00892A39">
      <w:pPr>
        <w:rPr>
          <w:lang w:val="uk-UA"/>
        </w:rPr>
      </w:pPr>
      <w:r w:rsidRPr="0093142C">
        <w:rPr>
          <w:lang w:val="uk-UA"/>
        </w:rPr>
        <w:t>[ред.]</w:t>
      </w:r>
    </w:p>
    <w:p w:rsidR="00C20360" w:rsidRPr="0093142C" w:rsidRDefault="00C20360" w:rsidP="00892A39">
      <w:pPr>
        <w:rPr>
          <w:lang w:val="uk-UA"/>
        </w:rPr>
      </w:pPr>
      <w:r w:rsidRPr="0093142C">
        <w:rPr>
          <w:lang w:val="uk-UA"/>
        </w:rPr>
        <w:t>Національні культурні організації і рух</w:t>
      </w:r>
      <w:r>
        <w:rPr>
          <w:lang w:val="uk-UA"/>
        </w:rPr>
        <w:t>и</w:t>
      </w:r>
    </w:p>
    <w:p w:rsidR="00C20360" w:rsidRPr="0093142C" w:rsidRDefault="00C20360" w:rsidP="00892A39">
      <w:pPr>
        <w:rPr>
          <w:lang w:val="uk-UA"/>
        </w:rPr>
      </w:pPr>
      <w:r w:rsidRPr="0093142C">
        <w:rPr>
          <w:lang w:val="uk-UA"/>
        </w:rPr>
        <w:t>Паралельно з розвитком літературного процесу і мистецтва, по мірі становлення української інтелігенції в її середовищі виникають різні національно-культурні організації і рухи. Їх створення відбувалося за несприятливих політичних обставин, вимагало особ</w:t>
      </w:r>
      <w:r>
        <w:rPr>
          <w:lang w:val="uk-UA"/>
        </w:rPr>
        <w:t>истої мужності, твердості.</w:t>
      </w:r>
    </w:p>
    <w:p w:rsidR="00C20360" w:rsidRPr="0093142C" w:rsidRDefault="00C20360" w:rsidP="00892A39">
      <w:pPr>
        <w:rPr>
          <w:lang w:val="uk-UA"/>
        </w:rPr>
      </w:pPr>
      <w:r w:rsidRPr="0093142C">
        <w:rPr>
          <w:lang w:val="uk-UA"/>
        </w:rPr>
        <w:t>Перша в українській історії національно-культурна організація виникла в 1833 році у Львові. Це був нелегальний гурток, який організували Маркіян Шашкевич, Іван Вагилевич і Яків Головацький, які вчилися в духовній семінарії. Їх символічно назвали «Руською трійцею» (русинами називали західних українців). Вступаючий у гурток давав клятву утверджувати права рідної мови, перекладати слов'янських авторів, робити все для воскресіння українського народу до нового життя. Вищим досягненням гуртка стала публікація в 1837 році альманаху «Русалка Дністровая». У нього увійшли «Передмова» Шашкевича із закликом до відродження української літератури в Галичині, добірка народних пісень, перекази. Надрукований у Будапешті наклад у Львові був негайно конфіскований. З 1000 вдалося врятувати 200 примірників, завдяки яким про альманах і дізналися в освічених слов'янських колах різних країн. Реакція австрійської влади була жорсткою: для видань на українській території вводилася спеціальна цензура. Основою для заборони могло послужити навіть те, що книга надрукована не церковним шрифтом, а так званою «гражданкою», простішою і чіткішою ніж архаїчна кирилиця. У таких умовах виступ «Руської трійці» не знайшов продовження. Головний його ініціатор — М. Шашкевич — зайнявся літературною творчістю, став першим народним поетом Галичини, але жив у найважчих матеріальн</w:t>
      </w:r>
      <w:r>
        <w:rPr>
          <w:lang w:val="uk-UA"/>
        </w:rPr>
        <w:t>их умовах і помер дуже молодим.</w:t>
      </w:r>
    </w:p>
    <w:p w:rsidR="00C20360" w:rsidRPr="0093142C" w:rsidRDefault="00C20360" w:rsidP="00892A39">
      <w:pPr>
        <w:rPr>
          <w:lang w:val="uk-UA"/>
        </w:rPr>
      </w:pPr>
      <w:r w:rsidRPr="0093142C">
        <w:rPr>
          <w:lang w:val="uk-UA"/>
        </w:rPr>
        <w:t>У 40-і роки центр українського культурного життя знаходився у Східній Україні, що виражалося насамперед у вже описаному літературному процесі. У Києві приблизно в 1845 році виникає нелегальне Кирило-Мефодіївське братство — не культурна, а політична національна організація, перша в історії України, і, що характерно, створюють її видатні діячі вітчизняної культури (М. Гулак, М. Костомаров, П. Куліш, В. Білозерський, Т. Шевченко). Мета товариства підкреслена назвою — слов'янська єдність, створення федерації слов'янських демократичних республік. Ідеї організації — рівність людей, необхідність знищення кріпацтва — пронизували творчість його організаторів. Розгром братства в 1847 році важко відбився на всьому розвитку української культури, а традиція політичної боротьби була пер</w:t>
      </w:r>
      <w:r>
        <w:rPr>
          <w:lang w:val="uk-UA"/>
        </w:rPr>
        <w:t>ервана аж до 90-х років XIX ст.</w:t>
      </w:r>
    </w:p>
    <w:p w:rsidR="00C20360" w:rsidRPr="0093142C" w:rsidRDefault="00C20360" w:rsidP="00892A39">
      <w:pPr>
        <w:rPr>
          <w:lang w:val="uk-UA"/>
        </w:rPr>
      </w:pPr>
      <w:r w:rsidRPr="0093142C">
        <w:rPr>
          <w:lang w:val="uk-UA"/>
        </w:rPr>
        <w:t>Всю другу половину XIX століття активність національної інтелігенції розгортається майже виключно в сфері «культурництва». У кінці 50-х років на Правобережжі серед дворянства та інтелігенції, в тому числі польської, складаються групи молоді, які гаряче співчувають українському народу, поважають його культуру. Вони і в побуті переходили на народну мову. Одним з лідерів руху став В. Антонович, у майбутньому визначний історик. Прихильників таких поглядів стали називати «хлопоманами», тобто «любителями народу». Як розвиток тих же настроїв в 1859 р. студентами і молодими викладачами Київського університету створюється напівлегальна культурно-просвітницька організація «Громада». Свою мету вона бачила в просвіті народної маси, для чого організовувалися безкоштовні недільні школи, видавалися дешеві книги. Була створена Тимчасова педагогічна школа, де готували вчителів для сільських шкіл. Всі викладачі працювали в ній безкоштовно. У київській «Громаді» брав участь М. Драгоманов — історик, політичний діяч, П. Чубинський — етнограф, поет, автор слів гімну «Ще не вмерла Україна». Подібні гро</w:t>
      </w:r>
      <w:r>
        <w:rPr>
          <w:lang w:val="uk-UA"/>
        </w:rPr>
        <w:t>мади виникли в багатьох містах.</w:t>
      </w:r>
    </w:p>
    <w:p w:rsidR="00C20360" w:rsidRPr="0093142C" w:rsidRDefault="00C20360" w:rsidP="00892A39">
      <w:pPr>
        <w:rPr>
          <w:lang w:val="uk-UA"/>
        </w:rPr>
      </w:pPr>
      <w:r w:rsidRPr="0093142C">
        <w:rPr>
          <w:lang w:val="uk-UA"/>
        </w:rPr>
        <w:t>Ідейний центр «громадівського» руху виявився у Петербурзі. Сюди в кінці 50-х років після заслання повернулися кирило-мефодіївці. В. Білозерський домагається дозволу і на гроші меценатів в 1861 р. починає видавати перший регулярний український літературний і суспільний журнал «Основа». У ньому співробітничають Костомаров, Куліш, Драгоманов, публікується спадщина Шевченка. У цей час зав'язуються тісні контакти з передовою російською громадськістю. Навіть з боку уряду робляться деякі ліберальні кроки: Кулішу доручають перекласти українською мовою закони про скасування кріпацтва, за державний рахунок в</w:t>
      </w:r>
      <w:r>
        <w:rPr>
          <w:lang w:val="uk-UA"/>
        </w:rPr>
        <w:t>идаються українські підручники</w:t>
      </w:r>
    </w:p>
    <w:p w:rsidR="00C20360" w:rsidRPr="0093142C" w:rsidRDefault="00C20360" w:rsidP="00892A39">
      <w:pPr>
        <w:rPr>
          <w:lang w:val="uk-UA"/>
        </w:rPr>
      </w:pPr>
      <w:r w:rsidRPr="0093142C">
        <w:rPr>
          <w:lang w:val="uk-UA"/>
        </w:rPr>
        <w:t>Ситуація кардинально змінюється в 1863 р. після антиросійського повстання в Польщі. Український національно-культурний рух жорстоко придушується. Прокотилася хвиля арештів, Полтавська і Чернігівська громади були повністю розгромлені, журнал «Основа» закрився. Особливою непримиренністю відрізнялася позиція міністра внутрішніх справ Російської імперії Валуєва. Він підписує сумно відомий указ, що забороняє друкувати українською мовою навчальну, наукову і релігійну літературу на тій підставі, що «никакого особенного малороссийского языка не было, нет и быть не может». Після нетривалого «перепочинку» на початку 70-х років, відміченого активізацією історичної науки і літератури, про що вже йшла мова, антиукраїнська політика була продовжена. У 1876 р. в місті Емсі царем Олександром II був підписаний указ, яким заборонялося: друкувати і ввозити в межі імперії книги українською мовою, ставити спектаклі і навіть писати тексти до музичних нот українською. Однозначної заборони української художньої літератури на «малоросійській» мові не було, але цензура таких книг не пропускала, навіть з російських творів викреслюв</w:t>
      </w:r>
      <w:r>
        <w:rPr>
          <w:lang w:val="uk-UA"/>
        </w:rPr>
        <w:t>алися українські слова.</w:t>
      </w:r>
    </w:p>
    <w:p w:rsidR="00C20360" w:rsidRPr="0093142C" w:rsidRDefault="00C20360" w:rsidP="00892A39">
      <w:pPr>
        <w:rPr>
          <w:lang w:val="uk-UA"/>
        </w:rPr>
      </w:pPr>
      <w:r w:rsidRPr="0093142C">
        <w:rPr>
          <w:lang w:val="uk-UA"/>
        </w:rPr>
        <w:t>Імперська великоросійська політика привела до того, що український центр в 60-70-і роки XIX ст. перемістився в Західну Україну. В Австро-Угорщині після революції 1848 формально нерівність української мови було усунено, у Львівському університеті відкрили кафедру української мови і літератури. На практиці польське домінування зберігалося, в 1859 р. навіть спробували ввести латинський алфавіт в «русинську» писемність. У таких умовах значна частина місцевої інтелігенції побачила порятунок в тісному союзі з Росією, причому не з демократичними, а з урядовими реакційними колами. Склалася теорія і про єдність мови. Описана течія о</w:t>
      </w:r>
      <w:r>
        <w:rPr>
          <w:lang w:val="uk-UA"/>
        </w:rPr>
        <w:t>тримала назву «москвофільства».</w:t>
      </w:r>
    </w:p>
    <w:p w:rsidR="00C20360" w:rsidRPr="0093142C" w:rsidRDefault="00C20360" w:rsidP="00892A39">
      <w:pPr>
        <w:rPr>
          <w:lang w:val="uk-UA"/>
        </w:rPr>
      </w:pPr>
      <w:r w:rsidRPr="0093142C">
        <w:rPr>
          <w:lang w:val="uk-UA"/>
        </w:rPr>
        <w:t>«Москвофілам» у національному культурному русі протистояли «народовці» — однодумці і продовжувачі справи громад. Їх журнал «Правда» з 1867 р. починає відігравати роль загальноукраїнського видання. З 1868 р. свою історію веде товариство «Просвіта», що займалося виданням книг, журналів українською мовою. Багато відомих діячів української культури переїжджають зі Східної України в Західну. У Львівському університеті активно працює М. Грушевський. Часто буває тут П. Куліш. З Женеви підтримує зв'язок М. Драгоманов. З'являються свої лідери, передусім І. Франко. У 1873 р. у Львові засновується згадане вище «Літературне товариство імені Шевченка», перетворене в 1892 році в наукове. У 90-і роки воно видає солідне періодичне видання — «Літературно-науковий вісник», що друкував авторів і розповсюджувався і на Заході, і на Сході України.</w:t>
      </w:r>
    </w:p>
    <w:p w:rsidR="00C20360" w:rsidRPr="0093142C" w:rsidRDefault="00C20360" w:rsidP="00892A39">
      <w:pPr>
        <w:rPr>
          <w:lang w:val="uk-UA"/>
        </w:rPr>
      </w:pPr>
      <w:r>
        <w:rPr>
          <w:lang w:val="uk-UA"/>
        </w:rPr>
        <w:t>* *</w:t>
      </w:r>
    </w:p>
    <w:p w:rsidR="00C20360" w:rsidRPr="0093142C" w:rsidRDefault="00C20360" w:rsidP="00892A39">
      <w:pPr>
        <w:rPr>
          <w:lang w:val="uk-UA"/>
        </w:rPr>
      </w:pPr>
      <w:r w:rsidRPr="0093142C">
        <w:rPr>
          <w:lang w:val="uk-UA"/>
        </w:rPr>
        <w:t>Аналіз розвитку різних сфер української культури дозволяє прослідкувати, як складалися долі українського відродження в XIX століття. Пояснити його закономірності допомагає відомий теоретичний висновок німецького вченого Гердера про основні етапи, які проходили європейські національні рухи. На першому етапі, як було показано, невелика група вчених-інтелектуалів збирала історичні документи, фольклор, предмети старовини, побоюючись, що самобутність їх народу може зникнути. Другий, або культурницький етап став етапом відродження української мови, виникнення національної літератури і мистецтва. Це готувало етап створення політичних організацій, що висувають національні вимоги, аж до утворення незалежної держави.</w:t>
      </w:r>
    </w:p>
    <w:p w:rsidR="00C20360" w:rsidRPr="00892A39" w:rsidRDefault="00C20360" w:rsidP="00892A39">
      <w:pPr>
        <w:rPr>
          <w:lang w:val="uk-UA"/>
        </w:rPr>
      </w:pPr>
      <w:bookmarkStart w:id="0" w:name="_GoBack"/>
      <w:bookmarkEnd w:id="0"/>
    </w:p>
    <w:sectPr w:rsidR="00C20360" w:rsidRPr="00892A39" w:rsidSect="0093142C">
      <w:pgSz w:w="11906" w:h="16838"/>
      <w:pgMar w:top="709" w:right="850"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5917"/>
    <w:rsid w:val="001D5917"/>
    <w:rsid w:val="003D5678"/>
    <w:rsid w:val="004C43AF"/>
    <w:rsid w:val="00866FFE"/>
    <w:rsid w:val="00892A39"/>
    <w:rsid w:val="008C3BE9"/>
    <w:rsid w:val="0093142C"/>
    <w:rsid w:val="009520E0"/>
    <w:rsid w:val="00BD48EA"/>
    <w:rsid w:val="00C20360"/>
    <w:rsid w:val="00C75C37"/>
    <w:rsid w:val="00D003F5"/>
    <w:rsid w:val="00EA66F5"/>
    <w:rsid w:val="00FF4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A9A6DE-60A0-4AFA-A455-8C60C9DE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C37"/>
    <w:pPr>
      <w:spacing w:after="200" w:line="276" w:lineRule="auto"/>
    </w:pPr>
    <w:rPr>
      <w:rFonts w:eastAsia="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5187</Words>
  <Characters>29566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Українська культура XIX ст</vt:lpstr>
    </vt:vector>
  </TitlesOfParts>
  <Company>Microsoft</Company>
  <LinksUpToDate>false</LinksUpToDate>
  <CharactersWithSpaces>34684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Українська культура XIX ст</dc:title>
  <dc:subject/>
  <dc:creator>Admin</dc:creator>
  <cp:keywords/>
  <dc:description/>
  <cp:lastModifiedBy>admin</cp:lastModifiedBy>
  <cp:revision>2</cp:revision>
  <dcterms:created xsi:type="dcterms:W3CDTF">2014-03-30T22:33:00Z</dcterms:created>
  <dcterms:modified xsi:type="dcterms:W3CDTF">2014-03-30T22:33:00Z</dcterms:modified>
</cp:coreProperties>
</file>