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8B" w:rsidRPr="00310675" w:rsidRDefault="0041298B" w:rsidP="0041298B">
      <w:pPr>
        <w:spacing w:before="120"/>
        <w:jc w:val="center"/>
        <w:rPr>
          <w:b/>
          <w:sz w:val="32"/>
        </w:rPr>
      </w:pPr>
      <w:r w:rsidRPr="00310675">
        <w:rPr>
          <w:b/>
          <w:sz w:val="32"/>
        </w:rPr>
        <w:t xml:space="preserve">Предмет и задачи искусствоведения 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Искусствоведение</w:t>
      </w:r>
      <w:r>
        <w:t xml:space="preserve"> - </w:t>
      </w:r>
      <w:r w:rsidRPr="00107414">
        <w:t>одна из общественных наук</w:t>
      </w:r>
      <w:r>
        <w:t xml:space="preserve">, </w:t>
      </w:r>
      <w:r w:rsidRPr="00107414">
        <w:t>вскрывающая общественные закономерности развития искусства; это наука комплексная и включает в себя: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Теорию искусства</w:t>
      </w:r>
      <w:r>
        <w:t xml:space="preserve">, 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Историю искусства</w:t>
      </w:r>
      <w:r>
        <w:t xml:space="preserve">, 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Художественную критику.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Искусствоведение выполняет исследовательскую</w:t>
      </w:r>
      <w:r>
        <w:t xml:space="preserve">, </w:t>
      </w:r>
      <w:r w:rsidRPr="00107414">
        <w:t>публицистическую и просветит</w:t>
      </w:r>
      <w:r>
        <w:t>ел</w:t>
      </w:r>
      <w:r w:rsidRPr="00107414">
        <w:t>ьскую функции.</w:t>
      </w:r>
      <w:r>
        <w:t xml:space="preserve"> 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Искусствоведение</w:t>
      </w:r>
      <w:r>
        <w:t xml:space="preserve"> - </w:t>
      </w:r>
      <w:r w:rsidRPr="00107414">
        <w:t>наука</w:t>
      </w:r>
      <w:r>
        <w:t xml:space="preserve">, </w:t>
      </w:r>
      <w:r w:rsidRPr="00107414">
        <w:t>изучающая изобразительное искусство</w:t>
      </w:r>
      <w:r>
        <w:t xml:space="preserve">, </w:t>
      </w:r>
      <w:r w:rsidRPr="00107414">
        <w:t>архитектуру и пластические искусства.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Элементы искусствоведения зародились в древности</w:t>
      </w:r>
      <w:r>
        <w:t xml:space="preserve">, </w:t>
      </w:r>
      <w:r w:rsidRPr="00107414">
        <w:t>но долгое время оставались не выделенными из философии</w:t>
      </w:r>
      <w:r>
        <w:t xml:space="preserve">, </w:t>
      </w:r>
      <w:r w:rsidRPr="00107414">
        <w:t>богословия</w:t>
      </w:r>
      <w:r>
        <w:t xml:space="preserve">, </w:t>
      </w:r>
      <w:r w:rsidRPr="00107414">
        <w:t>практических руководств по ремеслам. В трактатах XVI-XVII веков (Дж.Вазари "Жизнеописания"</w:t>
      </w:r>
      <w:r>
        <w:t xml:space="preserve">, </w:t>
      </w:r>
      <w:r w:rsidRPr="00107414">
        <w:t>Карел ван Мандер "Книга о художниках") содержатся черты искусствоведческого исследования</w:t>
      </w:r>
      <w:r>
        <w:t xml:space="preserve">, </w:t>
      </w:r>
      <w:r w:rsidRPr="00107414">
        <w:t>сочетающие биографию</w:t>
      </w:r>
      <w:r>
        <w:t xml:space="preserve">, </w:t>
      </w:r>
      <w:r w:rsidRPr="00107414">
        <w:t>творческую деятельность с историческими обобщениями. В середине XVIII века Винкельман впервые представляет развитие античного искусства как закономерный процесс. К XVIII-XIX векам искусствоведение уже существует как теория</w:t>
      </w:r>
      <w:r>
        <w:t xml:space="preserve">, </w:t>
      </w:r>
      <w:r w:rsidRPr="00107414">
        <w:t>а история искусств является источником идей и комментариями к художественной практике.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Искусствовед должен знать исторический опыт развития отечественного и зарубежного искусства</w:t>
      </w:r>
      <w:r>
        <w:t xml:space="preserve">, </w:t>
      </w:r>
      <w:r w:rsidRPr="00107414">
        <w:t>значение художественного наследия для современной культуры. Искусствовед должен владеть навыками анализа конкретных предметов искусства и художественного процесса в целома. Специфика отдельных направлений в искусствоведении представлена в спецкурсах: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театроведение</w:t>
      </w:r>
      <w:r>
        <w:t xml:space="preserve">, 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киноведение</w:t>
      </w:r>
      <w:r>
        <w:t xml:space="preserve">, 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музыковедение и т.д.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Изучение искусства требует тщательной обработки фактов истории искусства</w:t>
      </w:r>
      <w:r>
        <w:t xml:space="preserve">, </w:t>
      </w:r>
      <w:r w:rsidRPr="00107414">
        <w:t>их описания и определения в целях дальнейшего научного анализа. Оно опирается на ряд вспомогательных дисциплин (технологиское изучение искусства</w:t>
      </w:r>
      <w:r>
        <w:t xml:space="preserve">, </w:t>
      </w:r>
      <w:r w:rsidRPr="00107414">
        <w:t>реставрация памятников</w:t>
      </w:r>
      <w:r>
        <w:t xml:space="preserve">, </w:t>
      </w:r>
      <w:r w:rsidRPr="00107414">
        <w:t>музейное дело и т.д.). Искусствоведение объединяет теорию изобразительных искусств и архитектуры</w:t>
      </w:r>
      <w:r>
        <w:t xml:space="preserve">, </w:t>
      </w:r>
      <w:r w:rsidRPr="00107414">
        <w:t>изучение конкретных фактов истории искусств и художественную критику. Теория искусства тесно примыкающая к эстетике и вряде областей сливающаяся с ней</w:t>
      </w:r>
      <w:r>
        <w:t xml:space="preserve">, </w:t>
      </w:r>
      <w:r w:rsidRPr="00107414">
        <w:t>опираясь на факты истории искусства</w:t>
      </w:r>
      <w:r>
        <w:t xml:space="preserve">, </w:t>
      </w:r>
      <w:r w:rsidRPr="00107414">
        <w:t>разрабатывает проблемы отношения искусства и действительности</w:t>
      </w:r>
      <w:r>
        <w:t xml:space="preserve">, </w:t>
      </w:r>
      <w:r w:rsidRPr="00107414">
        <w:t>теорию реализма</w:t>
      </w:r>
      <w:r>
        <w:t xml:space="preserve">, </w:t>
      </w:r>
      <w:r w:rsidRPr="00107414">
        <w:t>изучает закономерности развития искусства</w:t>
      </w:r>
      <w:r>
        <w:t xml:space="preserve">, </w:t>
      </w:r>
      <w:r w:rsidRPr="00107414">
        <w:t>анализирует вопросы художественной формы. В теориях искусства каждой эпохи находят отражение эстетические идеи и художественные взгляды общества.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Искусствоведение</w:t>
      </w:r>
      <w:r>
        <w:t xml:space="preserve"> - </w:t>
      </w:r>
      <w:r w:rsidRPr="00107414">
        <w:t>культурологическая наука</w:t>
      </w:r>
      <w:r>
        <w:t xml:space="preserve">, </w:t>
      </w:r>
      <w:r w:rsidRPr="00107414">
        <w:t>главным предметом является тенденция развития видов и жанров искусства</w:t>
      </w:r>
      <w:r>
        <w:t xml:space="preserve">, </w:t>
      </w:r>
      <w:r w:rsidRPr="00107414">
        <w:t>произведения современных авторов. Современное искусство</w:t>
      </w:r>
      <w:r>
        <w:t xml:space="preserve"> - </w:t>
      </w:r>
      <w:r w:rsidRPr="00107414">
        <w:t>глаынй предмет внимания. В этом отличие искусствоведения от истории искусств.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Задачи искусствоведения: изучить</w:t>
      </w:r>
      <w:r>
        <w:t xml:space="preserve">, </w:t>
      </w:r>
      <w:r w:rsidRPr="00107414">
        <w:t>систематизировать</w:t>
      </w:r>
      <w:r>
        <w:t xml:space="preserve">, </w:t>
      </w:r>
      <w:r w:rsidRPr="00107414">
        <w:t>анализировать современные произведения с тем</w:t>
      </w:r>
      <w:r>
        <w:t xml:space="preserve">, </w:t>
      </w:r>
      <w:r w:rsidRPr="00107414">
        <w:t>чтобы выявить зарождающиеся тенденции развития изобразительного искусства.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Прямые и косвенные источники в искусствоведческих исследованиях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Источники</w:t>
      </w:r>
      <w:r>
        <w:t xml:space="preserve"> - </w:t>
      </w:r>
      <w:r w:rsidRPr="00107414">
        <w:t>остатки эпохи</w:t>
      </w:r>
      <w:r>
        <w:t xml:space="preserve">, </w:t>
      </w:r>
      <w:r w:rsidRPr="00107414">
        <w:t>которые могут быть вещественными</w:t>
      </w:r>
      <w:r>
        <w:t xml:space="preserve">, </w:t>
      </w:r>
      <w:r w:rsidRPr="00107414">
        <w:t>устными</w:t>
      </w:r>
      <w:r>
        <w:t xml:space="preserve">, </w:t>
      </w:r>
      <w:r w:rsidRPr="00107414">
        <w:t>письменными. Если необходимо</w:t>
      </w:r>
      <w:r>
        <w:t xml:space="preserve">, </w:t>
      </w:r>
      <w:r w:rsidRPr="00107414">
        <w:t>искусствоведение пользуется любым видом источником. По отношению к предмету исследования источники делятся на прямые и косвенные. Если труд искусствоведа направлен на изучение отдельного мастера</w:t>
      </w:r>
      <w:r>
        <w:t xml:space="preserve">, </w:t>
      </w:r>
      <w:r w:rsidRPr="00107414">
        <w:t>их группы или определенного периода</w:t>
      </w:r>
      <w:r>
        <w:t xml:space="preserve">, </w:t>
      </w:r>
      <w:r w:rsidRPr="00107414">
        <w:t>прямыми источниками являются сами произведения. Когда искусствоведа привлекают такие темы</w:t>
      </w:r>
      <w:r>
        <w:t xml:space="preserve">, </w:t>
      </w:r>
      <w:r w:rsidRPr="00107414">
        <w:t>как история художественного образования или исторической критики</w:t>
      </w:r>
      <w:r>
        <w:t xml:space="preserve">, </w:t>
      </w:r>
      <w:r w:rsidRPr="00107414">
        <w:t>прямыми источниками будут также документы и эпистолярное наследие</w:t>
      </w:r>
      <w:r>
        <w:t xml:space="preserve">, </w:t>
      </w:r>
      <w:r w:rsidRPr="00107414">
        <w:t>журнальные и газетные статьи</w:t>
      </w:r>
      <w:r>
        <w:t xml:space="preserve">, </w:t>
      </w:r>
      <w:r w:rsidRPr="00107414">
        <w:t>архивные материалы и т.д.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Динамическая взаимосвязь позволяет те же самые источники в одних обстоятельствах считать прямыми</w:t>
      </w:r>
      <w:r>
        <w:t xml:space="preserve">, </w:t>
      </w:r>
      <w:r w:rsidRPr="00107414">
        <w:t>в других</w:t>
      </w:r>
      <w:r>
        <w:t xml:space="preserve"> - </w:t>
      </w:r>
      <w:r w:rsidRPr="00107414">
        <w:t>косвенными (например</w:t>
      </w:r>
      <w:r>
        <w:t xml:space="preserve">, </w:t>
      </w:r>
      <w:r w:rsidRPr="00107414">
        <w:t>труд Вазари "Жизнеописания наиболее знаменитых живописцев</w:t>
      </w:r>
      <w:r>
        <w:t xml:space="preserve">, </w:t>
      </w:r>
      <w:r w:rsidRPr="00107414">
        <w:t>ваятелей и зодчих"</w:t>
      </w:r>
      <w:r>
        <w:t xml:space="preserve">, </w:t>
      </w:r>
      <w:r w:rsidRPr="00107414">
        <w:t>XVI век).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Источниками для искусствоведа служат оригиналы</w:t>
      </w:r>
      <w:r>
        <w:t xml:space="preserve">, </w:t>
      </w:r>
      <w:r w:rsidRPr="00107414">
        <w:t>подлинники. Репродукция может быть при изучении лишь пособием</w:t>
      </w:r>
      <w:r>
        <w:t xml:space="preserve">, </w:t>
      </w:r>
      <w:r w:rsidRPr="00107414">
        <w:t>отличаясь от множества других видов пособий тем</w:t>
      </w:r>
      <w:r>
        <w:t xml:space="preserve">, </w:t>
      </w:r>
      <w:r w:rsidRPr="00107414">
        <w:t>что дает более-менее живое представление о произведении искусства</w:t>
      </w:r>
      <w:r>
        <w:t xml:space="preserve">, </w:t>
      </w:r>
      <w:r w:rsidRPr="00107414">
        <w:t>поэтому она обычно считается художественным наглядным пособием.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Косвенными источниками могут считаться все фактические данные добываемые помимо подлинного произведения искусства. Значение косвенных источников особо велико для верного понимания исторической обстановки и условий</w:t>
      </w:r>
      <w:r>
        <w:t xml:space="preserve">, </w:t>
      </w:r>
      <w:r w:rsidRPr="00107414">
        <w:t>в которых жил и работал художник. Но</w:t>
      </w:r>
      <w:r>
        <w:t xml:space="preserve">, </w:t>
      </w:r>
      <w:r w:rsidRPr="00107414">
        <w:t>оказывая необходимую помощь в работе искусствоведа</w:t>
      </w:r>
      <w:r>
        <w:t xml:space="preserve">, </w:t>
      </w:r>
      <w:r w:rsidRPr="00107414">
        <w:t>письменные и устные источники никогда не могут заменить основной материал</w:t>
      </w:r>
      <w:r>
        <w:t xml:space="preserve"> - </w:t>
      </w:r>
      <w:r w:rsidRPr="00107414">
        <w:t>прямые источники.</w:t>
      </w:r>
    </w:p>
    <w:p w:rsidR="0041298B" w:rsidRPr="00310675" w:rsidRDefault="0041298B" w:rsidP="0041298B">
      <w:pPr>
        <w:spacing w:before="120"/>
        <w:jc w:val="center"/>
        <w:rPr>
          <w:b/>
          <w:sz w:val="28"/>
        </w:rPr>
      </w:pPr>
      <w:r w:rsidRPr="00310675">
        <w:rPr>
          <w:b/>
          <w:sz w:val="28"/>
        </w:rPr>
        <w:t>Список литературы</w:t>
      </w:r>
    </w:p>
    <w:p w:rsidR="0041298B" w:rsidRPr="00107414" w:rsidRDefault="0041298B" w:rsidP="0041298B">
      <w:pPr>
        <w:spacing w:before="120"/>
        <w:ind w:firstLine="567"/>
        <w:jc w:val="both"/>
      </w:pPr>
      <w:r w:rsidRPr="00107414">
        <w:t>По материалам лекционного курса Степанской Т.М.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98B"/>
    <w:rsid w:val="00012902"/>
    <w:rsid w:val="00107414"/>
    <w:rsid w:val="001A35F6"/>
    <w:rsid w:val="00310675"/>
    <w:rsid w:val="0041298B"/>
    <w:rsid w:val="00811DD4"/>
    <w:rsid w:val="00CD6B5D"/>
    <w:rsid w:val="00D97B4C"/>
    <w:rsid w:val="00FE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85B2891-1AEB-456D-8324-4E5B2FBD3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9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1298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 и задачи искусствоведения </vt:lpstr>
    </vt:vector>
  </TitlesOfParts>
  <Company>Home</Company>
  <LinksUpToDate>false</LinksUpToDate>
  <CharactersWithSpaces>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 и задачи искусствоведения </dc:title>
  <dc:subject/>
  <dc:creator>User</dc:creator>
  <cp:keywords/>
  <dc:description/>
  <cp:lastModifiedBy>admin</cp:lastModifiedBy>
  <cp:revision>2</cp:revision>
  <dcterms:created xsi:type="dcterms:W3CDTF">2014-03-28T16:38:00Z</dcterms:created>
  <dcterms:modified xsi:type="dcterms:W3CDTF">2014-03-28T16:38:00Z</dcterms:modified>
</cp:coreProperties>
</file>