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9E2" w:rsidRPr="00F61187" w:rsidRDefault="008D09E2" w:rsidP="00BB6AF7">
      <w:pPr>
        <w:widowControl/>
        <w:spacing w:line="360" w:lineRule="auto"/>
        <w:ind w:firstLine="709"/>
        <w:jc w:val="center"/>
        <w:rPr>
          <w:color w:val="000000"/>
          <w:sz w:val="28"/>
        </w:rPr>
      </w:pPr>
      <w:r w:rsidRPr="00F61187">
        <w:rPr>
          <w:color w:val="000000"/>
          <w:sz w:val="28"/>
        </w:rPr>
        <w:t>МУНИЦИПАЛЬНЫЙ ЭКОНОМИЧЕСКИЙ ЛИЦЕЙ</w:t>
      </w: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p>
    <w:p w:rsidR="008D09E2" w:rsidRPr="00F61187" w:rsidRDefault="008D09E2" w:rsidP="00BB6AF7">
      <w:pPr>
        <w:widowControl/>
        <w:spacing w:line="360" w:lineRule="auto"/>
        <w:ind w:firstLine="709"/>
        <w:jc w:val="center"/>
        <w:rPr>
          <w:color w:val="000000"/>
          <w:sz w:val="28"/>
          <w:szCs w:val="36"/>
        </w:rPr>
      </w:pPr>
      <w:r w:rsidRPr="00F61187">
        <w:rPr>
          <w:color w:val="000000"/>
          <w:sz w:val="28"/>
          <w:szCs w:val="36"/>
        </w:rPr>
        <w:t>Реферат по истории:</w:t>
      </w:r>
    </w:p>
    <w:p w:rsidR="008D09E2" w:rsidRPr="00F61187" w:rsidRDefault="008D09E2" w:rsidP="00BB6AF7">
      <w:pPr>
        <w:widowControl/>
        <w:spacing w:line="360" w:lineRule="auto"/>
        <w:ind w:firstLine="709"/>
        <w:jc w:val="center"/>
        <w:rPr>
          <w:color w:val="000000"/>
          <w:sz w:val="28"/>
          <w:szCs w:val="36"/>
        </w:rPr>
      </w:pPr>
      <w:r w:rsidRPr="00F61187">
        <w:rPr>
          <w:color w:val="000000"/>
          <w:sz w:val="28"/>
          <w:szCs w:val="36"/>
        </w:rPr>
        <w:t>«История театра «Старый дом»</w:t>
      </w:r>
    </w:p>
    <w:p w:rsidR="00BB6AF7" w:rsidRPr="00F61187" w:rsidRDefault="00BB6AF7" w:rsidP="00BB6AF7">
      <w:pPr>
        <w:widowControl/>
        <w:spacing w:line="360" w:lineRule="auto"/>
        <w:ind w:firstLine="709"/>
        <w:jc w:val="center"/>
        <w:rPr>
          <w:color w:val="000000"/>
          <w:sz w:val="28"/>
          <w:szCs w:val="28"/>
        </w:rPr>
      </w:pPr>
    </w:p>
    <w:p w:rsidR="00BB6AF7" w:rsidRPr="00F61187" w:rsidRDefault="00BB6AF7" w:rsidP="00BB6AF7">
      <w:pPr>
        <w:widowControl/>
        <w:spacing w:line="360" w:lineRule="auto"/>
        <w:ind w:firstLine="709"/>
        <w:jc w:val="both"/>
        <w:rPr>
          <w:color w:val="000000"/>
          <w:sz w:val="28"/>
          <w:szCs w:val="28"/>
        </w:rPr>
      </w:pPr>
    </w:p>
    <w:p w:rsidR="00BB6AF7" w:rsidRPr="00F61187" w:rsidRDefault="00BB6AF7"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rPr>
          <w:color w:val="000000"/>
          <w:sz w:val="28"/>
          <w:szCs w:val="28"/>
        </w:rPr>
      </w:pPr>
      <w:r w:rsidRPr="00F61187">
        <w:rPr>
          <w:color w:val="000000"/>
          <w:sz w:val="28"/>
          <w:szCs w:val="28"/>
        </w:rPr>
        <w:t>Выполнила</w:t>
      </w:r>
    </w:p>
    <w:p w:rsidR="008D09E2" w:rsidRPr="00F61187" w:rsidRDefault="008D09E2" w:rsidP="00BB6AF7">
      <w:pPr>
        <w:widowControl/>
        <w:spacing w:line="360" w:lineRule="auto"/>
        <w:ind w:firstLine="709"/>
        <w:rPr>
          <w:color w:val="000000"/>
          <w:sz w:val="28"/>
          <w:szCs w:val="28"/>
        </w:rPr>
      </w:pPr>
      <w:r w:rsidRPr="00F61187">
        <w:rPr>
          <w:color w:val="000000"/>
          <w:sz w:val="28"/>
          <w:szCs w:val="28"/>
        </w:rPr>
        <w:t>учащаяся 11 Е класса Кротова А.А.</w:t>
      </w:r>
    </w:p>
    <w:p w:rsidR="008D09E2" w:rsidRPr="00F61187" w:rsidRDefault="008D09E2" w:rsidP="00BB6AF7">
      <w:pPr>
        <w:widowControl/>
        <w:spacing w:line="360" w:lineRule="auto"/>
        <w:ind w:firstLine="709"/>
        <w:rPr>
          <w:color w:val="000000"/>
          <w:sz w:val="28"/>
          <w:szCs w:val="28"/>
        </w:rPr>
      </w:pPr>
      <w:r w:rsidRPr="00F61187">
        <w:rPr>
          <w:color w:val="000000"/>
          <w:sz w:val="28"/>
          <w:szCs w:val="28"/>
        </w:rPr>
        <w:t>Руководитель:</w:t>
      </w:r>
    </w:p>
    <w:p w:rsidR="008D09E2" w:rsidRPr="00F61187" w:rsidRDefault="008D09E2" w:rsidP="00BB6AF7">
      <w:pPr>
        <w:widowControl/>
        <w:spacing w:line="360" w:lineRule="auto"/>
        <w:ind w:firstLine="709"/>
        <w:rPr>
          <w:color w:val="000000"/>
          <w:sz w:val="28"/>
          <w:szCs w:val="28"/>
        </w:rPr>
      </w:pPr>
      <w:r w:rsidRPr="00F61187">
        <w:rPr>
          <w:color w:val="000000"/>
          <w:sz w:val="28"/>
          <w:szCs w:val="28"/>
        </w:rPr>
        <w:t>Саламатова Марина Сергеевна</w:t>
      </w: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center"/>
        <w:rPr>
          <w:color w:val="000000"/>
          <w:sz w:val="28"/>
          <w:szCs w:val="28"/>
        </w:rPr>
      </w:pPr>
      <w:r w:rsidRPr="00F61187">
        <w:rPr>
          <w:color w:val="000000"/>
          <w:sz w:val="28"/>
          <w:szCs w:val="28"/>
        </w:rPr>
        <w:t>Новосибирск, 2008</w:t>
      </w:r>
    </w:p>
    <w:p w:rsidR="008D09E2" w:rsidRPr="00F61187" w:rsidRDefault="00BB6AF7" w:rsidP="00BB6AF7">
      <w:pPr>
        <w:widowControl/>
        <w:spacing w:line="360" w:lineRule="auto"/>
        <w:ind w:firstLine="709"/>
        <w:jc w:val="both"/>
        <w:rPr>
          <w:b/>
          <w:color w:val="000000"/>
          <w:sz w:val="28"/>
          <w:szCs w:val="28"/>
        </w:rPr>
      </w:pPr>
      <w:r w:rsidRPr="00F61187">
        <w:rPr>
          <w:color w:val="000000"/>
          <w:sz w:val="28"/>
          <w:szCs w:val="28"/>
        </w:rPr>
        <w:br w:type="page"/>
      </w:r>
      <w:r w:rsidR="00CB7E2A" w:rsidRPr="00F61187">
        <w:rPr>
          <w:b/>
          <w:color w:val="000000"/>
          <w:sz w:val="28"/>
          <w:szCs w:val="28"/>
        </w:rPr>
        <w:t>План работы</w:t>
      </w:r>
    </w:p>
    <w:p w:rsidR="00CB7E2A" w:rsidRPr="00F61187" w:rsidRDefault="00CB7E2A" w:rsidP="00BB6AF7">
      <w:pPr>
        <w:widowControl/>
        <w:spacing w:line="360" w:lineRule="auto"/>
        <w:ind w:firstLine="709"/>
        <w:jc w:val="both"/>
        <w:rPr>
          <w:color w:val="000000"/>
          <w:sz w:val="28"/>
          <w:szCs w:val="28"/>
        </w:rPr>
      </w:pPr>
    </w:p>
    <w:p w:rsidR="00BB6AF7" w:rsidRPr="00F61187" w:rsidRDefault="008D09E2" w:rsidP="00CB7E2A">
      <w:pPr>
        <w:widowControl/>
        <w:spacing w:line="360" w:lineRule="auto"/>
        <w:rPr>
          <w:color w:val="000000"/>
          <w:sz w:val="28"/>
          <w:szCs w:val="28"/>
        </w:rPr>
      </w:pPr>
      <w:r w:rsidRPr="00F61187">
        <w:rPr>
          <w:color w:val="000000"/>
          <w:sz w:val="28"/>
          <w:szCs w:val="28"/>
        </w:rPr>
        <w:t>Введение</w:t>
      </w:r>
    </w:p>
    <w:p w:rsidR="008D09E2" w:rsidRPr="00F61187" w:rsidRDefault="008D09E2" w:rsidP="00CB7E2A">
      <w:pPr>
        <w:widowControl/>
        <w:spacing w:line="360" w:lineRule="auto"/>
        <w:rPr>
          <w:color w:val="000000"/>
          <w:sz w:val="28"/>
          <w:szCs w:val="28"/>
        </w:rPr>
      </w:pPr>
      <w:r w:rsidRPr="00F61187">
        <w:rPr>
          <w:color w:val="000000"/>
          <w:sz w:val="28"/>
          <w:szCs w:val="28"/>
        </w:rPr>
        <w:t>Глава I. Как вс</w:t>
      </w:r>
      <w:r w:rsidR="00AE7DFB" w:rsidRPr="00F61187">
        <w:rPr>
          <w:color w:val="000000"/>
          <w:sz w:val="28"/>
          <w:szCs w:val="28"/>
        </w:rPr>
        <w:t>е начиналось. Передвижной театр</w:t>
      </w:r>
    </w:p>
    <w:p w:rsidR="008D09E2" w:rsidRPr="00F61187" w:rsidRDefault="00CB7E2A" w:rsidP="00CB7E2A">
      <w:pPr>
        <w:widowControl/>
        <w:spacing w:line="360" w:lineRule="auto"/>
        <w:rPr>
          <w:color w:val="000000"/>
          <w:sz w:val="28"/>
          <w:szCs w:val="28"/>
        </w:rPr>
      </w:pPr>
      <w:r w:rsidRPr="00F61187">
        <w:rPr>
          <w:color w:val="000000"/>
          <w:sz w:val="28"/>
          <w:szCs w:val="28"/>
        </w:rPr>
        <w:t xml:space="preserve">1.1 </w:t>
      </w:r>
      <w:r w:rsidR="008D09E2" w:rsidRPr="00F61187">
        <w:rPr>
          <w:color w:val="000000"/>
          <w:sz w:val="28"/>
          <w:szCs w:val="28"/>
        </w:rPr>
        <w:t>Основание театра</w:t>
      </w:r>
    </w:p>
    <w:p w:rsidR="008D09E2" w:rsidRPr="00F61187" w:rsidRDefault="00CB7E2A" w:rsidP="00CB7E2A">
      <w:pPr>
        <w:widowControl/>
        <w:spacing w:line="360" w:lineRule="auto"/>
        <w:rPr>
          <w:color w:val="000000"/>
          <w:sz w:val="28"/>
          <w:szCs w:val="28"/>
        </w:rPr>
      </w:pPr>
      <w:r w:rsidRPr="00F61187">
        <w:rPr>
          <w:color w:val="000000"/>
          <w:sz w:val="28"/>
          <w:szCs w:val="28"/>
        </w:rPr>
        <w:t xml:space="preserve">1.2 </w:t>
      </w:r>
      <w:r w:rsidR="008D09E2" w:rsidRPr="00F61187">
        <w:rPr>
          <w:color w:val="000000"/>
          <w:sz w:val="28"/>
          <w:szCs w:val="28"/>
        </w:rPr>
        <w:t>«Кочевая» жизнь труппы до 1967 года</w:t>
      </w:r>
    </w:p>
    <w:p w:rsidR="008D09E2" w:rsidRPr="00F61187" w:rsidRDefault="00CB7E2A" w:rsidP="00CB7E2A">
      <w:pPr>
        <w:widowControl/>
        <w:spacing w:line="360" w:lineRule="auto"/>
        <w:rPr>
          <w:color w:val="000000"/>
          <w:sz w:val="28"/>
          <w:szCs w:val="28"/>
        </w:rPr>
      </w:pPr>
      <w:r w:rsidRPr="00F61187">
        <w:rPr>
          <w:color w:val="000000"/>
          <w:sz w:val="28"/>
          <w:szCs w:val="28"/>
        </w:rPr>
        <w:t xml:space="preserve">1.3 </w:t>
      </w:r>
      <w:r w:rsidR="008D09E2" w:rsidRPr="00F61187">
        <w:rPr>
          <w:color w:val="000000"/>
          <w:sz w:val="28"/>
          <w:szCs w:val="28"/>
        </w:rPr>
        <w:t>Разбор репертуара</w:t>
      </w:r>
    </w:p>
    <w:p w:rsidR="008D09E2" w:rsidRPr="00F61187" w:rsidRDefault="008D09E2" w:rsidP="00CB7E2A">
      <w:pPr>
        <w:widowControl/>
        <w:spacing w:line="360" w:lineRule="auto"/>
        <w:rPr>
          <w:color w:val="000000"/>
          <w:sz w:val="28"/>
          <w:szCs w:val="28"/>
        </w:rPr>
      </w:pPr>
      <w:r w:rsidRPr="00F61187">
        <w:rPr>
          <w:color w:val="000000"/>
          <w:sz w:val="28"/>
          <w:szCs w:val="28"/>
        </w:rPr>
        <w:t>Глава II. Областной драматическ</w:t>
      </w:r>
      <w:r w:rsidR="00CB7E2A" w:rsidRPr="00F61187">
        <w:rPr>
          <w:color w:val="000000"/>
          <w:sz w:val="28"/>
          <w:szCs w:val="28"/>
        </w:rPr>
        <w:t>ий театр на Большевистской</w:t>
      </w:r>
    </w:p>
    <w:p w:rsidR="008D09E2" w:rsidRPr="00F61187" w:rsidRDefault="00CB7E2A" w:rsidP="00CB7E2A">
      <w:pPr>
        <w:widowControl/>
        <w:spacing w:line="360" w:lineRule="auto"/>
        <w:rPr>
          <w:color w:val="000000"/>
          <w:sz w:val="28"/>
          <w:szCs w:val="28"/>
        </w:rPr>
      </w:pPr>
      <w:r w:rsidRPr="00F61187">
        <w:rPr>
          <w:color w:val="000000"/>
          <w:sz w:val="28"/>
          <w:szCs w:val="28"/>
        </w:rPr>
        <w:t xml:space="preserve">2.1 </w:t>
      </w:r>
      <w:r w:rsidR="008D09E2" w:rsidRPr="00F61187">
        <w:rPr>
          <w:color w:val="000000"/>
          <w:sz w:val="28"/>
          <w:szCs w:val="28"/>
        </w:rPr>
        <w:t>Новоселье</w:t>
      </w:r>
    </w:p>
    <w:p w:rsidR="008D09E2" w:rsidRPr="00F61187" w:rsidRDefault="00CB7E2A" w:rsidP="00CB7E2A">
      <w:pPr>
        <w:widowControl/>
        <w:spacing w:line="360" w:lineRule="auto"/>
        <w:rPr>
          <w:color w:val="000000"/>
          <w:sz w:val="28"/>
          <w:szCs w:val="28"/>
        </w:rPr>
      </w:pPr>
      <w:r w:rsidRPr="00F61187">
        <w:rPr>
          <w:color w:val="000000"/>
          <w:sz w:val="28"/>
          <w:szCs w:val="28"/>
        </w:rPr>
        <w:t xml:space="preserve">2.2 </w:t>
      </w:r>
      <w:r w:rsidR="008D09E2" w:rsidRPr="00F61187">
        <w:rPr>
          <w:color w:val="000000"/>
          <w:sz w:val="28"/>
          <w:szCs w:val="28"/>
        </w:rPr>
        <w:t>Новый состав, концепции в творчестве, репертуар</w:t>
      </w:r>
    </w:p>
    <w:p w:rsidR="008D09E2" w:rsidRPr="00F61187" w:rsidRDefault="008D09E2" w:rsidP="00CB7E2A">
      <w:pPr>
        <w:widowControl/>
        <w:spacing w:line="360" w:lineRule="auto"/>
        <w:rPr>
          <w:color w:val="000000"/>
          <w:sz w:val="28"/>
          <w:szCs w:val="28"/>
        </w:rPr>
      </w:pPr>
      <w:r w:rsidRPr="00F61187">
        <w:rPr>
          <w:color w:val="000000"/>
          <w:sz w:val="28"/>
          <w:szCs w:val="28"/>
        </w:rPr>
        <w:t>Глава III. «Старый дом»: современный период.</w:t>
      </w:r>
    </w:p>
    <w:p w:rsidR="008D09E2" w:rsidRPr="00F61187" w:rsidRDefault="00CB7E2A" w:rsidP="00CB7E2A">
      <w:pPr>
        <w:widowControl/>
        <w:spacing w:line="360" w:lineRule="auto"/>
        <w:rPr>
          <w:color w:val="000000"/>
          <w:sz w:val="28"/>
          <w:szCs w:val="28"/>
        </w:rPr>
      </w:pPr>
      <w:r w:rsidRPr="00F61187">
        <w:rPr>
          <w:color w:val="000000"/>
          <w:sz w:val="28"/>
          <w:szCs w:val="28"/>
        </w:rPr>
        <w:t xml:space="preserve">3.1 </w:t>
      </w:r>
      <w:r w:rsidR="008D09E2" w:rsidRPr="00F61187">
        <w:rPr>
          <w:color w:val="000000"/>
          <w:sz w:val="28"/>
          <w:szCs w:val="28"/>
        </w:rPr>
        <w:t>От кризиса к подьему. 90-е годы</w:t>
      </w:r>
    </w:p>
    <w:p w:rsidR="008D09E2" w:rsidRPr="00F61187" w:rsidRDefault="00CB7E2A" w:rsidP="00CB7E2A">
      <w:pPr>
        <w:widowControl/>
        <w:spacing w:line="360" w:lineRule="auto"/>
        <w:rPr>
          <w:color w:val="000000"/>
          <w:sz w:val="28"/>
          <w:szCs w:val="28"/>
        </w:rPr>
      </w:pPr>
      <w:r w:rsidRPr="00F61187">
        <w:rPr>
          <w:color w:val="000000"/>
          <w:sz w:val="28"/>
          <w:szCs w:val="28"/>
        </w:rPr>
        <w:t xml:space="preserve">3.2 </w:t>
      </w:r>
      <w:r w:rsidR="008D09E2" w:rsidRPr="00F61187">
        <w:rPr>
          <w:color w:val="000000"/>
          <w:sz w:val="28"/>
          <w:szCs w:val="28"/>
        </w:rPr>
        <w:t>«Старый дом» в XXI веке</w:t>
      </w:r>
    </w:p>
    <w:p w:rsidR="00CB7E2A" w:rsidRPr="00F61187" w:rsidRDefault="008D09E2" w:rsidP="00CB7E2A">
      <w:pPr>
        <w:widowControl/>
        <w:spacing w:line="360" w:lineRule="auto"/>
        <w:rPr>
          <w:color w:val="000000"/>
          <w:sz w:val="28"/>
          <w:szCs w:val="28"/>
        </w:rPr>
      </w:pPr>
      <w:r w:rsidRPr="00F61187">
        <w:rPr>
          <w:color w:val="000000"/>
          <w:sz w:val="28"/>
          <w:szCs w:val="28"/>
        </w:rPr>
        <w:t>Заключение</w:t>
      </w:r>
    </w:p>
    <w:p w:rsidR="008D09E2" w:rsidRPr="00F61187" w:rsidRDefault="008D09E2" w:rsidP="00CB7E2A">
      <w:pPr>
        <w:widowControl/>
        <w:spacing w:line="360" w:lineRule="auto"/>
        <w:rPr>
          <w:color w:val="000000"/>
          <w:sz w:val="28"/>
          <w:szCs w:val="28"/>
        </w:rPr>
      </w:pPr>
      <w:r w:rsidRPr="00F61187">
        <w:rPr>
          <w:color w:val="000000"/>
          <w:sz w:val="28"/>
          <w:szCs w:val="28"/>
        </w:rPr>
        <w:t>Материалы</w:t>
      </w:r>
    </w:p>
    <w:p w:rsidR="008D09E2" w:rsidRPr="00F61187" w:rsidRDefault="008D09E2" w:rsidP="00CB7E2A">
      <w:pPr>
        <w:widowControl/>
        <w:spacing w:line="360" w:lineRule="auto"/>
        <w:rPr>
          <w:color w:val="000000"/>
          <w:sz w:val="28"/>
          <w:szCs w:val="28"/>
        </w:rPr>
      </w:pPr>
    </w:p>
    <w:p w:rsidR="00F76643" w:rsidRPr="00F61187" w:rsidRDefault="00F76643" w:rsidP="00F76643">
      <w:pPr>
        <w:widowControl/>
        <w:spacing w:line="360" w:lineRule="auto"/>
        <w:jc w:val="center"/>
        <w:rPr>
          <w:color w:val="FFFFFF"/>
          <w:kern w:val="28"/>
          <w:sz w:val="28"/>
          <w:szCs w:val="28"/>
        </w:rPr>
      </w:pPr>
      <w:r w:rsidRPr="00F61187">
        <w:rPr>
          <w:color w:val="FFFFFF"/>
          <w:kern w:val="28"/>
          <w:sz w:val="28"/>
          <w:szCs w:val="28"/>
        </w:rPr>
        <w:t>театр новосибирск областной</w:t>
      </w:r>
    </w:p>
    <w:p w:rsidR="00BB6AF7" w:rsidRPr="00F61187" w:rsidRDefault="00750E23" w:rsidP="00BB6AF7">
      <w:pPr>
        <w:widowControl/>
        <w:spacing w:line="360" w:lineRule="auto"/>
        <w:ind w:firstLine="709"/>
        <w:jc w:val="both"/>
        <w:rPr>
          <w:b/>
          <w:bCs/>
          <w:color w:val="000000"/>
          <w:sz w:val="28"/>
          <w:szCs w:val="28"/>
        </w:rPr>
      </w:pPr>
      <w:r w:rsidRPr="00F61187">
        <w:rPr>
          <w:b/>
          <w:bCs/>
          <w:color w:val="000000"/>
          <w:sz w:val="28"/>
          <w:szCs w:val="28"/>
        </w:rPr>
        <w:br w:type="page"/>
      </w:r>
      <w:r w:rsidR="008D09E2" w:rsidRPr="00F61187">
        <w:rPr>
          <w:b/>
          <w:bCs/>
          <w:color w:val="000000"/>
          <w:sz w:val="28"/>
          <w:szCs w:val="28"/>
        </w:rPr>
        <w:t>Введение</w:t>
      </w:r>
    </w:p>
    <w:p w:rsidR="00750E23" w:rsidRPr="00F61187" w:rsidRDefault="00750E23"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своей работе я занималась изучением истории одного из старейших театров Новосибирска. Этот театр в свое время существовал как Новосибирский колхозно-совхозный театр, с 4 апреля 1942 года как Областной драматический театр, и в 1992 году ему было дано название, сохранившееся и по сей день — «Старый дом».</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Актуальность темы заключается в том, что данный момент в жизни театра является переломным: меняются концепции работы, приглашаются иностранные режиссеры, рассматривается новый репертуар. В этот момент накопилось все то лучшее, что присутствовало в театре все годы его творческой</w:t>
      </w:r>
      <w:r w:rsidR="00AE7DFB" w:rsidRPr="00F61187">
        <w:rPr>
          <w:color w:val="000000"/>
          <w:sz w:val="28"/>
          <w:szCs w:val="28"/>
        </w:rPr>
        <w:t xml:space="preserve"> </w:t>
      </w:r>
      <w:r w:rsidRPr="00F61187">
        <w:rPr>
          <w:color w:val="000000"/>
          <w:sz w:val="28"/>
          <w:szCs w:val="28"/>
        </w:rPr>
        <w:t>деятельности. Наступил тот момент, когда еще не поздно собрать всю накопленную информацию, и когда уже прошло достаточно много времени со дня основания театра. В этом году грядет очередной юбилей театра — семьдесят пять лет. Уже три четверти века Старый дом «знакомит новосибирцев и жителей области с мировой театральной культурой»</w:t>
      </w:r>
      <w:r w:rsidRPr="00F61187">
        <w:rPr>
          <w:rStyle w:val="a7"/>
          <w:color w:val="000000"/>
          <w:sz w:val="28"/>
          <w:szCs w:val="28"/>
          <w:vertAlign w:val="baseline"/>
        </w:rPr>
        <w:footnoteReference w:id="1"/>
      </w:r>
      <w:r w:rsidRPr="00F61187">
        <w:rPr>
          <w:color w:val="000000"/>
          <w:sz w:val="28"/>
          <w:szCs w:val="28"/>
        </w:rPr>
        <w:t>. Эта значимая дата делает мою тему еще более актуальной.</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Меня заинтересовал этот театр и как зрителя: я смотрела множество спектаклей и ни разу не оставалась разочарованной. Старый дом интересен тем, что актеры всегда будто тесно связаны со зрителями. Далеко не во всех театрах эта связь так велика. Я, как зритель, прихожу в Старый дом, чтобы в каком-то смысле пообщаться с актерами, чтобы самой существовать в спектакле. Очень точно описал это ощущение театровед Л. Баландин: «...у театра малой сцены свое предназначение. Театр, выросший из студии, воспитал актера, способного вести задушевную беседу о проблемах жизни, выработавшего отточенную «микротехнику» исполнительства в условиях театра без рампы». Опыт «Старого Дома», по его мнению, «представляет для практиков и теоретиков театра значительный интерес.» Как мне кажется, с этим мнением сложно не согласиться.</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Коснувшись истории театра, я обнаружила, что нет ни одного источника, отображающего всю историю театра целиком, от начала и до настоящего момента. Информация собрана из материалов газет, журналов, мемуарных,</w:t>
      </w:r>
      <w:r w:rsidR="00BB6AF7" w:rsidRPr="00F61187">
        <w:rPr>
          <w:color w:val="000000"/>
          <w:sz w:val="28"/>
          <w:szCs w:val="28"/>
        </w:rPr>
        <w:t xml:space="preserve"> </w:t>
      </w:r>
      <w:r w:rsidRPr="00F61187">
        <w:rPr>
          <w:color w:val="000000"/>
          <w:sz w:val="28"/>
          <w:szCs w:val="28"/>
        </w:rPr>
        <w:t>документальных источников, буклетов к юбилеям. Поспособствовал созд</w:t>
      </w:r>
      <w:r w:rsidR="00750E23" w:rsidRPr="00F61187">
        <w:rPr>
          <w:color w:val="000000"/>
          <w:sz w:val="28"/>
          <w:szCs w:val="28"/>
        </w:rPr>
        <w:t>анию этой работы Е.</w:t>
      </w:r>
      <w:r w:rsidRPr="00F61187">
        <w:rPr>
          <w:color w:val="000000"/>
          <w:sz w:val="28"/>
          <w:szCs w:val="28"/>
        </w:rPr>
        <w:t>А. Калашник. Его воспоминания позволили мне воссоздать атмосферу работы театра в 80х годах. В интервью главных режиссеров разных лет (И. Борисова, С. Верхградского) можно проследить изменения в концепциях работы над спектаклями. С помощью информации из журналов, таких как «Вечерний Новосибирск», и документальных источников (репертуар, программки к спектаклям) производился разбор репертуара, непосредственно творческой жизни театра. Газетные источники предоставляют самую давнюю информацию (начиная с 1929 года). В различных статьях, интервью, разумеется, информация не может быть полностью объективна: актеры, режиссеры, работники отвечают на вопросы сквозь призму своей привязанности к театру, зрители дают комментарии под впечатлением от спектаклей. Но, как мне кажется, практически полное отсутствие негативной информации о театре — тоже часть специфики именно «Старого Дома». В средствах массовой информации сообщают не о скандалах, интригах и т. п., а о творческих подъемах и кризисах, то есть непосредственно о работе театра.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истории театра четко можно выделить три периода:</w:t>
      </w:r>
    </w:p>
    <w:p w:rsidR="008D09E2" w:rsidRPr="00F61187" w:rsidRDefault="008D09E2" w:rsidP="00BB6AF7">
      <w:pPr>
        <w:widowControl/>
        <w:numPr>
          <w:ilvl w:val="0"/>
          <w:numId w:val="8"/>
        </w:numPr>
        <w:tabs>
          <w:tab w:val="left" w:pos="360"/>
        </w:tabs>
        <w:spacing w:line="360" w:lineRule="auto"/>
        <w:ind w:left="0" w:firstLine="709"/>
        <w:jc w:val="both"/>
        <w:rPr>
          <w:color w:val="000000"/>
          <w:sz w:val="28"/>
          <w:szCs w:val="28"/>
        </w:rPr>
      </w:pPr>
      <w:r w:rsidRPr="00F61187">
        <w:rPr>
          <w:color w:val="000000"/>
          <w:sz w:val="28"/>
          <w:szCs w:val="28"/>
        </w:rPr>
        <w:t>Период жизни передвижного театра с года создания (1932) по год получения Областным драматическим театром здания на Большевистской (1967);</w:t>
      </w:r>
    </w:p>
    <w:p w:rsidR="008D09E2" w:rsidRPr="00F61187" w:rsidRDefault="008D09E2" w:rsidP="00BB6AF7">
      <w:pPr>
        <w:widowControl/>
        <w:numPr>
          <w:ilvl w:val="0"/>
          <w:numId w:val="8"/>
        </w:numPr>
        <w:tabs>
          <w:tab w:val="left" w:pos="360"/>
        </w:tabs>
        <w:spacing w:line="360" w:lineRule="auto"/>
        <w:ind w:left="0" w:firstLine="709"/>
        <w:jc w:val="both"/>
        <w:rPr>
          <w:color w:val="000000"/>
          <w:sz w:val="28"/>
          <w:szCs w:val="28"/>
        </w:rPr>
      </w:pPr>
      <w:r w:rsidRPr="00F61187">
        <w:rPr>
          <w:color w:val="000000"/>
          <w:sz w:val="28"/>
          <w:szCs w:val="28"/>
        </w:rPr>
        <w:t>Период с 1967 года по год смены названия («Старый дом») и концепции творчества (1992);</w:t>
      </w:r>
    </w:p>
    <w:p w:rsidR="00BB6AF7" w:rsidRPr="00F61187" w:rsidRDefault="008D09E2" w:rsidP="00BB6AF7">
      <w:pPr>
        <w:widowControl/>
        <w:numPr>
          <w:ilvl w:val="0"/>
          <w:numId w:val="8"/>
        </w:numPr>
        <w:tabs>
          <w:tab w:val="left" w:pos="360"/>
        </w:tabs>
        <w:spacing w:line="360" w:lineRule="auto"/>
        <w:ind w:left="0" w:firstLine="709"/>
        <w:jc w:val="both"/>
        <w:rPr>
          <w:color w:val="000000"/>
          <w:sz w:val="28"/>
          <w:szCs w:val="28"/>
        </w:rPr>
      </w:pPr>
      <w:r w:rsidRPr="00F61187">
        <w:rPr>
          <w:color w:val="000000"/>
          <w:sz w:val="28"/>
          <w:szCs w:val="28"/>
        </w:rPr>
        <w:t>С 1992 года — современный период.</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По этим периодам я и рассматриваю историю театра.</w:t>
      </w:r>
    </w:p>
    <w:p w:rsidR="00AE7DFB" w:rsidRPr="00F61187" w:rsidRDefault="00AE7DFB" w:rsidP="00BB6AF7">
      <w:pPr>
        <w:widowControl/>
        <w:spacing w:line="360" w:lineRule="auto"/>
        <w:ind w:firstLine="709"/>
        <w:jc w:val="both"/>
        <w:rPr>
          <w:b/>
          <w:bCs/>
          <w:color w:val="000000"/>
          <w:sz w:val="28"/>
          <w:szCs w:val="28"/>
        </w:rPr>
      </w:pPr>
    </w:p>
    <w:p w:rsidR="008D09E2" w:rsidRPr="00F61187" w:rsidRDefault="00750E23" w:rsidP="00BB6AF7">
      <w:pPr>
        <w:widowControl/>
        <w:spacing w:line="360" w:lineRule="auto"/>
        <w:ind w:firstLine="709"/>
        <w:jc w:val="both"/>
        <w:rPr>
          <w:b/>
          <w:bCs/>
          <w:color w:val="000000"/>
          <w:sz w:val="28"/>
          <w:szCs w:val="28"/>
        </w:rPr>
      </w:pPr>
      <w:r w:rsidRPr="00F61187">
        <w:rPr>
          <w:b/>
          <w:bCs/>
          <w:color w:val="000000"/>
          <w:sz w:val="28"/>
          <w:szCs w:val="28"/>
        </w:rPr>
        <w:br w:type="page"/>
      </w:r>
      <w:r w:rsidR="008D09E2" w:rsidRPr="00F61187">
        <w:rPr>
          <w:b/>
          <w:bCs/>
          <w:color w:val="000000"/>
          <w:sz w:val="28"/>
          <w:szCs w:val="28"/>
        </w:rPr>
        <w:t>Глава I. Как вс</w:t>
      </w:r>
      <w:r w:rsidRPr="00F61187">
        <w:rPr>
          <w:b/>
          <w:bCs/>
          <w:color w:val="000000"/>
          <w:sz w:val="28"/>
          <w:szCs w:val="28"/>
        </w:rPr>
        <w:t>е начиналось. Передвижной театр</w:t>
      </w:r>
    </w:p>
    <w:p w:rsidR="00750E23" w:rsidRPr="00F61187" w:rsidRDefault="00750E23" w:rsidP="00BB6AF7">
      <w:pPr>
        <w:widowControl/>
        <w:spacing w:line="360" w:lineRule="auto"/>
        <w:ind w:firstLine="709"/>
        <w:jc w:val="both"/>
        <w:rPr>
          <w:b/>
          <w:bCs/>
          <w:color w:val="000000"/>
          <w:sz w:val="28"/>
          <w:szCs w:val="28"/>
        </w:rPr>
      </w:pPr>
    </w:p>
    <w:p w:rsidR="008D09E2" w:rsidRPr="00F61187" w:rsidRDefault="00750E23" w:rsidP="00750E23">
      <w:pPr>
        <w:widowControl/>
        <w:spacing w:line="360" w:lineRule="auto"/>
        <w:ind w:firstLine="709"/>
        <w:jc w:val="both"/>
        <w:rPr>
          <w:b/>
          <w:color w:val="000000"/>
          <w:sz w:val="28"/>
          <w:szCs w:val="28"/>
        </w:rPr>
      </w:pPr>
      <w:r w:rsidRPr="00F61187">
        <w:rPr>
          <w:b/>
          <w:color w:val="000000"/>
          <w:sz w:val="28"/>
          <w:szCs w:val="28"/>
        </w:rPr>
        <w:t>1.1 Основание театра</w:t>
      </w:r>
    </w:p>
    <w:p w:rsidR="00BB6AF7" w:rsidRPr="00F61187" w:rsidRDefault="00BB6AF7"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1923 году будущий руководитель Новосибирского колхозно-совхозного театра Анисим Рогачевский покинул свой дом в Екатеринославле и отправился в Тифлис поступать в Академию художеств к знаменитому Евгению Лансере</w:t>
      </w:r>
      <w:r w:rsidRPr="00F61187">
        <w:rPr>
          <w:rStyle w:val="a7"/>
          <w:color w:val="000000"/>
          <w:sz w:val="28"/>
          <w:szCs w:val="28"/>
          <w:vertAlign w:val="baseline"/>
        </w:rPr>
        <w:footnoteReference w:id="2"/>
      </w:r>
      <w:r w:rsidRPr="00F61187">
        <w:rPr>
          <w:color w:val="000000"/>
          <w:sz w:val="28"/>
          <w:szCs w:val="28"/>
        </w:rPr>
        <w:t>. Свои первые спектакли одаренный, смелый, эрудированный молодой человек поставил еще в Тифлисе. В 1928 году он едет в Новосибирск «за романтикой»; в 1932 году в клубе имени Петухова на улице Фабричной при ЦК Союза Мукомольной Промышленности и Элеваторов Востока организует театральную студию. Первые студийцы: А. Мальцев, Н. Филиппова, В. Ковалевский, М. Манюнин, В. Родовский — составят историю театра на несколько десятилетий вперед.</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это время при Сибирском Государственном театре «Красный Факел» организован филиал специально для обслуживания сельскохозяйственных районов края. В руководстве филиала приняла участие вся режиссура театра во главе с заслуженным артистом республики Рудиным. 1 октября 1933 года труппа начинает работу над пьесой «Прорыв в любви»</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1938 году Анисим Рогачевский отправляется со своим коллективом на гастроли на курорт Карачи, чтобы обеспечить существование своей студии. Именно там 23 июля застала его телеграмма с предложением, а вернее приказом, возглавить работу в колхозно-совхозном театре, взяв с собой всех артистов своей студии. Что случилось с первым составом театра, источники умалчивают. 1937 год ударил по советским театрам и культуре вообще. Известно только, что первые работники колхозно-совхозного театра были объявлены «опасными и вредительскими кадрами». Что удивительно, на смену этим кадрам пришла труппа Анисима Рогачевского, который в члены партии никогда не входил.</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1939 году Рогачевский был признан победителем областного театрального смотра «за успехи в общественной и политической жизни на селе». Но это была чуть ли не единственная его награда за всю творческую деятельность. Он был независим, и расплатой за независимость было отсутствие чинов, званий, квартиры. От «заслуженного работника культуры» он отказался, «деятеля искусств», равно как и отдельной жилплощади взамен коммуналки, ему никто не предложил. Его трагическая гибель так и осталась неразгаданной. Восьмидесятилетний Рогачевский был убит в поезде неизвестными, когда ехал в Среднюю Азию по просьбе своей бывшей студийки - ставить Мольера.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Стоит также рассказать о</w:t>
      </w:r>
      <w:r w:rsidR="00750E23" w:rsidRPr="00F61187">
        <w:rPr>
          <w:color w:val="000000"/>
          <w:sz w:val="28"/>
          <w:szCs w:val="28"/>
        </w:rPr>
        <w:t xml:space="preserve"> </w:t>
      </w:r>
      <w:r w:rsidRPr="00F61187">
        <w:rPr>
          <w:color w:val="000000"/>
          <w:sz w:val="28"/>
          <w:szCs w:val="28"/>
        </w:rPr>
        <w:t>братьях Игоре и Николае Рыловых, отдавших театру всю жизнь. Их отец, Евдоким Николаевич Рылов, был начальником железнодорожной ветки «Новосибирск-Болотное». Братья отправились в столицу, легко поступили: Игорь — на художника, а Николай — на актера. Но в 1933 году Евдокима Николаевича увел НКВД, очень скоро его расстреляли, а сыновья отказались письменно отречься от отца. На этом их студенческая жизнь завершилась, и они вернулись в Новосибирск: Игорь поступил в студию Рогачевского театральным художником, Николай - в колхозно-совхозный театр актером. Соответственно, в дальнейшем они стали и работать вместе. И работали так, полностью посвятив себя исключительно театру.</w:t>
      </w:r>
    </w:p>
    <w:p w:rsidR="00750E23" w:rsidRPr="00F61187" w:rsidRDefault="00750E23" w:rsidP="00BB6AF7">
      <w:pPr>
        <w:widowControl/>
        <w:spacing w:line="360" w:lineRule="auto"/>
        <w:ind w:firstLine="709"/>
        <w:jc w:val="both"/>
        <w:rPr>
          <w:color w:val="000000"/>
          <w:sz w:val="28"/>
          <w:szCs w:val="28"/>
        </w:rPr>
      </w:pPr>
    </w:p>
    <w:p w:rsidR="008D09E2" w:rsidRPr="00F61187" w:rsidRDefault="00750E23" w:rsidP="00750E23">
      <w:pPr>
        <w:widowControl/>
        <w:spacing w:line="360" w:lineRule="auto"/>
        <w:ind w:firstLine="709"/>
        <w:jc w:val="both"/>
        <w:rPr>
          <w:b/>
          <w:color w:val="000000"/>
          <w:sz w:val="28"/>
          <w:szCs w:val="28"/>
        </w:rPr>
      </w:pPr>
      <w:r w:rsidRPr="00F61187">
        <w:rPr>
          <w:b/>
          <w:color w:val="000000"/>
          <w:sz w:val="28"/>
          <w:szCs w:val="28"/>
        </w:rPr>
        <w:t xml:space="preserve">1.2 </w:t>
      </w:r>
      <w:r w:rsidR="008D09E2" w:rsidRPr="00F61187">
        <w:rPr>
          <w:b/>
          <w:color w:val="000000"/>
          <w:sz w:val="28"/>
          <w:szCs w:val="28"/>
        </w:rPr>
        <w:t>«Коч</w:t>
      </w:r>
      <w:r w:rsidRPr="00F61187">
        <w:rPr>
          <w:b/>
          <w:color w:val="000000"/>
          <w:sz w:val="28"/>
          <w:szCs w:val="28"/>
        </w:rPr>
        <w:t>евая» жизнь труппы до 1967 года</w:t>
      </w:r>
    </w:p>
    <w:p w:rsidR="00BB6AF7" w:rsidRPr="00F61187" w:rsidRDefault="00BB6AF7"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Как мне кажется, гастрольной деятельности театра в данный период времени стоит уделить особое внимание, так как до появления своего здания в 1967 году гастроли и были главной составляющей жизни труппы. В 1946 году появилась хотя бы база для бухгалтерии и хранения реквизита (под названием «база № 1» на Октябрьской, 9 — в здании бывшей церкви). А ведь в то время, с 4 апреля 1942 года театр был уже переименован в Областной драматический театр.</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Самый первый источник, повествующий о гастрольной жизни театра — практически художественный рассказ</w:t>
      </w:r>
      <w:r w:rsidRPr="00F61187">
        <w:rPr>
          <w:rStyle w:val="a7"/>
          <w:color w:val="000000"/>
          <w:sz w:val="28"/>
          <w:szCs w:val="28"/>
          <w:vertAlign w:val="baseline"/>
        </w:rPr>
        <w:footnoteReference w:id="3"/>
      </w:r>
      <w:r w:rsidRPr="00F61187">
        <w:rPr>
          <w:color w:val="000000"/>
          <w:sz w:val="28"/>
          <w:szCs w:val="28"/>
        </w:rPr>
        <w:t xml:space="preserve"> Николая Рылова, который произвел на меня такое сильнейшее впечатление, что я приведу некоторые выдержки из него.</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«...Высадились мы на небольшой железнодорожной станции со звучным названием «Славгород». Нас никто не встречал. Расспросив местных жителей, мы отправились в Дом крестьянина, который находился в центре города, в двух километрах от нас. Выйдя из вокзала, мы остановились: слишком неожиданная и волнующая картина открылась. Впереди лежала широкая прямая улица, а по бокам виднелись редкие светлые силуэты домиков, мазанок, уходивших вдаль.&lt;...&gt; В тот год наш самодеятельный коллектив был послан обслуживать на время уборочной отдаленные районы Западно-Сибирского края.</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Погрузив свой несложный театральный багаж и личные вещи на огромную арбу, запряженную быками, мы переезжаем от села к селу. Для того, чтобы покрыть расстояние в 20 - 25 км, нужно ехать часов по 7 в день.&lt;...&gt;</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Большинство зрителей воспринимало наши выступления как нечто необыкновенное, неожиданное. Они молча смотрели спектакль, по окончании не апплодировали, а подолгу сидели в зале, глядя, как мы собираем декорации. А потом провожали нас удивленными, даже ошеломленными взглядами.</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В одном из глухих сел, закончив спектакль, разгримировавшись и собрав декорации, мы пошли на отдых в школу. Когда вышли из большого амбара, где шло представление, нас окружила толпа любопытных крестьян. Среди них выделялся высокий старик, державший за руку мальчишку, видимо, внука. Мальчик внимтельно, робко рассматривал нас, а старик, обращаясь то к одному, то к другому из нас, все твердил: «Спасибо, спасибо...»</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&lt;...&gt;</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И вот май 1961 года. Театр выезжает в свою традиционную поездку для обслуживания восточных районов области. Едем двумя группами — каждая со своей пьесой. Это уже не эстрадные сценки — их время давно миновало. Везем большую драматургию.</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&lt;...&gt;</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Изменился внешний вид села, изменились и люди. Да, зритель уже не тот, что в 30-х. Для него уже театр не чудо, а необходимость. Но зрительу нас, как и 30 лет назад, удивительный и благодарный....»</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По этому рассказу можно изучать и внешний вид села, его жителей, но в нашей теме нас интересует именно творческий путь театрального коллектива. Театр оправдывал свое существование, он действительно нес искусство людям. Создавался театр, близкий зрителям, а не учреждение для богемы.</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Важнейший этап именно гастрольной жизни театра</w:t>
      </w:r>
      <w:r w:rsidR="00BB6AF7" w:rsidRPr="00F61187">
        <w:rPr>
          <w:color w:val="000000"/>
          <w:sz w:val="28"/>
          <w:szCs w:val="28"/>
        </w:rPr>
        <w:t xml:space="preserve"> </w:t>
      </w:r>
      <w:r w:rsidRPr="00F61187">
        <w:rPr>
          <w:color w:val="000000"/>
          <w:sz w:val="28"/>
          <w:szCs w:val="28"/>
        </w:rPr>
        <w:t>- годы Великой Отечественной войны 1941 - 1945. Уже через две недели после начала войны на призывных пунктах и в местах сбора, в клубах, на воинских площадках зазвучало созданное в театре патриотическое эстрадное обозрение «Победа будет за нами!»</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Большая группа актеров выехала на Украинский, Белорусский фронты, и прежде всего на третий Прибалтийский фронт, где на передовой линии в течение полугода давали спектакли и концерты для своих земляков, сибирских войнов.</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Тем, кто остался дома, тоже было нелегко. Случалось, что они пешком шли из села в село через всю область. На одной-двух повозках, запряженных лошадьми и волами, ехали декорации. Этих спектаклей ждали люди сибирского тыла.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послевоенное время у театральной труппы кардинально меняется транспорт (Рылов упоминает, что коллектив теперь передвигался на грузовиках). Также появляется передвижной брезентовый театр «Шапито» на 500 мест (интересно сравнить его с нынешним постоянным залом на 240 мест!), который областной драматический театр раскидывал в самых отдаленных населенных пунктах.</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Опять же, театр продолжает нести искусство мировой драматургии в массы. Об этом говорят комментарии к спектаклям рядовых зрителей</w:t>
      </w:r>
      <w:r w:rsidRPr="00F61187">
        <w:rPr>
          <w:rStyle w:val="a7"/>
          <w:color w:val="000000"/>
          <w:sz w:val="28"/>
          <w:szCs w:val="28"/>
          <w:vertAlign w:val="baseline"/>
        </w:rPr>
        <w:footnoteReference w:id="4"/>
      </w:r>
      <w:r w:rsidRPr="00F61187">
        <w:rPr>
          <w:color w:val="000000"/>
          <w:sz w:val="28"/>
          <w:szCs w:val="28"/>
        </w:rPr>
        <w:t>. Я приведу некоторые из них.</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«Дорогие артисты! Я сегодня смотрел ваш спектакль «Зерно риса», он взволновал меня до глубины души».</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Ткаченко</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«Мне очень понравилась пьеса «Королевство кривых зеркал». Я люблю сказки, много их читаю, смотрю в кино или, если можно, - в театре. Приезжайте сюда еще».</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Валя Петроченко, 5 класс</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«Ваш спектакль очень нам понравился. Просим приезжать чаще».</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Воины советской армии</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«Пришлось видеть почти все спектакли, с которыми вы выезжаете на гастроли. Вы постоянно меняете свой репертуар. Это похвально! От всей души радуемся вашему молодому составу. Желаем вам дальнейших творческих успехов. Приезжайте. Вы — наши желанные гости».</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Группа зрителей. Барабинск</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Период передвижной жизни театра — 35 лет до того, как труппа получила собственное здание — характеризуется формированием той «микротехники» актерского исполнительства, общения с залом, о которой в дальнейшем говорит Баландин, и которая создает ту близость даже с самым требовательным зрителем.</w:t>
      </w:r>
    </w:p>
    <w:p w:rsidR="007A22EC" w:rsidRPr="00F61187" w:rsidRDefault="007A22EC" w:rsidP="00BB6AF7">
      <w:pPr>
        <w:widowControl/>
        <w:spacing w:line="360" w:lineRule="auto"/>
        <w:ind w:firstLine="709"/>
        <w:jc w:val="both"/>
        <w:rPr>
          <w:color w:val="000000"/>
          <w:sz w:val="28"/>
          <w:szCs w:val="28"/>
        </w:rPr>
      </w:pPr>
    </w:p>
    <w:p w:rsidR="00BB6AF7" w:rsidRPr="00F61187" w:rsidRDefault="007A22EC" w:rsidP="007A22EC">
      <w:pPr>
        <w:widowControl/>
        <w:spacing w:line="360" w:lineRule="auto"/>
        <w:ind w:firstLine="709"/>
        <w:jc w:val="both"/>
        <w:rPr>
          <w:b/>
          <w:color w:val="000000"/>
          <w:sz w:val="28"/>
          <w:szCs w:val="28"/>
        </w:rPr>
      </w:pPr>
      <w:r w:rsidRPr="00F61187">
        <w:rPr>
          <w:b/>
          <w:color w:val="000000"/>
          <w:sz w:val="28"/>
          <w:szCs w:val="28"/>
        </w:rPr>
        <w:t>1.3 Разбор репертуара</w:t>
      </w:r>
    </w:p>
    <w:p w:rsidR="00BB6AF7" w:rsidRPr="00F61187" w:rsidRDefault="00BB6AF7"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начале развития театра, в 30-е годы труппа ездила на гастроли с небольшими сценками, миниатюрами, но время менялось. Коллектив стал ставить крупные драматические произведения. Как ни странно, в деревне больше любили костюмные спектакли: Островского, Шиллера, Мольера. Пьесы «про деревню» принимали более холодно. Хотя однажды, приехав в село Довольное именно с таким спектаклем «Поднятая целина», актеры обнаружили вместо деревенских костюмов туалеты к совершенно к другому спектаклю. Тогда труппа отправилась просить у местного населения сапоги, шапки, полушубки, и это спасло спектакль.</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Рогачевский исповедовал яркий, радостный, костюмный театр. «Эстрадную программу для детей» он ставил еще в 1936 году в ДК Петухова. До 1938 года в репертуаре его студии - Мольер, Гольдони, Достоевский и опять Мольер. Его любимый образ театра - карнавал.</w:t>
      </w:r>
      <w:r w:rsidR="00BB6AF7" w:rsidRPr="00F61187">
        <w:rPr>
          <w:color w:val="000000"/>
          <w:sz w:val="28"/>
          <w:szCs w:val="28"/>
        </w:rPr>
        <w:t xml:space="preserve"> </w:t>
      </w:r>
      <w:r w:rsidRPr="00F61187">
        <w:rPr>
          <w:color w:val="000000"/>
          <w:sz w:val="28"/>
          <w:szCs w:val="28"/>
        </w:rPr>
        <w:t>Обязательно приподнятая площадка. Сцена непременно ярко освещена. Ни пристрастиям в искусстве, ни принципам Рогачевский не изменял. К смотру, посвященному юбилею Советского Союза, он ставил «Тартюфа», и потому получил только второе место, а к дню рождения Ленина опять выпускал не что-нибудь - «Аленький цветочек».</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Самые яркие спектакли того времени: «Мещанин во дворянстве» Мольера, «Чужой ребенок» Шваркина, «Мордасовцы» Достоевского. Большой популярностью пользовалось пародийно-эстрадное обозрение «Мьюзик Холл». В военные годы труппа ставила пьесы Арбузова, Симонова.</w:t>
      </w:r>
    </w:p>
    <w:p w:rsidR="008D09E2" w:rsidRPr="00F61187" w:rsidRDefault="008D09E2" w:rsidP="00BB6AF7">
      <w:pPr>
        <w:widowControl/>
        <w:spacing w:line="360" w:lineRule="auto"/>
        <w:ind w:firstLine="709"/>
        <w:jc w:val="both"/>
        <w:rPr>
          <w:color w:val="000000"/>
          <w:sz w:val="28"/>
          <w:szCs w:val="28"/>
        </w:rPr>
      </w:pPr>
    </w:p>
    <w:p w:rsidR="008D09E2" w:rsidRPr="00F61187" w:rsidRDefault="007A22EC" w:rsidP="00BB6AF7">
      <w:pPr>
        <w:widowControl/>
        <w:spacing w:line="360" w:lineRule="auto"/>
        <w:ind w:firstLine="709"/>
        <w:jc w:val="both"/>
        <w:rPr>
          <w:b/>
          <w:bCs/>
          <w:color w:val="000000"/>
          <w:sz w:val="28"/>
          <w:szCs w:val="28"/>
        </w:rPr>
      </w:pPr>
      <w:r w:rsidRPr="00F61187">
        <w:rPr>
          <w:b/>
          <w:bCs/>
          <w:color w:val="000000"/>
          <w:sz w:val="28"/>
          <w:szCs w:val="28"/>
        </w:rPr>
        <w:br w:type="page"/>
      </w:r>
      <w:r w:rsidR="008D09E2" w:rsidRPr="00F61187">
        <w:rPr>
          <w:b/>
          <w:bCs/>
          <w:color w:val="000000"/>
          <w:sz w:val="28"/>
          <w:szCs w:val="28"/>
        </w:rPr>
        <w:t>Глава II. Областной драмат</w:t>
      </w:r>
      <w:r w:rsidRPr="00F61187">
        <w:rPr>
          <w:b/>
          <w:bCs/>
          <w:color w:val="000000"/>
          <w:sz w:val="28"/>
          <w:szCs w:val="28"/>
        </w:rPr>
        <w:t>ический театр на Большевистской</w:t>
      </w:r>
    </w:p>
    <w:p w:rsidR="007A22EC" w:rsidRPr="00F61187" w:rsidRDefault="007A22EC" w:rsidP="00BB6AF7">
      <w:pPr>
        <w:widowControl/>
        <w:spacing w:line="360" w:lineRule="auto"/>
        <w:ind w:firstLine="709"/>
        <w:jc w:val="both"/>
        <w:rPr>
          <w:b/>
          <w:bCs/>
          <w:color w:val="000000"/>
          <w:sz w:val="28"/>
          <w:szCs w:val="28"/>
        </w:rPr>
      </w:pPr>
    </w:p>
    <w:p w:rsidR="00BB6AF7" w:rsidRPr="00F61187" w:rsidRDefault="008D09E2" w:rsidP="008D09E2">
      <w:pPr>
        <w:widowControl/>
        <w:spacing w:line="360" w:lineRule="auto"/>
        <w:ind w:firstLine="709"/>
        <w:jc w:val="both"/>
        <w:rPr>
          <w:b/>
          <w:color w:val="000000"/>
          <w:sz w:val="28"/>
          <w:szCs w:val="28"/>
        </w:rPr>
      </w:pPr>
      <w:r w:rsidRPr="00F61187">
        <w:rPr>
          <w:b/>
          <w:color w:val="000000"/>
          <w:sz w:val="28"/>
          <w:szCs w:val="28"/>
        </w:rPr>
        <w:t>2.1 Новоселье</w:t>
      </w:r>
    </w:p>
    <w:p w:rsidR="007A22EC" w:rsidRPr="00F61187" w:rsidRDefault="007A22EC"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I960 году к начальнику Областного управления культуры Николаю Чернову пришла делегация: директор театра Родовский, бывший актер и студиец Рогачевского, заслуженные артисты Филиппова, Фомин — всего человек 6-7. Пришли рассказать о жизни своего театра, найти хоть какое-нибудь здание для работы ранее передвижной труппы. Родилась идея приспособить под базу театра общежитие филармонии, принадлежавшее управлению культуры. Жильцам дать квартиры, а здание гимназии, построенное в 1912 году архитектором Крячковым, реконструировать. Руководство просило помещение хотя бы для репетиций, хранения декораций и документов, но проектировщиков из «Новосибгражданпроекта» посетила неожиданная мысль: построить сцену с небольшим зрительным залом</w:t>
      </w:r>
      <w:r w:rsidR="00BB6AF7" w:rsidRPr="00F61187">
        <w:rPr>
          <w:color w:val="000000"/>
          <w:sz w:val="28"/>
          <w:szCs w:val="28"/>
        </w:rPr>
        <w:t xml:space="preserve"> </w:t>
      </w:r>
      <w:r w:rsidRPr="00F61187">
        <w:rPr>
          <w:color w:val="000000"/>
          <w:sz w:val="28"/>
          <w:szCs w:val="28"/>
        </w:rPr>
        <w:t>на полторы-две сотни кресел. Тогда в новом помещении можно даже играть спектакли. Около двух лет тянулись согласования. Далее разобрали почти все до фундамента, оставив только четыре стены, в которых предстояло сделать театр.</w:t>
      </w:r>
      <w:r w:rsidR="00BB6AF7" w:rsidRPr="00F61187">
        <w:rPr>
          <w:color w:val="000000"/>
          <w:sz w:val="28"/>
          <w:szCs w:val="28"/>
        </w:rPr>
        <w:t xml:space="preserve"> </w:t>
      </w:r>
      <w:r w:rsidRPr="00F61187">
        <w:rPr>
          <w:color w:val="000000"/>
          <w:sz w:val="28"/>
          <w:szCs w:val="28"/>
        </w:rPr>
        <w:t>Вспоминают, к стройке как-то подошел старичок. Оказалось, что он возводил эту гимназию в 1912 году и бросил тогда в один из углов фундамента по обычаю монетку на счастье. Хотел теперь ее найти — не удалось. Так и осталась та старинная монетка в фундаменте нового здания. Медленно, шаг за шагом, но здание все-таки было достроено.</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«Начало 35-ого юбилейного сезона Областного драматического театра было как никогда тепло встречено общественностью Новосибирска. Этот сезон знаменателен тем, что начался в новом театральном здании. Как известно, до сих пор один из старейших культурных очагов нашего города не имел своего помещения».</w:t>
      </w:r>
      <w:r w:rsidRPr="00F61187">
        <w:rPr>
          <w:rStyle w:val="a7"/>
          <w:color w:val="000000"/>
          <w:sz w:val="28"/>
          <w:szCs w:val="28"/>
          <w:vertAlign w:val="baseline"/>
        </w:rPr>
        <w:footnoteReference w:id="5"/>
      </w:r>
      <w:r w:rsidRPr="00F61187">
        <w:rPr>
          <w:color w:val="000000"/>
          <w:sz w:val="28"/>
          <w:szCs w:val="28"/>
        </w:rPr>
        <w:t xml:space="preserve"> С 1967 года работникам театра наконец-то было предоставлено оборудованное здание со зрительным залом на 240 мест. Новый театральный сезон открылся пьесой «Щит и меч» по мотивам романа Кожевникова. Актеры играли с большим подьемом. По единодушному мнению большинства присутствующих, первый спектакль прошел успешно.</w:t>
      </w:r>
    </w:p>
    <w:p w:rsidR="007A22EC" w:rsidRPr="00F61187" w:rsidRDefault="007A22EC" w:rsidP="00BB6AF7">
      <w:pPr>
        <w:widowControl/>
        <w:spacing w:line="360" w:lineRule="auto"/>
        <w:ind w:firstLine="709"/>
        <w:jc w:val="both"/>
        <w:rPr>
          <w:color w:val="000000"/>
          <w:sz w:val="28"/>
          <w:szCs w:val="28"/>
        </w:rPr>
      </w:pPr>
    </w:p>
    <w:p w:rsidR="008D09E2" w:rsidRPr="00F61187" w:rsidRDefault="008D09E2" w:rsidP="008D09E2">
      <w:pPr>
        <w:widowControl/>
        <w:spacing w:line="360" w:lineRule="auto"/>
        <w:ind w:firstLine="709"/>
        <w:jc w:val="both"/>
        <w:rPr>
          <w:b/>
          <w:color w:val="000000"/>
          <w:sz w:val="28"/>
          <w:szCs w:val="28"/>
        </w:rPr>
      </w:pPr>
      <w:r w:rsidRPr="00F61187">
        <w:rPr>
          <w:b/>
          <w:color w:val="000000"/>
          <w:sz w:val="28"/>
          <w:szCs w:val="28"/>
        </w:rPr>
        <w:t>2.2 Новый состав, концепции в творчестве, репертуар</w:t>
      </w:r>
    </w:p>
    <w:p w:rsidR="00BB6AF7" w:rsidRPr="00F61187" w:rsidRDefault="00BB6AF7" w:rsidP="00BB6AF7">
      <w:pPr>
        <w:widowControl/>
        <w:spacing w:line="360" w:lineRule="auto"/>
        <w:ind w:firstLine="709"/>
        <w:jc w:val="both"/>
        <w:rPr>
          <w:i/>
          <w:iCs/>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Данный период развития творчества театра ознаменован деятельностью таких руководителей как С.С. Иоаниди, В.К. Чернядев, И.Б. Борисов. В историю театра также прочно вошли художник В. Фатеев, композитор Г. Гоберник, заслуженные артисты России В. Николаева, Г. Ильина, Е. Важенин, А. Кругляков, А. Слюсаренко, Е. Калашник.</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80-е годы стали времнем открытий и признания творчества театра. В 1983 году за заслуги в области театрального искусства и в связи с пятидесятилетием со дня основания Новосибирский Областной драматический театр был награжден орденом «Знак почета».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Главный режиссер Изяслав Борисов разрабатывал собственную концепцию по работе с актерами. В интервью «Конфликт режиссера и актера» он описывает подготовку спектаклей сезона 85-ого года с актерами, работавшими тогда в театре.</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«Конфликт изначально заложен в логике общения режиссера и актера. Творчество режиссера — волевой процесс. Я вижу целое — концепцию спектакля. Актер — частное: свою роль. Нам надо воссоединиться в работе над спектаклем. А это всегда конфликтный, а значит живой процесс.»</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Изяслав Борисов отмечает работу над спектаклем «Вечер» по пьесе Дударева, особенно игру таких артистов как Е. Важенин, Г. Филинкова. «Все действующие лица этой пьесы — глубокие старики, а играют артисты совсем молодые, с минимальным гримом.&lt;...&gt;Актерам предстояло найти внутренний нерв этого произведения, «повернуть зрачки внутрь души» старого человека. В процессе они были не исполнителями режиссерских намерений, а творцами, «фантазерами» собственных ролей».</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Также Борисов отметил работу Евгения Калашника, одного из известнейших артистов, когда-либо работавших в Старом доме</w:t>
      </w:r>
      <w:r w:rsidRPr="00F61187">
        <w:rPr>
          <w:rStyle w:val="a7"/>
          <w:color w:val="000000"/>
          <w:sz w:val="28"/>
          <w:szCs w:val="28"/>
          <w:vertAlign w:val="baseline"/>
        </w:rPr>
        <w:footnoteReference w:id="6"/>
      </w:r>
      <w:r w:rsidRPr="00F61187">
        <w:rPr>
          <w:color w:val="000000"/>
          <w:sz w:val="28"/>
          <w:szCs w:val="28"/>
        </w:rPr>
        <w:t>. Они работали вместе над спектаклем «Судья»</w:t>
      </w:r>
      <w:r w:rsidRPr="00F61187">
        <w:rPr>
          <w:rStyle w:val="a7"/>
          <w:color w:val="000000"/>
          <w:sz w:val="28"/>
          <w:szCs w:val="28"/>
          <w:vertAlign w:val="baseline"/>
        </w:rPr>
        <w:footnoteReference w:id="7"/>
      </w:r>
      <w:r w:rsidRPr="00F61187">
        <w:rPr>
          <w:color w:val="000000"/>
          <w:sz w:val="28"/>
          <w:szCs w:val="28"/>
        </w:rPr>
        <w:t>. По двум интервью — Борисова и Калашника — видно, что они действительно объединились в своем творчестве. То, что говорит Калашник о работе режиссера с актером — весьма похоже на слова Борисова. А значит, они сумели понять друг друга, а ведь так и должно быть в театральном искусстве.</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Объединение всех работников театра для получения результата — пожалуй, также одна из основных черт работы тетра Старый дом.</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На пороге 90-х годов формируется современный театр. И немалую роль в этом формировании сыграли названные мною люди.</w:t>
      </w: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BB6AF7">
      <w:pPr>
        <w:widowControl/>
        <w:spacing w:line="360" w:lineRule="auto"/>
        <w:ind w:firstLine="709"/>
        <w:jc w:val="both"/>
        <w:rPr>
          <w:b/>
          <w:bCs/>
          <w:color w:val="000000"/>
          <w:sz w:val="28"/>
          <w:szCs w:val="28"/>
        </w:rPr>
      </w:pPr>
      <w:r w:rsidRPr="00F61187">
        <w:rPr>
          <w:b/>
          <w:bCs/>
          <w:color w:val="000000"/>
          <w:sz w:val="28"/>
          <w:szCs w:val="28"/>
        </w:rPr>
        <w:br w:type="page"/>
        <w:t>Глава III. «Старый дом»: современный период</w:t>
      </w:r>
    </w:p>
    <w:p w:rsidR="008D09E2" w:rsidRPr="00F61187" w:rsidRDefault="008D09E2" w:rsidP="00BB6AF7">
      <w:pPr>
        <w:widowControl/>
        <w:spacing w:line="360" w:lineRule="auto"/>
        <w:ind w:firstLine="709"/>
        <w:jc w:val="both"/>
        <w:rPr>
          <w:b/>
          <w:bCs/>
          <w:color w:val="000000"/>
          <w:sz w:val="28"/>
          <w:szCs w:val="28"/>
        </w:rPr>
      </w:pPr>
    </w:p>
    <w:p w:rsidR="008D09E2" w:rsidRPr="00F61187" w:rsidRDefault="008D09E2" w:rsidP="008D09E2">
      <w:pPr>
        <w:widowControl/>
        <w:spacing w:line="360" w:lineRule="auto"/>
        <w:ind w:firstLine="709"/>
        <w:jc w:val="both"/>
        <w:rPr>
          <w:b/>
          <w:color w:val="000000"/>
          <w:sz w:val="28"/>
          <w:szCs w:val="28"/>
        </w:rPr>
      </w:pPr>
      <w:r w:rsidRPr="00F61187">
        <w:rPr>
          <w:b/>
          <w:color w:val="000000"/>
          <w:sz w:val="28"/>
          <w:szCs w:val="28"/>
        </w:rPr>
        <w:t>3.1 От кризиса к подъему. 90-е годы</w:t>
      </w:r>
    </w:p>
    <w:p w:rsidR="00BB6AF7" w:rsidRPr="00F61187" w:rsidRDefault="00BB6AF7"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июне 1992 года презентацией театральной программы «Старый дом» начался новый этап в жизни театра. «Новое имя театра — не дань веяниям времени, стремящегося переименовать все и вся. Это необходимость, перед которой поставила театр новая художественная программа. Программа, которая включает в себя все стороны жизни театра.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&lt;...&gt;</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Старый дом — это своего рода мировоззрение, попытка соединить молодой азарт с мудростью старости, озорство и бесшабашность с особой атмосферой тепла и уюта, свойственной только старым, обжитым домам»</w:t>
      </w:r>
      <w:r w:rsidRPr="00F61187">
        <w:rPr>
          <w:rStyle w:val="a7"/>
          <w:color w:val="000000"/>
          <w:sz w:val="28"/>
          <w:szCs w:val="28"/>
          <w:vertAlign w:val="baseline"/>
        </w:rPr>
        <w:footnoteReference w:id="8"/>
      </w:r>
      <w:r w:rsidRPr="00F61187">
        <w:rPr>
          <w:color w:val="000000"/>
          <w:sz w:val="28"/>
          <w:szCs w:val="28"/>
        </w:rPr>
        <w:t>.</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1992 году в теперь уже «Старый дом» пришел новый режиссер Семен Яковлевич Верхградский. Он также сыграл свою роль в формировании специфики театра: в сохранении той простоты и самобытности, которой театр знаменит до сих пор. По его словам, в 1994 - 1995 годах коллектив театра пережил некоторый творческий кризис, но эта серия неудач в какой-то степени пошла на пользу. В первую очередь, Верхградского поразила реакция публики. Кризис был лишь этапом в развитии, а известно, что после упадка бывает подъем. Верхградский искал, что же все-таки нужно зрителям, которые за годы существования театра сильно изменились и стали гораздо более требовательными.</w:t>
      </w:r>
      <w:r w:rsidR="00BB6AF7" w:rsidRPr="00F61187">
        <w:rPr>
          <w:color w:val="000000"/>
          <w:sz w:val="28"/>
          <w:szCs w:val="28"/>
        </w:rPr>
        <w:t xml:space="preserve"> </w:t>
      </w:r>
      <w:r w:rsidRPr="00F61187">
        <w:rPr>
          <w:color w:val="000000"/>
          <w:sz w:val="28"/>
          <w:szCs w:val="28"/>
        </w:rPr>
        <w:t>Всвязи с этим поиском он разбирал театральный репертуар тех лет:</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«Что означает слово «развлечение», что означает «занятный спектакль»? Тот факт, что по-прежнему сложно попасть на комедию Лобозерова «Семейный портрет с посторонним» режиссера Анатолия Узденского понятен — очень демократичный спектакль, смешной, интересный. &lt;...&gt; А вот того, что большим успехом будет пользоваться спектакль «Пределы» - инсценировка трагических повестей Л. Толстого «Смерть Ивана Ильича» и «Крейцерова соната», я, честно говоря, не ожидал. Да, замечательная проза, талантливая постановка Вадима Голикова, но бывает, что прекрасный спектакль остается невостребованным: публика не хочет переживать страсти и несчастья с героями. Такой спектакль разве можно назвать в прямом смысле развлечением? Вряд ли. Выходит, публике нравятся не просто «занятные вещицы». Выходит, публику мы часто недооцениваем.</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Анализируя зрительский успех, я не могу не сказать о своем спектакле «Судья в ловушке» по фарсу Генри Филдинга. Приятно, конечно, что такой мэтр как профессор Кагарлицкий (специалист по английской драматургии) очень тепло отзывался о нашей работе. Но вот того успеха у публики, на который я рассчитывал, начиная работу (все-таки действительно смешная комедия!), мы не достигли... Почему? Сложно ответить.</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Реакцию публики трудно предугадать, но пытаться необходимо».</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те же годы проводилась «образовательная программа театра». Приглашались ведущие специалисты российского театра с курсами лекций. Эта программа была связана с новым «перспективным планом развития» на 10 лет. Также порог театра переступила новый директор Нелли Новицкая. «Почти 8 лет назад я впервые открыла двери Новосибирского областного драматического театра как директор. Помню, с каким волнением я это делала. Ведь не только в Сибири, но и за ее пределами был известен этот необычный и самобытный театр на берегу Оби»</w:t>
      </w:r>
      <w:r w:rsidRPr="00F61187">
        <w:rPr>
          <w:rStyle w:val="a7"/>
          <w:color w:val="000000"/>
          <w:sz w:val="28"/>
          <w:szCs w:val="28"/>
          <w:vertAlign w:val="baseline"/>
        </w:rPr>
        <w:footnoteReference w:id="9"/>
      </w:r>
      <w:r w:rsidRPr="00F61187">
        <w:rPr>
          <w:color w:val="000000"/>
          <w:sz w:val="28"/>
          <w:szCs w:val="28"/>
        </w:rPr>
        <w:t>.</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1990-е годы театр успешно сотрудничает с зарубежными режиссерами. Среди них — немецкий режиссер Бернд Динтер, шведский - Александр Нордштрем, режиссер Феликс Берман и другие. Уже в 90-х театр активно начинает вывозить свои спектакли за границу: в Германию (1994), Польшу (1996), Швецию (1995), Японию (1999). В ноябре 1997 года в театре состоялась премьера спектакля «Проклятие меча» по повести классика японской литературы Санъютея Энте. Постановкой руководил Верхградский в сотрудничестве с известными японскими театральными художниками братьями Мацусита.</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Так выглядел переломный период жизни театра, собственно приведший коллектив к современной работе, которую я уже могу частично оценивать в качестве зрителя.</w:t>
      </w:r>
    </w:p>
    <w:p w:rsidR="008D09E2" w:rsidRPr="00F61187" w:rsidRDefault="008D09E2" w:rsidP="00BB6AF7">
      <w:pPr>
        <w:widowControl/>
        <w:spacing w:line="360" w:lineRule="auto"/>
        <w:ind w:firstLine="709"/>
        <w:jc w:val="both"/>
        <w:rPr>
          <w:color w:val="000000"/>
          <w:sz w:val="28"/>
          <w:szCs w:val="28"/>
        </w:rPr>
      </w:pPr>
    </w:p>
    <w:p w:rsidR="008D09E2" w:rsidRPr="00F61187" w:rsidRDefault="008D09E2" w:rsidP="008D09E2">
      <w:pPr>
        <w:widowControl/>
        <w:spacing w:line="360" w:lineRule="auto"/>
        <w:ind w:firstLine="709"/>
        <w:jc w:val="both"/>
        <w:rPr>
          <w:b/>
          <w:color w:val="000000"/>
          <w:sz w:val="28"/>
          <w:szCs w:val="28"/>
        </w:rPr>
      </w:pPr>
      <w:r w:rsidRPr="00F61187">
        <w:rPr>
          <w:b/>
          <w:color w:val="000000"/>
          <w:sz w:val="28"/>
          <w:szCs w:val="28"/>
        </w:rPr>
        <w:t>3.2 «Старый дом» в XXI веке</w:t>
      </w:r>
    </w:p>
    <w:p w:rsidR="00BB6AF7" w:rsidRPr="00F61187" w:rsidRDefault="00BB6AF7"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Современный «Старый дом» отчасти продолжает традиции передвижного театра. По-прежнему гастролируют артисты во многих городах России, неоднократно бывали в Москве и Санкт-Петербурге, выезжали за границу: в Польшу (2002), Украину (2000), Швецию (2000), Японию (2000), Молдавию (2001). Продолжая идеи создателей, театр знакомит своих зрителей с произведениями известнейших русских драматургов Н.В. Гоголя, А.Н. Островского, М. Горького и других, а также иностранных Ж.-Б. Мольера, Т. Уильямса, Т. Стоппарда.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Нынешний сезон 2007 — 2008 годов носит название сезона международных премьер. Открыт он был 5 октября комедией Алексея Толстого «Касатка»</w:t>
      </w:r>
      <w:r w:rsidRPr="00F61187">
        <w:rPr>
          <w:rStyle w:val="a7"/>
          <w:color w:val="000000"/>
          <w:sz w:val="28"/>
          <w:szCs w:val="28"/>
          <w:vertAlign w:val="baseline"/>
        </w:rPr>
        <w:footnoteReference w:id="10"/>
      </w:r>
      <w:r w:rsidRPr="00F61187">
        <w:rPr>
          <w:color w:val="000000"/>
          <w:sz w:val="28"/>
          <w:szCs w:val="28"/>
        </w:rPr>
        <w:t>. Накануне открытия директор театра Антонида Гореявчева рассказала о творческих планах на сезон: «Постановку комедии мы приурочили к 125-летию со дня рождения автора. Надеемся, что сюжет об авантюристах, которые скрываются от надоевшей городской жизни в тиши деревенского имения, где их и настигают любовные страсти и неожиданные повороты судьбы, найдет своего зрителя. Спектакль знаменателен для нас еще и тем, что в новых ролях на родную сцену в нем вернулись актеры Андрей Бутрин и Диана Корсс (Корякина). Они исполнят роли молодых влюбленных Ильи Быкова и Маши-касатки. Их дуэт поддержат не менее популярные актеры «Старого дома».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декабре, в дни Международного Рождественского фестиваля, коллектив театра представил публике премьеру масочной комедии с превращениями по пьесе Карло Гоцци «Ворон», над которой работал режиссер из Тбилиси Андро Енукидзе.</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январе приступил к новой постановке много работавший на сцене театра режиссер Александр Нордштрем, ныне проживающий в Швеции. В содружестве с московской художницей Ириной Долговой он выпустит «Трактирщицу» Карло Гольдони. Премьера сюжета о хитроумной, обворожительной Мирандолине запланирована на 22 февраля 2008 г.</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Показателен тот момент, что в театре поставили пьесу Карло Гоцци, а через сравнительно небольшой промежуток времени пьесу Карло Гольдони. При жизни эти драматурги представляли полярно разные направления театрального искусства («Ворон» — комедия дель-арте, театр условностей, а «Трактирщица» — комедия, относящаяся к реалистическому искусству), поэтому их современники, предпочитая произведения одного из них, обычно недолюбливали произведения другого. Но сейчас у нас — зрителей — есть возможность оценить творчество и того, и другого авторов, что делает сезон международных премьер еще более интересным.</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двадцатых числах марта в репертуаре «Старого дома» появится постановка по знаменитому роману Эмиля Золя «Тереза Ракен». Трагическая история о двух любовниках, Терезе и Лоране, совершивших преступление ради своего чувства и понесших наказание за него, в варианте театра будет называться «Жестокая драма в Париже». Она привлекла наше внимание не только захватывающим сюжетом, прекрасными ролями, мастерски написанным текстом, но и новизной этого материала для драматического театра. До настоящего времени на российских сценах не было поставлено ни одного значимого спектакля по этому роману.</w:t>
      </w:r>
      <w:r w:rsidR="00BB6AF7" w:rsidRPr="00F61187">
        <w:rPr>
          <w:color w:val="000000"/>
          <w:sz w:val="28"/>
          <w:szCs w:val="28"/>
        </w:rPr>
        <w:t xml:space="preserve"> </w:t>
      </w:r>
      <w:r w:rsidRPr="00F61187">
        <w:rPr>
          <w:color w:val="000000"/>
          <w:sz w:val="28"/>
          <w:szCs w:val="28"/>
        </w:rPr>
        <w:t>Постановщиком выступит лауреат Государственной премии Грузии, главный режиссер Тбилисского государственного русского театра им. Грибоедова Автандил Варсимашвили.</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Еще одним новым названием для Новосибирска станет спектакль «В маленькой усадьбе» известнейшего польского драматурга Станислава Виткевича. В мае его поставит знаток современной европейской культуры, режиссер из Литвы Линас Зайкаускас.</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К закрытию сезона для зрителей мы готовим вдвойне праздничное событие: премьеру неповторимой комедии Николая Эрдмана «Самоубийца» и бенефис одного из самых любимых актеров театра Владимира Казанцева (в том числе и моего любимого актера — прим. автора). Главной ролью в премьере он отметит свой 40-летний юбилей. Постановку осуществит хорошо известный Новосибирску режиссер Сергей Бобровский».</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2008 год также должен стать для театра годом сотрудничества со знаменитым польским режиссером Кшиштофом Занусси. Известный прежде всего по своим киноработам, Занусси поставил несколько десятков драматических спектаклей в театрах всего мира. В России это будет вторая его театральная работа. Первый</w:t>
      </w:r>
      <w:r w:rsidR="00BB6AF7" w:rsidRPr="00F61187">
        <w:rPr>
          <w:color w:val="000000"/>
          <w:sz w:val="28"/>
          <w:szCs w:val="28"/>
        </w:rPr>
        <w:t xml:space="preserve"> </w:t>
      </w:r>
      <w:r w:rsidRPr="00F61187">
        <w:rPr>
          <w:color w:val="000000"/>
          <w:sz w:val="28"/>
          <w:szCs w:val="28"/>
        </w:rPr>
        <w:t>рабочий визит пана Кшиштофа в Новосибирск намечен на март, а премьера поставленного им спектакля состоится осенью.</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Конечно, этот современный период развития театра я оцениваю несколько субъективно, так как на некоторых спектаклях, которыми знаменательно это время, я присутствовала, что оставило во мне удивительное неизгладимое впечатление. Я смотрела, не отрываясь, «Простую историю» по пьесе Марины Ладо в постановке Сергея Бобровского, «Тойбеле и ее демон» по Исааку Зингеру в постановке Сергея Каргина. Совершенно поразила меня постановка «Ворона». Когда я направляюсь в «Старый дом», знаю, что выйду не разочарованной. Всегда в зале обращаю внимание на публику. «Простая история» никого не оставляет равнодушным, а, вот например, на «Вороне» в антракте обычно некоторые уже направляются в гардероб. Но уж кто остается до конца, те апплодируют до последнего. Этот спектакль не для всех, а, так сказать, для подготовленного зрителя. Андро Енукидзе говорил: «Карло Гоцци написал: «Я специально придумал глупую историю и хотел, чтобы зрители то смеялись, то плакали». Это принято сегодня называть трагикомедией, но это дель-арте, и я буду руководствоваться законами, по которым дель-арте не может быть трагедией. Все же это не совсем обычная комедия. А зритель, который пришел посмеяться, - посмеется…»</w:t>
      </w:r>
    </w:p>
    <w:p w:rsidR="008D09E2" w:rsidRPr="00F61187" w:rsidRDefault="008D09E2" w:rsidP="00BB6AF7">
      <w:pPr>
        <w:widowControl/>
        <w:spacing w:line="360" w:lineRule="auto"/>
        <w:ind w:firstLine="709"/>
        <w:jc w:val="both"/>
        <w:rPr>
          <w:color w:val="000000"/>
          <w:sz w:val="28"/>
          <w:szCs w:val="28"/>
        </w:rPr>
      </w:pPr>
      <w:r w:rsidRPr="00F61187">
        <w:rPr>
          <w:color w:val="000000"/>
          <w:sz w:val="28"/>
          <w:szCs w:val="28"/>
        </w:rPr>
        <w:t>«Старый дом» продолжает свой творческий путь, зарождаются новые традиции: участие в фестивалях, сотрудничество с зарубежными режиссерами.</w:t>
      </w:r>
    </w:p>
    <w:p w:rsidR="008D09E2" w:rsidRPr="00F61187" w:rsidRDefault="008D09E2"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b/>
          <w:bCs/>
          <w:color w:val="000000"/>
          <w:sz w:val="28"/>
          <w:szCs w:val="28"/>
        </w:rPr>
      </w:pPr>
      <w:r w:rsidRPr="00F61187">
        <w:rPr>
          <w:b/>
          <w:bCs/>
          <w:color w:val="000000"/>
          <w:sz w:val="28"/>
          <w:szCs w:val="28"/>
        </w:rPr>
        <w:br w:type="page"/>
        <w:t>Заключение</w:t>
      </w:r>
    </w:p>
    <w:p w:rsidR="008D09E2" w:rsidRPr="00F61187" w:rsidRDefault="008D09E2" w:rsidP="00BB6AF7">
      <w:pPr>
        <w:widowControl/>
        <w:spacing w:line="360" w:lineRule="auto"/>
        <w:ind w:firstLine="709"/>
        <w:jc w:val="both"/>
        <w:rPr>
          <w:color w:val="000000"/>
          <w:sz w:val="28"/>
          <w:szCs w:val="28"/>
        </w:rPr>
      </w:pP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В своей работе я постаралась проследить историю театра «Старый дом» от основания до современности. При этом среди источников я использовала множество интервью и комментариев к спектаклям, сезонам, периодам, так что получилась своеобразная «история театра в лицах».</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И работники театра прошлых лет, и современный коллектив — все высказывают свое отношение к театру с большой теплотой. Для актера Евгения Калашника, например, «Старый дом» был единственным театром в жизни, куда он три раза возвращался. И, по его словам, он до сих пор скучает по атмосфере именно «Старого дома». Те мысли, которые рождались у меня во время написания этой работы, пожалуй, лучше всего сформулировать словами нынешних руководителей театра.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«Главная ценность театра «Старый дом» - это его актеры. Здесь рядом с блестящими мастерами старших поколений работает талантливая молодежь. Их настоящее содружество рождает на сцене спектакли, пульсирующие современными ритмами и проблемами на материале и классических пьес, и новой драматургии. Важно, сохраняя богатство таланта труппы, открывать все новые и новые возможности для воплощения самых ярких, неординарных идей».</w:t>
      </w:r>
      <w:r w:rsidR="00BB6AF7" w:rsidRPr="00F61187">
        <w:rPr>
          <w:color w:val="000000"/>
          <w:sz w:val="28"/>
          <w:szCs w:val="28"/>
        </w:rPr>
        <w:t xml:space="preserve"> </w:t>
      </w:r>
      <w:r w:rsidRPr="00F61187">
        <w:rPr>
          <w:color w:val="000000"/>
          <w:sz w:val="28"/>
          <w:szCs w:val="28"/>
        </w:rPr>
        <w:t>Антонида Гореявчева, директор театра.</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«Театр «Старый дом» занят человеком, только человеческой душой. Людей манит в театр, потому что он открывает те уголки души, в которые в жизни чаще всего мы не позволяем себе заглянуть. Вот почему в театре не может быть актеров-марионеток — это должен быть человек, который заходит и сжигает себя, тогда зритель сможет сгореть вместе с ним и возродиться».</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Сергей Каргин, главный режиссер сезона 2006 — 2007 годов.</w:t>
      </w:r>
    </w:p>
    <w:p w:rsidR="00BB6AF7" w:rsidRPr="00F61187" w:rsidRDefault="008D09E2" w:rsidP="00BB6AF7">
      <w:pPr>
        <w:widowControl/>
        <w:spacing w:line="360" w:lineRule="auto"/>
        <w:ind w:firstLine="709"/>
        <w:jc w:val="both"/>
        <w:rPr>
          <w:color w:val="000000"/>
          <w:sz w:val="28"/>
          <w:szCs w:val="28"/>
        </w:rPr>
      </w:pPr>
      <w:r w:rsidRPr="00F61187">
        <w:rPr>
          <w:color w:val="000000"/>
          <w:sz w:val="28"/>
          <w:szCs w:val="28"/>
        </w:rPr>
        <w:t>Репертуар театра настолько богат, что по нему можно изучать историю мирового театрального искусства, то есть за многие годы театр не изменил целям своего создания. Подготовка этой работы доставила мне особое удовольствие, так как я изучала историю своего любимого театра.</w:t>
      </w:r>
    </w:p>
    <w:p w:rsidR="008D09E2" w:rsidRPr="00F61187" w:rsidRDefault="008D09E2" w:rsidP="00BB6AF7">
      <w:pPr>
        <w:widowControl/>
        <w:spacing w:line="360" w:lineRule="auto"/>
        <w:ind w:firstLine="709"/>
        <w:jc w:val="both"/>
        <w:rPr>
          <w:b/>
          <w:bCs/>
          <w:color w:val="000000"/>
          <w:sz w:val="28"/>
          <w:szCs w:val="28"/>
        </w:rPr>
      </w:pPr>
    </w:p>
    <w:p w:rsidR="008D09E2" w:rsidRPr="00F61187" w:rsidRDefault="008D09E2" w:rsidP="00BB6AF7">
      <w:pPr>
        <w:widowControl/>
        <w:spacing w:line="360" w:lineRule="auto"/>
        <w:ind w:firstLine="709"/>
        <w:jc w:val="both"/>
        <w:rPr>
          <w:b/>
          <w:bCs/>
          <w:color w:val="000000"/>
          <w:sz w:val="28"/>
          <w:szCs w:val="28"/>
        </w:rPr>
      </w:pPr>
      <w:r w:rsidRPr="00F61187">
        <w:rPr>
          <w:b/>
          <w:bCs/>
          <w:color w:val="000000"/>
          <w:sz w:val="28"/>
          <w:szCs w:val="28"/>
        </w:rPr>
        <w:br w:type="page"/>
        <w:t>Материалы</w:t>
      </w:r>
    </w:p>
    <w:p w:rsidR="008D09E2" w:rsidRPr="00F61187" w:rsidRDefault="008D09E2" w:rsidP="00BB6AF7">
      <w:pPr>
        <w:widowControl/>
        <w:spacing w:line="360" w:lineRule="auto"/>
        <w:ind w:firstLine="709"/>
        <w:jc w:val="both"/>
        <w:rPr>
          <w:b/>
          <w:bCs/>
          <w:color w:val="000000"/>
          <w:sz w:val="28"/>
          <w:szCs w:val="28"/>
        </w:rPr>
      </w:pP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«Календарь знаменательных и памятных дат по НСО» 2003 г. Новосибирск, ст. Т.В. Яцко.</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Баландин Л. «Театр больших возможностей» // Новосибирск театральный, 1983 г.</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Вл.И. Немирович-Данченко «Рождение театра», М., «Правда», 1989 г.</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К.С. Станиславский «Мое гражданское служение России», М., «Правда», 1990 г.</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М. Любомудров «Противостояние. Театр, век XX: традиции — авангард», М., «Молодая гвардия», 1991 год.</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Пави П. Словарь театра / Пер. с фр. под ред. К.</w:t>
      </w:r>
      <w:r w:rsidR="00BB6AF7" w:rsidRPr="00F61187">
        <w:rPr>
          <w:color w:val="000000"/>
          <w:sz w:val="28"/>
          <w:szCs w:val="28"/>
        </w:rPr>
        <w:t xml:space="preserve"> </w:t>
      </w:r>
      <w:r w:rsidRPr="00F61187">
        <w:rPr>
          <w:color w:val="000000"/>
          <w:sz w:val="28"/>
          <w:szCs w:val="28"/>
        </w:rPr>
        <w:t>Разлогова.- М.:Прогресс,1991 г.</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Русский драматический театр: Энциклопедия/ Под общ. ред. М. И. Андреева и др. - М.: Большая Рос. Энцикл., 2001 г.</w:t>
      </w:r>
    </w:p>
    <w:p w:rsidR="00BB6AF7"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История русского драматического театра. М., ГИТИС, 2005 г.</w:t>
      </w:r>
    </w:p>
    <w:p w:rsidR="00BB6AF7"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 xml:space="preserve">Интернет-портал «Культурная эволюция Сибири» </w:t>
      </w:r>
      <w:r w:rsidRPr="00F61187">
        <w:rPr>
          <w:color w:val="000000"/>
          <w:sz w:val="28"/>
        </w:rPr>
        <w:t>http://www.kulsi.ru</w:t>
      </w:r>
      <w:r w:rsidRPr="00F61187">
        <w:rPr>
          <w:color w:val="000000"/>
          <w:sz w:val="28"/>
          <w:szCs w:val="28"/>
        </w:rPr>
        <w:t xml:space="preserve"> Итоги года / Валерия Лендова, театральный критик, председатель Новосибирской секции критики, 2006 г.</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«Премьеры» // Континент-Сибирь, 24 января 2003 г., №2 (328)</w:t>
      </w:r>
    </w:p>
    <w:p w:rsidR="00BB6AF7"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"Артист миманса". Новосибирский театр "Старый дом" // «Культура», еженедельная газета интеллигенции, №25 (7484) 30 июня - 6 июля 2005г.</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«Непростая история в непростом театре» // Газета «Честное слово» 24.01.2007 г. № 4.</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«В этом милом «Старом доме» // Советская Сибирь, 1993 г., 14 декабря.</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«Новосибирский областной театр драмы: 49-ый театральный сезон /буклет/ Новосибирск: Советская Сибирь, 1980 г.</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С. Верхградский. «Публику мы часто недооцениваем» (интервью), вела Н. Кирста // Новосибирские новости, 1996 г., № 37.</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И. Борисов, Е. Калашник «Просты секреты вдохновения», записала Л. Герасимова // Вечерний Новосибирск, 1985 г., 18 марта.</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«С новосельем» // Вечерний Новосибирск, 1967 г., 26 сентября.</w:t>
      </w:r>
    </w:p>
    <w:p w:rsidR="008D09E2"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Н. Рылов «Встречи на дорогах» // Советская Сибирь, 1962 г., 26 мая.</w:t>
      </w:r>
    </w:p>
    <w:p w:rsidR="00BB6AF7" w:rsidRPr="00F61187" w:rsidRDefault="008D09E2" w:rsidP="008D09E2">
      <w:pPr>
        <w:widowControl/>
        <w:numPr>
          <w:ilvl w:val="0"/>
          <w:numId w:val="16"/>
        </w:numPr>
        <w:tabs>
          <w:tab w:val="left" w:pos="720"/>
        </w:tabs>
        <w:spacing w:line="360" w:lineRule="auto"/>
        <w:ind w:left="0" w:firstLine="0"/>
        <w:rPr>
          <w:color w:val="000000"/>
          <w:sz w:val="28"/>
          <w:szCs w:val="28"/>
        </w:rPr>
      </w:pPr>
      <w:r w:rsidRPr="00F61187">
        <w:rPr>
          <w:color w:val="000000"/>
          <w:sz w:val="28"/>
          <w:szCs w:val="28"/>
        </w:rPr>
        <w:t xml:space="preserve">Материалы сайта </w:t>
      </w:r>
      <w:r w:rsidRPr="00F61187">
        <w:rPr>
          <w:color w:val="000000"/>
          <w:sz w:val="28"/>
        </w:rPr>
        <w:t>www.old-house.ru</w:t>
      </w:r>
    </w:p>
    <w:p w:rsidR="008D09E2" w:rsidRPr="00F61187" w:rsidRDefault="008D09E2" w:rsidP="008D09E2">
      <w:pPr>
        <w:widowControl/>
        <w:numPr>
          <w:ilvl w:val="0"/>
          <w:numId w:val="16"/>
        </w:numPr>
        <w:tabs>
          <w:tab w:val="left" w:pos="720"/>
        </w:tabs>
        <w:spacing w:line="360" w:lineRule="auto"/>
        <w:ind w:left="0" w:firstLine="0"/>
        <w:rPr>
          <w:color w:val="000000"/>
          <w:sz w:val="28"/>
        </w:rPr>
      </w:pPr>
      <w:r w:rsidRPr="00F61187">
        <w:rPr>
          <w:color w:val="000000"/>
          <w:sz w:val="28"/>
          <w:szCs w:val="28"/>
        </w:rPr>
        <w:t>Материалы, предоставленные заведующей литературной частью театра «Старый дом» Оксаной Ефременко (репертуар, фотографии).</w:t>
      </w:r>
    </w:p>
    <w:p w:rsidR="0016187F" w:rsidRPr="00F61187" w:rsidRDefault="0016187F" w:rsidP="0016187F">
      <w:pPr>
        <w:widowControl/>
        <w:spacing w:line="360" w:lineRule="auto"/>
        <w:jc w:val="center"/>
        <w:rPr>
          <w:color w:val="FFFFFF"/>
          <w:kern w:val="28"/>
          <w:sz w:val="28"/>
        </w:rPr>
      </w:pPr>
      <w:bookmarkStart w:id="0" w:name="_GoBack"/>
      <w:bookmarkEnd w:id="0"/>
    </w:p>
    <w:sectPr w:rsidR="0016187F" w:rsidRPr="00F61187" w:rsidSect="00BB6AF7">
      <w:headerReference w:type="default" r:id="rId7"/>
      <w:footerReference w:type="default" r:id="rId8"/>
      <w:pgSz w:w="11905" w:h="16837"/>
      <w:pgMar w:top="1134" w:right="850" w:bottom="1134" w:left="1701"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187" w:rsidRDefault="00F61187">
      <w:r>
        <w:separator/>
      </w:r>
    </w:p>
  </w:endnote>
  <w:endnote w:type="continuationSeparator" w:id="0">
    <w:p w:rsidR="00F61187" w:rsidRDefault="00F6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9E2" w:rsidRDefault="00BF513B">
    <w:pPr>
      <w:pStyle w:val="af2"/>
      <w:jc w:val="right"/>
    </w:pPr>
    <w:r>
      <w:rPr>
        <w:noProof/>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187" w:rsidRDefault="00F61187">
      <w:r>
        <w:separator/>
      </w:r>
    </w:p>
  </w:footnote>
  <w:footnote w:type="continuationSeparator" w:id="0">
    <w:p w:rsidR="00F61187" w:rsidRDefault="00F61187">
      <w:r>
        <w:continuationSeparator/>
      </w:r>
    </w:p>
  </w:footnote>
  <w:footnote w:id="1">
    <w:p w:rsidR="00F61187" w:rsidRDefault="008D09E2">
      <w:pPr>
        <w:pStyle w:val="af4"/>
      </w:pPr>
      <w:r w:rsidRPr="00750E23">
        <w:rPr>
          <w:rStyle w:val="a6"/>
        </w:rPr>
        <w:footnoteRef/>
      </w:r>
      <w:r w:rsidRPr="00750E23">
        <w:tab/>
        <w:t xml:space="preserve">  такой была первоначально поставлена цель открытия театра в 1933 году.</w:t>
      </w:r>
    </w:p>
  </w:footnote>
  <w:footnote w:id="2">
    <w:p w:rsidR="00F61187" w:rsidRDefault="008D09E2">
      <w:pPr>
        <w:pStyle w:val="af4"/>
      </w:pPr>
      <w:r w:rsidRPr="00750E23">
        <w:rPr>
          <w:rStyle w:val="a6"/>
        </w:rPr>
        <w:footnoteRef/>
      </w:r>
      <w:r w:rsidRPr="00750E23">
        <w:tab/>
        <w:t xml:space="preserve"> </w:t>
      </w:r>
      <w:r w:rsidRPr="00750E23">
        <w:rPr>
          <w:color w:val="800000"/>
        </w:rPr>
        <w:t xml:space="preserve"> </w:t>
      </w:r>
      <w:r w:rsidRPr="00750E23">
        <w:rPr>
          <w:color w:val="000000"/>
        </w:rPr>
        <w:t>С именем Евгения Евгеньевича Лансере связан весомый вклад в различные области отечественной художественной культуры: известный главным образом как иллюстратор и оформитель книг, автор классических иллюстраций к произведениям Л. Н. Толстого, и как художник-монументалист, один из создателей советской монументальной живописи, Лансере был также рисовальщиком и акварелистом, художником театра и мастером станковой картины разных жанров, от исторического до портретного; он обращался к прикладному искусству, выступал как теоретик, долгие годы отдал педагогической деятельности.</w:t>
      </w:r>
    </w:p>
  </w:footnote>
  <w:footnote w:id="3">
    <w:p w:rsidR="00F61187" w:rsidRDefault="008D09E2">
      <w:pPr>
        <w:pStyle w:val="af4"/>
      </w:pPr>
      <w:r w:rsidRPr="007A22EC">
        <w:rPr>
          <w:rStyle w:val="a6"/>
        </w:rPr>
        <w:footnoteRef/>
      </w:r>
      <w:r w:rsidRPr="007A22EC">
        <w:tab/>
        <w:t xml:space="preserve"> Рассказ о гастролях театральной труппы в 1929 году.</w:t>
      </w:r>
    </w:p>
  </w:footnote>
  <w:footnote w:id="4">
    <w:p w:rsidR="00F61187" w:rsidRDefault="008D09E2">
      <w:pPr>
        <w:pStyle w:val="af4"/>
      </w:pPr>
      <w:r w:rsidRPr="007A22EC">
        <w:rPr>
          <w:rStyle w:val="a6"/>
        </w:rPr>
        <w:footnoteRef/>
      </w:r>
      <w:r w:rsidRPr="007A22EC">
        <w:tab/>
        <w:t>1961 год, гастроли по области.</w:t>
      </w:r>
    </w:p>
  </w:footnote>
  <w:footnote w:id="5">
    <w:p w:rsidR="00F61187" w:rsidRDefault="008D09E2">
      <w:pPr>
        <w:spacing w:line="360" w:lineRule="auto"/>
      </w:pPr>
      <w:r w:rsidRPr="008D09E2">
        <w:rPr>
          <w:rStyle w:val="a6"/>
          <w:sz w:val="20"/>
          <w:szCs w:val="20"/>
        </w:rPr>
        <w:footnoteRef/>
      </w:r>
      <w:r w:rsidRPr="008D09E2">
        <w:rPr>
          <w:sz w:val="20"/>
          <w:szCs w:val="20"/>
        </w:rPr>
        <w:tab/>
        <w:t xml:space="preserve"> «С новосельем!» - «Вечерний Новосибирск», 1967 год, 26 сентября</w:t>
      </w:r>
    </w:p>
  </w:footnote>
  <w:footnote w:id="6">
    <w:p w:rsidR="00F61187" w:rsidRDefault="008D09E2">
      <w:pPr>
        <w:spacing w:line="360" w:lineRule="auto"/>
      </w:pPr>
      <w:r w:rsidRPr="008D09E2">
        <w:rPr>
          <w:rStyle w:val="a6"/>
          <w:sz w:val="20"/>
          <w:szCs w:val="20"/>
        </w:rPr>
        <w:footnoteRef/>
      </w:r>
      <w:r w:rsidRPr="008D09E2">
        <w:rPr>
          <w:sz w:val="20"/>
          <w:szCs w:val="20"/>
        </w:rPr>
        <w:tab/>
        <w:t xml:space="preserve">   Сейчас работает в театре «Глобус», антрепризе.</w:t>
      </w:r>
    </w:p>
  </w:footnote>
  <w:footnote w:id="7">
    <w:p w:rsidR="00F61187" w:rsidRDefault="008D09E2">
      <w:pPr>
        <w:pStyle w:val="af4"/>
      </w:pPr>
      <w:r w:rsidRPr="008D09E2">
        <w:rPr>
          <w:rStyle w:val="a6"/>
        </w:rPr>
        <w:footnoteRef/>
      </w:r>
      <w:r w:rsidRPr="008D09E2">
        <w:tab/>
        <w:t>По пьесе «Старик М. Горького.</w:t>
      </w:r>
    </w:p>
  </w:footnote>
  <w:footnote w:id="8">
    <w:p w:rsidR="00F61187" w:rsidRDefault="008D09E2">
      <w:pPr>
        <w:spacing w:line="360" w:lineRule="auto"/>
        <w:ind w:left="-13"/>
      </w:pPr>
      <w:r w:rsidRPr="008D09E2">
        <w:rPr>
          <w:rStyle w:val="a6"/>
          <w:sz w:val="20"/>
          <w:szCs w:val="20"/>
        </w:rPr>
        <w:footnoteRef/>
      </w:r>
      <w:r w:rsidRPr="008D09E2">
        <w:rPr>
          <w:sz w:val="20"/>
          <w:szCs w:val="20"/>
        </w:rPr>
        <w:tab/>
        <w:t xml:space="preserve">   Из буклета к театральному сезону 1992 - 1993 годов.</w:t>
      </w:r>
    </w:p>
  </w:footnote>
  <w:footnote w:id="9">
    <w:p w:rsidR="00F61187" w:rsidRDefault="008D09E2">
      <w:pPr>
        <w:spacing w:line="360" w:lineRule="auto"/>
        <w:ind w:left="-13"/>
      </w:pPr>
      <w:r w:rsidRPr="008D09E2">
        <w:rPr>
          <w:rStyle w:val="a6"/>
          <w:sz w:val="20"/>
          <w:szCs w:val="20"/>
        </w:rPr>
        <w:footnoteRef/>
      </w:r>
      <w:r w:rsidRPr="008D09E2">
        <w:rPr>
          <w:sz w:val="20"/>
          <w:szCs w:val="20"/>
        </w:rPr>
        <w:tab/>
        <w:t xml:space="preserve"> Интервью, 2000 год.</w:t>
      </w:r>
    </w:p>
  </w:footnote>
  <w:footnote w:id="10">
    <w:p w:rsidR="00F61187" w:rsidRDefault="008D09E2">
      <w:pPr>
        <w:spacing w:line="360" w:lineRule="auto"/>
      </w:pPr>
      <w:r w:rsidRPr="008D09E2">
        <w:rPr>
          <w:rStyle w:val="a6"/>
          <w:sz w:val="20"/>
          <w:szCs w:val="20"/>
        </w:rPr>
        <w:footnoteRef/>
      </w:r>
      <w:r w:rsidRPr="008D09E2">
        <w:rPr>
          <w:sz w:val="20"/>
          <w:szCs w:val="20"/>
        </w:rPr>
        <w:tab/>
        <w:t xml:space="preserve"> режиссер Сергей Каргин.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7CD" w:rsidRPr="00B567CD" w:rsidRDefault="00B567CD" w:rsidP="00B567CD">
    <w:pPr>
      <w:pStyle w:val="af6"/>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5"/>
    <w:multiLevelType w:val="multilevel"/>
    <w:tmpl w:val="00000005"/>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7"/>
    <w:multiLevelType w:val="multilevel"/>
    <w:tmpl w:val="00000007"/>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8">
    <w:nsid w:val="00000009"/>
    <w:multiLevelType w:val="multilevel"/>
    <w:tmpl w:val="0000000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0"/>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7">
    <w:nsid w:val="25903BFB"/>
    <w:multiLevelType w:val="hybridMultilevel"/>
    <w:tmpl w:val="B18CBEF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isplayBackgroundShape/>
  <w:revisionView w:markup="0"/>
  <w:doNotTrackMoves/>
  <w:doNotTrackFormatting/>
  <w:defaultTabStop w:val="709"/>
  <w:doNotHyphenateCap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AF7"/>
    <w:rsid w:val="0016187F"/>
    <w:rsid w:val="001C7714"/>
    <w:rsid w:val="00750E23"/>
    <w:rsid w:val="007A22EC"/>
    <w:rsid w:val="008D09E2"/>
    <w:rsid w:val="00AE7DFB"/>
    <w:rsid w:val="00B567CD"/>
    <w:rsid w:val="00BB6AF7"/>
    <w:rsid w:val="00BF513B"/>
    <w:rsid w:val="00CB7E2A"/>
    <w:rsid w:val="00D23554"/>
    <w:rsid w:val="00F61187"/>
    <w:rsid w:val="00F76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F1DB5E74-A242-4E92-B20F-75B09A55D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style>
  <w:style w:type="character" w:customStyle="1" w:styleId="a4">
    <w:name w:val="Маркеры списка"/>
    <w:rPr>
      <w:rFonts w:ascii="StarSymbol" w:hAnsi="StarSymbol"/>
      <w:sz w:val="18"/>
    </w:rPr>
  </w:style>
  <w:style w:type="character" w:styleId="a5">
    <w:name w:val="Hyperlink"/>
    <w:uiPriority w:val="99"/>
    <w:semiHidden/>
    <w:rPr>
      <w:rFonts w:cs="Times New Roman"/>
      <w:color w:val="000080"/>
      <w:u w:val="single"/>
    </w:rPr>
  </w:style>
  <w:style w:type="character" w:customStyle="1" w:styleId="a6">
    <w:name w:val="Символ сноски"/>
  </w:style>
  <w:style w:type="character" w:styleId="a7">
    <w:name w:val="footnote reference"/>
    <w:uiPriority w:val="99"/>
    <w:semiHidden/>
    <w:rPr>
      <w:rFonts w:cs="Times New Roman"/>
      <w:vertAlign w:val="superscript"/>
    </w:rPr>
  </w:style>
  <w:style w:type="character" w:styleId="a8">
    <w:name w:val="endnote reference"/>
    <w:uiPriority w:val="99"/>
    <w:semiHidden/>
    <w:rPr>
      <w:rFonts w:cs="Times New Roman"/>
      <w:vertAlign w:val="superscript"/>
    </w:rPr>
  </w:style>
  <w:style w:type="character" w:customStyle="1" w:styleId="a9">
    <w:name w:val="Символы концевой сноски"/>
  </w:style>
  <w:style w:type="paragraph" w:customStyle="1" w:styleId="aa">
    <w:name w:val="Заголовок"/>
    <w:basedOn w:val="a"/>
    <w:next w:val="ab"/>
    <w:pPr>
      <w:keepNext/>
      <w:spacing w:before="240" w:after="120"/>
    </w:pPr>
    <w:rPr>
      <w:rFonts w:ascii="Arial" w:hAnsi="Arial" w:cs="Tahoma"/>
      <w:sz w:val="28"/>
      <w:szCs w:val="28"/>
    </w:rPr>
  </w:style>
  <w:style w:type="paragraph" w:styleId="ab">
    <w:name w:val="Body Text"/>
    <w:basedOn w:val="a"/>
    <w:link w:val="ac"/>
    <w:uiPriority w:val="99"/>
    <w:semiHidden/>
    <w:pPr>
      <w:spacing w:after="120"/>
    </w:pPr>
  </w:style>
  <w:style w:type="character" w:customStyle="1" w:styleId="ac">
    <w:name w:val="Основной текст Знак"/>
    <w:link w:val="ab"/>
    <w:uiPriority w:val="99"/>
    <w:semiHidden/>
    <w:locked/>
    <w:rPr>
      <w:rFonts w:cs="Times New Roman"/>
      <w:kern w:val="1"/>
      <w:sz w:val="24"/>
      <w:szCs w:val="24"/>
      <w:lang w:val="x-none"/>
    </w:rPr>
  </w:style>
  <w:style w:type="paragraph" w:styleId="ad">
    <w:name w:val="Title"/>
    <w:basedOn w:val="aa"/>
    <w:next w:val="ae"/>
    <w:link w:val="af"/>
    <w:uiPriority w:val="10"/>
    <w:qFormat/>
  </w:style>
  <w:style w:type="character" w:customStyle="1" w:styleId="af">
    <w:name w:val="Название Знак"/>
    <w:link w:val="ad"/>
    <w:uiPriority w:val="10"/>
    <w:locked/>
    <w:rPr>
      <w:rFonts w:ascii="Cambria" w:eastAsia="Times New Roman" w:hAnsi="Cambria" w:cs="Times New Roman"/>
      <w:b/>
      <w:bCs/>
      <w:kern w:val="28"/>
      <w:sz w:val="32"/>
      <w:szCs w:val="32"/>
      <w:lang w:val="x-none"/>
    </w:rPr>
  </w:style>
  <w:style w:type="paragraph" w:styleId="ae">
    <w:name w:val="Subtitle"/>
    <w:basedOn w:val="aa"/>
    <w:next w:val="ab"/>
    <w:link w:val="af0"/>
    <w:uiPriority w:val="11"/>
    <w:qFormat/>
    <w:pPr>
      <w:jc w:val="center"/>
    </w:pPr>
    <w:rPr>
      <w:i/>
      <w:iCs/>
    </w:rPr>
  </w:style>
  <w:style w:type="character" w:customStyle="1" w:styleId="af0">
    <w:name w:val="Подзаголовок Знак"/>
    <w:link w:val="ae"/>
    <w:uiPriority w:val="11"/>
    <w:locked/>
    <w:rPr>
      <w:rFonts w:ascii="Cambria" w:eastAsia="Times New Roman" w:hAnsi="Cambria" w:cs="Times New Roman"/>
      <w:kern w:val="1"/>
      <w:sz w:val="24"/>
      <w:szCs w:val="24"/>
      <w:lang w:val="x-none"/>
    </w:rPr>
  </w:style>
  <w:style w:type="paragraph" w:styleId="af1">
    <w:name w:val="List"/>
    <w:basedOn w:val="ab"/>
    <w:uiPriority w:val="99"/>
    <w:semiHidden/>
    <w:rPr>
      <w:rFonts w:cs="Tahoma"/>
    </w:rPr>
  </w:style>
  <w:style w:type="paragraph" w:customStyle="1" w:styleId="1">
    <w:name w:val="Название1"/>
    <w:basedOn w:val="a"/>
    <w:pPr>
      <w:suppressLineNumbers/>
      <w:spacing w:before="120" w:after="120"/>
    </w:pPr>
    <w:rPr>
      <w:rFonts w:cs="Tahoma"/>
      <w:i/>
      <w:iCs/>
    </w:rPr>
  </w:style>
  <w:style w:type="paragraph" w:customStyle="1" w:styleId="10">
    <w:name w:val="Указатель1"/>
    <w:basedOn w:val="a"/>
    <w:pPr>
      <w:suppressLineNumbers/>
    </w:pPr>
    <w:rPr>
      <w:rFonts w:cs="Tahoma"/>
    </w:rPr>
  </w:style>
  <w:style w:type="paragraph" w:styleId="af2">
    <w:name w:val="footer"/>
    <w:basedOn w:val="a"/>
    <w:link w:val="af3"/>
    <w:uiPriority w:val="99"/>
    <w:semiHidden/>
    <w:pPr>
      <w:suppressLineNumbers/>
      <w:tabs>
        <w:tab w:val="center" w:pos="4818"/>
        <w:tab w:val="right" w:pos="9637"/>
      </w:tabs>
    </w:pPr>
  </w:style>
  <w:style w:type="character" w:customStyle="1" w:styleId="af3">
    <w:name w:val="Нижний колонтитул Знак"/>
    <w:link w:val="af2"/>
    <w:uiPriority w:val="99"/>
    <w:semiHidden/>
    <w:locked/>
    <w:rPr>
      <w:rFonts w:cs="Times New Roman"/>
      <w:kern w:val="1"/>
      <w:sz w:val="24"/>
      <w:szCs w:val="24"/>
      <w:lang w:val="x-none"/>
    </w:rPr>
  </w:style>
  <w:style w:type="paragraph" w:styleId="af4">
    <w:name w:val="footnote text"/>
    <w:basedOn w:val="a"/>
    <w:link w:val="af5"/>
    <w:uiPriority w:val="99"/>
    <w:semiHidden/>
    <w:pPr>
      <w:suppressLineNumbers/>
      <w:ind w:left="283" w:hanging="283"/>
    </w:pPr>
    <w:rPr>
      <w:sz w:val="20"/>
      <w:szCs w:val="20"/>
    </w:rPr>
  </w:style>
  <w:style w:type="character" w:customStyle="1" w:styleId="af5">
    <w:name w:val="Текст сноски Знак"/>
    <w:link w:val="af4"/>
    <w:uiPriority w:val="99"/>
    <w:semiHidden/>
    <w:locked/>
    <w:rPr>
      <w:rFonts w:cs="Times New Roman"/>
      <w:kern w:val="1"/>
      <w:lang w:val="x-none"/>
    </w:rPr>
  </w:style>
  <w:style w:type="paragraph" w:styleId="af6">
    <w:name w:val="header"/>
    <w:basedOn w:val="a"/>
    <w:link w:val="af7"/>
    <w:uiPriority w:val="99"/>
    <w:semiHidden/>
    <w:unhideWhenUsed/>
    <w:rsid w:val="00B567CD"/>
    <w:pPr>
      <w:tabs>
        <w:tab w:val="center" w:pos="4677"/>
        <w:tab w:val="right" w:pos="9355"/>
      </w:tabs>
    </w:pPr>
  </w:style>
  <w:style w:type="character" w:customStyle="1" w:styleId="af7">
    <w:name w:val="Верхний колонтитул Знак"/>
    <w:link w:val="af6"/>
    <w:uiPriority w:val="99"/>
    <w:semiHidden/>
    <w:locked/>
    <w:rsid w:val="00B567CD"/>
    <w:rPr>
      <w:rFonts w:cs="Times New Roman"/>
      <w:kern w:val="1"/>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4644</Words>
  <Characters>26474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Кротов</dc:creator>
  <cp:keywords/>
  <dc:description/>
  <cp:lastModifiedBy>admin</cp:lastModifiedBy>
  <cp:revision>2</cp:revision>
  <cp:lastPrinted>2008-02-17T22:04:00Z</cp:lastPrinted>
  <dcterms:created xsi:type="dcterms:W3CDTF">2014-03-22T13:49:00Z</dcterms:created>
  <dcterms:modified xsi:type="dcterms:W3CDTF">2014-03-22T13:49:00Z</dcterms:modified>
</cp:coreProperties>
</file>