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AD" w:rsidRDefault="008F4CCF" w:rsidP="008F4CCF">
      <w:pPr>
        <w:spacing w:line="360" w:lineRule="auto"/>
        <w:jc w:val="center"/>
        <w:rPr>
          <w:b/>
          <w:color w:val="000000"/>
          <w:szCs w:val="40"/>
        </w:rPr>
      </w:pPr>
      <w:r w:rsidRPr="008F4CCF">
        <w:rPr>
          <w:b/>
          <w:color w:val="000000"/>
          <w:szCs w:val="40"/>
        </w:rPr>
        <w:t>Содержание</w:t>
      </w:r>
    </w:p>
    <w:p w:rsidR="008F4CCF" w:rsidRPr="008F4CCF" w:rsidRDefault="008F4CCF" w:rsidP="008F4CCF">
      <w:pPr>
        <w:spacing w:line="360" w:lineRule="auto"/>
        <w:ind w:firstLine="709"/>
        <w:jc w:val="both"/>
        <w:rPr>
          <w:b/>
          <w:color w:val="000000"/>
          <w:szCs w:val="40"/>
        </w:rPr>
      </w:pPr>
    </w:p>
    <w:p w:rsidR="008F4CCF" w:rsidRDefault="008F4CCF" w:rsidP="008F4CCF">
      <w:pPr>
        <w:pStyle w:val="11"/>
        <w:tabs>
          <w:tab w:val="right" w:leader="dot" w:pos="9345"/>
        </w:tabs>
        <w:spacing w:line="360" w:lineRule="auto"/>
        <w:rPr>
          <w:noProof/>
          <w:sz w:val="24"/>
          <w:szCs w:val="24"/>
        </w:rPr>
      </w:pPr>
      <w:r w:rsidRPr="00066507">
        <w:rPr>
          <w:rStyle w:val="ac"/>
          <w:noProof/>
        </w:rPr>
        <w:t>Введение</w:t>
      </w:r>
      <w:r>
        <w:rPr>
          <w:noProof/>
          <w:webHidden/>
        </w:rPr>
        <w:tab/>
        <w:t>3</w:t>
      </w:r>
    </w:p>
    <w:p w:rsidR="008F4CCF" w:rsidRDefault="008F4CCF" w:rsidP="008F4CCF">
      <w:pPr>
        <w:pStyle w:val="11"/>
        <w:tabs>
          <w:tab w:val="right" w:leader="dot" w:pos="9345"/>
        </w:tabs>
        <w:spacing w:line="360" w:lineRule="auto"/>
        <w:rPr>
          <w:noProof/>
          <w:sz w:val="24"/>
          <w:szCs w:val="24"/>
        </w:rPr>
      </w:pPr>
      <w:r w:rsidRPr="00066507">
        <w:rPr>
          <w:rStyle w:val="ac"/>
          <w:noProof/>
        </w:rPr>
        <w:t>1. История культуры ацтеков</w:t>
      </w:r>
      <w:r>
        <w:rPr>
          <w:noProof/>
          <w:webHidden/>
        </w:rPr>
        <w:tab/>
        <w:t>6</w:t>
      </w:r>
    </w:p>
    <w:p w:rsidR="008F4CCF" w:rsidRDefault="008F4CCF" w:rsidP="008F4CCF">
      <w:pPr>
        <w:pStyle w:val="11"/>
        <w:tabs>
          <w:tab w:val="right" w:leader="dot" w:pos="9345"/>
        </w:tabs>
        <w:spacing w:line="360" w:lineRule="auto"/>
        <w:rPr>
          <w:noProof/>
          <w:sz w:val="24"/>
          <w:szCs w:val="24"/>
        </w:rPr>
      </w:pPr>
      <w:r w:rsidRPr="00066507">
        <w:rPr>
          <w:rStyle w:val="ac"/>
          <w:noProof/>
        </w:rPr>
        <w:t>2. Шедевры искусства ацтеков</w:t>
      </w:r>
      <w:r>
        <w:rPr>
          <w:noProof/>
          <w:webHidden/>
        </w:rPr>
        <w:tab/>
        <w:t>9</w:t>
      </w:r>
    </w:p>
    <w:p w:rsidR="008F4CCF" w:rsidRDefault="008F4CCF" w:rsidP="008F4CCF">
      <w:pPr>
        <w:pStyle w:val="21"/>
        <w:tabs>
          <w:tab w:val="right" w:leader="dot" w:pos="9345"/>
        </w:tabs>
        <w:spacing w:line="360" w:lineRule="auto"/>
        <w:ind w:left="0"/>
        <w:rPr>
          <w:noProof/>
          <w:sz w:val="24"/>
          <w:szCs w:val="24"/>
        </w:rPr>
      </w:pPr>
      <w:r w:rsidRPr="00066507">
        <w:rPr>
          <w:rStyle w:val="ac"/>
          <w:noProof/>
        </w:rPr>
        <w:t>2.1 Пирамиды Майя</w:t>
      </w:r>
      <w:r>
        <w:rPr>
          <w:noProof/>
          <w:webHidden/>
        </w:rPr>
        <w:tab/>
        <w:t>9</w:t>
      </w:r>
    </w:p>
    <w:p w:rsidR="008F4CCF" w:rsidRDefault="008F4CCF" w:rsidP="008F4CCF">
      <w:pPr>
        <w:pStyle w:val="21"/>
        <w:tabs>
          <w:tab w:val="right" w:leader="dot" w:pos="9345"/>
        </w:tabs>
        <w:spacing w:line="360" w:lineRule="auto"/>
        <w:ind w:left="0"/>
        <w:rPr>
          <w:noProof/>
          <w:sz w:val="24"/>
          <w:szCs w:val="24"/>
        </w:rPr>
      </w:pPr>
      <w:r w:rsidRPr="00066507">
        <w:rPr>
          <w:rStyle w:val="ac"/>
          <w:noProof/>
        </w:rPr>
        <w:t>2.2 Ацтекские изделия из перьев</w:t>
      </w:r>
      <w:r>
        <w:rPr>
          <w:noProof/>
          <w:webHidden/>
        </w:rPr>
        <w:tab/>
        <w:t>9</w:t>
      </w:r>
    </w:p>
    <w:p w:rsidR="008F4CCF" w:rsidRDefault="008F4CCF" w:rsidP="008F4CCF">
      <w:pPr>
        <w:pStyle w:val="21"/>
        <w:tabs>
          <w:tab w:val="right" w:leader="dot" w:pos="9345"/>
        </w:tabs>
        <w:spacing w:line="360" w:lineRule="auto"/>
        <w:ind w:left="0"/>
        <w:rPr>
          <w:noProof/>
          <w:sz w:val="24"/>
          <w:szCs w:val="24"/>
        </w:rPr>
      </w:pPr>
      <w:r w:rsidRPr="00066507">
        <w:rPr>
          <w:rStyle w:val="ac"/>
          <w:noProof/>
        </w:rPr>
        <w:t>2.3 Изделия из золота и серебра и гончарное искусство инков</w:t>
      </w:r>
      <w:r>
        <w:rPr>
          <w:noProof/>
          <w:webHidden/>
        </w:rPr>
        <w:tab/>
        <w:t>10</w:t>
      </w:r>
    </w:p>
    <w:p w:rsidR="008F4CCF" w:rsidRDefault="008F4CCF" w:rsidP="008F4CCF">
      <w:pPr>
        <w:pStyle w:val="11"/>
        <w:tabs>
          <w:tab w:val="right" w:leader="dot" w:pos="9345"/>
        </w:tabs>
        <w:spacing w:line="360" w:lineRule="auto"/>
        <w:rPr>
          <w:noProof/>
          <w:sz w:val="24"/>
          <w:szCs w:val="24"/>
        </w:rPr>
      </w:pPr>
      <w:r w:rsidRPr="00066507">
        <w:rPr>
          <w:rStyle w:val="ac"/>
          <w:noProof/>
        </w:rPr>
        <w:t>Заключение</w:t>
      </w:r>
      <w:r>
        <w:rPr>
          <w:noProof/>
          <w:webHidden/>
        </w:rPr>
        <w:tab/>
        <w:t>14</w:t>
      </w:r>
    </w:p>
    <w:p w:rsidR="008F4CCF" w:rsidRDefault="008F4CCF" w:rsidP="008F4CCF">
      <w:pPr>
        <w:pStyle w:val="11"/>
        <w:tabs>
          <w:tab w:val="right" w:leader="dot" w:pos="9345"/>
        </w:tabs>
        <w:spacing w:line="360" w:lineRule="auto"/>
        <w:rPr>
          <w:noProof/>
          <w:sz w:val="24"/>
          <w:szCs w:val="24"/>
        </w:rPr>
      </w:pPr>
      <w:r w:rsidRPr="00066507">
        <w:rPr>
          <w:rStyle w:val="ac"/>
          <w:noProof/>
        </w:rPr>
        <w:t>Список литературы</w:t>
      </w:r>
      <w:r>
        <w:rPr>
          <w:noProof/>
          <w:webHidden/>
        </w:rPr>
        <w:tab/>
        <w:t>15</w:t>
      </w:r>
    </w:p>
    <w:p w:rsidR="00C13A7E" w:rsidRPr="008F4CCF" w:rsidRDefault="00C13A7E" w:rsidP="008F4CCF">
      <w:pPr>
        <w:spacing w:line="360" w:lineRule="auto"/>
        <w:ind w:firstLine="709"/>
        <w:jc w:val="both"/>
        <w:rPr>
          <w:color w:val="000000"/>
        </w:rPr>
      </w:pPr>
    </w:p>
    <w:p w:rsidR="00C13A7E" w:rsidRPr="008F4CCF" w:rsidRDefault="00C13A7E" w:rsidP="008F4CCF">
      <w:pPr>
        <w:spacing w:line="360" w:lineRule="auto"/>
        <w:ind w:firstLine="709"/>
        <w:jc w:val="both"/>
        <w:rPr>
          <w:color w:val="000000"/>
        </w:rPr>
      </w:pPr>
    </w:p>
    <w:p w:rsidR="00077DAD" w:rsidRPr="008F4CCF" w:rsidRDefault="00450A88" w:rsidP="008F4CCF">
      <w:pPr>
        <w:pStyle w:val="1"/>
        <w:spacing w:before="0" w:after="0" w:line="360" w:lineRule="auto"/>
        <w:jc w:val="center"/>
        <w:rPr>
          <w:rFonts w:ascii="Times New Roman" w:hAnsi="Times New Roman" w:cs="Times New Roman"/>
          <w:color w:val="000000"/>
          <w:sz w:val="28"/>
        </w:rPr>
      </w:pPr>
      <w:r w:rsidRPr="008F4CCF">
        <w:rPr>
          <w:rFonts w:ascii="Times New Roman" w:hAnsi="Times New Roman" w:cs="Times New Roman"/>
          <w:color w:val="000000"/>
          <w:sz w:val="28"/>
        </w:rPr>
        <w:br w:type="page"/>
      </w:r>
      <w:bookmarkStart w:id="0" w:name="_Toc228117198"/>
      <w:r w:rsidR="008F4CCF" w:rsidRPr="008F4CCF">
        <w:rPr>
          <w:rFonts w:ascii="Times New Roman" w:hAnsi="Times New Roman" w:cs="Times New Roman"/>
          <w:color w:val="000000"/>
          <w:sz w:val="28"/>
        </w:rPr>
        <w:t>Введение</w:t>
      </w:r>
      <w:bookmarkEnd w:id="0"/>
    </w:p>
    <w:p w:rsidR="008F4CCF" w:rsidRDefault="008F4CCF" w:rsidP="008F4CCF">
      <w:pPr>
        <w:spacing w:line="360" w:lineRule="auto"/>
        <w:ind w:firstLine="709"/>
        <w:jc w:val="both"/>
        <w:rPr>
          <w:color w:val="000000"/>
        </w:rPr>
      </w:pPr>
    </w:p>
    <w:p w:rsidR="007D3690" w:rsidRPr="008F4CCF" w:rsidRDefault="007D3690" w:rsidP="008F4CCF">
      <w:pPr>
        <w:spacing w:line="360" w:lineRule="auto"/>
        <w:ind w:firstLine="709"/>
        <w:jc w:val="both"/>
        <w:rPr>
          <w:color w:val="000000"/>
        </w:rPr>
      </w:pPr>
      <w:r w:rsidRPr="008F4CCF">
        <w:rPr>
          <w:color w:val="000000"/>
        </w:rPr>
        <w:t xml:space="preserve">В ацтекском мире существовала особая группа интеллектуалов, создавших утонченные метафоры, поэмы и хранивших древние традиции. Они назывались "знатоками вещей" - тламатинами. </w:t>
      </w:r>
    </w:p>
    <w:p w:rsidR="007D3690" w:rsidRPr="008F4CCF" w:rsidRDefault="007D3690" w:rsidP="008F4CCF">
      <w:pPr>
        <w:spacing w:line="360" w:lineRule="auto"/>
        <w:ind w:firstLine="709"/>
        <w:jc w:val="both"/>
        <w:rPr>
          <w:color w:val="000000"/>
        </w:rPr>
      </w:pPr>
      <w:r w:rsidRPr="008F4CCF">
        <w:rPr>
          <w:color w:val="000000"/>
        </w:rPr>
        <w:t xml:space="preserve">Достижение тламатинов состояло в том, что они смогли противопоставить жестокому воинскому, мистико-военному способу служения богам свой собственный путь: постижение сокровенной части небес через создание возвышенных поэм и эстетических работ. </w:t>
      </w:r>
    </w:p>
    <w:p w:rsidR="007D3690" w:rsidRPr="008F4CCF" w:rsidRDefault="007D3690" w:rsidP="008F4CCF">
      <w:pPr>
        <w:spacing w:line="360" w:lineRule="auto"/>
        <w:ind w:firstLine="709"/>
        <w:jc w:val="both"/>
        <w:rPr>
          <w:color w:val="000000"/>
        </w:rPr>
      </w:pPr>
      <w:r w:rsidRPr="008F4CCF">
        <w:rPr>
          <w:color w:val="000000"/>
        </w:rPr>
        <w:t xml:space="preserve">Тламатинами могли быть и живописцы, скульпторы, создающие образы, и философ, поднимающийся духом к небесной вершине, и музыканты, слышащие мелодии небесных сфер, и астрологи, знающие пути богов, - все те, кто ищет истину во Вселенной. </w:t>
      </w:r>
    </w:p>
    <w:p w:rsidR="007D3690" w:rsidRPr="008F4CCF" w:rsidRDefault="007D3690" w:rsidP="008F4CCF">
      <w:pPr>
        <w:spacing w:line="360" w:lineRule="auto"/>
        <w:ind w:firstLine="709"/>
        <w:jc w:val="both"/>
        <w:rPr>
          <w:color w:val="000000"/>
        </w:rPr>
      </w:pPr>
      <w:r w:rsidRPr="008F4CCF">
        <w:rPr>
          <w:color w:val="000000"/>
        </w:rPr>
        <w:t>Среди тламатинов особо выделялись Ашайа Кацин-Ицкоатль (1468-1481) - шестой правитель Теночтитлана и Монтесумо Л Шокойцин (тлакате</w:t>
      </w:r>
      <w:r w:rsidR="008F4CCF">
        <w:rPr>
          <w:color w:val="000000"/>
        </w:rPr>
        <w:t>кутли времен Конкисты).</w:t>
      </w:r>
    </w:p>
    <w:p w:rsidR="007D3690" w:rsidRPr="008F4CCF" w:rsidRDefault="007D3690" w:rsidP="008F4CCF">
      <w:pPr>
        <w:spacing w:line="360" w:lineRule="auto"/>
        <w:ind w:firstLine="709"/>
        <w:jc w:val="both"/>
        <w:rPr>
          <w:color w:val="000000"/>
        </w:rPr>
      </w:pPr>
      <w:r w:rsidRPr="008F4CCF">
        <w:rPr>
          <w:color w:val="000000"/>
        </w:rPr>
        <w:t xml:space="preserve">Ацтеки создали зрелую литературу. Главную роль в литературе ацтеков играла проза. Она религиозна, в ней слабо выражена индивидуальная психология автора, практически отсутствует любовная тема. </w:t>
      </w:r>
    </w:p>
    <w:p w:rsidR="007D3690" w:rsidRPr="008F4CCF" w:rsidRDefault="007D3690" w:rsidP="008F4CCF">
      <w:pPr>
        <w:spacing w:line="360" w:lineRule="auto"/>
        <w:ind w:firstLine="709"/>
        <w:jc w:val="both"/>
        <w:rPr>
          <w:color w:val="000000"/>
        </w:rPr>
      </w:pPr>
      <w:r w:rsidRPr="008F4CCF">
        <w:rPr>
          <w:color w:val="000000"/>
        </w:rPr>
        <w:t xml:space="preserve">Наиболее распространенным из жанров была историческая проза: записи о странствиях мифических предков, встречах и перечисление пройденных мест, в которых реальность переплеталась с мифами. Большой популярностью пользовались эпические произведения: эпос о происхождении индейцев, мировых эрах, потопах и о Кетцалькоатле. </w:t>
      </w:r>
    </w:p>
    <w:p w:rsidR="007D3690" w:rsidRPr="008F4CCF" w:rsidRDefault="007D3690" w:rsidP="008F4CCF">
      <w:pPr>
        <w:spacing w:line="360" w:lineRule="auto"/>
        <w:ind w:firstLine="709"/>
        <w:jc w:val="both"/>
        <w:rPr>
          <w:color w:val="000000"/>
        </w:rPr>
      </w:pPr>
      <w:r w:rsidRPr="008F4CCF">
        <w:rPr>
          <w:color w:val="000000"/>
        </w:rPr>
        <w:t xml:space="preserve">Разновидностью прозы были дидактические трактаты. Они представляли собой назидания старцев и обобщали опыт ацтеков в самых различных областях жизни. В этих текстах сильны нравственные критерии и стремление укрепить моральные принципы. </w:t>
      </w:r>
    </w:p>
    <w:p w:rsidR="007D3690" w:rsidRPr="008F4CCF" w:rsidRDefault="007D3690" w:rsidP="008F4CCF">
      <w:pPr>
        <w:spacing w:line="360" w:lineRule="auto"/>
        <w:ind w:firstLine="709"/>
        <w:jc w:val="both"/>
        <w:rPr>
          <w:color w:val="000000"/>
        </w:rPr>
      </w:pPr>
      <w:r w:rsidRPr="008F4CCF">
        <w:rPr>
          <w:color w:val="000000"/>
        </w:rPr>
        <w:t xml:space="preserve">Настоящей жемчужиной поэзии был философский жанр. Его основной мотив - кратковременность человеческой жизни. Самая яркая звезда ацтекской поэзии, образец правителя, человека, законодателя и философа - Постящийся Койот (Незаукойотль, 1418-1472). Речь ацтеков была цветиста и элегантна, а язык - красноречив, метафоричен и богат риторическими приемами. </w:t>
      </w:r>
    </w:p>
    <w:p w:rsidR="007D3690" w:rsidRPr="008F4CCF" w:rsidRDefault="007D3690" w:rsidP="008F4CCF">
      <w:pPr>
        <w:spacing w:line="360" w:lineRule="auto"/>
        <w:ind w:firstLine="709"/>
        <w:jc w:val="both"/>
        <w:rPr>
          <w:color w:val="000000"/>
        </w:rPr>
      </w:pPr>
      <w:r w:rsidRPr="008F4CCF">
        <w:rPr>
          <w:color w:val="000000"/>
        </w:rPr>
        <w:t xml:space="preserve">Существовало особое понятие - "древнее слово". Оно представляло собой своеобразное клише, образец для выступлений, специально запоминалось и приурочивалось к определенным случаям, праздникам. Назначение "древних слов" состояло в наставлении ацтеков в вопросах поведения, обучения и повседневного быта. По знанию правильного ответа на них можно было определить принадлежность человека к определенному социальному слою. </w:t>
      </w:r>
    </w:p>
    <w:p w:rsidR="007D3690" w:rsidRPr="008F4CCF" w:rsidRDefault="007D3690" w:rsidP="008F4CCF">
      <w:pPr>
        <w:spacing w:line="360" w:lineRule="auto"/>
        <w:ind w:firstLine="709"/>
        <w:jc w:val="both"/>
        <w:rPr>
          <w:color w:val="000000"/>
        </w:rPr>
      </w:pPr>
      <w:r w:rsidRPr="008F4CCF">
        <w:rPr>
          <w:color w:val="000000"/>
        </w:rPr>
        <w:t xml:space="preserve">"Древние слова" записывались особым письмом (сочетание пиктографических и иероглифических элементов) на выделанной оленьей коже или на бумаге, изготовленной из агавы. Листья подклеивались друг к другу, и получались книги-"раскладушки". </w:t>
      </w:r>
    </w:p>
    <w:p w:rsidR="007D3690" w:rsidRPr="008F4CCF" w:rsidRDefault="007D3690" w:rsidP="008F4CCF">
      <w:pPr>
        <w:spacing w:line="360" w:lineRule="auto"/>
        <w:ind w:firstLine="709"/>
        <w:jc w:val="both"/>
        <w:rPr>
          <w:color w:val="000000"/>
        </w:rPr>
      </w:pPr>
      <w:r w:rsidRPr="008F4CCF">
        <w:rPr>
          <w:color w:val="000000"/>
        </w:rPr>
        <w:t xml:space="preserve">Существовало два типа общественных школ с целостностью педагогической системы. Они имели массовый обязательный характер: все достигшие возраста 15 лет должны были поступать в то или иное учебное заведение в зависимости от наклонностей или обета, который давали при его рождении. </w:t>
      </w:r>
    </w:p>
    <w:p w:rsidR="007D3690" w:rsidRPr="008F4CCF" w:rsidRDefault="007D3690" w:rsidP="008F4CCF">
      <w:pPr>
        <w:spacing w:line="360" w:lineRule="auto"/>
        <w:ind w:firstLine="709"/>
        <w:jc w:val="both"/>
        <w:rPr>
          <w:color w:val="000000"/>
        </w:rPr>
      </w:pPr>
      <w:r w:rsidRPr="008F4CCF">
        <w:rPr>
          <w:color w:val="000000"/>
        </w:rPr>
        <w:t xml:space="preserve">Первый тип назывался Телпочкалли. Здесь учили сражаться и трудиться. Главные предметы - воинское дело, сооружение каналов, плотин и укреплений. </w:t>
      </w:r>
    </w:p>
    <w:p w:rsidR="00450A88" w:rsidRPr="008F4CCF" w:rsidRDefault="007D3690" w:rsidP="008F4CCF">
      <w:pPr>
        <w:spacing w:line="360" w:lineRule="auto"/>
        <w:ind w:firstLine="709"/>
        <w:jc w:val="both"/>
        <w:rPr>
          <w:color w:val="000000"/>
        </w:rPr>
      </w:pPr>
      <w:r w:rsidRPr="008F4CCF">
        <w:rPr>
          <w:color w:val="000000"/>
        </w:rPr>
        <w:t>Второй тип школы - Калмекак - существовал при святилищах и давал более высокий уровень образования, в них больше внимания уделялось интеллектуальному развитию. Юношам давали глубокие знания по математике, летосчислению, астрономии и астрологии. Их учили риторике, стихосложению, законодательству и истории. Учащимся прививали двойной характер мышления: строгий математический склад ума и тонкое чувственное восприятие мира. Юноши и девушки воспитывались по отдельности и с большой строгостью. Целью образования и воспитания было дать им мудрый ум, твердое сердце. Это был ацтекский идеал человека, который в поступках ориентировался на свою душу. Учащиеся Калмекака обычно пополняли слой священнослужителей.</w:t>
      </w:r>
    </w:p>
    <w:p w:rsidR="007D3690" w:rsidRPr="008F4CCF" w:rsidRDefault="007D3690" w:rsidP="008F4CCF">
      <w:pPr>
        <w:spacing w:line="360" w:lineRule="auto"/>
        <w:ind w:firstLine="709"/>
        <w:jc w:val="both"/>
        <w:rPr>
          <w:color w:val="000000"/>
        </w:rPr>
      </w:pPr>
      <w:r w:rsidRPr="008F4CCF">
        <w:rPr>
          <w:color w:val="000000"/>
        </w:rPr>
        <w:t xml:space="preserve">Все вышеприведенные факторы обуславливают </w:t>
      </w:r>
      <w:r w:rsidRPr="008F4CCF">
        <w:rPr>
          <w:b/>
          <w:color w:val="000000"/>
        </w:rPr>
        <w:t>актуальность</w:t>
      </w:r>
      <w:r w:rsidRPr="008F4CCF">
        <w:rPr>
          <w:color w:val="000000"/>
        </w:rPr>
        <w:t xml:space="preserve"> и значимость тематики работы на современном этапе, направленной на глубокое и всестороннее изучение шедевров искусства ацтеков.</w:t>
      </w:r>
    </w:p>
    <w:p w:rsidR="00F37DF0" w:rsidRPr="008F4CCF" w:rsidRDefault="00F37DF0" w:rsidP="008F4CCF">
      <w:pPr>
        <w:spacing w:line="360" w:lineRule="auto"/>
        <w:ind w:firstLine="709"/>
        <w:jc w:val="both"/>
        <w:rPr>
          <w:color w:val="000000"/>
        </w:rPr>
      </w:pPr>
      <w:r w:rsidRPr="008F4CCF">
        <w:rPr>
          <w:color w:val="000000"/>
        </w:rPr>
        <w:t>Тематика сущности и особенностей слабо изучена отечественными, поэтому актуальным является посвятить работу систематизации, накоплении и закреплении знаний о шедеврах искусства ацтеков.</w:t>
      </w:r>
    </w:p>
    <w:p w:rsidR="00F37DF0" w:rsidRPr="008F4CCF" w:rsidRDefault="00F37DF0" w:rsidP="008F4CCF">
      <w:pPr>
        <w:spacing w:line="360" w:lineRule="auto"/>
        <w:ind w:firstLine="709"/>
        <w:jc w:val="both"/>
        <w:rPr>
          <w:color w:val="000000"/>
        </w:rPr>
      </w:pPr>
      <w:r w:rsidRPr="008F4CCF">
        <w:rPr>
          <w:color w:val="000000"/>
        </w:rPr>
        <w:t>В связи с этим целью данной работы является систематизация, накопление и закрепление знаний о шедеврах искусства ацтеков</w:t>
      </w:r>
      <w:r w:rsidR="0058044A" w:rsidRPr="008F4CCF">
        <w:rPr>
          <w:color w:val="000000"/>
        </w:rPr>
        <w:t>.</w:t>
      </w:r>
    </w:p>
    <w:p w:rsidR="0058044A" w:rsidRPr="008F4CCF" w:rsidRDefault="0058044A" w:rsidP="008F4CCF">
      <w:pPr>
        <w:spacing w:line="360" w:lineRule="auto"/>
        <w:ind w:firstLine="709"/>
        <w:jc w:val="both"/>
        <w:rPr>
          <w:color w:val="000000"/>
        </w:rPr>
      </w:pPr>
    </w:p>
    <w:p w:rsidR="0058044A" w:rsidRPr="008F4CCF" w:rsidRDefault="0058044A" w:rsidP="008F4CCF">
      <w:pPr>
        <w:pStyle w:val="1"/>
        <w:spacing w:before="0" w:after="0" w:line="360" w:lineRule="auto"/>
        <w:jc w:val="center"/>
        <w:rPr>
          <w:rFonts w:ascii="Times New Roman" w:hAnsi="Times New Roman" w:cs="Times New Roman"/>
          <w:color w:val="000000"/>
          <w:sz w:val="28"/>
        </w:rPr>
      </w:pPr>
      <w:r w:rsidRPr="008F4CCF">
        <w:rPr>
          <w:rFonts w:ascii="Times New Roman" w:hAnsi="Times New Roman" w:cs="Times New Roman"/>
          <w:color w:val="000000"/>
          <w:sz w:val="28"/>
        </w:rPr>
        <w:br w:type="page"/>
      </w:r>
      <w:bookmarkStart w:id="1" w:name="_Toc228117199"/>
      <w:r w:rsidRPr="008F4CCF">
        <w:rPr>
          <w:rFonts w:ascii="Times New Roman" w:hAnsi="Times New Roman" w:cs="Times New Roman"/>
          <w:color w:val="000000"/>
          <w:sz w:val="28"/>
        </w:rPr>
        <w:t xml:space="preserve">1. </w:t>
      </w:r>
      <w:r w:rsidR="008F4CCF" w:rsidRPr="008F4CCF">
        <w:rPr>
          <w:rFonts w:ascii="Times New Roman" w:hAnsi="Times New Roman" w:cs="Times New Roman"/>
          <w:color w:val="000000"/>
          <w:sz w:val="28"/>
        </w:rPr>
        <w:t>История культуры ацтеков</w:t>
      </w:r>
      <w:bookmarkEnd w:id="1"/>
    </w:p>
    <w:p w:rsidR="008F4CCF" w:rsidRDefault="008F4CCF" w:rsidP="008F4CCF">
      <w:pPr>
        <w:spacing w:line="360" w:lineRule="auto"/>
        <w:ind w:firstLine="709"/>
        <w:jc w:val="both"/>
        <w:rPr>
          <w:color w:val="000000"/>
        </w:rPr>
      </w:pPr>
    </w:p>
    <w:p w:rsidR="0058044A" w:rsidRPr="008F4CCF" w:rsidRDefault="0058044A" w:rsidP="008F4CCF">
      <w:pPr>
        <w:spacing w:line="360" w:lineRule="auto"/>
        <w:ind w:firstLine="709"/>
        <w:jc w:val="both"/>
        <w:rPr>
          <w:color w:val="000000"/>
        </w:rPr>
      </w:pPr>
      <w:r w:rsidRPr="008F4CCF">
        <w:rPr>
          <w:color w:val="000000"/>
        </w:rPr>
        <w:t>Культура ацтеков была последним звеном в длинной цепи развитых цивилизаций, процветавших и приходивших в упадок в доколумбовой Месоамерике. Самая древняя из них, культура ольмеков, развивалась на побережье Мексиканского залива в 14</w:t>
      </w:r>
      <w:r w:rsidR="008F4CCF">
        <w:rPr>
          <w:color w:val="000000"/>
        </w:rPr>
        <w:t>-</w:t>
      </w:r>
      <w:r w:rsidRPr="008F4CCF">
        <w:rPr>
          <w:color w:val="000000"/>
        </w:rPr>
        <w:t xml:space="preserve">3 вв. до н.э. Ольмеки подготовили почву для формирования последующих цивилизаций, поэтому эпоху их существования называют предклассической. Они имели развитую мифологию с обширным пантеоном богов, воздвигали массивные каменные сооружения, были искусны в резьбе по камню и гончарном ремесле. Их общество отличалось иерархичностью и узкой профессионализацией; последнее проявлялось, в частности, в том, что религиозными, управленческими и хозяйственными вопросами занимались специально обученные люди. </w:t>
      </w:r>
    </w:p>
    <w:p w:rsidR="0058044A" w:rsidRPr="008F4CCF" w:rsidRDefault="0058044A" w:rsidP="008F4CCF">
      <w:pPr>
        <w:spacing w:line="360" w:lineRule="auto"/>
        <w:ind w:firstLine="709"/>
        <w:jc w:val="both"/>
        <w:rPr>
          <w:color w:val="000000"/>
        </w:rPr>
      </w:pPr>
      <w:r w:rsidRPr="008F4CCF">
        <w:rPr>
          <w:color w:val="000000"/>
        </w:rPr>
        <w:t>Эти черты ольмекского общества получили дальнейшее развитие в последующих цивилизациях. Во влажных тропических лесах юга Месоамерики на сравнительно краткий исторический срок пышно расцвела цивилизация майя, оставившая после себя обширные города и множество великолепных произведений искусства. Приблизительно в то же время похожая цивилизация классической эпохи возникла в долине Мехико, в Теотиуакане – огромном городе площадью в 26</w:t>
      </w:r>
      <w:r w:rsidR="008F4CCF">
        <w:rPr>
          <w:color w:val="000000"/>
        </w:rPr>
        <w:t>-</w:t>
      </w:r>
      <w:r w:rsidRPr="008F4CCF">
        <w:rPr>
          <w:color w:val="000000"/>
        </w:rPr>
        <w:t xml:space="preserve">28 кв. км и с населением до 100 тыс. человек. </w:t>
      </w:r>
    </w:p>
    <w:p w:rsidR="0058044A" w:rsidRPr="008F4CCF" w:rsidRDefault="0058044A" w:rsidP="008F4CCF">
      <w:pPr>
        <w:spacing w:line="360" w:lineRule="auto"/>
        <w:ind w:firstLine="709"/>
        <w:jc w:val="both"/>
        <w:rPr>
          <w:color w:val="000000"/>
        </w:rPr>
      </w:pPr>
      <w:r w:rsidRPr="008F4CCF">
        <w:rPr>
          <w:color w:val="000000"/>
        </w:rPr>
        <w:t xml:space="preserve">В начале 7 в. Теотиуакан был разрушен в ходе войны. На смену ему пришла культура тольтеков, расцвет которой приходится на 9–12 вв. Тольтекская и прочие позднеклассические цивилизации (включая ацтекскую) продолжали тенденции, заложенные в предклассическую и классическую эпохи. Избытки сельскохозяйственной продукции способствовали росту населения и городов, богатство и власть все больше концентрировались в верхних слоях общества, что привело к формированию наследственных династий правителей городов-государств. Усложнялись религиозные обряды, основанные на политеизме. Возникли обширные профессиональные прослойки людей, занятых интеллектуальным трудом и торговлей, а торговля и завоевательные походы распространяли данную культуру на обширную территорию и приводили к образованию империй. Доминирующее положение отдельных культурных центров не мешало существованию других городов и поселений. Такая сложная система социальных взаимосвязей уже прочно устоялась во всей Месоамерике ко времени появления здесь ацтеков. </w:t>
      </w:r>
    </w:p>
    <w:p w:rsidR="0058044A" w:rsidRPr="008F4CCF" w:rsidRDefault="0058044A" w:rsidP="008F4CCF">
      <w:pPr>
        <w:spacing w:line="360" w:lineRule="auto"/>
        <w:ind w:firstLine="709"/>
        <w:jc w:val="both"/>
        <w:rPr>
          <w:color w:val="000000"/>
        </w:rPr>
      </w:pPr>
      <w:r w:rsidRPr="008F4CCF">
        <w:rPr>
          <w:color w:val="000000"/>
        </w:rPr>
        <w:t xml:space="preserve">В 1495 г., когда испанские корабли показались у побережья Нового мира, на этом большом континенте жило множество индейских племен и народностей, имеющих разный уровень развития. Большинство из них были охотники, рыболовы, простые земледельцы. Только в двух, сравнительно небольших областях Западного полушария - в Мезоамерике (Мексика, Гватемала, Сальвадор, Гондурас) и в Андах (Боливия, Перу) - испанцы встретили индейскую цивилизацию высокого уровня. На их территории родились самые высокие достижения доколумбовой Американской культуры. </w:t>
      </w:r>
    </w:p>
    <w:p w:rsidR="0058044A" w:rsidRPr="008F4CCF" w:rsidRDefault="0058044A" w:rsidP="008F4CCF">
      <w:pPr>
        <w:spacing w:line="360" w:lineRule="auto"/>
        <w:ind w:firstLine="709"/>
        <w:jc w:val="both"/>
        <w:rPr>
          <w:color w:val="000000"/>
        </w:rPr>
      </w:pPr>
      <w:r w:rsidRPr="008F4CCF">
        <w:rPr>
          <w:color w:val="000000"/>
        </w:rPr>
        <w:t>Открытие Америки имело особенные политические, экономические и интеллектуальные последствия. В конце XV в. - в начале XV</w:t>
      </w:r>
      <w:r w:rsidR="008F4CCF">
        <w:rPr>
          <w:color w:val="000000"/>
          <w:lang w:val="en-US"/>
        </w:rPr>
        <w:t>I</w:t>
      </w:r>
      <w:r w:rsidR="008F4CCF">
        <w:rPr>
          <w:color w:val="000000"/>
        </w:rPr>
        <w:t xml:space="preserve"> </w:t>
      </w:r>
      <w:r w:rsidRPr="008F4CCF">
        <w:rPr>
          <w:color w:val="000000"/>
        </w:rPr>
        <w:t xml:space="preserve">в. в Западном полушарии встретились два мира, совсем не похожие один на другого, стоящих на разных культурных и исторических стадиях развития. Уровень опережающих индейских цивилизаций соответствует архаичным древним восточным государственным формам, а Европа в то время жила в эпохе ренессанса. Однако Американские индейцы могли чем поделиться с прибывшими. </w:t>
      </w:r>
    </w:p>
    <w:p w:rsidR="0058044A" w:rsidRPr="008F4CCF" w:rsidRDefault="0058044A" w:rsidP="008F4CCF">
      <w:pPr>
        <w:spacing w:line="360" w:lineRule="auto"/>
        <w:ind w:firstLine="709"/>
        <w:jc w:val="both"/>
        <w:rPr>
          <w:color w:val="000000"/>
        </w:rPr>
      </w:pPr>
      <w:r w:rsidRPr="008F4CCF">
        <w:rPr>
          <w:color w:val="000000"/>
        </w:rPr>
        <w:t xml:space="preserve">Так в Европу попали картофель, табак, помидоры, кукуруза, какао, а так же хинин, каучук и др. Инки, перед тем как встретились с европейцами, использовали бронзовые оружия и орудия труда. А в Мезоамерике металлы </w:t>
      </w:r>
      <w:r w:rsidR="008F4CCF">
        <w:rPr>
          <w:color w:val="000000"/>
        </w:rPr>
        <w:t>(</w:t>
      </w:r>
      <w:r w:rsidRPr="008F4CCF">
        <w:rPr>
          <w:color w:val="000000"/>
        </w:rPr>
        <w:t xml:space="preserve">исключая железо) были найдены в начале </w:t>
      </w:r>
      <w:r w:rsidR="008F4CCF">
        <w:rPr>
          <w:color w:val="000000"/>
          <w:lang w:val="en-US"/>
        </w:rPr>
        <w:t>I</w:t>
      </w:r>
      <w:r w:rsidRPr="008F4CCF">
        <w:rPr>
          <w:color w:val="000000"/>
        </w:rPr>
        <w:t xml:space="preserve"> тысячелетия и использовались для украшений и производства культовых потребностей. </w:t>
      </w:r>
    </w:p>
    <w:p w:rsidR="00845D2D" w:rsidRDefault="0058044A" w:rsidP="008F4CCF">
      <w:pPr>
        <w:spacing w:line="360" w:lineRule="auto"/>
        <w:ind w:firstLine="709"/>
        <w:jc w:val="both"/>
        <w:rPr>
          <w:color w:val="000000"/>
        </w:rPr>
      </w:pPr>
      <w:r w:rsidRPr="008F4CCF">
        <w:rPr>
          <w:color w:val="000000"/>
        </w:rPr>
        <w:t>Индейцы Перу не имели своей письменности (точно это неизвестно), а в Средней Америке может быть уже 3 тысячи лет назад была создана местная письменность индейцев, так же оригинальный способ записывания дат. Майа, ацтеки оставили кодексы, которые содержат информацию Мексиканского государства в предколумбийском периоде. В пустыне Наска (Перу) были найдены огромные рисунки (например, 120-метровая птица, 200-метровая ящерица</w:t>
      </w:r>
      <w:r w:rsidR="008F4CCF">
        <w:rPr>
          <w:color w:val="000000"/>
        </w:rPr>
        <w:t>,</w:t>
      </w:r>
      <w:r w:rsidRPr="008F4CCF">
        <w:rPr>
          <w:color w:val="000000"/>
        </w:rPr>
        <w:t xml:space="preserve"> в другом месте - обезьяна-великан).</w:t>
      </w:r>
    </w:p>
    <w:p w:rsidR="008F4CCF" w:rsidRDefault="008F4CCF" w:rsidP="008F4CCF">
      <w:pPr>
        <w:spacing w:line="360" w:lineRule="auto"/>
        <w:ind w:firstLine="709"/>
        <w:jc w:val="both"/>
        <w:rPr>
          <w:color w:val="000000"/>
        </w:rPr>
      </w:pPr>
    </w:p>
    <w:p w:rsidR="008F4CCF" w:rsidRPr="008F4CCF" w:rsidRDefault="008F4CCF" w:rsidP="008F4CCF">
      <w:pPr>
        <w:spacing w:line="360" w:lineRule="auto"/>
        <w:ind w:firstLine="709"/>
        <w:jc w:val="both"/>
        <w:rPr>
          <w:color w:val="000000"/>
        </w:rPr>
      </w:pPr>
    </w:p>
    <w:p w:rsidR="0020071E" w:rsidRPr="008F4CCF" w:rsidRDefault="008F4CCF" w:rsidP="008F4CCF">
      <w:pPr>
        <w:pStyle w:val="1"/>
        <w:spacing w:before="0" w:after="0" w:line="360" w:lineRule="auto"/>
        <w:jc w:val="center"/>
        <w:rPr>
          <w:rFonts w:ascii="Times New Roman" w:hAnsi="Times New Roman" w:cs="Times New Roman"/>
          <w:color w:val="000000"/>
          <w:sz w:val="28"/>
        </w:rPr>
      </w:pPr>
      <w:r>
        <w:rPr>
          <w:rFonts w:ascii="Times New Roman" w:hAnsi="Times New Roman" w:cs="Times New Roman"/>
          <w:color w:val="000000"/>
          <w:sz w:val="28"/>
        </w:rPr>
        <w:br w:type="page"/>
      </w:r>
      <w:bookmarkStart w:id="2" w:name="_Toc228117200"/>
      <w:r w:rsidR="0058044A" w:rsidRPr="008F4CCF">
        <w:rPr>
          <w:rFonts w:ascii="Times New Roman" w:hAnsi="Times New Roman" w:cs="Times New Roman"/>
          <w:color w:val="000000"/>
          <w:sz w:val="28"/>
        </w:rPr>
        <w:t>2</w:t>
      </w:r>
      <w:r w:rsidR="00450A88" w:rsidRPr="008F4CCF">
        <w:rPr>
          <w:rFonts w:ascii="Times New Roman" w:hAnsi="Times New Roman" w:cs="Times New Roman"/>
          <w:color w:val="000000"/>
          <w:sz w:val="28"/>
        </w:rPr>
        <w:t xml:space="preserve">. </w:t>
      </w:r>
      <w:r w:rsidRPr="008F4CCF">
        <w:rPr>
          <w:rFonts w:ascii="Times New Roman" w:hAnsi="Times New Roman" w:cs="Times New Roman"/>
          <w:color w:val="000000"/>
          <w:sz w:val="28"/>
        </w:rPr>
        <w:t>Шедевры искусства ацтеков</w:t>
      </w:r>
      <w:bookmarkEnd w:id="2"/>
    </w:p>
    <w:p w:rsidR="008F4CCF" w:rsidRDefault="008F4CCF" w:rsidP="008F4CCF">
      <w:pPr>
        <w:pStyle w:val="2"/>
        <w:spacing w:before="0" w:after="0" w:line="360" w:lineRule="auto"/>
        <w:ind w:firstLine="709"/>
        <w:jc w:val="both"/>
        <w:rPr>
          <w:rFonts w:ascii="Times New Roman" w:hAnsi="Times New Roman" w:cs="Times New Roman"/>
          <w:color w:val="000000"/>
        </w:rPr>
      </w:pPr>
    </w:p>
    <w:p w:rsidR="00B00CB2" w:rsidRPr="008F4CCF" w:rsidRDefault="0058044A" w:rsidP="008F4CCF">
      <w:pPr>
        <w:pStyle w:val="2"/>
        <w:spacing w:before="0" w:after="0" w:line="360" w:lineRule="auto"/>
        <w:jc w:val="center"/>
        <w:rPr>
          <w:rFonts w:ascii="Times New Roman" w:hAnsi="Times New Roman" w:cs="Times New Roman"/>
          <w:i w:val="0"/>
          <w:color w:val="000000"/>
        </w:rPr>
      </w:pPr>
      <w:bookmarkStart w:id="3" w:name="_Toc228117201"/>
      <w:r w:rsidRPr="008F4CCF">
        <w:rPr>
          <w:rFonts w:ascii="Times New Roman" w:hAnsi="Times New Roman" w:cs="Times New Roman"/>
          <w:i w:val="0"/>
          <w:color w:val="000000"/>
        </w:rPr>
        <w:t>2</w:t>
      </w:r>
      <w:r w:rsidR="00CA73F9" w:rsidRPr="008F4CCF">
        <w:rPr>
          <w:rFonts w:ascii="Times New Roman" w:hAnsi="Times New Roman" w:cs="Times New Roman"/>
          <w:i w:val="0"/>
          <w:color w:val="000000"/>
        </w:rPr>
        <w:t>.1</w:t>
      </w:r>
      <w:r w:rsidR="00B00CB2" w:rsidRPr="008F4CCF">
        <w:rPr>
          <w:rFonts w:ascii="Times New Roman" w:hAnsi="Times New Roman" w:cs="Times New Roman"/>
          <w:i w:val="0"/>
          <w:color w:val="000000"/>
        </w:rPr>
        <w:t xml:space="preserve"> Пирамиды Майя</w:t>
      </w:r>
      <w:bookmarkEnd w:id="3"/>
    </w:p>
    <w:p w:rsidR="008F4CCF" w:rsidRDefault="008F4CCF" w:rsidP="008F4CCF">
      <w:pPr>
        <w:spacing w:line="360" w:lineRule="auto"/>
        <w:ind w:firstLine="709"/>
        <w:jc w:val="both"/>
        <w:rPr>
          <w:color w:val="000000"/>
        </w:rPr>
      </w:pPr>
    </w:p>
    <w:p w:rsidR="00CA73F9" w:rsidRDefault="00B00CB2" w:rsidP="008F4CCF">
      <w:pPr>
        <w:spacing w:line="360" w:lineRule="auto"/>
        <w:ind w:firstLine="709"/>
        <w:jc w:val="both"/>
        <w:rPr>
          <w:color w:val="000000"/>
        </w:rPr>
      </w:pPr>
      <w:r w:rsidRPr="008F4CCF">
        <w:rPr>
          <w:color w:val="000000"/>
        </w:rPr>
        <w:t>Культура майя основана на знании законов смены времен года и движения планет. Опираясь на эти знания, они определяли местоположение для своих религиозных центров, которые порой превращались в настоящие обсерватории, состоявшие из нескольких пирамид, связанных переходами. В доколумбовой Америке майя, несомненно, были самыми искусными архитекторами и каменщиками. Они освоили две основных техники строительного искусства: строительство сводов, позволявших создавать потолки очень большой площади, и использование цемента, позволявшее возводить прочные стены даже из некрупных камней. Начиная с IX века майя преодолели господство тольтеков, но продолжали возводить огромные сооружения, вроде храма-пирамиды Чичен-Ица.</w:t>
      </w:r>
    </w:p>
    <w:p w:rsidR="008F4CCF" w:rsidRPr="008F4CCF" w:rsidRDefault="008F4CCF" w:rsidP="008F4CCF">
      <w:pPr>
        <w:spacing w:line="360" w:lineRule="auto"/>
        <w:ind w:firstLine="709"/>
        <w:jc w:val="both"/>
        <w:rPr>
          <w:color w:val="000000"/>
        </w:rPr>
      </w:pPr>
    </w:p>
    <w:p w:rsidR="00B00CB2" w:rsidRPr="008F4CCF" w:rsidRDefault="0058044A" w:rsidP="008F4CCF">
      <w:pPr>
        <w:pStyle w:val="2"/>
        <w:spacing w:before="0" w:after="0" w:line="360" w:lineRule="auto"/>
        <w:jc w:val="center"/>
        <w:rPr>
          <w:rFonts w:ascii="Times New Roman" w:hAnsi="Times New Roman" w:cs="Times New Roman"/>
          <w:i w:val="0"/>
          <w:color w:val="000000"/>
        </w:rPr>
      </w:pPr>
      <w:bookmarkStart w:id="4" w:name="_Toc228117202"/>
      <w:r w:rsidRPr="008F4CCF">
        <w:rPr>
          <w:rFonts w:ascii="Times New Roman" w:hAnsi="Times New Roman" w:cs="Times New Roman"/>
          <w:i w:val="0"/>
          <w:color w:val="000000"/>
        </w:rPr>
        <w:t>2</w:t>
      </w:r>
      <w:r w:rsidR="00CA73F9" w:rsidRPr="008F4CCF">
        <w:rPr>
          <w:rFonts w:ascii="Times New Roman" w:hAnsi="Times New Roman" w:cs="Times New Roman"/>
          <w:i w:val="0"/>
          <w:color w:val="000000"/>
        </w:rPr>
        <w:t>.2</w:t>
      </w:r>
      <w:r w:rsidR="00B00CB2" w:rsidRPr="008F4CCF">
        <w:rPr>
          <w:rFonts w:ascii="Times New Roman" w:hAnsi="Times New Roman" w:cs="Times New Roman"/>
          <w:i w:val="0"/>
          <w:color w:val="000000"/>
        </w:rPr>
        <w:t xml:space="preserve"> Ацтекские изделия из перьев</w:t>
      </w:r>
      <w:bookmarkEnd w:id="4"/>
    </w:p>
    <w:p w:rsidR="008F4CCF" w:rsidRDefault="008F4CCF" w:rsidP="008F4CCF">
      <w:pPr>
        <w:spacing w:line="360" w:lineRule="auto"/>
        <w:ind w:firstLine="709"/>
        <w:jc w:val="both"/>
        <w:rPr>
          <w:color w:val="000000"/>
        </w:rPr>
      </w:pPr>
    </w:p>
    <w:p w:rsidR="00CA73F9" w:rsidRPr="008F4CCF" w:rsidRDefault="00B00CB2" w:rsidP="008F4CCF">
      <w:pPr>
        <w:spacing w:line="360" w:lineRule="auto"/>
        <w:ind w:firstLine="709"/>
        <w:jc w:val="both"/>
        <w:rPr>
          <w:color w:val="000000"/>
        </w:rPr>
      </w:pPr>
      <w:r w:rsidRPr="008F4CCF">
        <w:rPr>
          <w:color w:val="000000"/>
        </w:rPr>
        <w:t>К XV веку ацтеки покорили все народы Центральной Америки и беззастенчиво грабили их во всех отношениях, в том числе и с точки зрения богатств культуры. Они заимствовали монументальные скульптурные формы у майя и тольтеков, но в отличие от них обращали особое внимание на индивидуальный облик персонажей, что заметно на примере статуй бога Кетцалькоатля, высеченных из красного камня - порфира. Мужественные воины и строители огромных городов с дворцами, храмами, садами, каналами, ацтеки были одновременно и хорошими художниками и ремесленниками, делавшими удивительной красоты вещи даже из такого странного материала, как птичьи перья. В 1519 г. во время первой высадки испанцев, император Монтесума, пытаясь завязать с ними торговые отношения, подарил Эрнандо Кортесу удивительные короны и щиты из перьев.</w:t>
      </w:r>
    </w:p>
    <w:p w:rsidR="00B00CB2" w:rsidRDefault="00B00CB2" w:rsidP="008F4CCF">
      <w:pPr>
        <w:spacing w:line="360" w:lineRule="auto"/>
        <w:ind w:firstLine="709"/>
        <w:jc w:val="both"/>
        <w:rPr>
          <w:color w:val="000000"/>
        </w:rPr>
      </w:pPr>
      <w:r w:rsidRPr="008F4CCF">
        <w:rPr>
          <w:bCs/>
          <w:color w:val="000000"/>
        </w:rPr>
        <w:t>Церемониальный нож, искусство чиму,</w:t>
      </w:r>
      <w:r w:rsidR="008F4CCF">
        <w:rPr>
          <w:b/>
          <w:bCs/>
          <w:color w:val="000000"/>
        </w:rPr>
        <w:t xml:space="preserve"> </w:t>
      </w:r>
      <w:r w:rsidRPr="008F4CCF">
        <w:rPr>
          <w:color w:val="000000"/>
        </w:rPr>
        <w:t>ок. 1000-1400 гг., золото и серебро, инкрустация бирюзой. Музей золота Перу, Лима</w:t>
      </w:r>
      <w:r w:rsidR="008F4CCF">
        <w:rPr>
          <w:color w:val="000000"/>
        </w:rPr>
        <w:t>.</w:t>
      </w:r>
    </w:p>
    <w:p w:rsidR="008F4CCF" w:rsidRPr="008F4CCF" w:rsidRDefault="008F4CCF" w:rsidP="008F4CCF">
      <w:pPr>
        <w:spacing w:line="360" w:lineRule="auto"/>
        <w:ind w:firstLine="709"/>
        <w:jc w:val="both"/>
        <w:rPr>
          <w:color w:val="000000"/>
        </w:rPr>
      </w:pPr>
    </w:p>
    <w:p w:rsidR="00B00CB2" w:rsidRDefault="00DD2749" w:rsidP="008F4CCF">
      <w:pPr>
        <w:spacing w:line="360" w:lineRule="auto"/>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186pt">
            <v:imagedata r:id="rId7" o:title=""/>
          </v:shape>
        </w:pict>
      </w:r>
    </w:p>
    <w:p w:rsidR="008F4CCF" w:rsidRPr="008F4CCF" w:rsidRDefault="008F4CCF" w:rsidP="008F4CCF">
      <w:pPr>
        <w:spacing w:line="360" w:lineRule="auto"/>
        <w:ind w:firstLine="709"/>
        <w:jc w:val="both"/>
        <w:rPr>
          <w:color w:val="000000"/>
        </w:rPr>
      </w:pPr>
    </w:p>
    <w:p w:rsidR="00B00CB2" w:rsidRPr="008F4CCF" w:rsidRDefault="0058044A" w:rsidP="008F4CCF">
      <w:pPr>
        <w:pStyle w:val="2"/>
        <w:spacing w:before="0" w:after="0" w:line="360" w:lineRule="auto"/>
        <w:jc w:val="center"/>
        <w:rPr>
          <w:rFonts w:ascii="Times New Roman" w:hAnsi="Times New Roman" w:cs="Times New Roman"/>
          <w:i w:val="0"/>
          <w:color w:val="000000"/>
        </w:rPr>
      </w:pPr>
      <w:bookmarkStart w:id="5" w:name="_Toc228117203"/>
      <w:r w:rsidRPr="008F4CCF">
        <w:rPr>
          <w:rFonts w:ascii="Times New Roman" w:hAnsi="Times New Roman" w:cs="Times New Roman"/>
          <w:i w:val="0"/>
          <w:color w:val="000000"/>
        </w:rPr>
        <w:t>2</w:t>
      </w:r>
      <w:r w:rsidR="00CA73F9" w:rsidRPr="008F4CCF">
        <w:rPr>
          <w:rFonts w:ascii="Times New Roman" w:hAnsi="Times New Roman" w:cs="Times New Roman"/>
          <w:i w:val="0"/>
          <w:color w:val="000000"/>
        </w:rPr>
        <w:t>.3</w:t>
      </w:r>
      <w:r w:rsidR="00B00CB2" w:rsidRPr="008F4CCF">
        <w:rPr>
          <w:rFonts w:ascii="Times New Roman" w:hAnsi="Times New Roman" w:cs="Times New Roman"/>
          <w:i w:val="0"/>
          <w:color w:val="000000"/>
        </w:rPr>
        <w:t xml:space="preserve"> Изделия из золота и серебра и гончарное искусство инков</w:t>
      </w:r>
      <w:bookmarkEnd w:id="5"/>
    </w:p>
    <w:p w:rsidR="008F4CCF" w:rsidRDefault="008F4CCF" w:rsidP="008F4CCF">
      <w:pPr>
        <w:spacing w:line="360" w:lineRule="auto"/>
        <w:ind w:firstLine="709"/>
        <w:jc w:val="both"/>
        <w:rPr>
          <w:color w:val="000000"/>
        </w:rPr>
      </w:pPr>
    </w:p>
    <w:p w:rsidR="00CA73F9" w:rsidRPr="008F4CCF" w:rsidRDefault="00B00CB2" w:rsidP="008F4CCF">
      <w:pPr>
        <w:spacing w:line="360" w:lineRule="auto"/>
        <w:ind w:firstLine="709"/>
        <w:jc w:val="both"/>
        <w:rPr>
          <w:color w:val="000000"/>
        </w:rPr>
      </w:pPr>
      <w:r w:rsidRPr="008F4CCF">
        <w:rPr>
          <w:color w:val="000000"/>
        </w:rPr>
        <w:t>Во главе империи инков стоял властитель, почитаемый под именем Сын Солнца. Несколько городов, построенных в неприступных местах, таких, как священная тайная цитадель Мачу-Пикчу в Андах, подтверждают дар инков преодолевать природные препятствия и горы Перу. Ремесленное искусство тоже достигло высокого уровня техники, например в работах из золота, серебра или бронзы. Гончары делали филигранные изделия, в основном геометрических форм.</w:t>
      </w:r>
    </w:p>
    <w:p w:rsidR="00CA73F9" w:rsidRPr="008F4CCF" w:rsidRDefault="00B00CB2" w:rsidP="008F4CCF">
      <w:pPr>
        <w:spacing w:line="360" w:lineRule="auto"/>
        <w:ind w:firstLine="709"/>
        <w:jc w:val="both"/>
        <w:rPr>
          <w:color w:val="000000"/>
        </w:rPr>
      </w:pPr>
      <w:r w:rsidRPr="008F4CCF">
        <w:rPr>
          <w:color w:val="000000"/>
        </w:rPr>
        <w:t>Многочисленные золотые предметы инков, главным образом драгоценности и принадлежности религиозного культа, возбудили алчность испанцев, захвативших Перу около 1530 г. Украшенные камнями (здесь бирюзой), они иногда создавались с помощью техники литья и представляли собой весьма увесистые цельнометаллические предметы. Они изготовлялись также техникой ковки "дутого золота" и тогда были полыми и легкими.</w:t>
      </w:r>
    </w:p>
    <w:p w:rsidR="00B00CB2" w:rsidRPr="008F4CCF" w:rsidRDefault="00B00CB2" w:rsidP="008F4CCF">
      <w:pPr>
        <w:spacing w:line="360" w:lineRule="auto"/>
        <w:ind w:firstLine="709"/>
        <w:jc w:val="both"/>
        <w:rPr>
          <w:color w:val="000000"/>
        </w:rPr>
      </w:pPr>
    </w:p>
    <w:p w:rsidR="00B00CB2" w:rsidRDefault="00DD2749" w:rsidP="008F4CCF">
      <w:pPr>
        <w:spacing w:line="360" w:lineRule="auto"/>
        <w:jc w:val="both"/>
        <w:rPr>
          <w:b/>
          <w:bCs/>
          <w:color w:val="000000"/>
        </w:rPr>
      </w:pPr>
      <w:r>
        <w:rPr>
          <w:color w:val="000000"/>
        </w:rPr>
        <w:pict>
          <v:shape id="_x0000_i1026" type="#_x0000_t75" alt="Статуя бога Кетцалькоатля" style="width:112.5pt;height:180.75pt;mso-wrap-distance-left:28.65pt;mso-wrap-distance-top:6pt;mso-wrap-distance-right:28.65pt;mso-wrap-distance-bottom:6pt;mso-position-vertical-relative:line" o:allowoverlap="f">
            <v:imagedata r:id="rId8" o:title=""/>
          </v:shape>
        </w:pict>
      </w:r>
    </w:p>
    <w:p w:rsidR="008F4CCF" w:rsidRPr="008F4CCF" w:rsidRDefault="008F4CCF" w:rsidP="008F4CCF">
      <w:pPr>
        <w:spacing w:line="360" w:lineRule="auto"/>
        <w:jc w:val="both"/>
        <w:rPr>
          <w:b/>
          <w:bCs/>
          <w:color w:val="000000"/>
        </w:rPr>
      </w:pPr>
    </w:p>
    <w:p w:rsidR="00B00CB2" w:rsidRPr="008F4CCF" w:rsidRDefault="00B00CB2" w:rsidP="008F4CCF">
      <w:pPr>
        <w:spacing w:line="360" w:lineRule="auto"/>
        <w:ind w:firstLine="709"/>
        <w:jc w:val="both"/>
        <w:rPr>
          <w:color w:val="000000"/>
        </w:rPr>
      </w:pPr>
      <w:r w:rsidRPr="008F4CCF">
        <w:rPr>
          <w:bCs/>
          <w:color w:val="000000"/>
        </w:rPr>
        <w:t>Статуя бога Кетцалькоатля</w:t>
      </w:r>
      <w:r w:rsidR="008F4CCF">
        <w:rPr>
          <w:bCs/>
          <w:color w:val="000000"/>
        </w:rPr>
        <w:t>,</w:t>
      </w:r>
      <w:r w:rsidR="008F4CCF">
        <w:rPr>
          <w:b/>
          <w:bCs/>
          <w:color w:val="000000"/>
        </w:rPr>
        <w:t xml:space="preserve"> </w:t>
      </w:r>
      <w:r w:rsidRPr="008F4CCF">
        <w:rPr>
          <w:color w:val="000000"/>
        </w:rPr>
        <w:t>искусство ацтеков, начало XVI века, красный порфир, 44 см (высота), Музей человека, Париж</w:t>
      </w:r>
      <w:r w:rsidR="008F4CCF">
        <w:rPr>
          <w:color w:val="000000"/>
        </w:rPr>
        <w:t>.</w:t>
      </w:r>
    </w:p>
    <w:p w:rsidR="00B00CB2" w:rsidRDefault="00B00CB2" w:rsidP="008F4CCF">
      <w:pPr>
        <w:spacing w:line="360" w:lineRule="auto"/>
        <w:ind w:firstLine="709"/>
        <w:jc w:val="both"/>
        <w:rPr>
          <w:color w:val="000000"/>
        </w:rPr>
      </w:pPr>
      <w:r w:rsidRPr="008F4CCF">
        <w:rPr>
          <w:color w:val="000000"/>
        </w:rPr>
        <w:t>Ацтеки переняли у тольтеков не только технику и художественную форму, но и богов. Так Кетцалькоатль, бог растительности и возвращения весны, стал у ацтеков богом жрецов, религиозной мысли и искусства.</w:t>
      </w:r>
    </w:p>
    <w:p w:rsidR="008F4CCF" w:rsidRPr="008F4CCF" w:rsidRDefault="008F4CCF" w:rsidP="008F4CCF">
      <w:pPr>
        <w:spacing w:line="360" w:lineRule="auto"/>
        <w:ind w:firstLine="709"/>
        <w:jc w:val="both"/>
        <w:rPr>
          <w:color w:val="000000"/>
        </w:rPr>
      </w:pPr>
    </w:p>
    <w:p w:rsidR="006B247F" w:rsidRDefault="00DD2749" w:rsidP="008F4CCF">
      <w:pPr>
        <w:spacing w:line="360" w:lineRule="auto"/>
        <w:jc w:val="both"/>
        <w:rPr>
          <w:color w:val="000000"/>
        </w:rPr>
      </w:pPr>
      <w:r>
        <w:rPr>
          <w:b/>
          <w:bCs/>
          <w:color w:val="000000"/>
        </w:rPr>
        <w:pict>
          <v:shape id="_x0000_i1027" type="#_x0000_t75" style="width:166.5pt;height:207pt">
            <v:imagedata r:id="rId9" o:title=""/>
          </v:shape>
        </w:pict>
      </w:r>
    </w:p>
    <w:p w:rsidR="008F4CCF" w:rsidRPr="008F4CCF" w:rsidRDefault="008F4CCF" w:rsidP="008F4CCF">
      <w:pPr>
        <w:spacing w:line="360" w:lineRule="auto"/>
        <w:jc w:val="both"/>
        <w:rPr>
          <w:b/>
          <w:bCs/>
          <w:color w:val="000000"/>
        </w:rPr>
      </w:pPr>
    </w:p>
    <w:p w:rsidR="006B247F" w:rsidRPr="008F4CCF" w:rsidRDefault="006B247F" w:rsidP="008F4CCF">
      <w:pPr>
        <w:spacing w:line="360" w:lineRule="auto"/>
        <w:ind w:firstLine="709"/>
        <w:jc w:val="both"/>
        <w:rPr>
          <w:color w:val="000000"/>
        </w:rPr>
      </w:pPr>
      <w:r w:rsidRPr="008F4CCF">
        <w:rPr>
          <w:bCs/>
          <w:color w:val="000000"/>
        </w:rPr>
        <w:t>Бубенец в виде воина-орла</w:t>
      </w:r>
      <w:r w:rsidR="008F4CCF">
        <w:rPr>
          <w:bCs/>
          <w:color w:val="000000"/>
        </w:rPr>
        <w:t>.</w:t>
      </w:r>
      <w:r w:rsidR="008F4CCF">
        <w:rPr>
          <w:b/>
          <w:bCs/>
          <w:color w:val="000000"/>
        </w:rPr>
        <w:t xml:space="preserve"> </w:t>
      </w:r>
      <w:r w:rsidRPr="008F4CCF">
        <w:rPr>
          <w:color w:val="000000"/>
        </w:rPr>
        <w:t>Ацтеки. Происхождение неизвестно</w:t>
      </w:r>
      <w:r w:rsidR="008F4CCF">
        <w:rPr>
          <w:color w:val="000000"/>
        </w:rPr>
        <w:t>.</w:t>
      </w:r>
    </w:p>
    <w:p w:rsidR="006B247F" w:rsidRPr="008F4CCF" w:rsidRDefault="006B247F" w:rsidP="008F4CCF">
      <w:pPr>
        <w:spacing w:line="360" w:lineRule="auto"/>
        <w:ind w:firstLine="709"/>
        <w:jc w:val="both"/>
        <w:rPr>
          <w:color w:val="000000"/>
        </w:rPr>
      </w:pPr>
      <w:r w:rsidRPr="008F4CCF">
        <w:rPr>
          <w:color w:val="000000"/>
        </w:rPr>
        <w:t>Подвеска-бубенец выполнена в виде получеловека - полуорла. Полое тулово подвески имеет грушевидную форму, внутри которой находится медная бусина. При малейшем движении бусина, ударяясь о стенки, звенит. Именно поэтому подобные подвески и получили название бубенцов. Две половинки орлиного клюва образуют своего рода шлем, из которого смотрит суровое лицо с хорошо моделированными, несмотря на миниатюрность, чертами. В ушах - большие круглые вставки, на верхушке шлема изображен убор из перьев. На груди воина мастер поместил овальную пектораль. В жизни такие украшения носили на веревке: её завязанные узлом концы изображены на обратной стороне фигуры. Руки воина покрыты перьями, в одной из них он держит скипетр, в другой - три дротика и небольшой круглый щит. Скипетр и щит также украшены перьями. В нижней части фигуры видны когтистые орлиные лапы. Вся композиция заключена в прямоугольную рамку, составленную волнистыми линиями. Две массивные петли на затылке указывают на то, что бубенец носили на цепи или на веревке. Многие детали этой подвески производят впечатление золотых проволочек, припаянных на поверхность изделия, однако в действительности бубенец отлит целиком в обычной для Мексики технике утраченного воска. Иногда из-за обманчивого сходства таких деталей с отдельно изготовленными проволочками их называют "ложной филигранью". Идея подобных украшений, по всей видимости, была заимствована ацтеками у миштеков, знаменитых своими златокузнецами. Известны миштекские подвески, напоминающие эрмитажный бубенец. Попав под власть ацтеков, миштекские мастера продолжали работать, создавая шедевры для новых властителей.</w:t>
      </w:r>
    </w:p>
    <w:p w:rsidR="006B247F" w:rsidRPr="008F4CCF" w:rsidRDefault="006B247F" w:rsidP="008F4CCF">
      <w:pPr>
        <w:spacing w:line="360" w:lineRule="auto"/>
        <w:ind w:firstLine="709"/>
        <w:jc w:val="both"/>
        <w:rPr>
          <w:color w:val="000000"/>
        </w:rPr>
      </w:pPr>
      <w:r w:rsidRPr="008F4CCF">
        <w:rPr>
          <w:color w:val="000000"/>
        </w:rPr>
        <w:t>В искусстве ацтеков нередко встречались изображения воинов в наряде орла или ягуара, реже змеи. Среди наиболее выдающихся памятников - терракотовые фигуры воинов-орлов размером в человеческий рост из Главного храма в Мехико. В произведениях хронистов упоминаются некие объединения воинов-орлов, куда входили представители аристократических ацтекских семей. Возможно, именно они и носили на груди подобные золотые бубенцы. Сегодня известна только одна такая подвеска. Уникальность эрмитажного памятника еще и в том, что до нас дошло лишь небольшое количество золотых вещей Мексики: обрабатывать металлы в этом регионе научились незадолго до прихода конкистадоров, а главное, множество изделий из золота было отправлено испанцами в переплавку.</w:t>
      </w:r>
    </w:p>
    <w:p w:rsidR="00CA73F9" w:rsidRPr="008F4CCF" w:rsidRDefault="00CA73F9" w:rsidP="008F4CCF">
      <w:pPr>
        <w:spacing w:line="360" w:lineRule="auto"/>
        <w:ind w:firstLine="709"/>
        <w:jc w:val="both"/>
        <w:rPr>
          <w:color w:val="000000"/>
        </w:rPr>
      </w:pPr>
    </w:p>
    <w:p w:rsidR="00CA73F9" w:rsidRPr="008F4CCF" w:rsidRDefault="00CA73F9" w:rsidP="008F4CCF">
      <w:pPr>
        <w:spacing w:line="360" w:lineRule="auto"/>
        <w:ind w:firstLine="709"/>
        <w:jc w:val="both"/>
        <w:rPr>
          <w:color w:val="000000"/>
        </w:rPr>
      </w:pPr>
    </w:p>
    <w:p w:rsidR="00077DAD" w:rsidRPr="008F4CCF" w:rsidRDefault="00450A88" w:rsidP="008F4CCF">
      <w:pPr>
        <w:pStyle w:val="1"/>
        <w:spacing w:before="0" w:after="0" w:line="360" w:lineRule="auto"/>
        <w:jc w:val="center"/>
        <w:rPr>
          <w:rFonts w:ascii="Times New Roman" w:hAnsi="Times New Roman" w:cs="Times New Roman"/>
          <w:color w:val="000000"/>
          <w:sz w:val="28"/>
        </w:rPr>
      </w:pPr>
      <w:r w:rsidRPr="008F4CCF">
        <w:rPr>
          <w:rFonts w:ascii="Times New Roman" w:hAnsi="Times New Roman" w:cs="Times New Roman"/>
          <w:color w:val="000000"/>
          <w:sz w:val="28"/>
        </w:rPr>
        <w:br w:type="page"/>
      </w:r>
      <w:bookmarkStart w:id="6" w:name="_Toc228117204"/>
      <w:r w:rsidR="008F4CCF" w:rsidRPr="008F4CCF">
        <w:rPr>
          <w:rFonts w:ascii="Times New Roman" w:hAnsi="Times New Roman" w:cs="Times New Roman"/>
          <w:color w:val="000000"/>
          <w:sz w:val="28"/>
        </w:rPr>
        <w:t>Заключение</w:t>
      </w:r>
      <w:bookmarkEnd w:id="6"/>
    </w:p>
    <w:p w:rsidR="008F4CCF" w:rsidRDefault="008F4CCF" w:rsidP="008F4CCF">
      <w:pPr>
        <w:spacing w:line="360" w:lineRule="auto"/>
        <w:ind w:firstLine="709"/>
        <w:jc w:val="both"/>
        <w:rPr>
          <w:color w:val="000000"/>
        </w:rPr>
      </w:pPr>
    </w:p>
    <w:p w:rsidR="0058044A" w:rsidRPr="008F4CCF" w:rsidRDefault="0058044A" w:rsidP="008F4CCF">
      <w:pPr>
        <w:spacing w:line="360" w:lineRule="auto"/>
        <w:ind w:firstLine="709"/>
        <w:jc w:val="both"/>
        <w:rPr>
          <w:color w:val="000000"/>
        </w:rPr>
      </w:pPr>
      <w:r w:rsidRPr="008F4CCF">
        <w:rPr>
          <w:color w:val="000000"/>
        </w:rPr>
        <w:t xml:space="preserve">Ацтеки имели циклический счет времени. Солнечный 365-дневный календарь они сочетали с ритуальным 260-дневным календарем. Согласно первому, год делился на 18 месяцев по 20 дней каждый, к которым в конце добавлялось 5 т.н. несчастливых дней. Солнечный календарь применялся к сельскохозяйственному циклу и основным религиозным обрядам. Ритуальный календарь, употреблявшийся для пророчеств и предсказаний человеческой судьбы, содержал 20 наименований дней месяца («кролик», «дождь» и т.п.) в сочетании с цифрами от 1 до 13. Новорожденный вместе с наименованием дня своего рождения (вроде «Два Олень» или «Десять Орел») получал также предсказание своей судьбы. Так, считалось, что Два Кролик будет пьяницей, а Один Змея заслужит славу и богатство. Оба календаря соединялись в 52-летний цикл, по завершении которого прожитые годы исчезали подобно тому, как ветер уносит связанный пучок из 52 тростин, и начинался новый цикл. Окончание каждого 52-летнего цикла грозило гибелью Вселенной. </w:t>
      </w:r>
    </w:p>
    <w:p w:rsidR="0058044A" w:rsidRPr="008F4CCF" w:rsidRDefault="0058044A" w:rsidP="008F4CCF">
      <w:pPr>
        <w:spacing w:line="360" w:lineRule="auto"/>
        <w:ind w:firstLine="709"/>
        <w:jc w:val="both"/>
        <w:rPr>
          <w:color w:val="000000"/>
        </w:rPr>
      </w:pPr>
      <w:r w:rsidRPr="008F4CCF">
        <w:rPr>
          <w:color w:val="000000"/>
        </w:rPr>
        <w:t xml:space="preserve">Ацтеки создали обширный корпус устной литературы, представленной жанрами эпической, гимнической и лирической поэзии, религиозных песнопений, драмой, легендами и сказаниями. По тону и тематике эта литература также весьма разнообразна и варьирует от воспевания воинской доблести и подвигов предков до созерцания и размышлений о сущности жизни и предназначении человека. Поэтические упражнения и диспуты постоянно практиковались в среде знати. </w:t>
      </w:r>
    </w:p>
    <w:p w:rsidR="0058044A" w:rsidRPr="008F4CCF" w:rsidRDefault="0058044A" w:rsidP="008F4CCF">
      <w:pPr>
        <w:spacing w:line="360" w:lineRule="auto"/>
        <w:ind w:firstLine="709"/>
        <w:jc w:val="both"/>
        <w:rPr>
          <w:color w:val="000000"/>
        </w:rPr>
      </w:pPr>
      <w:r w:rsidRPr="008F4CCF">
        <w:rPr>
          <w:color w:val="000000"/>
        </w:rPr>
        <w:t xml:space="preserve">Ацтеки проявили себя как искуснейшие строители, скульпторы, резчики по камню, гончары, ювелиры, ткачи. Особым почетом пользовалось искусство изготовления изделий из ярких перьев тропических птиц. Перьями украшали щиты воинов, одежды, штандарты, головные уборы. Ювелиры работали по золоту, жадеиту, горному хрусталю и бирюзе, проявляя необычайное мастерство в создании мозаик и орнаментов. </w:t>
      </w:r>
    </w:p>
    <w:p w:rsidR="00077DAD" w:rsidRPr="008F4CCF" w:rsidRDefault="00450A88" w:rsidP="008F4CCF">
      <w:pPr>
        <w:pStyle w:val="1"/>
        <w:spacing w:before="0" w:after="0" w:line="360" w:lineRule="auto"/>
        <w:jc w:val="center"/>
        <w:rPr>
          <w:rFonts w:ascii="Times New Roman" w:hAnsi="Times New Roman" w:cs="Times New Roman"/>
          <w:color w:val="000000"/>
          <w:sz w:val="28"/>
        </w:rPr>
      </w:pPr>
      <w:r w:rsidRPr="008F4CCF">
        <w:rPr>
          <w:rFonts w:ascii="Times New Roman" w:hAnsi="Times New Roman" w:cs="Times New Roman"/>
          <w:color w:val="000000"/>
          <w:sz w:val="28"/>
        </w:rPr>
        <w:br w:type="page"/>
      </w:r>
      <w:bookmarkStart w:id="7" w:name="_Toc228117205"/>
      <w:r w:rsidR="008F4CCF" w:rsidRPr="008F4CCF">
        <w:rPr>
          <w:rFonts w:ascii="Times New Roman" w:hAnsi="Times New Roman" w:cs="Times New Roman"/>
          <w:color w:val="000000"/>
          <w:sz w:val="28"/>
        </w:rPr>
        <w:t>Список литературы</w:t>
      </w:r>
      <w:bookmarkEnd w:id="7"/>
    </w:p>
    <w:p w:rsidR="00F42161" w:rsidRPr="008F4CCF" w:rsidRDefault="00F42161" w:rsidP="008F4CCF">
      <w:pPr>
        <w:spacing w:line="360" w:lineRule="auto"/>
        <w:ind w:firstLine="709"/>
        <w:jc w:val="both"/>
        <w:rPr>
          <w:color w:val="000000"/>
        </w:rPr>
      </w:pPr>
    </w:p>
    <w:p w:rsidR="0058044A" w:rsidRPr="008F4CCF" w:rsidRDefault="0058044A" w:rsidP="008F4CCF">
      <w:pPr>
        <w:numPr>
          <w:ilvl w:val="0"/>
          <w:numId w:val="2"/>
        </w:numPr>
        <w:spacing w:line="360" w:lineRule="auto"/>
        <w:ind w:left="0" w:firstLine="0"/>
        <w:jc w:val="both"/>
        <w:rPr>
          <w:color w:val="000000"/>
        </w:rPr>
      </w:pPr>
      <w:r w:rsidRPr="008F4CCF">
        <w:rPr>
          <w:color w:val="000000"/>
        </w:rPr>
        <w:t>Вайа</w:t>
      </w:r>
      <w:r w:rsidR="008F4CCF">
        <w:rPr>
          <w:color w:val="000000"/>
        </w:rPr>
        <w:t>н Дж. История ацтеков. М., 1949</w:t>
      </w:r>
    </w:p>
    <w:p w:rsidR="0058044A" w:rsidRPr="008F4CCF" w:rsidRDefault="0058044A" w:rsidP="008F4CCF">
      <w:pPr>
        <w:numPr>
          <w:ilvl w:val="0"/>
          <w:numId w:val="2"/>
        </w:numPr>
        <w:spacing w:line="360" w:lineRule="auto"/>
        <w:ind w:left="0" w:firstLine="0"/>
        <w:jc w:val="both"/>
        <w:rPr>
          <w:color w:val="000000"/>
        </w:rPr>
      </w:pPr>
      <w:r w:rsidRPr="008F4CCF">
        <w:rPr>
          <w:color w:val="000000"/>
        </w:rPr>
        <w:t>История литератур Ла</w:t>
      </w:r>
      <w:r w:rsidR="008F4CCF">
        <w:rPr>
          <w:color w:val="000000"/>
        </w:rPr>
        <w:t>тинской Америки, т. 1. М., 1985</w:t>
      </w:r>
    </w:p>
    <w:p w:rsidR="0058044A" w:rsidRPr="008F4CCF" w:rsidRDefault="0058044A" w:rsidP="008F4CCF">
      <w:pPr>
        <w:numPr>
          <w:ilvl w:val="0"/>
          <w:numId w:val="2"/>
        </w:numPr>
        <w:spacing w:line="360" w:lineRule="auto"/>
        <w:ind w:left="0" w:firstLine="0"/>
        <w:jc w:val="both"/>
        <w:rPr>
          <w:color w:val="000000"/>
        </w:rPr>
      </w:pPr>
      <w:r w:rsidRPr="008F4CCF">
        <w:rPr>
          <w:color w:val="000000"/>
        </w:rPr>
        <w:t>Кинжалов Р. Искусств</w:t>
      </w:r>
      <w:r w:rsidR="008F4CCF">
        <w:rPr>
          <w:color w:val="000000"/>
        </w:rPr>
        <w:t>о древней Америки. М., 1962</w:t>
      </w:r>
    </w:p>
    <w:p w:rsidR="0058044A" w:rsidRPr="008F4CCF" w:rsidRDefault="0058044A" w:rsidP="008F4CCF">
      <w:pPr>
        <w:numPr>
          <w:ilvl w:val="0"/>
          <w:numId w:val="2"/>
        </w:numPr>
        <w:spacing w:line="360" w:lineRule="auto"/>
        <w:ind w:left="0" w:firstLine="0"/>
        <w:jc w:val="both"/>
        <w:rPr>
          <w:color w:val="000000"/>
        </w:rPr>
      </w:pPr>
      <w:r w:rsidRPr="008F4CCF">
        <w:rPr>
          <w:color w:val="000000"/>
        </w:rPr>
        <w:t>Кинжалов Р. Орел, кецаль и крест. М., 1991</w:t>
      </w:r>
    </w:p>
    <w:p w:rsidR="0058044A" w:rsidRPr="008F4CCF" w:rsidRDefault="0058044A" w:rsidP="008F4CCF">
      <w:pPr>
        <w:numPr>
          <w:ilvl w:val="0"/>
          <w:numId w:val="2"/>
        </w:numPr>
        <w:spacing w:line="360" w:lineRule="auto"/>
        <w:ind w:left="0" w:firstLine="0"/>
        <w:jc w:val="both"/>
        <w:rPr>
          <w:color w:val="000000"/>
        </w:rPr>
      </w:pPr>
      <w:r w:rsidRPr="008F4CCF">
        <w:rPr>
          <w:color w:val="000000"/>
        </w:rPr>
        <w:t>Леон-Портил</w:t>
      </w:r>
      <w:r w:rsidR="008F4CCF">
        <w:rPr>
          <w:color w:val="000000"/>
        </w:rPr>
        <w:t>ья М. Философия нагуа. М., 1961</w:t>
      </w:r>
    </w:p>
    <w:p w:rsidR="0058044A" w:rsidRPr="008F4CCF" w:rsidRDefault="0058044A" w:rsidP="008F4CCF">
      <w:pPr>
        <w:numPr>
          <w:ilvl w:val="0"/>
          <w:numId w:val="2"/>
        </w:numPr>
        <w:spacing w:line="360" w:lineRule="auto"/>
        <w:ind w:left="0" w:firstLine="0"/>
        <w:jc w:val="both"/>
        <w:rPr>
          <w:color w:val="000000"/>
        </w:rPr>
      </w:pPr>
      <w:r w:rsidRPr="008F4CCF">
        <w:rPr>
          <w:color w:val="000000"/>
        </w:rPr>
        <w:t>Соди Д. Великие</w:t>
      </w:r>
      <w:r w:rsidR="008F4CCF">
        <w:rPr>
          <w:color w:val="000000"/>
        </w:rPr>
        <w:t xml:space="preserve"> культуры Месоамерики. М., 1985</w:t>
      </w:r>
      <w:bookmarkStart w:id="8" w:name="_GoBack"/>
      <w:bookmarkEnd w:id="8"/>
    </w:p>
    <w:sectPr w:rsidR="0058044A" w:rsidRPr="008F4CCF" w:rsidSect="008F4CCF">
      <w:headerReference w:type="even" r:id="rId10"/>
      <w:headerReference w:type="default" r:id="rId11"/>
      <w:footerReference w:type="even" r:id="rId12"/>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92F" w:rsidRDefault="0026092F">
      <w:r>
        <w:separator/>
      </w:r>
    </w:p>
  </w:endnote>
  <w:endnote w:type="continuationSeparator" w:id="0">
    <w:p w:rsidR="0026092F" w:rsidRDefault="0026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AF" w:rsidRDefault="00CA73F9" w:rsidP="008A78B0">
    <w:pPr>
      <w:pStyle w:val="a3"/>
      <w:framePr w:wrap="around" w:vAnchor="text" w:hAnchor="margin" w:xAlign="right" w:y="1"/>
      <w:rPr>
        <w:rStyle w:val="a5"/>
      </w:rPr>
    </w:pPr>
    <w:r>
      <w:rPr>
        <w:rStyle w:val="a5"/>
        <w:noProof/>
      </w:rPr>
      <w:t>8</w:t>
    </w:r>
  </w:p>
  <w:p w:rsidR="000E30AF" w:rsidRDefault="000E30AF" w:rsidP="00077D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92F" w:rsidRDefault="0026092F">
      <w:r>
        <w:separator/>
      </w:r>
    </w:p>
  </w:footnote>
  <w:footnote w:type="continuationSeparator" w:id="0">
    <w:p w:rsidR="0026092F" w:rsidRDefault="00260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CCF" w:rsidRDefault="008F4CCF" w:rsidP="00AE1125">
    <w:pPr>
      <w:pStyle w:val="af"/>
      <w:framePr w:wrap="around" w:vAnchor="text" w:hAnchor="margin" w:xAlign="right" w:y="1"/>
      <w:rPr>
        <w:rStyle w:val="a5"/>
      </w:rPr>
    </w:pPr>
  </w:p>
  <w:p w:rsidR="008F4CCF" w:rsidRDefault="008F4CCF" w:rsidP="008F4CCF">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CCF" w:rsidRDefault="00066507" w:rsidP="00AE1125">
    <w:pPr>
      <w:pStyle w:val="af"/>
      <w:framePr w:wrap="around" w:vAnchor="text" w:hAnchor="margin" w:xAlign="right" w:y="1"/>
      <w:rPr>
        <w:rStyle w:val="a5"/>
      </w:rPr>
    </w:pPr>
    <w:r>
      <w:rPr>
        <w:rStyle w:val="a5"/>
        <w:noProof/>
      </w:rPr>
      <w:t>3</w:t>
    </w:r>
  </w:p>
  <w:p w:rsidR="008F4CCF" w:rsidRDefault="008F4CCF" w:rsidP="008F4CCF">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46BE"/>
    <w:multiLevelType w:val="singleLevel"/>
    <w:tmpl w:val="164CBF4C"/>
    <w:lvl w:ilvl="0">
      <w:start w:val="1"/>
      <w:numFmt w:val="decimal"/>
      <w:lvlText w:val="%1."/>
      <w:legacy w:legacy="1" w:legacySpace="120" w:legacyIndent="360"/>
      <w:lvlJc w:val="left"/>
      <w:pPr>
        <w:ind w:left="360" w:hanging="360"/>
      </w:pPr>
      <w:rPr>
        <w:rFonts w:cs="Times New Roman"/>
      </w:rPr>
    </w:lvl>
  </w:abstractNum>
  <w:abstractNum w:abstractNumId="1">
    <w:nsid w:val="4AC53F0F"/>
    <w:multiLevelType w:val="hybridMultilevel"/>
    <w:tmpl w:val="BB6E07B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4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DAD"/>
    <w:rsid w:val="00066507"/>
    <w:rsid w:val="00077DAD"/>
    <w:rsid w:val="000935DB"/>
    <w:rsid w:val="000971C1"/>
    <w:rsid w:val="000A6B81"/>
    <w:rsid w:val="000C238D"/>
    <w:rsid w:val="000E30AF"/>
    <w:rsid w:val="0016703D"/>
    <w:rsid w:val="0020071E"/>
    <w:rsid w:val="002020E2"/>
    <w:rsid w:val="00223F34"/>
    <w:rsid w:val="00245F65"/>
    <w:rsid w:val="0026092F"/>
    <w:rsid w:val="002B0BFA"/>
    <w:rsid w:val="002D7EA6"/>
    <w:rsid w:val="002E4BAF"/>
    <w:rsid w:val="00314868"/>
    <w:rsid w:val="003762D8"/>
    <w:rsid w:val="003D7FA5"/>
    <w:rsid w:val="0041297E"/>
    <w:rsid w:val="00450A88"/>
    <w:rsid w:val="00471343"/>
    <w:rsid w:val="0058044A"/>
    <w:rsid w:val="00637E85"/>
    <w:rsid w:val="006425CB"/>
    <w:rsid w:val="00694354"/>
    <w:rsid w:val="006B247F"/>
    <w:rsid w:val="006D1D8C"/>
    <w:rsid w:val="007D3690"/>
    <w:rsid w:val="007E724D"/>
    <w:rsid w:val="00832764"/>
    <w:rsid w:val="00845D2D"/>
    <w:rsid w:val="008A78B0"/>
    <w:rsid w:val="008F3DFD"/>
    <w:rsid w:val="008F4CCF"/>
    <w:rsid w:val="00975A6C"/>
    <w:rsid w:val="009A1BFD"/>
    <w:rsid w:val="009A711D"/>
    <w:rsid w:val="00A263B6"/>
    <w:rsid w:val="00A555C2"/>
    <w:rsid w:val="00AE1125"/>
    <w:rsid w:val="00B00CB2"/>
    <w:rsid w:val="00B23CE2"/>
    <w:rsid w:val="00B45F47"/>
    <w:rsid w:val="00BB576A"/>
    <w:rsid w:val="00BE2858"/>
    <w:rsid w:val="00C13A7E"/>
    <w:rsid w:val="00C14AA2"/>
    <w:rsid w:val="00CA73F9"/>
    <w:rsid w:val="00DD2749"/>
    <w:rsid w:val="00EA3FC2"/>
    <w:rsid w:val="00EB0E4E"/>
    <w:rsid w:val="00EF218F"/>
    <w:rsid w:val="00F37DF0"/>
    <w:rsid w:val="00F42161"/>
    <w:rsid w:val="00F76B45"/>
    <w:rsid w:val="00FA1EAB"/>
    <w:rsid w:val="00FB7C6B"/>
    <w:rsid w:val="00FD4C3D"/>
    <w:rsid w:val="00FF0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D82E39D-9DA5-4877-B773-0A6D6A41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DAD"/>
    <w:rPr>
      <w:sz w:val="28"/>
      <w:szCs w:val="28"/>
    </w:rPr>
  </w:style>
  <w:style w:type="paragraph" w:styleId="1">
    <w:name w:val="heading 1"/>
    <w:basedOn w:val="a"/>
    <w:next w:val="a"/>
    <w:link w:val="10"/>
    <w:uiPriority w:val="99"/>
    <w:qFormat/>
    <w:rsid w:val="00077DA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32764"/>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077DAD"/>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077DAD"/>
    <w:rPr>
      <w:rFonts w:cs="Times New Roman"/>
    </w:rPr>
  </w:style>
  <w:style w:type="paragraph" w:styleId="a6">
    <w:name w:val="Document Map"/>
    <w:basedOn w:val="a"/>
    <w:link w:val="a7"/>
    <w:uiPriority w:val="99"/>
    <w:semiHidden/>
    <w:rsid w:val="00077DAD"/>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table" w:styleId="a8">
    <w:name w:val="Table Grid"/>
    <w:basedOn w:val="a1"/>
    <w:uiPriority w:val="99"/>
    <w:rsid w:val="00637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sid w:val="000E30AF"/>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0E30AF"/>
    <w:rPr>
      <w:rFonts w:cs="Times New Roman"/>
      <w:vertAlign w:val="superscript"/>
    </w:rPr>
  </w:style>
  <w:style w:type="character" w:styleId="ac">
    <w:name w:val="Hyperlink"/>
    <w:uiPriority w:val="99"/>
    <w:rsid w:val="0058044A"/>
    <w:rPr>
      <w:rFonts w:cs="Times New Roman"/>
      <w:color w:val="0000FF"/>
      <w:u w:val="single"/>
    </w:rPr>
  </w:style>
  <w:style w:type="paragraph" w:styleId="11">
    <w:name w:val="toc 1"/>
    <w:basedOn w:val="a"/>
    <w:next w:val="a"/>
    <w:autoRedefine/>
    <w:uiPriority w:val="99"/>
    <w:semiHidden/>
    <w:rsid w:val="0058044A"/>
  </w:style>
  <w:style w:type="paragraph" w:styleId="21">
    <w:name w:val="toc 2"/>
    <w:basedOn w:val="a"/>
    <w:next w:val="a"/>
    <w:autoRedefine/>
    <w:uiPriority w:val="99"/>
    <w:semiHidden/>
    <w:rsid w:val="0058044A"/>
    <w:pPr>
      <w:ind w:left="280"/>
    </w:pPr>
  </w:style>
  <w:style w:type="paragraph" w:styleId="ad">
    <w:name w:val="Balloon Text"/>
    <w:basedOn w:val="a"/>
    <w:link w:val="ae"/>
    <w:uiPriority w:val="99"/>
    <w:semiHidden/>
    <w:rsid w:val="00FF03F6"/>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paragraph" w:styleId="af">
    <w:name w:val="header"/>
    <w:basedOn w:val="a"/>
    <w:link w:val="af0"/>
    <w:uiPriority w:val="99"/>
    <w:rsid w:val="008F4CCF"/>
    <w:pPr>
      <w:tabs>
        <w:tab w:val="center" w:pos="4677"/>
        <w:tab w:val="right" w:pos="9355"/>
      </w:tabs>
    </w:pPr>
  </w:style>
  <w:style w:type="character" w:customStyle="1" w:styleId="af0">
    <w:name w:val="Верхний колонтитул Знак"/>
    <w:link w:val="af"/>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118926">
      <w:marLeft w:val="0"/>
      <w:marRight w:val="0"/>
      <w:marTop w:val="0"/>
      <w:marBottom w:val="0"/>
      <w:divBdr>
        <w:top w:val="none" w:sz="0" w:space="0" w:color="auto"/>
        <w:left w:val="none" w:sz="0" w:space="0" w:color="auto"/>
        <w:bottom w:val="none" w:sz="0" w:space="0" w:color="auto"/>
        <w:right w:val="none" w:sz="0" w:space="0" w:color="auto"/>
      </w:divBdr>
      <w:divsChild>
        <w:div w:id="283118925">
          <w:marLeft w:val="1280"/>
          <w:marRight w:val="400"/>
          <w:marTop w:val="0"/>
          <w:marBottom w:val="0"/>
          <w:divBdr>
            <w:top w:val="none" w:sz="0" w:space="0" w:color="auto"/>
            <w:left w:val="none" w:sz="0" w:space="0" w:color="auto"/>
            <w:bottom w:val="none" w:sz="0" w:space="0" w:color="auto"/>
            <w:right w:val="none" w:sz="0" w:space="0" w:color="auto"/>
          </w:divBdr>
        </w:div>
      </w:divsChild>
    </w:div>
    <w:div w:id="283118927">
      <w:marLeft w:val="0"/>
      <w:marRight w:val="0"/>
      <w:marTop w:val="0"/>
      <w:marBottom w:val="0"/>
      <w:divBdr>
        <w:top w:val="none" w:sz="0" w:space="0" w:color="auto"/>
        <w:left w:val="none" w:sz="0" w:space="0" w:color="auto"/>
        <w:bottom w:val="none" w:sz="0" w:space="0" w:color="auto"/>
        <w:right w:val="none" w:sz="0" w:space="0" w:color="auto"/>
      </w:divBdr>
      <w:divsChild>
        <w:div w:id="283118928">
          <w:marLeft w:val="1280"/>
          <w:marRight w:val="4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2394</Words>
  <Characters>13652</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admin</cp:lastModifiedBy>
  <cp:revision>2</cp:revision>
  <cp:lastPrinted>2007-03-30T16:27:00Z</cp:lastPrinted>
  <dcterms:created xsi:type="dcterms:W3CDTF">2014-03-11T02:10:00Z</dcterms:created>
  <dcterms:modified xsi:type="dcterms:W3CDTF">2014-03-11T02:10:00Z</dcterms:modified>
</cp:coreProperties>
</file>