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8E5" w:rsidRPr="00060DC2" w:rsidRDefault="00E848E5" w:rsidP="00060DC2">
      <w:pPr>
        <w:pStyle w:val="a9"/>
        <w:jc w:val="center"/>
      </w:pPr>
      <w:r w:rsidRPr="00060DC2">
        <w:t>Министерство образования Российской Федерации Омской области</w:t>
      </w:r>
    </w:p>
    <w:p w:rsidR="00E848E5" w:rsidRPr="00060DC2" w:rsidRDefault="00E848E5" w:rsidP="00060DC2">
      <w:pPr>
        <w:pStyle w:val="a9"/>
        <w:jc w:val="center"/>
      </w:pPr>
      <w:r w:rsidRPr="00060DC2">
        <w:t>Государственное образовательное учреждение</w:t>
      </w:r>
      <w:r w:rsidR="00060DC2">
        <w:t xml:space="preserve"> </w:t>
      </w:r>
      <w:r w:rsidRPr="00060DC2">
        <w:t>высшего профессионального образования</w:t>
      </w:r>
    </w:p>
    <w:p w:rsidR="00E848E5" w:rsidRPr="00060DC2" w:rsidRDefault="00E848E5" w:rsidP="00060DC2">
      <w:pPr>
        <w:pStyle w:val="a9"/>
        <w:jc w:val="center"/>
      </w:pPr>
      <w:r w:rsidRPr="00060DC2">
        <w:t>Омский Государственный Университет</w:t>
      </w:r>
      <w:r w:rsidR="00060DC2">
        <w:t xml:space="preserve"> </w:t>
      </w:r>
      <w:r w:rsidRPr="00060DC2">
        <w:t>им. Ф.М. Достоевского</w:t>
      </w:r>
    </w:p>
    <w:p w:rsidR="00E848E5" w:rsidRPr="00060DC2" w:rsidRDefault="00E848E5" w:rsidP="00060DC2">
      <w:pPr>
        <w:pStyle w:val="a9"/>
        <w:jc w:val="center"/>
      </w:pPr>
      <w:r w:rsidRPr="00060DC2">
        <w:t>Факультет культуры и искусств</w:t>
      </w:r>
    </w:p>
    <w:p w:rsidR="00E848E5" w:rsidRPr="00060DC2" w:rsidRDefault="00E848E5" w:rsidP="00060DC2">
      <w:pPr>
        <w:pStyle w:val="a9"/>
        <w:jc w:val="center"/>
      </w:pPr>
    </w:p>
    <w:p w:rsidR="00E848E5" w:rsidRPr="00060DC2" w:rsidRDefault="00E848E5" w:rsidP="00060DC2">
      <w:pPr>
        <w:pStyle w:val="a9"/>
        <w:jc w:val="center"/>
      </w:pPr>
    </w:p>
    <w:p w:rsidR="00E848E5" w:rsidRDefault="00E848E5" w:rsidP="00060DC2">
      <w:pPr>
        <w:pStyle w:val="a9"/>
        <w:jc w:val="center"/>
      </w:pPr>
    </w:p>
    <w:p w:rsidR="00060DC2" w:rsidRDefault="00060DC2" w:rsidP="00060DC2">
      <w:pPr>
        <w:pStyle w:val="a9"/>
        <w:jc w:val="center"/>
      </w:pPr>
    </w:p>
    <w:p w:rsidR="00060DC2" w:rsidRDefault="00060DC2" w:rsidP="00060DC2">
      <w:pPr>
        <w:pStyle w:val="a9"/>
        <w:jc w:val="center"/>
      </w:pPr>
    </w:p>
    <w:p w:rsidR="00060DC2" w:rsidRDefault="00060DC2" w:rsidP="00060DC2">
      <w:pPr>
        <w:pStyle w:val="a9"/>
        <w:jc w:val="center"/>
      </w:pPr>
    </w:p>
    <w:p w:rsidR="00060DC2" w:rsidRDefault="00060DC2" w:rsidP="00060DC2">
      <w:pPr>
        <w:pStyle w:val="a9"/>
        <w:jc w:val="center"/>
      </w:pPr>
    </w:p>
    <w:p w:rsidR="00060DC2" w:rsidRPr="00060DC2" w:rsidRDefault="00060DC2" w:rsidP="00060DC2">
      <w:pPr>
        <w:pStyle w:val="a9"/>
        <w:jc w:val="center"/>
      </w:pPr>
    </w:p>
    <w:p w:rsidR="00E848E5" w:rsidRPr="00060DC2" w:rsidRDefault="00E848E5" w:rsidP="00060DC2">
      <w:pPr>
        <w:pStyle w:val="a9"/>
        <w:jc w:val="center"/>
      </w:pPr>
      <w:r w:rsidRPr="00060DC2">
        <w:t>РЕФЕРАТ</w:t>
      </w:r>
    </w:p>
    <w:p w:rsidR="00E848E5" w:rsidRPr="00060DC2" w:rsidRDefault="00E848E5" w:rsidP="00060DC2">
      <w:pPr>
        <w:pStyle w:val="a9"/>
        <w:jc w:val="center"/>
      </w:pPr>
      <w:r w:rsidRPr="00060DC2">
        <w:t>Тема: «Театры авангарда»</w:t>
      </w:r>
    </w:p>
    <w:p w:rsidR="00E848E5" w:rsidRPr="00060DC2" w:rsidRDefault="00E848E5" w:rsidP="00060DC2">
      <w:pPr>
        <w:pStyle w:val="a9"/>
        <w:jc w:val="center"/>
      </w:pPr>
    </w:p>
    <w:p w:rsidR="00E848E5" w:rsidRPr="00060DC2" w:rsidRDefault="00E848E5" w:rsidP="00060DC2">
      <w:pPr>
        <w:pStyle w:val="a9"/>
        <w:jc w:val="center"/>
      </w:pPr>
    </w:p>
    <w:p w:rsidR="00E848E5" w:rsidRPr="00060DC2" w:rsidRDefault="00E848E5" w:rsidP="00060DC2">
      <w:pPr>
        <w:pStyle w:val="a9"/>
        <w:jc w:val="center"/>
      </w:pPr>
    </w:p>
    <w:p w:rsidR="00E848E5" w:rsidRPr="00060DC2" w:rsidRDefault="00E848E5" w:rsidP="00060DC2">
      <w:pPr>
        <w:pStyle w:val="a9"/>
      </w:pPr>
      <w:r w:rsidRPr="00060DC2">
        <w:t>Выполнила: Медведева М.В.</w:t>
      </w:r>
    </w:p>
    <w:p w:rsidR="00E848E5" w:rsidRPr="00060DC2" w:rsidRDefault="00E848E5" w:rsidP="00060DC2">
      <w:pPr>
        <w:pStyle w:val="a9"/>
      </w:pPr>
      <w:r w:rsidRPr="00060DC2">
        <w:t>Группа КД 837з</w:t>
      </w:r>
    </w:p>
    <w:p w:rsidR="00E848E5" w:rsidRPr="00060DC2" w:rsidRDefault="00E848E5" w:rsidP="00060DC2">
      <w:pPr>
        <w:pStyle w:val="a9"/>
      </w:pPr>
      <w:r w:rsidRPr="00060DC2">
        <w:t>Преподаватель</w:t>
      </w:r>
    </w:p>
    <w:p w:rsidR="00E848E5" w:rsidRPr="00060DC2" w:rsidRDefault="00E848E5" w:rsidP="00060DC2">
      <w:pPr>
        <w:pStyle w:val="a9"/>
        <w:jc w:val="center"/>
      </w:pPr>
    </w:p>
    <w:p w:rsidR="00E848E5" w:rsidRPr="00060DC2" w:rsidRDefault="00E848E5" w:rsidP="00060DC2">
      <w:pPr>
        <w:pStyle w:val="a9"/>
        <w:jc w:val="center"/>
      </w:pPr>
    </w:p>
    <w:p w:rsidR="00E848E5" w:rsidRPr="00060DC2" w:rsidRDefault="00E848E5" w:rsidP="00060DC2">
      <w:pPr>
        <w:pStyle w:val="a9"/>
        <w:jc w:val="center"/>
      </w:pPr>
    </w:p>
    <w:p w:rsidR="00E848E5" w:rsidRPr="00060DC2" w:rsidRDefault="00E848E5" w:rsidP="00060DC2">
      <w:pPr>
        <w:pStyle w:val="a9"/>
        <w:jc w:val="center"/>
      </w:pPr>
    </w:p>
    <w:p w:rsidR="00E848E5" w:rsidRPr="00060DC2" w:rsidRDefault="00E848E5" w:rsidP="00060DC2">
      <w:pPr>
        <w:pStyle w:val="a9"/>
        <w:jc w:val="center"/>
      </w:pPr>
    </w:p>
    <w:p w:rsidR="00E848E5" w:rsidRPr="00060DC2" w:rsidRDefault="00E848E5" w:rsidP="00060DC2">
      <w:pPr>
        <w:pStyle w:val="a9"/>
        <w:jc w:val="center"/>
      </w:pPr>
    </w:p>
    <w:p w:rsidR="00E848E5" w:rsidRPr="00060DC2" w:rsidRDefault="00E848E5" w:rsidP="00060DC2">
      <w:pPr>
        <w:pStyle w:val="a9"/>
        <w:jc w:val="center"/>
      </w:pPr>
    </w:p>
    <w:p w:rsidR="00E848E5" w:rsidRPr="00060DC2" w:rsidRDefault="00E848E5" w:rsidP="00060DC2">
      <w:pPr>
        <w:pStyle w:val="a9"/>
        <w:jc w:val="center"/>
      </w:pPr>
      <w:r w:rsidRPr="00060DC2">
        <w:t>Омск</w:t>
      </w:r>
      <w:r w:rsidR="00060DC2">
        <w:t xml:space="preserve"> </w:t>
      </w:r>
      <w:r w:rsidRPr="00060DC2">
        <w:t>2010</w:t>
      </w:r>
    </w:p>
    <w:p w:rsidR="00E848E5" w:rsidRPr="00060DC2" w:rsidRDefault="00060DC2" w:rsidP="00060DC2">
      <w:pPr>
        <w:pStyle w:val="a9"/>
      </w:pPr>
      <w:r>
        <w:br w:type="page"/>
      </w:r>
      <w:r w:rsidR="002B0EEA" w:rsidRPr="00060DC2">
        <w:t>Содержание</w:t>
      </w:r>
    </w:p>
    <w:p w:rsidR="00060DC2" w:rsidRDefault="00060DC2" w:rsidP="00060DC2">
      <w:pPr>
        <w:pStyle w:val="a9"/>
      </w:pPr>
    </w:p>
    <w:p w:rsidR="00E848E5" w:rsidRPr="00060DC2" w:rsidRDefault="00E848E5" w:rsidP="00060DC2">
      <w:pPr>
        <w:pStyle w:val="a9"/>
        <w:ind w:firstLine="0"/>
        <w:jc w:val="left"/>
      </w:pPr>
      <w:r w:rsidRPr="00060DC2">
        <w:t>Введение</w:t>
      </w:r>
      <w:r w:rsidR="008815AF" w:rsidRPr="00060DC2">
        <w:t>………………………………….</w:t>
      </w:r>
      <w:r w:rsidR="00D43D82" w:rsidRPr="00060DC2">
        <w:t>………………………</w:t>
      </w:r>
      <w:r w:rsidR="000755F6">
        <w:t>.</w:t>
      </w:r>
      <w:r w:rsidR="00D43D82" w:rsidRPr="00060DC2">
        <w:t>……………….3</w:t>
      </w:r>
    </w:p>
    <w:p w:rsidR="00060DC2" w:rsidRDefault="00E848E5" w:rsidP="00060DC2">
      <w:pPr>
        <w:pStyle w:val="a9"/>
        <w:ind w:firstLine="0"/>
        <w:jc w:val="left"/>
      </w:pPr>
      <w:r w:rsidRPr="00060DC2">
        <w:t>1</w:t>
      </w:r>
      <w:r w:rsidR="00060DC2">
        <w:t>.</w:t>
      </w:r>
      <w:r w:rsidR="00E75144" w:rsidRPr="00060DC2">
        <w:t xml:space="preserve"> </w:t>
      </w:r>
      <w:r w:rsidR="007D68DF" w:rsidRPr="00060DC2">
        <w:t>А</w:t>
      </w:r>
      <w:r w:rsidR="004C6EAB" w:rsidRPr="00060DC2">
        <w:t>вангард театральный</w:t>
      </w:r>
      <w:r w:rsidR="008815AF" w:rsidRPr="00060DC2">
        <w:t>…………………………………………</w:t>
      </w:r>
      <w:r w:rsidR="000755F6">
        <w:t>...</w:t>
      </w:r>
      <w:r w:rsidR="008815AF" w:rsidRPr="00060DC2">
        <w:t>…</w:t>
      </w:r>
      <w:r w:rsidR="00D43D82" w:rsidRPr="00060DC2">
        <w:t>………….4</w:t>
      </w:r>
    </w:p>
    <w:p w:rsidR="00E848E5" w:rsidRPr="00060DC2" w:rsidRDefault="007D68DF" w:rsidP="00060DC2">
      <w:pPr>
        <w:pStyle w:val="a9"/>
        <w:ind w:firstLine="0"/>
        <w:jc w:val="left"/>
      </w:pPr>
      <w:r w:rsidRPr="00060DC2">
        <w:t>2.</w:t>
      </w:r>
      <w:r w:rsidR="002B0EEA">
        <w:t xml:space="preserve"> </w:t>
      </w:r>
      <w:r w:rsidRPr="00060DC2">
        <w:t>С</w:t>
      </w:r>
      <w:r w:rsidR="00E75144" w:rsidRPr="00060DC2">
        <w:t>юрреализм</w:t>
      </w:r>
      <w:r w:rsidR="008815AF" w:rsidRPr="00060DC2">
        <w:t>………………………………….………</w:t>
      </w:r>
      <w:r w:rsidR="000755F6">
        <w:t>....</w:t>
      </w:r>
      <w:r w:rsidR="008815AF" w:rsidRPr="00060DC2">
        <w:t>………</w:t>
      </w:r>
      <w:r w:rsidR="00D43D82" w:rsidRPr="00060DC2">
        <w:t>……………….6</w:t>
      </w:r>
    </w:p>
    <w:p w:rsidR="00E848E5" w:rsidRPr="00060DC2" w:rsidRDefault="00513445" w:rsidP="00060DC2">
      <w:pPr>
        <w:pStyle w:val="a9"/>
        <w:ind w:firstLine="0"/>
        <w:jc w:val="left"/>
      </w:pPr>
      <w:r w:rsidRPr="00060DC2">
        <w:t>3</w:t>
      </w:r>
      <w:r w:rsidR="00E75144" w:rsidRPr="00060DC2">
        <w:t xml:space="preserve">. </w:t>
      </w:r>
      <w:r w:rsidR="007D68DF" w:rsidRPr="00060DC2">
        <w:t xml:space="preserve">Театр </w:t>
      </w:r>
      <w:r w:rsidR="00E75144" w:rsidRPr="00060DC2">
        <w:t>абсурд</w:t>
      </w:r>
      <w:r w:rsidR="007D68DF" w:rsidRPr="00060DC2">
        <w:t>а</w:t>
      </w:r>
      <w:r w:rsidR="00E848E5" w:rsidRPr="00060DC2">
        <w:t>..…………………………………..………</w:t>
      </w:r>
      <w:r w:rsidR="000755F6">
        <w:t>...</w:t>
      </w:r>
      <w:r w:rsidR="00E848E5" w:rsidRPr="00060DC2">
        <w:t>………</w:t>
      </w:r>
      <w:r w:rsidR="00D43D82" w:rsidRPr="00060DC2">
        <w:t>……………8</w:t>
      </w:r>
    </w:p>
    <w:p w:rsidR="008815AF" w:rsidRPr="00060DC2" w:rsidRDefault="008815AF" w:rsidP="00060DC2">
      <w:pPr>
        <w:pStyle w:val="a9"/>
        <w:ind w:firstLine="0"/>
        <w:jc w:val="left"/>
      </w:pPr>
      <w:r w:rsidRPr="00060DC2">
        <w:t>4. Демократический авангард………………………………</w:t>
      </w:r>
      <w:r w:rsidR="000755F6">
        <w:t>.</w:t>
      </w:r>
      <w:r w:rsidRPr="00060DC2">
        <w:t>…..………………</w:t>
      </w:r>
      <w:r w:rsidR="00D43D82" w:rsidRPr="00060DC2">
        <w:t>1</w:t>
      </w:r>
      <w:r w:rsidR="000755F6">
        <w:t>3</w:t>
      </w:r>
    </w:p>
    <w:p w:rsidR="00E848E5" w:rsidRPr="00060DC2" w:rsidRDefault="00E848E5" w:rsidP="00060DC2">
      <w:pPr>
        <w:pStyle w:val="a9"/>
        <w:ind w:firstLine="0"/>
        <w:jc w:val="left"/>
      </w:pPr>
      <w:r w:rsidRPr="00060DC2">
        <w:t>Заключение</w:t>
      </w:r>
      <w:r w:rsidR="008815AF" w:rsidRPr="00060DC2">
        <w:t>…………………………………..………………</w:t>
      </w:r>
      <w:r w:rsidR="000755F6">
        <w:t>......</w:t>
      </w:r>
      <w:r w:rsidR="00D43D82" w:rsidRPr="00060DC2">
        <w:t>……………….1</w:t>
      </w:r>
      <w:r w:rsidR="000755F6">
        <w:t>6</w:t>
      </w:r>
    </w:p>
    <w:p w:rsidR="00E848E5" w:rsidRPr="00060DC2" w:rsidRDefault="00E848E5" w:rsidP="00060DC2">
      <w:pPr>
        <w:pStyle w:val="a9"/>
        <w:ind w:firstLine="0"/>
        <w:jc w:val="left"/>
      </w:pPr>
      <w:r w:rsidRPr="00060DC2">
        <w:t xml:space="preserve">Список </w:t>
      </w:r>
      <w:r w:rsidR="00513445" w:rsidRPr="00060DC2">
        <w:t>литературы</w:t>
      </w:r>
      <w:r w:rsidR="008815AF" w:rsidRPr="00060DC2">
        <w:t>…………………………………..…………</w:t>
      </w:r>
      <w:r w:rsidR="000755F6">
        <w:t>......</w:t>
      </w:r>
      <w:r w:rsidR="008815AF" w:rsidRPr="00060DC2">
        <w:t>……</w:t>
      </w:r>
      <w:r w:rsidR="00D43D82" w:rsidRPr="00060DC2">
        <w:t>………1</w:t>
      </w:r>
      <w:r w:rsidR="000755F6">
        <w:t>8</w:t>
      </w:r>
    </w:p>
    <w:p w:rsidR="006A2EAA" w:rsidRPr="00060DC2" w:rsidRDefault="006A2EAA" w:rsidP="00060DC2">
      <w:pPr>
        <w:pStyle w:val="a9"/>
        <w:ind w:firstLine="0"/>
        <w:jc w:val="left"/>
      </w:pPr>
    </w:p>
    <w:p w:rsidR="00E75144" w:rsidRDefault="002B0EEA" w:rsidP="00060DC2">
      <w:pPr>
        <w:pStyle w:val="a9"/>
      </w:pPr>
      <w:r>
        <w:br w:type="page"/>
      </w:r>
      <w:r w:rsidR="00E75144" w:rsidRPr="00060DC2">
        <w:t>Введение</w:t>
      </w:r>
    </w:p>
    <w:p w:rsidR="00C25B50" w:rsidRPr="00060DC2" w:rsidRDefault="00C25B50" w:rsidP="00060DC2">
      <w:pPr>
        <w:pStyle w:val="a9"/>
      </w:pPr>
    </w:p>
    <w:p w:rsidR="00060DC2" w:rsidRDefault="00E75144" w:rsidP="00060DC2">
      <w:pPr>
        <w:pStyle w:val="a9"/>
      </w:pPr>
      <w:r w:rsidRPr="00060DC2">
        <w:t>Авангардные явления характерны для переходных этапов в истории художественной культуры, особенно на рубеже веков. Художественный авангард рубежа 19–20 вв. и 20 в. – выражение эстетических итогов века уходящего и экспериментов века грядущего, реакция эстетического сознания на глобальный перелом в культуре, вызванный научно-техническим прогрессом и социальными катаклизмами 20 в.: мировыми войнами, революциями. Появлению авангарда способствовали философские учения Шопенгауэра, Ницше, Кьеркегора, Бергсона, Хайдеггера, Сартра; а также фрейдизм. Авангард ищет и создает новый художественный опыт, отрицая предыдущий и протестуя против консервативных, обывательских, «академических» (реалистически-натуралистических) форм искусства. Отсюда вытекает часто декларативный, эпатажно-скандальный и принципиально иррациональный характер произведений авангарда (использование приемов алогизма, парадокса, потока сознания в литературе, алеаторика с абсолютизацией принципа случайности в создании и исполнении музыки, драматургия абсурда с утверждением безысходности и трагизма человеческого существования). Возникнув первоначально в пластических искусствах: живописи, скульптуре, архитектуре – авангард захлестнул литературу, театр, кино, музыку. Фундамент авангарда был заложен течениями искусства модерна конца 19 в.: импрессионизмом, символизмом, неоромантизмом, экспрессионизмом. Наиболее радикальные течения авангарда начала 20 в. – футуризм, дадаизм, сюрреализм, выразили себя не только в творчестве, но и в теоретических манифестах.</w:t>
      </w:r>
    </w:p>
    <w:p w:rsidR="007D68DF" w:rsidRPr="00060DC2" w:rsidRDefault="007D68DF" w:rsidP="00060DC2">
      <w:pPr>
        <w:pStyle w:val="a9"/>
      </w:pPr>
    </w:p>
    <w:p w:rsidR="004C6EAB" w:rsidRDefault="00C25B50" w:rsidP="00060DC2">
      <w:pPr>
        <w:pStyle w:val="a9"/>
      </w:pPr>
      <w:r>
        <w:br w:type="page"/>
        <w:t xml:space="preserve">1. </w:t>
      </w:r>
      <w:r w:rsidR="004C6EAB" w:rsidRPr="00060DC2">
        <w:t>Авангард театральный</w:t>
      </w:r>
    </w:p>
    <w:p w:rsidR="00C25B50" w:rsidRPr="00060DC2" w:rsidRDefault="00C25B50" w:rsidP="00060DC2">
      <w:pPr>
        <w:pStyle w:val="a9"/>
      </w:pPr>
    </w:p>
    <w:p w:rsidR="00060DC2" w:rsidRDefault="006C5339" w:rsidP="00060DC2">
      <w:pPr>
        <w:pStyle w:val="a9"/>
      </w:pPr>
      <w:bookmarkStart w:id="0" w:name="1011779-A-101"/>
      <w:bookmarkEnd w:id="0"/>
      <w:r w:rsidRPr="00060DC2">
        <w:t>Авангард театральный (от фр. avant garde – передовой отряд), термин был перенесен из сферы политики в область искусства в 1885; означает новые нетрадиционные художественные формы, появившиеся в конце 19 в.</w:t>
      </w:r>
    </w:p>
    <w:p w:rsidR="00060DC2" w:rsidRDefault="006C5339" w:rsidP="00060DC2">
      <w:pPr>
        <w:pStyle w:val="a9"/>
      </w:pPr>
      <w:r w:rsidRPr="00060DC2">
        <w:t>Отцом театрального авангарда считается Альфред Жарри (1873–1907), автор пьесы «Король Убю», впервые поставленной в 1896 на сцене символистского театра «Творчество» в Париже. Трагифарс о разлагающем действии власти на человека, осуществленный О.Люнье-По в жанре буффонады, произвел грандиозный скандал в обществе и революцию в театре. Парижане, воспитанные на классицизме, были шокированы непристойным слогом и озадачены непривычной формой пьесы. Многие историки театра утверждают, что папаша Убю породил все авангардные театральные течения 20 в.: и сюрреализм, и абсурд, и «театр жестокости». В России эта пьеса практически не ставилась, в 2001г ее осуществил московский театр «Et cetera». Один из важнейших манифестов Жарри назывался «О бесполезности театра для театра».</w:t>
      </w:r>
    </w:p>
    <w:p w:rsidR="00060DC2" w:rsidRDefault="006C5339" w:rsidP="00060DC2">
      <w:pPr>
        <w:pStyle w:val="a9"/>
      </w:pPr>
      <w:r w:rsidRPr="00060DC2">
        <w:t>За реформу театра были все представители авангардных течений, но наиболее полно высказались футуристы во главе с Ф.-Т.Маринетти (1876–1944) и дадаисты во главе с Т.Тцара (1896–1963). Их театральные теории оказали влияние на всю последующую европейскую режиссуру 20 в. У итальянского футуризма и дадаизма общие корни – творчество А.Жарри. Маринетти присутствовал на легендарной премьере «Короля Убю», и в подражание Жарри написал пьесу «Король Кутеж» (1904). Дадаисты своими предшественниками также считали Ш.Бодлера, А.Рембо, У.Уитмена.</w:t>
      </w:r>
    </w:p>
    <w:p w:rsidR="00060DC2" w:rsidRDefault="006C5339" w:rsidP="00060DC2">
      <w:pPr>
        <w:pStyle w:val="a9"/>
      </w:pPr>
      <w:r w:rsidRPr="00060DC2">
        <w:t>Футуристы и дадаисты поставили под сомнение современную им театральную систему. Новые театральные решения футуристы обосновали в двенадцати теоретических документах-манифестах (1911–1915). Их критика начиналась с осуждения примата драматургии в театральном искусстве, которая расценивалась как насилие над игрой – свободной творческой стихией. В «Манифесте синтетического театра» (1915) футуристы заявили о создании нового театра – импровизационного, динамичного, симультанного, алогичного, ирреального. Они отняли приоритет у слова, главного элемента академического театра, и отдали его физическому действию: хэппенингу и перфомансу, которые стали формами футуристического и дадаистского театра действия и пространственных акций (в России аналогичными экспериментами занимался С.Эйзенштейн – концепция монтажа аттракционов, 1923). Место драматургии заняли короткие пьески без слов, синтезы, которые можно сравнить со сценариями комедии дель арте, в них существовали каркасы сценок, но отсутствовали логика действия, психологическая разработка образа. Впоследствии из этих перфомансов и хэппенингов во второй половине 20 в. возник пластический театр художника (Т.Кантор и его театр «Крико», театр Р.Уилсона).</w:t>
      </w:r>
    </w:p>
    <w:p w:rsidR="00060DC2" w:rsidRDefault="006C5339" w:rsidP="00060DC2">
      <w:pPr>
        <w:pStyle w:val="a9"/>
      </w:pPr>
      <w:r w:rsidRPr="00060DC2">
        <w:t>И футуризм, и дадаизм скептически относились и к главному завоеванию начала 20 в. – режиссерскому театру. В режиссере они видели буржуа от искусства и цензора импровизации. Они отвергали и позиции актера, который считался не более чем предметом на сцене, таким же, как стол или стул. Крайним выражением изгнания актера стала теория художника Э.Прамполини (1894–1956), который ввел в обиход новый термин – «актер-пространство». Человек становился в новом театре клоуном, марионеткой, маленьким электрическим роботом (теория художника Ф.Деперо) или вовсе исчезал со сцены. Роль публики в театральном процессе также изменилась, она должна была стать активной и творческой (манифест «Театр-варьете», 1913). При этом культивировалось презрение к публике, отвращение к успеху, «наслаждение быть освистанным». Разрушение рампы, разделяющей сцену и публику, привело к тому, что идеальной моделью для авангардистов стал цирк, кабаре, варьете и мюзик-холл. Мюзик-холл с его блестящими поверхностями символизировал урбанистическую культуру, близкую эстетике футуризма, цирк также представал как метафора мегаполиса. Клоуна футуристы считали главным артистом перформанса, и клоун из артиста низкого жанра превратился в хозяина революционных утопий авангарда. Многие театральные деятели начала 20 в., как М.Рейнхардт, не оставались равнодушными к низким жанрам культуры, однако, для Рейнхардта, в частности, берлинское кабаре «Шум и гам», где пародировались шедевры мировой драматургии, было лишь местом отдыхом от театральных забот.</w:t>
      </w:r>
    </w:p>
    <w:p w:rsidR="00060DC2" w:rsidRDefault="006C5339" w:rsidP="00060DC2">
      <w:pPr>
        <w:pStyle w:val="a9"/>
      </w:pPr>
      <w:r w:rsidRPr="00060DC2">
        <w:t>Если футуристы сочинили множество синтезов (около 80), то драматургическое наследие дадаистов не столь велико. Созданием пьес занимался Тцара («Первое небесное приключение месье Антипирина», 1916; и «Второе небесное приключение месье Антипирина», 1917; опус «Газовое сердце», 1921 с персонажами-органами человеческой головы (Ухо, Глаз, Бровь, Шея, Нос, Рот) и текстом, сплетенным из звуковых ассоциаций). Эти и следующая пьеса «Платок из облаков» (1926) продолжают лингвистические эксперименты дадаизма – разрушение смыслового предложения, симультанность, музыкальность, звуковую ассоциативность. На этих же приемах построены произведения бельгийских дадаистов Клемента Пансаера (1897–1922) и Жоржа Рибемон-Дессеня (1884–1974), а также балет «Парад» Эрика Сати, поставленный труппой С.Дягилева в кубистических декорациях П.Пикассо. Век дадаизма был короток, в дальнейшем течение растворилось в сюрреализме.</w:t>
      </w:r>
    </w:p>
    <w:p w:rsidR="00513445" w:rsidRPr="00060DC2" w:rsidRDefault="00513445" w:rsidP="00060DC2">
      <w:pPr>
        <w:pStyle w:val="a9"/>
      </w:pPr>
    </w:p>
    <w:p w:rsidR="006C5339" w:rsidRDefault="00C25B50" w:rsidP="00060DC2">
      <w:pPr>
        <w:pStyle w:val="a9"/>
      </w:pPr>
      <w:r>
        <w:t xml:space="preserve">2. </w:t>
      </w:r>
      <w:r w:rsidR="007D68DF" w:rsidRPr="00060DC2">
        <w:t>Сюрреализм</w:t>
      </w:r>
    </w:p>
    <w:p w:rsidR="00C25B50" w:rsidRPr="00060DC2" w:rsidRDefault="00C25B50" w:rsidP="00060DC2">
      <w:pPr>
        <w:pStyle w:val="a9"/>
      </w:pPr>
    </w:p>
    <w:p w:rsidR="007D68DF" w:rsidRPr="00060DC2" w:rsidRDefault="007D68DF" w:rsidP="00060DC2">
      <w:pPr>
        <w:pStyle w:val="a9"/>
      </w:pPr>
      <w:r w:rsidRPr="00060DC2">
        <w:t xml:space="preserve">Как художественное направление, сюрреализм оформился в 1924, о чем объявил в первом сюрреалистическом манифесте его лидер А.Бретон. Отталкиваясь от иррационализма А.Бергсона и З.Фрейда, он провозгласил первенство образа, рожденного подсознанием, отказ от логики, анализа, психологии, автоматическое письмо, продиктованное «потоком сознания». Драматургическое наследие сюрреализма представлено драмами Г.Аполлинера, Армана Салакру (1899–1985), Ж.Кокто, Жоржа Неве, Роже Витрака. В 1926 для постановки сюрреалистических пьес Витрак вместе с Антоненом Арто и Робером Ароном создал театр им. Альфреда Жарри. Наиболее полно эстетику театрального сюрреализма выразил ученик Ш.Дюллена Арто со своей концепцией «театра жестокости» в книге </w:t>
      </w:r>
      <w:r w:rsidR="00767BA1" w:rsidRPr="00060DC2">
        <w:t>«</w:t>
      </w:r>
      <w:r w:rsidRPr="00060DC2">
        <w:t>Театр и его двойник</w:t>
      </w:r>
      <w:r w:rsidR="00767BA1" w:rsidRPr="00060DC2">
        <w:t>»</w:t>
      </w:r>
      <w:r w:rsidRPr="00060DC2">
        <w:t xml:space="preserve"> (1938). Воплощая галлюцинации больного воображения, Арто пытался создать сновидческий театр. Он подверг критике развлекательный «пищеварительный» театр как проявление буржуазного конформизма и призвал театр повернуться лицом к жестокой жизни и отказался от гуманистической и психологической направленности театра. Задача театра – обрушиться на зрителя как чума, ввести его в состояние шока путем показывания преступлений, крови, грубой эротики, демонстрации инстинктов человека, т.к. образы насилия и жестокости способны очистить общество. Находясь под влиянием Фрейда, он считал театр жестокости видом психотерапии. Обращение Арто к миру подсознательного вызвало к жизни невербальные формы его театра, которыми увлекся Ж-Л.Барро (1910–1944), один из крупнейших деятелей французского театра. В руководимом им парижском театре «Одеон» впервые увидели свет абсурдистские пьесы Жене, Ионеско, Беккета, на которых сильно повлияли идеи Арто. Руководствуясь концепцией Арто, сюрреалист Р.Витрак задумывал создать «театр Пожар», А.Пишетт – «театр Разрыва». Идеями Арто увлекался П.Брук, поставив в 1963 знаменитый спектакль «Марат/Сад» по пьесе П.Вайса. Эстетика сюрреализма и театра жестокости востребована и сегодня. Ее воплощает испанский театральный и кинорежиссер, драматург и прозаик Ф.Аррабаль (р.1932). В его фильмах и спектаклях много изощренного насилия, он объясняет это философским понятием иллюминации, сценическим воплощением «внезапного интуитивного озарения, в котором открывается истина». В 1962 Аррабаль с кинорежиссером Алехандро Ходоровски (создателем фильма «Святая кровь») и мультипликатором Роландом Топором (мультфильм «История маркиза де Сада»), членами группы сюрреалистов (1960–1963) создал «Панический театр», в котором на почве эстетизации инстинктов, физиологии, жестокости ставятся театральные эксперименты. «Мы вс</w:t>
      </w:r>
      <w:r w:rsidR="00767BA1" w:rsidRPr="00060DC2">
        <w:t>е втроем были очень «панические</w:t>
      </w:r>
      <w:r w:rsidRPr="00060DC2">
        <w:t>», – рассказывает он, –… в сюрреализме есть много большевистского: они любят прямые линии, не признают полутонов… И вот мы основали эту группу «панического театра» – своего рода бунт против догм большевизма, Ватикана... Группа «панического театра» очень интересовалась наукой, например жизнью муравьев, пластикой металла, философией, новыми открытиями».Большое влияние на развитие театрального авангарда оказала философия экзистенциализма и связанная с ней мифологическая интеллектуальная драма (творчество Ж.П.Сартра, А.Камю, Г.Марселя, Ж.Ануя, С.де Бовуар, А.Сент-Экзюпери). Экзистенциализм, будучи попыткой осмысления социальных потрясений, постигших европейскую цивилизацию в первой половине 20 в., обратился к проблеме кризисных ситуаций, в которых оказывается человек. Бытие понимается как экзистенция, которая непознаваема, абсурдна. И только в моменты глубочайших потрясений, в условиях «пограничной ситуации» (перед лицом смерти) человек может прозреть. Самый значительный представитель французского экзистенциализма – Жан Поль Сартр. Он растворяет историю в хаосе отдельных произвольных действий и отрицает объективность исторических событий. Альбер Камю впервые обосновал философию абсурда, придя к заключению, что мир противостоит человеку как неразумное начало, и мужество заключается не в бегстве от жизни (суицид) и не в примирении с действительностью, а в бунте, революции.</w:t>
      </w:r>
    </w:p>
    <w:p w:rsidR="00513445" w:rsidRPr="00060DC2" w:rsidRDefault="00513445" w:rsidP="00060DC2">
      <w:pPr>
        <w:pStyle w:val="a9"/>
      </w:pPr>
    </w:p>
    <w:p w:rsidR="007D68DF" w:rsidRDefault="00C25B50" w:rsidP="00060DC2">
      <w:pPr>
        <w:pStyle w:val="a9"/>
      </w:pPr>
      <w:r>
        <w:t xml:space="preserve">3. </w:t>
      </w:r>
      <w:r w:rsidR="007D68DF" w:rsidRPr="00060DC2">
        <w:t>Театр абсурда</w:t>
      </w:r>
    </w:p>
    <w:p w:rsidR="00C25B50" w:rsidRPr="00060DC2" w:rsidRDefault="00C25B50" w:rsidP="00060DC2">
      <w:pPr>
        <w:pStyle w:val="a9"/>
      </w:pPr>
    </w:p>
    <w:p w:rsidR="00060DC2" w:rsidRDefault="00767BA1" w:rsidP="00060DC2">
      <w:pPr>
        <w:pStyle w:val="a9"/>
      </w:pPr>
      <w:r w:rsidRPr="00060DC2">
        <w:t>Сюрреализм и экзистенциализм подготовил появление театра абсурдистской драмы, основанной на концепции несовместимости человека и окружающего его мира. «Театр абсурда» возник в тревожной общественной атмосфере</w:t>
      </w:r>
      <w:r w:rsidR="00D26225" w:rsidRPr="00060DC2">
        <w:t xml:space="preserve"> конца </w:t>
      </w:r>
      <w:r w:rsidR="00C962B6" w:rsidRPr="00060DC2">
        <w:t>40-х – начала 50 – х годов, смысл которой Луи Арагон определил так: «От Франции с оружием в руках – к Франции преданной». Преданы были антифашистские и демократические идеалы Сопротивления, надежды на социальное преобразование</w:t>
      </w:r>
      <w:r w:rsidR="00912F73" w:rsidRPr="00060DC2">
        <w:t xml:space="preserve"> </w:t>
      </w:r>
      <w:r w:rsidR="00C962B6" w:rsidRPr="00060DC2">
        <w:t>послевоенного французского общества</w:t>
      </w:r>
      <w:r w:rsidR="00912F73" w:rsidRPr="00060DC2">
        <w:t>. В этой кризисной атмосфере разочарования создатели «драмы абсурда» выразили панические настроения «маленького человека», остро ощутившего трагизм своего положения в современном буржуазном обществе. В «драме абсурда» звучала проповедь обреченности человека, которому в тисках бесчеловечной, бессмысленной капиталистической действительности не остается ничего, кроме алогизма (Ионеско), покорного ожидания смерти (Беккет) или разрушительного и самоубийственного бунта (Жене). Говоря словами Ионеско, «абсурдисты» мир видят «лишенным смысла, реальность – ирреальной», людей «блуждающими в хаосе, не имеющими за душой ничего, кроме страха, угрызений совести… и сознания абсолютной пустоты их жизни».</w:t>
      </w:r>
      <w:r w:rsidR="00663F1E" w:rsidRPr="00060DC2">
        <w:t xml:space="preserve"> </w:t>
      </w:r>
      <w:r w:rsidR="002C57BA" w:rsidRPr="00060DC2">
        <w:t xml:space="preserve">Именно такими предстают мир и обитающие в нем жалкие, ущербные, уродливые существа в пьесах Самюэля Беккета. Ирландец по национальности, пишущий свои романы и пьесы как на французском, так и на английском языке, Беккет создает, по словам одного критика, драматургию, «насквозь изъеденную отчаянием». «Апостол одиночества» насыщает свои пьесы зловещей символикой, населяет их слепыми и немыми, безногими и паралитиками. Он помещает своих героев в мусорный ящик («Конец игры», 1957) или по самому шею засыпает песком («О! счастливые дни», 1961), стремясь отнять у них всякое право на самостоятельность, на свободу передвижения, действия слова, </w:t>
      </w:r>
      <w:r w:rsidR="00663F1E" w:rsidRPr="00060DC2">
        <w:t>превращая их в марионеток, подчиненных непознаваемым злым силам. Самая известная из пьес Беккета, «В ожидании Годо» (1952), представляет собой мрачную по смыслу притчу, в которой обрывки</w:t>
      </w:r>
      <w:r w:rsidR="002C57BA" w:rsidRPr="00060DC2">
        <w:t xml:space="preserve"> </w:t>
      </w:r>
      <w:r w:rsidR="00663F1E" w:rsidRPr="00060DC2">
        <w:t xml:space="preserve">религиозных мотивов соседствуют с отчаянно пессимистическими философскими рассуждениями, мистика сочетается с грубым физиологизмом, жутковатые философские аллегории перемежаются «черным юмором». Не случайно это произведение окрестили «философской клоунадой». В пьесе «ничего не происходит», и эта «разряженность» действия как бы служит подтверждением мысли автора: «Время дается человеку на то, чтобы состариться». В одной из последних по времени </w:t>
      </w:r>
      <w:r w:rsidR="00971717" w:rsidRPr="00060DC2">
        <w:t xml:space="preserve">пьес Беккета, красноречиво названной «Истребитель людей» (1970), возникают картины гибнущего мира, кошмары «нового апокалипсиса».Пьесы Жана Жене отличаются усложненностью формы, пышной зрелищностью. Причудливые театральные постановки их критика не раз сравнивала с варварскими празднествами, магическими ритуалами («Служанки» - театр «Атеней», 1946; «Негры» - театр «Рекамье», 1959; «Балкон» - театр «Жимназ», 1960; «Щирмы» - театр «Одеон», 1966). Даже обращаясь к актуальным темам социального неравенства, расовых противоречий, классовой борьбы, войны в Алжире, Жене стремится превратить свои произведения в фантасмагории, нередко поэтизирующие насилие и преступление, погрузить аудиторию в состояние эмоционального неистовства, транса, отвлечь ее от современных проблем.Ранние пьесы Эжена Ионеско </w:t>
      </w:r>
      <w:r w:rsidR="00A92F32" w:rsidRPr="00060DC2">
        <w:t>подчеркнуто алогичны. В них сочетается нелепость действий героев с бессмысленностью их слов. В пьесе «Лысая певица» (1950), щедро используя фарсовые приемы, буффонный комизм и гротеск, Ионеско пытался соединить пародию на бытовой психологический театр с элементами антимещанской сатиры. За пустопорожней жизнью действующих лиц, за абсолютным тождеством героев – четы Мартин и четы Смит – ощущается насмешка над безликостью буржуазного обывателя. В пьесе «Урок» (1951) не в меру красноречивый Учитель – ловец наивных душ – гипнотизирует своими бессмысленными вопросами, доводит до полного отупения, а затем убивает недалекую, но настырно рвущуюся «в науку» мещанку – Ученицу.</w:t>
      </w:r>
      <w:r w:rsidR="007B2838" w:rsidRPr="00060DC2">
        <w:t xml:space="preserve"> </w:t>
      </w:r>
      <w:r w:rsidR="00A92F32" w:rsidRPr="00060DC2">
        <w:t>И</w:t>
      </w:r>
      <w:r w:rsidR="007B2838" w:rsidRPr="00060DC2">
        <w:t xml:space="preserve"> </w:t>
      </w:r>
      <w:r w:rsidR="00A92F32" w:rsidRPr="00060DC2">
        <w:t>в этих и в других своих пьесах Ионеско выходит за рамки антибуржуазной сатиры</w:t>
      </w:r>
      <w:r w:rsidR="007B2838" w:rsidRPr="00060DC2">
        <w:t xml:space="preserve">. Он вознамерился создать пародию на все человечество. При этом абстрактность мысли, нигилизм выводов, циническое всеотрицание сводят на нет трезвое критическое зерно его драматургии.Так, в «трагическом фарсе» «Стулья» (1952)гротескные образы выживших из ума старика и старухи, в смешном бормотании которых мешаются явь и вымысел, должны воплощать, по замыслу драматурга, «тотальную» тему призрачности бытия. Словно в горячечном бреду или кошмарном сне, герои вспоминают свое прошлое, ждут прихода гостей и оратора, которому доверено поведать всем истину. Затем герои разыгрывают сцену приема так и не появившихся визитеров. Завершает же этот эпизод выступление оратора, оказавшегося … глухонемым.В наиболее определенной по смыслу пьесе Ионеско «Носорог» (1959), казалось бы, произошла многообещающая актуализация творчества драматурга, обратившегося к воспоминаниям </w:t>
      </w:r>
      <w:r w:rsidR="00C46B63" w:rsidRPr="00060DC2">
        <w:t>о приходе фашизма в Румынию (Ионеско по национальности румын). Виртуозно и со злым сарказмом автор показывает процесс массового психоза, превращения обывателей всех сортов и рангов в свирепых и уродливых животных. Заключительные слова центрального героя пьесы, Беранже, звучат драматически: «Я – последний человек, я им останусь до конца. Я не капитулирую …» Однако, по признанию самого Ионеско, и в данном случае он стремился «демистифицировать» «всякую идеологию», всякое общественно – коллективистское начало. А это привело к проповеди</w:t>
      </w:r>
      <w:r w:rsidR="00E26481" w:rsidRPr="00060DC2">
        <w:t xml:space="preserve"> индивидуализма, нигилизма и анархического бунтарства.Критическое отношение к современному капитализму, к его идеологии превращается у «абсурдистов»</w:t>
      </w:r>
      <w:r w:rsidR="007B2838" w:rsidRPr="00060DC2">
        <w:t xml:space="preserve"> </w:t>
      </w:r>
      <w:r w:rsidR="00E26481" w:rsidRPr="00060DC2">
        <w:t>в отрицание идеологии вообще, во вражду ко всем общественным формам. Отражая действительность крайне субъективно, драматурги</w:t>
      </w:r>
      <w:r w:rsidR="00060DC2">
        <w:t xml:space="preserve"> </w:t>
      </w:r>
      <w:r w:rsidR="00E26481" w:rsidRPr="00060DC2">
        <w:t xml:space="preserve">«театра абсурда» абсолютизируют мировосприятие мелкого буржуа, который, по словам В. Воровского, хочет «не разрушения буржуазного мира, а завоевания его ля себя, устройства в нем уютного для себя уголка». Именно поэтому в пьесах Ионеско, Беккета, Жене так мало подлинного сочувствия к человеку и так много неверия в его силы. Именно поэтому, ощущая противоречия буржуазной действительности, «абсурдисты» не видят выхода из них, в лучшем случае ограничиваются констатацией бесчеловечности этой действительности. «Абсурдисты» демонстративно выступают против </w:t>
      </w:r>
      <w:r w:rsidR="001E6A15" w:rsidRPr="00060DC2">
        <w:t xml:space="preserve">реализма и традиционных форм искусства. Они порывают не только с театральными традициями, но и с традициями литературы, драматургии, отказываются рассматривать язык – в том числе язык сцены – как средство связи и взаимопонимания между людьми. Отсюда усложненность форм «абсурдистской драмы», ее запутанная метафоричность, бесконечная игра словами и образами, причудливая смесь фарса и элементов «театра ужаса». Но попытка представить «театр абсурда» как безобидную, чисто театральную «игру» неправомерна: его создатели глухи к голосу истории, не верят в социальный прогресс, боятся революционных преобразований. «Мы должны избавиться от мифа революции», - заявляет Ионеско. Надо ли после этого удивляться тому, что в своих пьесах – «Игры в убийства» (1970) и </w:t>
      </w:r>
      <w:r w:rsidR="00180CAB" w:rsidRPr="00060DC2">
        <w:t>«Макбетт» (1972) – Ионеско оказывается на крайних антиреволюционных и антинародных позициях?В 50 - 60-х годах косвенными, а порой и прямыми откликами на события современности, как и необычной драматургической формой, «театр абсурда» привлек к себе внимание ряда крупных актеров и режиссеров. Жан Луи Барро поставил «Носорога» (1960), «Воздушного пешехода» (1963) Ионеско, «О! Счастливые дни!» Беккета (1963) и «Ширмы» Жене (1966). В Англии в роли Беранже в «Носороге» выступил Лоренс Оливье. Пьеса-сказка Ионеско «Жажда и голод» была поставлена в «Комеди Франсез» (1966). Произведения «абсурдистов» издаются ныне в серии «Классики французской литературы»: «абсурдизм» стал признанной частью ортодоксального буржуазного искусства и исчерпал себя к концу 60-х годов. Десятилетием раньше, в 1959 году, один из зачинателей «театра абсурда» Артюр Адамов заявил: «Я больше не верю в этот мнимый авангард…» Адамов стал видным деятелем подлин</w:t>
      </w:r>
      <w:r w:rsidR="00D26928" w:rsidRPr="00060DC2">
        <w:t>ного демократического авангарда.</w:t>
      </w:r>
      <w:r w:rsidR="00D214FA" w:rsidRPr="00060DC2">
        <w:t xml:space="preserve"> В абсурдистских пьесах не найти воспроизведения внешней реальности. «Театр насмешки» шокировал, удивлял, возмущал. К середине 1970-х абсурдизм исчерпал себя, и на смену пришло поколение новой драматургии (алитературы), которое принадлежит уже эстетике постмодернизма, реакции на авангард. В произведениях М.Дюра, Н.Саррот ощущается полный разрыв с литературной традицией, они состоят из монтажа ассоциаций, аллюзий, иронической игры цитатами.Экзистенциализм и театр абсурда оказали влияние на самобытное творчество польского режиссера Е.Гротовского (1933–1999), создавшего в 1959 «Театр 13 рядов» («Орфей» Кокто, «Мистери-Буфф» Маяковского), затем на его основе в 1965 – интеллектуальный Театр-лабораторию (Акрополь С.Выспяньского), выросший в Институт мастерства актера (1970). Гротовский был увлечен идеей освоения многовекового наследия театра и ритуалов мира, он снова поставил вопросы: что такое театр и для чего он существует? (программы «Театр истоков», «Танатос польски», 1978-1980), что есть человек? Как усовершенствовать отношения между людьми? (международные программы «Антропологический театр», «Перформер», 1985-1987). Его театр называли «монастырем культуры, психоаналитической театральной лечебницей, где зритель-пациент подвергается встряске, возвращая театру первородную магию и античный катарсис».</w:t>
      </w:r>
    </w:p>
    <w:p w:rsidR="00D214FA" w:rsidRPr="00060DC2" w:rsidRDefault="00D214FA" w:rsidP="00060DC2">
      <w:pPr>
        <w:pStyle w:val="a9"/>
      </w:pPr>
    </w:p>
    <w:p w:rsidR="00D26928" w:rsidRDefault="00C25B50" w:rsidP="00060DC2">
      <w:pPr>
        <w:pStyle w:val="a9"/>
      </w:pPr>
      <w:r>
        <w:t xml:space="preserve">4. </w:t>
      </w:r>
      <w:r w:rsidR="00D26928" w:rsidRPr="00060DC2">
        <w:t>Демократический авангард</w:t>
      </w:r>
    </w:p>
    <w:p w:rsidR="00C25B50" w:rsidRPr="00060DC2" w:rsidRDefault="00C25B50" w:rsidP="00060DC2">
      <w:pPr>
        <w:pStyle w:val="a9"/>
      </w:pPr>
    </w:p>
    <w:p w:rsidR="00D214FA" w:rsidRPr="00060DC2" w:rsidRDefault="00D26928" w:rsidP="00060DC2">
      <w:pPr>
        <w:pStyle w:val="a9"/>
      </w:pPr>
      <w:r w:rsidRPr="00060DC2">
        <w:t xml:space="preserve">Демократический авангард – направление во французском театральном искусстве, тесно связанное с борьбой за новую Францию, за социальное преобразование мира. Артюр Адамов – один из видных представителей этого направления.Ранние пьесы Адамова говорили о смятении, духовном кризисе драматурга. В гнетущей атмосфере ужаса и всеобщей </w:t>
      </w:r>
      <w:r w:rsidR="000B18A0" w:rsidRPr="00060DC2">
        <w:t>враждебности, которой пронизаны эти пьесы (одна из них красноречиво названа «Все против всех»), возникают пугающие образы, рожденные и деформированные больным воображением. Это пьесы «театра абсурда». Но уже тогда Адамова отличали от других «абсурдистов» искренность и поэтичность, то «гуманистическое беспокойство о судьбах мира и людей», та «общественная совесть», которые к середине 50-х годов привели его в демократический лагерь.В 1957 году Адамов создает пьесу «Паоло Паоли» - историческую хронику, сочетающую в себе углубленную психологическую разработку характеров с едкой социальной сатирой на капиталистов-предпринимателей и служителей культа. Автор сочувственно и драматически изображает в ней рабочего человека. Если в начале пути Адамов испытывал влияние драматургии Стриндберга, то к концу 50-х годов оно сменяется живым интер</w:t>
      </w:r>
      <w:r w:rsidR="007828BF" w:rsidRPr="00060DC2">
        <w:t>есом к эпическому театру Брехт</w:t>
      </w:r>
      <w:r w:rsidR="000B18A0" w:rsidRPr="00060DC2">
        <w:t>а</w:t>
      </w:r>
      <w:r w:rsidR="007828BF" w:rsidRPr="00060DC2">
        <w:t>. Под знаком воздействия Брехта Адамов создает лучшую свою пьесу – «Весна-71» (1960). Это произведение острополитического и взволнованно-поэтического звучания построено на документальных материалах героических дней Парижской Коммуны. В своих последних пьесах – «Политика отбросов» (1962), «Господин умеренный» (1967), «Вход воспрещен» (1969) – драматург остался верен идеалам демократии и социализма. До самой смерти Адамов был «близким другом коммунистической партии Франции», как писала о нем газета «Юманите».Задача пропаганды революционных идей и создания</w:t>
      </w:r>
      <w:r w:rsidR="000E50C1" w:rsidRPr="00060DC2">
        <w:t xml:space="preserve"> «революционной эстетики» является главной и для Армана Гати. Его пьесы часто ставятся в народных театрах Франции, в театральных центрах французской провинции. Драматург объединяет в своих произведениях политическую, социальную проблематику и полет фантазии, разрабатывает актуальные проблемы классовой борьбы, войны и мира в приемах условного театра, насыщает свои произведения яркой и не всегда легко поддающейся расшифровке символикой.В одной из лучших своих пьес – «Всенародная песня перед двумя электрическими стульями» (1962), рассказывая о борьбе и гибели Сакко и Ванцетти, Гати не выводит этих героев на сцену, но показывает реакцию на события драмы представителей разных социальных слоев в самых разных местах земного шара. В постановке, осуществленной автором на сцене TNP в 1965 году, переплетались реальность и вымысел, воображение и история, сатира соседствовала с героической патетикой. В этом спектакле «творческий ум объединился с глубочайшими порывами пролетарского чувства»</w:t>
      </w:r>
      <w:r w:rsidR="00442F19" w:rsidRPr="00060DC2">
        <w:t>, - писала газета «Юманите».Гатти обращается к теме борьбы против фашисткой диктатуры в Испании («Страсти по генералу Франко», 1965), к теме войны во Вьетнаме («V, как Вьетнам»,1967), пишет о последствиях атомной бомбардировки Нагасаки («Аист», 1968). Под впечатлением бурной весны 1968 года он начинает создавать короткие пьески, в которых анализирует недавние события, отражает процессы, происходящие в пролетарской и студенческой среде. Его задача при этом - помочь идейному самоопределению молодых товарищей по борьбе. Характерно, что многие из таких пьесок разыгрываются студенческими любительскими группами под руководством автора и имеют подзаголовок: «Коллективная работа, оформленная в тексте Арманом Гати».В последние годы явно растет интерес публики к современной французской драматургии</w:t>
      </w:r>
      <w:r w:rsidR="004D7DF0" w:rsidRPr="00060DC2">
        <w:t>. В двух крупных издательствах «Сейль» и «Сток» - начиная с 1968 года, систематически публикуются в сериях «Театр» и «Открытый театр» новые пьесы французских авторов.</w:t>
      </w:r>
      <w:r w:rsidR="00060DC2">
        <w:t xml:space="preserve"> </w:t>
      </w:r>
      <w:r w:rsidR="004D7DF0" w:rsidRPr="00060DC2">
        <w:t>Здесь печатаются произведения Эмме Сезера, его пьесы «Трагедия короля Христофора» (1965), «Сезон в Конго» (1967), «Буря» (1969) имели большой успех у зрителя; комедии-памфлеты Сержа Резвани «Ле Ремора», «Лагерь золотого сукна» (1980), «Капитан Шелл, капитан Эссо» (1982),отмеченные политическим радикализмом и крайней степенью «черного юмора». Здесь же увидели свет пьесы Филипп Андриена, Пьера Але, Лилиан Атлан, Люка де Густина, Эли Прессмана, Сержа Беара, Жаннин Вормс и др. Во многом отражающие колебания настроений и вкусов мелкобуржуазной интеллигенции, ограниченность ее миропонимания, пьесы этих авторов нередко оказываются причастны политической проблематике, подчас отмечены</w:t>
      </w:r>
      <w:r w:rsidR="00D214FA" w:rsidRPr="00060DC2">
        <w:t xml:space="preserve"> острыми социальными акцентами и, как пишут издатели «Сток», «критикуют свое время». Этот «театр раздумий» позволяет понять проблемы, стоящие перед сегодняшним французским обществом и волнующие творческую интеллигенцию Франции.В сложной политической обстановке последних десятилетий драматурги стремятся найти свое место в рядах борцов за социальное преобразование действительности.</w:t>
      </w:r>
    </w:p>
    <w:p w:rsidR="00D214FA" w:rsidRPr="00060DC2" w:rsidRDefault="00D214FA" w:rsidP="00060DC2">
      <w:pPr>
        <w:pStyle w:val="a9"/>
      </w:pPr>
      <w:r w:rsidRPr="00060DC2">
        <w:t>Однако современная драматургия не всегда успевает откликаться на бурные события времени, часто уступая первенство более динамичному в этом отношении театру.</w:t>
      </w:r>
    </w:p>
    <w:p w:rsidR="004C6EAB" w:rsidRDefault="00C25B50" w:rsidP="00060DC2">
      <w:pPr>
        <w:pStyle w:val="a9"/>
      </w:pPr>
      <w:r>
        <w:br w:type="page"/>
      </w:r>
      <w:r w:rsidR="004C6EAB" w:rsidRPr="00060DC2">
        <w:t>Заключение</w:t>
      </w:r>
    </w:p>
    <w:p w:rsidR="00C25B50" w:rsidRPr="00060DC2" w:rsidRDefault="00C25B50" w:rsidP="00060DC2">
      <w:pPr>
        <w:pStyle w:val="a9"/>
      </w:pPr>
    </w:p>
    <w:p w:rsidR="00060DC2" w:rsidRDefault="006C5339" w:rsidP="00060DC2">
      <w:pPr>
        <w:pStyle w:val="a9"/>
      </w:pPr>
      <w:r w:rsidRPr="00060DC2">
        <w:t>Авангард экспериментально выработал множество новых форм, приемов, решений художественного творчества. Однако именно авангард разрушением традиционных эстетических норм открыл путь к переходу художественной культуры в новое качество – постмодернизм или трансавангард. Постмодернизм – своеобразная реакция уходящей культуры на авангард, это эстетизированный, иронический всплеск традиционной культуры, уже пережившей авангард, принявшей его новации и смирившейся и с ним, и со своим закатом. Этим авангард выполнил свою функцию в европейской культуре и завершил свое существование в качестве феномена в 1960–1970-е. Для представителей театрального постмодерна, Р.Уилсона и Кармело Бене (р.1937) драматургический текст и актер – не более чем повод для создания завораживающих ав</w:t>
      </w:r>
      <w:r w:rsidR="007D68DF" w:rsidRPr="00060DC2">
        <w:t>торских спектаклей-инсталляций.</w:t>
      </w:r>
      <w:r w:rsidR="004C6EAB" w:rsidRPr="00060DC2">
        <w:t xml:space="preserve">В России театральный авангард выразил себя в экспериментах футуристического театра Союза Молодежи (1913), в творчестве В.Мейерхольда, его символистских и конструктивистских опытах, в поисках кубофутуристического трехмерного пространства А.Таирова, экспериментах Е.Вахтангова, С.Эйзенштейна, Фабрики Эксцентрического актера (ФЭКС) Г.Козинцева, Л.Трауберга и С.Юткевича, Н.Радлова, Н.Фореггера и других режиссеров, работавших в 1920-е в разных жанрах авангарда до постановления ЦК ВКП(б) </w:t>
      </w:r>
      <w:r w:rsidRPr="00060DC2">
        <w:t>«</w:t>
      </w:r>
      <w:r w:rsidR="004C6EAB" w:rsidRPr="00060DC2">
        <w:t>О перестройке литературно-художественных организаций</w:t>
      </w:r>
      <w:r w:rsidRPr="00060DC2">
        <w:t>»</w:t>
      </w:r>
      <w:r w:rsidR="004C6EAB" w:rsidRPr="00060DC2">
        <w:t xml:space="preserve"> (1932), объявившего метод реализма единственно возможной формой художественного творчества. Несмотря на краткость своего существования, русский театральный авангард оставил наследие, к которому постоянно обращается режиссура европейского и мирового театра. В первую очередь, это наследие конструктивизма, которое наиболее полно выразило себя именно в советской России, хотя родина этого течения – Германия (Баухауз). В советское время опыт Мейерхольда использовался в работе московского театра на Таганке Ю.П.Любимова. В постсоветский период отечественный театр активно осваивает западную экзистенциалистскую, абсурдистскую и постмодернистскую драматургию, появились авторские театры: Школа драматического искусства А.Васильева, Мастерская индивидуальной режиссуры Б.Юхананова, объединение актеров, музыкантов и художников Театр Театр; склонность к эксперименту, острой сценической форме отличают режиссерский почерк К.Гинкаса, Г.Яновской, Ю.Погребничко и др.</w:t>
      </w:r>
    </w:p>
    <w:p w:rsidR="004C6EAB" w:rsidRPr="00060DC2" w:rsidRDefault="004C6EAB" w:rsidP="00060DC2">
      <w:pPr>
        <w:pStyle w:val="a9"/>
      </w:pPr>
    </w:p>
    <w:p w:rsidR="003237AA" w:rsidRDefault="00C25B50" w:rsidP="00060DC2">
      <w:pPr>
        <w:pStyle w:val="a9"/>
      </w:pPr>
      <w:r>
        <w:br w:type="page"/>
      </w:r>
      <w:r w:rsidR="008815AF" w:rsidRPr="00060DC2">
        <w:t>Список литературы</w:t>
      </w:r>
    </w:p>
    <w:p w:rsidR="00C25B50" w:rsidRPr="00060DC2" w:rsidRDefault="00C25B50" w:rsidP="00060DC2">
      <w:pPr>
        <w:pStyle w:val="a9"/>
      </w:pPr>
    </w:p>
    <w:p w:rsidR="00C25B50" w:rsidRDefault="00797AD6" w:rsidP="00C25B50">
      <w:pPr>
        <w:pStyle w:val="a9"/>
        <w:ind w:firstLine="0"/>
        <w:jc w:val="left"/>
      </w:pPr>
      <w:r w:rsidRPr="00060DC2">
        <w:t xml:space="preserve">1. </w:t>
      </w:r>
      <w:r w:rsidR="003237AA" w:rsidRPr="00060DC2">
        <w:t>Бушуева С. «Полвека итальянского театра», Л., 1978</w:t>
      </w:r>
    </w:p>
    <w:p w:rsidR="00C25B50" w:rsidRDefault="00797AD6" w:rsidP="00C25B50">
      <w:pPr>
        <w:pStyle w:val="a9"/>
        <w:ind w:firstLine="0"/>
        <w:jc w:val="left"/>
      </w:pPr>
      <w:r w:rsidRPr="00060DC2">
        <w:t xml:space="preserve">2. </w:t>
      </w:r>
      <w:r w:rsidR="003237AA" w:rsidRPr="00060DC2">
        <w:t xml:space="preserve">Батракова С. </w:t>
      </w:r>
      <w:r w:rsidR="005E025F" w:rsidRPr="00060DC2">
        <w:t>«</w:t>
      </w:r>
      <w:r w:rsidR="003237AA" w:rsidRPr="00060DC2">
        <w:t>Язык архитектуры постмодернизма и конец великой утопии</w:t>
      </w:r>
      <w:r w:rsidR="005E025F" w:rsidRPr="00060DC2">
        <w:t>»</w:t>
      </w:r>
      <w:r w:rsidR="003237AA" w:rsidRPr="00060DC2">
        <w:t xml:space="preserve"> / </w:t>
      </w:r>
      <w:r w:rsidR="005E025F" w:rsidRPr="00060DC2">
        <w:t>«</w:t>
      </w:r>
      <w:r w:rsidR="003237AA" w:rsidRPr="00060DC2">
        <w:t>Борьба тенденций в современном западном искусстве</w:t>
      </w:r>
      <w:r w:rsidR="005E025F" w:rsidRPr="00060DC2">
        <w:t>»</w:t>
      </w:r>
      <w:r w:rsidR="003237AA" w:rsidRPr="00060DC2">
        <w:t>, М., 1986</w:t>
      </w:r>
    </w:p>
    <w:p w:rsidR="00C25B50" w:rsidRDefault="00797AD6" w:rsidP="00C25B50">
      <w:pPr>
        <w:pStyle w:val="a9"/>
        <w:ind w:firstLine="0"/>
        <w:jc w:val="left"/>
      </w:pPr>
      <w:r w:rsidRPr="00060DC2">
        <w:t xml:space="preserve">3. </w:t>
      </w:r>
      <w:r w:rsidR="003237AA" w:rsidRPr="00060DC2">
        <w:t xml:space="preserve">Зейле П.Я. </w:t>
      </w:r>
      <w:r w:rsidR="005E025F" w:rsidRPr="00060DC2">
        <w:t>«</w:t>
      </w:r>
      <w:r w:rsidR="003237AA" w:rsidRPr="00060DC2">
        <w:t>Модернизм и авангардизм</w:t>
      </w:r>
      <w:r w:rsidR="005E025F" w:rsidRPr="00060DC2">
        <w:t>»</w:t>
      </w:r>
      <w:r w:rsidR="003237AA" w:rsidRPr="00060DC2">
        <w:t>. Рига, 1989</w:t>
      </w:r>
    </w:p>
    <w:p w:rsidR="00C25B50" w:rsidRDefault="00797AD6" w:rsidP="00C25B50">
      <w:pPr>
        <w:pStyle w:val="a9"/>
        <w:ind w:firstLine="0"/>
        <w:jc w:val="left"/>
      </w:pPr>
      <w:r w:rsidRPr="00060DC2">
        <w:t xml:space="preserve">4. </w:t>
      </w:r>
      <w:r w:rsidR="003237AA" w:rsidRPr="00060DC2">
        <w:t xml:space="preserve">Бене К. </w:t>
      </w:r>
      <w:r w:rsidR="005E025F" w:rsidRPr="00060DC2">
        <w:t>«</w:t>
      </w:r>
      <w:r w:rsidR="003237AA" w:rsidRPr="00060DC2">
        <w:t>Театр без спектакля</w:t>
      </w:r>
      <w:r w:rsidR="005E025F" w:rsidRPr="00060DC2">
        <w:t>»</w:t>
      </w:r>
      <w:r w:rsidR="003237AA" w:rsidRPr="00060DC2">
        <w:t>, М., 1993</w:t>
      </w:r>
    </w:p>
    <w:p w:rsidR="00C25B50" w:rsidRDefault="00797AD6" w:rsidP="00C25B50">
      <w:pPr>
        <w:pStyle w:val="a9"/>
        <w:ind w:firstLine="0"/>
        <w:jc w:val="left"/>
      </w:pPr>
      <w:r w:rsidRPr="00060DC2">
        <w:t xml:space="preserve">5. Бене К. </w:t>
      </w:r>
      <w:r w:rsidR="005E025F" w:rsidRPr="00060DC2">
        <w:t>«</w:t>
      </w:r>
      <w:r w:rsidR="003237AA" w:rsidRPr="00060DC2">
        <w:t>Русский авангард в кругу европейской культуры</w:t>
      </w:r>
      <w:r w:rsidR="005E025F" w:rsidRPr="00060DC2">
        <w:t>»</w:t>
      </w:r>
      <w:r w:rsidR="003237AA" w:rsidRPr="00060DC2">
        <w:t>. Материалы международной конференции. М., 1993</w:t>
      </w:r>
    </w:p>
    <w:p w:rsidR="00C25B50" w:rsidRDefault="00797AD6" w:rsidP="00C25B50">
      <w:pPr>
        <w:pStyle w:val="a9"/>
        <w:ind w:firstLine="0"/>
        <w:jc w:val="left"/>
      </w:pPr>
      <w:r w:rsidRPr="00060DC2">
        <w:t xml:space="preserve">6. </w:t>
      </w:r>
      <w:r w:rsidR="003237AA" w:rsidRPr="00060DC2">
        <w:t xml:space="preserve">Турчин В.С. </w:t>
      </w:r>
      <w:r w:rsidR="005E025F" w:rsidRPr="00060DC2">
        <w:t>«</w:t>
      </w:r>
      <w:r w:rsidR="003237AA" w:rsidRPr="00060DC2">
        <w:t>По лабиринтам авангарда</w:t>
      </w:r>
      <w:r w:rsidR="005E025F" w:rsidRPr="00060DC2">
        <w:t>»</w:t>
      </w:r>
      <w:r w:rsidR="003237AA" w:rsidRPr="00060DC2">
        <w:t>. М.,1993</w:t>
      </w:r>
    </w:p>
    <w:p w:rsidR="00C25B50" w:rsidRDefault="00797AD6" w:rsidP="00C25B50">
      <w:pPr>
        <w:pStyle w:val="a9"/>
        <w:ind w:firstLine="0"/>
        <w:jc w:val="left"/>
      </w:pPr>
      <w:r w:rsidRPr="00060DC2">
        <w:t xml:space="preserve">7. </w:t>
      </w:r>
      <w:r w:rsidR="003237AA" w:rsidRPr="00060DC2">
        <w:t xml:space="preserve">Истомина Е.М. </w:t>
      </w:r>
      <w:r w:rsidR="005E025F" w:rsidRPr="00060DC2">
        <w:t>«</w:t>
      </w:r>
      <w:r w:rsidR="003237AA" w:rsidRPr="00060DC2">
        <w:t>Некоторые проблемы театрального авангарда</w:t>
      </w:r>
      <w:r w:rsidRPr="00060DC2">
        <w:t>, М.,</w:t>
      </w:r>
      <w:r w:rsidR="003237AA" w:rsidRPr="00060DC2">
        <w:t xml:space="preserve"> 1910-1920</w:t>
      </w:r>
      <w:r w:rsidR="005E025F" w:rsidRPr="00060DC2">
        <w:t>»</w:t>
      </w:r>
      <w:r w:rsidR="004B7EBF" w:rsidRPr="00060DC2">
        <w:t xml:space="preserve">. </w:t>
      </w:r>
      <w:r w:rsidR="005E025F" w:rsidRPr="00060DC2">
        <w:t>«</w:t>
      </w:r>
      <w:r w:rsidR="003237AA" w:rsidRPr="00060DC2">
        <w:t>Театральные эксперименты итальянских футуристов и дадаистов</w:t>
      </w:r>
      <w:r w:rsidR="005E025F" w:rsidRPr="00060DC2">
        <w:t>»</w:t>
      </w:r>
      <w:r w:rsidR="003237AA" w:rsidRPr="00060DC2">
        <w:t>. М., 2001</w:t>
      </w:r>
    </w:p>
    <w:p w:rsidR="00060DC2" w:rsidRDefault="004B7EBF" w:rsidP="00C25B50">
      <w:pPr>
        <w:pStyle w:val="a9"/>
        <w:ind w:firstLine="0"/>
        <w:jc w:val="left"/>
      </w:pPr>
      <w:r w:rsidRPr="00060DC2">
        <w:t xml:space="preserve">8. </w:t>
      </w:r>
      <w:r w:rsidR="005E025F" w:rsidRPr="00060DC2">
        <w:t>«</w:t>
      </w:r>
      <w:r w:rsidR="003237AA" w:rsidRPr="00060DC2">
        <w:t>Западное искусство ХХ века</w:t>
      </w:r>
      <w:r w:rsidR="005E025F" w:rsidRPr="00060DC2">
        <w:t>»</w:t>
      </w:r>
      <w:r w:rsidR="003237AA" w:rsidRPr="00060DC2">
        <w:t>. М., 2001</w:t>
      </w:r>
    </w:p>
    <w:p w:rsidR="00E75144" w:rsidRPr="00060DC2" w:rsidRDefault="00E75144" w:rsidP="00C25B50">
      <w:pPr>
        <w:pStyle w:val="a9"/>
        <w:ind w:firstLine="0"/>
        <w:jc w:val="left"/>
      </w:pPr>
      <w:bookmarkStart w:id="1" w:name="_GoBack"/>
      <w:bookmarkEnd w:id="1"/>
    </w:p>
    <w:sectPr w:rsidR="00E75144" w:rsidRPr="00060DC2" w:rsidSect="00060DC2">
      <w:footerReference w:type="even" r:id="rId6"/>
      <w:footerReference w:type="default" r:id="rId7"/>
      <w:pgSz w:w="11906" w:h="16838" w:code="9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4C6" w:rsidRDefault="003134C6">
      <w:r>
        <w:separator/>
      </w:r>
    </w:p>
  </w:endnote>
  <w:endnote w:type="continuationSeparator" w:id="0">
    <w:p w:rsidR="003134C6" w:rsidRDefault="00313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D82" w:rsidRDefault="00D43D82" w:rsidP="00F52ECC">
    <w:pPr>
      <w:pStyle w:val="a6"/>
      <w:framePr w:wrap="around" w:vAnchor="text" w:hAnchor="margin" w:xAlign="center" w:y="1"/>
      <w:rPr>
        <w:rStyle w:val="a8"/>
      </w:rPr>
    </w:pPr>
  </w:p>
  <w:p w:rsidR="00D43D82" w:rsidRDefault="00D43D8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D82" w:rsidRDefault="0061778F" w:rsidP="00F52ECC">
    <w:pPr>
      <w:pStyle w:val="a6"/>
      <w:framePr w:wrap="around" w:vAnchor="text" w:hAnchor="margin" w:xAlign="center" w:y="1"/>
      <w:rPr>
        <w:rStyle w:val="a8"/>
      </w:rPr>
    </w:pPr>
    <w:r>
      <w:rPr>
        <w:rStyle w:val="a8"/>
        <w:noProof/>
      </w:rPr>
      <w:t>2</w:t>
    </w:r>
  </w:p>
  <w:p w:rsidR="00D43D82" w:rsidRDefault="00D43D8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4C6" w:rsidRDefault="003134C6">
      <w:r>
        <w:separator/>
      </w:r>
    </w:p>
  </w:footnote>
  <w:footnote w:type="continuationSeparator" w:id="0">
    <w:p w:rsidR="003134C6" w:rsidRDefault="003134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48E5"/>
    <w:rsid w:val="00060DC2"/>
    <w:rsid w:val="000755F6"/>
    <w:rsid w:val="000B18A0"/>
    <w:rsid w:val="000D06F7"/>
    <w:rsid w:val="000E50C1"/>
    <w:rsid w:val="00180CAB"/>
    <w:rsid w:val="001E6A15"/>
    <w:rsid w:val="00205BF3"/>
    <w:rsid w:val="002B0EEA"/>
    <w:rsid w:val="002B3533"/>
    <w:rsid w:val="002C57BA"/>
    <w:rsid w:val="002E780E"/>
    <w:rsid w:val="003134C6"/>
    <w:rsid w:val="003237AA"/>
    <w:rsid w:val="00442F19"/>
    <w:rsid w:val="004B7EBF"/>
    <w:rsid w:val="004C6EAB"/>
    <w:rsid w:val="004D6437"/>
    <w:rsid w:val="004D7DF0"/>
    <w:rsid w:val="004F2E24"/>
    <w:rsid w:val="00513445"/>
    <w:rsid w:val="005E025F"/>
    <w:rsid w:val="0061778F"/>
    <w:rsid w:val="00663F1E"/>
    <w:rsid w:val="006A2EAA"/>
    <w:rsid w:val="006C5339"/>
    <w:rsid w:val="00767BA1"/>
    <w:rsid w:val="007828BF"/>
    <w:rsid w:val="00797AD6"/>
    <w:rsid w:val="007B2838"/>
    <w:rsid w:val="007D68DF"/>
    <w:rsid w:val="008815AF"/>
    <w:rsid w:val="00912F73"/>
    <w:rsid w:val="00966A3A"/>
    <w:rsid w:val="00971717"/>
    <w:rsid w:val="00A92F32"/>
    <w:rsid w:val="00A9375F"/>
    <w:rsid w:val="00C25B50"/>
    <w:rsid w:val="00C46B63"/>
    <w:rsid w:val="00C962B6"/>
    <w:rsid w:val="00D214FA"/>
    <w:rsid w:val="00D26225"/>
    <w:rsid w:val="00D26928"/>
    <w:rsid w:val="00D43D82"/>
    <w:rsid w:val="00E26481"/>
    <w:rsid w:val="00E75144"/>
    <w:rsid w:val="00E848E5"/>
    <w:rsid w:val="00F5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09B626E-958D-4DE0-85CB-54691B71D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8E5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E848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E848E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3">
    <w:name w:val="Title"/>
    <w:basedOn w:val="a"/>
    <w:link w:val="a4"/>
    <w:uiPriority w:val="10"/>
    <w:qFormat/>
    <w:rsid w:val="00E848E5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10"/>
    <w:locked/>
    <w:rsid w:val="00E848E5"/>
    <w:rPr>
      <w:rFonts w:cs="Times New Roman"/>
      <w:sz w:val="28"/>
      <w:szCs w:val="28"/>
      <w:lang w:val="ru-RU" w:eastAsia="ru-RU" w:bidi="ar-SA"/>
    </w:rPr>
  </w:style>
  <w:style w:type="paragraph" w:styleId="a5">
    <w:name w:val="Normal (Web)"/>
    <w:basedOn w:val="a"/>
    <w:uiPriority w:val="99"/>
    <w:rsid w:val="00E75144"/>
    <w:pPr>
      <w:spacing w:before="100" w:beforeAutospacing="1" w:after="100" w:afterAutospacing="1"/>
    </w:pPr>
  </w:style>
  <w:style w:type="paragraph" w:styleId="a6">
    <w:name w:val="footer"/>
    <w:basedOn w:val="a"/>
    <w:link w:val="a7"/>
    <w:uiPriority w:val="99"/>
    <w:rsid w:val="00D43D8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D43D82"/>
    <w:rPr>
      <w:rFonts w:cs="Times New Roman"/>
    </w:rPr>
  </w:style>
  <w:style w:type="paragraph" w:customStyle="1" w:styleId="a9">
    <w:name w:val="АА"/>
    <w:basedOn w:val="a"/>
    <w:qFormat/>
    <w:rsid w:val="00060DC2"/>
    <w:pPr>
      <w:overflowPunct w:val="0"/>
      <w:autoSpaceDE w:val="0"/>
      <w:autoSpaceDN w:val="0"/>
      <w:adjustRightInd w:val="0"/>
      <w:spacing w:line="360" w:lineRule="auto"/>
      <w:ind w:firstLine="709"/>
      <w:contextualSpacing/>
      <w:jc w:val="both"/>
    </w:pPr>
    <w:rPr>
      <w:sz w:val="28"/>
      <w:szCs w:val="28"/>
    </w:rPr>
  </w:style>
  <w:style w:type="paragraph" w:customStyle="1" w:styleId="aa">
    <w:name w:val="Б"/>
    <w:basedOn w:val="a"/>
    <w:qFormat/>
    <w:rsid w:val="00060DC2"/>
    <w:pPr>
      <w:spacing w:line="360" w:lineRule="auto"/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4281</Words>
  <Characters>24407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 Омской области</vt:lpstr>
    </vt:vector>
  </TitlesOfParts>
  <Company>MoBIL GROUP</Company>
  <LinksUpToDate>false</LinksUpToDate>
  <CharactersWithSpaces>28631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 Омской области</dc:title>
  <dc:subject/>
  <dc:creator>Ольга</dc:creator>
  <cp:keywords/>
  <dc:description/>
  <cp:lastModifiedBy>admin</cp:lastModifiedBy>
  <cp:revision>2</cp:revision>
  <dcterms:created xsi:type="dcterms:W3CDTF">2014-03-10T20:34:00Z</dcterms:created>
  <dcterms:modified xsi:type="dcterms:W3CDTF">2014-03-10T20:34:00Z</dcterms:modified>
</cp:coreProperties>
</file>