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79F" w:rsidRDefault="007C679F">
      <w:pPr>
        <w:jc w:val="center"/>
        <w:rPr>
          <w:b/>
          <w:bCs/>
          <w:i/>
          <w:iCs/>
          <w:color w:val="FF0000"/>
          <w:sz w:val="44"/>
          <w:szCs w:val="44"/>
        </w:rPr>
      </w:pPr>
      <w:r>
        <w:rPr>
          <w:b/>
          <w:bCs/>
          <w:i/>
          <w:iCs/>
          <w:color w:val="FF0000"/>
          <w:sz w:val="44"/>
          <w:szCs w:val="44"/>
        </w:rPr>
        <w:t xml:space="preserve">Москва </w:t>
      </w:r>
      <w:r>
        <w:rPr>
          <w:b/>
          <w:bCs/>
          <w:i/>
          <w:iCs/>
          <w:color w:val="FF0000"/>
          <w:sz w:val="44"/>
          <w:szCs w:val="44"/>
          <w:lang w:val="en-US"/>
        </w:rPr>
        <w:t>XIX</w:t>
      </w:r>
      <w:r>
        <w:rPr>
          <w:b/>
          <w:bCs/>
          <w:i/>
          <w:iCs/>
          <w:color w:val="FF0000"/>
          <w:sz w:val="44"/>
          <w:szCs w:val="44"/>
        </w:rPr>
        <w:t xml:space="preserve"> века в живописи. </w:t>
      </w:r>
    </w:p>
    <w:p w:rsidR="007C679F" w:rsidRDefault="007C679F">
      <w:pPr>
        <w:jc w:val="center"/>
        <w:rPr>
          <w:b/>
          <w:bCs/>
          <w:i/>
          <w:iCs/>
          <w:color w:val="FF0000"/>
          <w:sz w:val="44"/>
          <w:szCs w:val="44"/>
        </w:rPr>
      </w:pPr>
      <w:r>
        <w:rPr>
          <w:b/>
          <w:bCs/>
          <w:i/>
          <w:iCs/>
          <w:color w:val="FF0000"/>
          <w:sz w:val="44"/>
          <w:szCs w:val="44"/>
        </w:rPr>
        <w:t>Картины московской жизни.</w:t>
      </w:r>
    </w:p>
    <w:p w:rsidR="007C679F" w:rsidRDefault="007C679F">
      <w:pPr>
        <w:pStyle w:val="1"/>
      </w:pPr>
      <w:r>
        <w:t xml:space="preserve"> В середине</w:t>
      </w:r>
      <w:r>
        <w:rPr>
          <w:lang w:val="en-US"/>
        </w:rPr>
        <w:t xml:space="preserve"> XIX </w:t>
      </w:r>
      <w:r>
        <w:t>века Россия пережила сильные потрясения: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Поражением закончилась Крымская война, умер Николай</w:t>
      </w:r>
      <w:r>
        <w:rPr>
          <w:sz w:val="32"/>
          <w:szCs w:val="32"/>
          <w:lang w:val="en-US"/>
        </w:rPr>
        <w:t xml:space="preserve"> I</w:t>
      </w:r>
      <w:r>
        <w:rPr>
          <w:sz w:val="32"/>
          <w:szCs w:val="32"/>
        </w:rPr>
        <w:t>,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Взошедший на престол Александр </w:t>
      </w:r>
      <w:r>
        <w:rPr>
          <w:sz w:val="32"/>
          <w:szCs w:val="32"/>
          <w:lang w:val="en-US"/>
        </w:rPr>
        <w:t>II</w:t>
      </w:r>
      <w:r>
        <w:rPr>
          <w:sz w:val="32"/>
          <w:szCs w:val="32"/>
        </w:rPr>
        <w:t xml:space="preserve"> осуществил долгожданную отмену крепостного</w:t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</w:r>
      <w:r>
        <w:rPr>
          <w:sz w:val="32"/>
          <w:szCs w:val="32"/>
        </w:rPr>
        <w:softHyphen/>
        <w:t xml:space="preserve"> права и многие другие реформы. Ощущалась острая потребность в переменах, и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в обществе бурно обсуждались возможные пути развития страны.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  В 1862 году Совет Санкт-Петербургской академии принял решение уравнять в правах все жанры, отменив главенство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исторической живописи. Золотую медаль теперь присужда-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ли независимо от темы картины, учитывая только её досто-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инство. Однако «вольности» просуществовали в стенах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академии недолго.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  В 1863 году молодые художники-участники академичес-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кого конкурса подали прошение «о дозволении свободно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выбирать сюжеты тем, которые сего пожелают, помимо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заданной темы ». Совет  академии ответил отказом. То, что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произошло дальше, в истории русского искусства называют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«бунтом четырнадцати». Четырнадцать учеников исторического класса не пожелали писать картины на предложенную тему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из скандинавской мифологии и демонстративно подали прошение –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о выходе из академии. Оказавшись без мастерских и без денег, </w:t>
      </w:r>
    </w:p>
    <w:p w:rsidR="007C679F" w:rsidRDefault="007C679F">
      <w:pPr>
        <w:pStyle w:val="a3"/>
        <w:rPr>
          <w:sz w:val="32"/>
          <w:szCs w:val="32"/>
        </w:rPr>
      </w:pPr>
      <w:r>
        <w:rPr>
          <w:sz w:val="32"/>
          <w:szCs w:val="32"/>
        </w:rPr>
        <w:t>бунтари объединились в своеобразную коммуну – Артель художников, которую возглавил живописец И. Н. Крамской.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Артельщики принимали заказы на исполнение различных  художественных работ, жили в одном доме, собирались в общем зале для бесед, обсуждения картин, чтения книг.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 xml:space="preserve"> В 70-х гг. по инициативе художника Г.Г. Мясоедова возникло новое, не зависящее от академии объединение – Товарищество </w:t>
      </w:r>
    </w:p>
    <w:p w:rsidR="007C679F" w:rsidRDefault="007C679F">
      <w:pPr>
        <w:rPr>
          <w:sz w:val="32"/>
          <w:szCs w:val="32"/>
        </w:rPr>
      </w:pPr>
      <w:r>
        <w:rPr>
          <w:sz w:val="32"/>
          <w:szCs w:val="32"/>
        </w:rPr>
        <w:t>передвижных художественных выставок. Эта организация устраивала ежегодные выставки, показывала их в разных городах России.</w:t>
      </w:r>
    </w:p>
    <w:p w:rsidR="007C679F" w:rsidRDefault="007C679F">
      <w:pPr>
        <w:pStyle w:val="2"/>
      </w:pPr>
      <w:r>
        <w:t xml:space="preserve"> Передвижники создали искусство,</w:t>
      </w:r>
      <w:r>
        <w:rPr>
          <w:lang w:val="en-US"/>
        </w:rPr>
        <w:t xml:space="preserve"> </w:t>
      </w:r>
      <w:r>
        <w:t>которое должно было говорить правду о жизни, и прежде всего о русской жизни,</w:t>
      </w:r>
      <w:r>
        <w:rPr>
          <w:lang w:val="en-US"/>
        </w:rPr>
        <w:t xml:space="preserve"> </w:t>
      </w:r>
      <w:r>
        <w:t>-</w:t>
      </w:r>
      <w:r>
        <w:rPr>
          <w:lang w:val="en-US"/>
        </w:rPr>
        <w:t xml:space="preserve"> </w:t>
      </w:r>
      <w:r>
        <w:t>реалистическое искусство.</w:t>
      </w:r>
    </w:p>
    <w:p w:rsidR="007C679F" w:rsidRDefault="007C679F">
      <w:pPr>
        <w:pStyle w:val="2"/>
      </w:pPr>
      <w:r>
        <w:rPr>
          <w:lang w:val="en-US"/>
        </w:rPr>
        <w:t xml:space="preserve"> </w:t>
      </w:r>
      <w:r>
        <w:t>Быть верным действительности для художника-реалиста означало не только точно воспроизводить узнаваемые подробности быта,</w:t>
      </w:r>
    </w:p>
    <w:p w:rsidR="007C679F" w:rsidRDefault="007C679F">
      <w:pPr>
        <w:pStyle w:val="2"/>
      </w:pPr>
      <w:r>
        <w:t>обстановки, одежды, но и передавать типичность ситуаций и характеров. Картины передвижников заставляли задуматься</w:t>
      </w:r>
    </w:p>
    <w:p w:rsidR="007C679F" w:rsidRDefault="007C679F">
      <w:pPr>
        <w:pStyle w:val="2"/>
      </w:pPr>
      <w:r>
        <w:t>над общественными вопросами, сострадать тем, кто несчастен</w:t>
      </w:r>
    </w:p>
    <w:p w:rsidR="007C679F" w:rsidRDefault="007C679F">
      <w:pPr>
        <w:pStyle w:val="2"/>
      </w:pPr>
      <w:r>
        <w:t>и обездолен.</w:t>
      </w:r>
    </w:p>
    <w:p w:rsidR="007C679F" w:rsidRDefault="007C679F">
      <w:pPr>
        <w:pStyle w:val="2"/>
      </w:pPr>
      <w:r>
        <w:t xml:space="preserve"> С Товариществом передвижных выставок были связаны почти</w:t>
      </w:r>
    </w:p>
    <w:p w:rsidR="007C679F" w:rsidRDefault="007C679F">
      <w:pPr>
        <w:pStyle w:val="2"/>
      </w:pPr>
      <w:r>
        <w:t xml:space="preserve">все знаменитые художники-реалисты 70-80-х гг. </w:t>
      </w:r>
    </w:p>
    <w:p w:rsidR="007C679F" w:rsidRDefault="007C679F">
      <w:pPr>
        <w:pStyle w:val="2"/>
      </w:pPr>
      <w:r>
        <w:t xml:space="preserve"> В живописи передвижников на первый план выдвинулся бытовой жанр. Главной темой стало изображение народной жизни (в то время для многих слова «реализм» и «бытовой жанр» звучали почти как синонимы).</w:t>
      </w:r>
    </w:p>
    <w:p w:rsidR="007C679F" w:rsidRDefault="007C679F">
      <w:pPr>
        <w:pStyle w:val="2"/>
      </w:pPr>
    </w:p>
    <w:p w:rsidR="007C679F" w:rsidRDefault="007C679F">
      <w:pPr>
        <w:pStyle w:val="2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Владимир Егорович Маковский.</w:t>
      </w:r>
    </w:p>
    <w:p w:rsidR="007C679F" w:rsidRDefault="007C679F">
      <w:pPr>
        <w:pStyle w:val="2"/>
        <w:rPr>
          <w:lang w:val="en-US"/>
        </w:rPr>
      </w:pPr>
      <w:r>
        <w:t>В. Е. Маковский (1846-1920) работал почти исключительно в жанровой живописи. В одной их своих лучших работ, «На бульваре», художник изобразил конкретное место – Тверской бульвар в Москве. Содержание картины прочитывается без труда: крестьянка с младенцем приехала к мужу, который, видимо, довольно давно уехал в город на заработки. Душой он совершенно отдалился от семьи и родной деревни. По случаю приезда жены он,  конечно, выпил, а разговаривать с ней ему совершенно не о чем. Тупо глядя в пространство, он что-то наигрывает на гармони. И несчастная женщина понимает: мужа у нее все равно что нет, ни она, ни ребенок ему больше не нужны… Всю эту длинную и несколько сентиментальную историю мастер передает лишь двумя фигурами, сидящими на скамейке осеннего московского бульвара.</w:t>
      </w:r>
      <w:r>
        <w:rPr>
          <w:lang w:val="en-US"/>
        </w:rPr>
        <w:t xml:space="preserve">    </w:t>
      </w:r>
    </w:p>
    <w:p w:rsidR="007C679F" w:rsidRDefault="007C679F">
      <w:pPr>
        <w:pStyle w:val="2"/>
      </w:pPr>
      <w:r>
        <w:t>Фоном для картины служат здания Москвы, вдалеке видны купала церквей.</w:t>
      </w:r>
    </w:p>
    <w:p w:rsidR="007C679F" w:rsidRDefault="007C679F">
      <w:pPr>
        <w:pStyle w:val="2"/>
      </w:pPr>
    </w:p>
    <w:p w:rsidR="007C679F" w:rsidRDefault="007C679F">
      <w:pPr>
        <w:pStyle w:val="2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Алексей Кондратьевич Саврасов.</w:t>
      </w:r>
    </w:p>
    <w:p w:rsidR="007C679F" w:rsidRDefault="007C679F">
      <w:pPr>
        <w:pStyle w:val="2"/>
      </w:pPr>
      <w:r>
        <w:t>А. К. Саврасов (1830-1897) являлся одним из родоначальников русского реалистического пейзажа. Родился в Москве в семье купца. Окончив московское училище живописи, ваяния и зодчества, он уже в двадцать четыре года стал членом Академии художеств, а в двадцать шесть лет – преподавателем воспитавшего его училища. Саврасов много путешествовал: посетил Англию, Францию, Швейцарию. Вернувшись в Россию, художник принял участие в организации Товарищества передвижных выставок.</w:t>
      </w:r>
    </w:p>
    <w:p w:rsidR="007C679F" w:rsidRDefault="007C679F">
      <w:pPr>
        <w:pStyle w:val="2"/>
      </w:pPr>
      <w:r>
        <w:t xml:space="preserve"> На первой выставке передвижников Саврасов представил произведение, сразу принёсшее ему известность, - «Грачи прилетели». </w:t>
      </w:r>
    </w:p>
    <w:p w:rsidR="007C679F" w:rsidRDefault="007C679F">
      <w:pPr>
        <w:pStyle w:val="2"/>
      </w:pPr>
      <w:r>
        <w:t xml:space="preserve"> Поздние маленькие этюды художника написаны легкими свободными мазкам, свежестью красок, чистотой восприятия.</w:t>
      </w:r>
    </w:p>
    <w:p w:rsidR="007C679F" w:rsidRDefault="007C679F">
      <w:pPr>
        <w:pStyle w:val="2"/>
      </w:pPr>
      <w:r>
        <w:t>Таков этюд «Дворик. Зима», где зритель как будто из окна видит двор, окружённый деревянными постройками, и утиное семейство, греющееся на зимнем солнышке. «Он сумел отыскать в самом простом и обыкновенном те интимные, глубоко трогательные, часто печальные черты, которые так сильно чувствуются   в нашем родном пейзаже и так неотразимо действует на душу», - писал о Саврасове его ученик, знаменитый пейзажист Исаак Ильич Левитан.</w:t>
      </w:r>
    </w:p>
    <w:p w:rsidR="007C679F" w:rsidRDefault="007C679F">
      <w:pPr>
        <w:pStyle w:val="2"/>
      </w:pPr>
    </w:p>
    <w:p w:rsidR="007C679F" w:rsidRDefault="007C679F">
      <w:pPr>
        <w:pStyle w:val="2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Василий Дмитриевич Поленов.</w:t>
      </w:r>
    </w:p>
    <w:p w:rsidR="007C679F" w:rsidRDefault="007C679F">
      <w:pPr>
        <w:pStyle w:val="2"/>
      </w:pPr>
      <w:r>
        <w:t>В. Д. Поленов родился в дворянской семье, где живо интересовались историей, литературой, искусством; учился в Академии художеств и одновременно в Петербургском университете на юридическом факультете. Закончив обучение, молодой художник был направлен Академией в заграничную  командировку на шесть лет, побывал в Германии, Италии, Франции, изучал и копировал старых мастеров, знакомился с новыми веяниями в живописи.</w:t>
      </w:r>
    </w:p>
    <w:p w:rsidR="007C679F" w:rsidRDefault="007C679F">
      <w:pPr>
        <w:pStyle w:val="2"/>
      </w:pPr>
      <w:r>
        <w:t xml:space="preserve"> В1878 г. художник представил на передвижную выставку картину, за которую извинялся перед Иваном Николаевичем Крамским как за безделицу, оправдываясь тем, что не успел к сроку сделать что-нибудь более значимое. Это был «Московский дворик» - произведение, ставшее этапом в русской живописи.</w:t>
      </w:r>
    </w:p>
    <w:p w:rsidR="007C679F" w:rsidRDefault="007C679F">
      <w:pPr>
        <w:pStyle w:val="2"/>
      </w:pPr>
      <w:r>
        <w:t xml:space="preserve"> Уголок старого Арбата: солнечное утро; в траве играют дети, около одной из тропинок стоит малыш; справа лошадь, запряжённая в телегу, в глубине женщина с ведром, куры у сарая, за дощатыми заборами купола церкви Спаса на Песках, белая колокольня, а надо всем – синее небо. В этой картине можно увидеть жанровую зарисовку из жизни простого народа, а можно – философскую мысль о соединении повседневного, будничного с возвышенным, вечным. Но скорее всего здесь раскрылся Поленов-созерцатель, который безмятежно наблюдает окружающий мир. Этот мир залит солнцем, и художник увлечен игрой красок, световыми эффектами. Русские художники были поражены, увидев подлинно пленэрную живопись – свет и воздух, переданные в картине.</w:t>
      </w:r>
    </w:p>
    <w:p w:rsidR="007C679F" w:rsidRDefault="007C679F">
      <w:pPr>
        <w:pStyle w:val="2"/>
      </w:pPr>
      <w:r>
        <w:t xml:space="preserve"> Итак, </w:t>
      </w:r>
      <w:r>
        <w:rPr>
          <w:lang w:val="en-US"/>
        </w:rPr>
        <w:t xml:space="preserve">XIX </w:t>
      </w:r>
      <w:r>
        <w:t xml:space="preserve">век подарил нам множество замечательных художников, входивших в Товарищество передвижников, таких как Кустодиев, Перов, Саврасов, Маковский, Ясновский. Они писали картины, рассказывающие нам о повседневной жизни и быте народа, отражали архитектуру Москвы.   </w:t>
      </w:r>
    </w:p>
    <w:p w:rsidR="007C679F" w:rsidRDefault="007C679F">
      <w:pPr>
        <w:pStyle w:val="2"/>
      </w:pPr>
    </w:p>
    <w:p w:rsidR="007C679F" w:rsidRDefault="007C679F">
      <w:pPr>
        <w:pStyle w:val="2"/>
      </w:pPr>
      <w:r>
        <w:t xml:space="preserve"> </w:t>
      </w:r>
    </w:p>
    <w:p w:rsidR="007C679F" w:rsidRDefault="007C679F">
      <w:pPr>
        <w:pStyle w:val="2"/>
        <w:rPr>
          <w:lang w:val="en-US"/>
        </w:rPr>
      </w:pPr>
    </w:p>
    <w:p w:rsidR="007C679F" w:rsidRDefault="007C679F">
      <w:pPr>
        <w:pStyle w:val="2"/>
        <w:rPr>
          <w:lang w:val="en-US"/>
        </w:rPr>
      </w:pPr>
    </w:p>
    <w:p w:rsidR="007C679F" w:rsidRDefault="007C679F">
      <w:pPr>
        <w:pStyle w:val="2"/>
        <w:rPr>
          <w:lang w:val="en-US"/>
        </w:rPr>
      </w:pPr>
    </w:p>
    <w:p w:rsidR="007C679F" w:rsidRDefault="007C679F">
      <w:pPr>
        <w:pStyle w:val="2"/>
        <w:rPr>
          <w:lang w:val="en-US"/>
        </w:rPr>
      </w:pPr>
      <w:bookmarkStart w:id="0" w:name="_GoBack"/>
      <w:bookmarkEnd w:id="0"/>
    </w:p>
    <w:sectPr w:rsidR="007C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79F"/>
    <w:rsid w:val="000E5551"/>
    <w:rsid w:val="007C679F"/>
    <w:rsid w:val="00AE7EF1"/>
    <w:rsid w:val="00C1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E7B772B-BE50-437C-A54D-E4024829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rPr>
      <w:sz w:val="32"/>
      <w:szCs w:val="32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Москва XIX века в живописи</vt:lpstr>
    </vt:vector>
  </TitlesOfParts>
  <Company>Cratos Studios</Company>
  <LinksUpToDate>false</LinksUpToDate>
  <CharactersWithSpaces>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 XIX века в живописи</dc:title>
  <dc:subject/>
  <dc:creator>Ivan</dc:creator>
  <cp:keywords/>
  <dc:description/>
  <cp:lastModifiedBy>admin</cp:lastModifiedBy>
  <cp:revision>2</cp:revision>
  <dcterms:created xsi:type="dcterms:W3CDTF">2014-03-10T13:17:00Z</dcterms:created>
  <dcterms:modified xsi:type="dcterms:W3CDTF">2014-03-10T13:17:00Z</dcterms:modified>
</cp:coreProperties>
</file>