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87B" w:rsidRPr="004E187B" w:rsidRDefault="00DF6066" w:rsidP="004E187B">
      <w:pPr>
        <w:widowControl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  <w:lang w:val="uk-UA"/>
        </w:rPr>
      </w:pPr>
      <w:r w:rsidRPr="004E187B">
        <w:rPr>
          <w:rFonts w:ascii="Times New Roman" w:hAnsi="Times New Roman"/>
          <w:b/>
          <w:sz w:val="28"/>
          <w:szCs w:val="28"/>
        </w:rPr>
        <w:t>Международное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библиотечное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сотрудничество.</w:t>
      </w:r>
      <w:r w:rsidR="004E187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Деятельность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ЮНЕСКО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в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отрасли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культуры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и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библиотечного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дела</w:t>
      </w:r>
    </w:p>
    <w:p w:rsidR="004E187B" w:rsidRDefault="004E187B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6066" w:rsidRPr="004E187B" w:rsidRDefault="00DF6066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Вторая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мировая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война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уничтожила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многие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памятники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культуры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Европы. </w:t>
      </w:r>
      <w:r w:rsidR="001A0409" w:rsidRPr="004E187B">
        <w:rPr>
          <w:rFonts w:ascii="Times New Roman" w:hAnsi="Times New Roman"/>
          <w:sz w:val="28"/>
          <w:szCs w:val="28"/>
        </w:rPr>
        <w:t>Понесли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потери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Франция, Великобритания, Чехия, Германия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многие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европейские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страны. Потерпело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ущерб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образование – были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разгромлены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школы, учителя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да 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ученики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уходили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фронт. Культурная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жизнь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многих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стран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практически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прекратилась – всё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вертелось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вокруг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проблемы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выживания. Именно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это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время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Англии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проходит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конференция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глав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минобразования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европейских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стран. 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хотя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шёл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только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42-й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год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они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уже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размышляли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как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восстанавливать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систему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образования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после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победы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над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фашизмом.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когда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этот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час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настаёт, ООН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собирается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решения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основания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Организации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вопросам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образования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культуры. 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начале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ноября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45-ого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года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ЮНЕСКО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начала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свою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жизнь. Одной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из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целей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новой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организации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стало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предотвращение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новой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войны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посредством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культурных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связей. Это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было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занесено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устав, который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приняла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37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из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40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членов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Конференции, вступил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силу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в1946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году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после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ратификации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20-ю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странами. 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право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голос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получили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30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государств, чьи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представители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съехались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первой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Генеральной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конференции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этом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>же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1A0409" w:rsidRPr="004E187B">
        <w:rPr>
          <w:rFonts w:ascii="Times New Roman" w:hAnsi="Times New Roman"/>
          <w:sz w:val="28"/>
          <w:szCs w:val="28"/>
        </w:rPr>
        <w:t xml:space="preserve">году. </w:t>
      </w:r>
    </w:p>
    <w:p w:rsidR="001A0409" w:rsidRPr="004E187B" w:rsidRDefault="001A0409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1968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году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состав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ЮНЕСКО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вступает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другая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организация, имеющая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сходные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цели – Международное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бюро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просвещения. Созданное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Женеве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1925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году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оно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сейчас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имеет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>свой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6F7701" w:rsidRPr="004E187B">
        <w:rPr>
          <w:rFonts w:ascii="Times New Roman" w:hAnsi="Times New Roman"/>
          <w:sz w:val="28"/>
          <w:szCs w:val="28"/>
        </w:rPr>
        <w:t xml:space="preserve">устав. </w:t>
      </w:r>
    </w:p>
    <w:p w:rsidR="006F7701" w:rsidRPr="004E187B" w:rsidRDefault="006F7701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Вообще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ЮНЕСКО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включает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в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себя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три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основных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 xml:space="preserve">структуры: </w:t>
      </w:r>
    </w:p>
    <w:p w:rsidR="006F7701" w:rsidRPr="004E187B" w:rsidRDefault="006F7701" w:rsidP="004E187B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Генеральную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конференцию;</w:t>
      </w:r>
    </w:p>
    <w:p w:rsidR="006F7701" w:rsidRPr="004E187B" w:rsidRDefault="006F7701" w:rsidP="004E187B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Исполнительный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совет;</w:t>
      </w:r>
    </w:p>
    <w:p w:rsidR="004E187B" w:rsidRDefault="006F7701" w:rsidP="004E187B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 xml:space="preserve">Секретариат. </w:t>
      </w:r>
    </w:p>
    <w:p w:rsidR="004E187B" w:rsidRDefault="006F7701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Руководящий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орган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генконференции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собирается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два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года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принятия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бюджета. 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четыре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чаще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встречаются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представители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исполнительного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совета, которые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обязаны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контролировать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исполнение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программы. 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Секретариат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занимается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непосредственно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воплощением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жизнь. </w:t>
      </w:r>
    </w:p>
    <w:p w:rsidR="004E187B" w:rsidRDefault="006F7701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ЮНЕСКО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специализированное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учреждение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ООН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вопросам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образования, науки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культуры. Устав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Организации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был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подписан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16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ноября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1945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года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Лондоне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вступил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силу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4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ноября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1946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года, что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считается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датой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образования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ЮНЕСКО</w:t>
      </w:r>
      <w:r w:rsidR="005F36FB" w:rsidRPr="004E187B">
        <w:rPr>
          <w:rFonts w:ascii="Times New Roman" w:hAnsi="Times New Roman"/>
          <w:sz w:val="28"/>
          <w:szCs w:val="28"/>
        </w:rPr>
        <w:t>,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её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штаб-квартира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располагается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Париже, во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Франции. 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состав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Организации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входит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67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бюро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подразделений, расположенных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различных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частях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мира. 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настоящее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время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Организации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насчитывается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192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государства-члена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6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членов-сотрудников, 173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государства-члена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располагают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постоянным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представительством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при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Организации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5F36FB" w:rsidRPr="004E187B">
        <w:rPr>
          <w:rFonts w:ascii="Times New Roman" w:hAnsi="Times New Roman"/>
          <w:sz w:val="28"/>
          <w:szCs w:val="28"/>
        </w:rPr>
        <w:t xml:space="preserve">Париже. </w:t>
      </w:r>
    </w:p>
    <w:p w:rsidR="004E187B" w:rsidRDefault="005F36FB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Основная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Цель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 xml:space="preserve">ЮНЕСКО – </w:t>
      </w:r>
      <w:r w:rsidRPr="004E187B">
        <w:rPr>
          <w:rFonts w:ascii="Times New Roman" w:hAnsi="Times New Roman"/>
          <w:sz w:val="28"/>
          <w:szCs w:val="28"/>
        </w:rPr>
        <w:t>содействие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укреплению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безопасности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путём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расширения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сотрудничества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народов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области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образования, науки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культуры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интересах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обеспечения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всеобщего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уважения, справедливости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соблюдения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законности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прав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человека, 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так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же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основных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свобод, провозглашённых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Уставе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Организации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Объединённых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Наций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народов, без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различия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пола, расы, языка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религии. </w:t>
      </w:r>
    </w:p>
    <w:p w:rsidR="005F36FB" w:rsidRPr="004E187B" w:rsidRDefault="005F36FB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ЮНЕСКО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выполняет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5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основных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функций:</w:t>
      </w:r>
    </w:p>
    <w:p w:rsidR="005F36FB" w:rsidRPr="004E187B" w:rsidRDefault="005F36FB" w:rsidP="004E187B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Проводит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перспективные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исследования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форм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образования, науки, культуры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коммуникации,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необходимых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завтрашнем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мире;</w:t>
      </w:r>
    </w:p>
    <w:p w:rsidR="005F36FB" w:rsidRPr="004E187B" w:rsidRDefault="005F36FB" w:rsidP="004E187B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Проводит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продвижения, передачу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обмен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знаниями, опираясь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главным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образом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научные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исследования, подготовку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преподавание;</w:t>
      </w:r>
    </w:p>
    <w:p w:rsidR="005F36FB" w:rsidRPr="004E187B" w:rsidRDefault="00043922" w:rsidP="004E187B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Осуществляет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нормативную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деятельность: подготовку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принятие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международных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актов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обязательных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исполнению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рекомендаций;</w:t>
      </w:r>
    </w:p>
    <w:p w:rsidR="00043922" w:rsidRPr="004E187B" w:rsidRDefault="00043922" w:rsidP="004E187B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Предоставляет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услуги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экспертов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государства-членов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определения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политики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области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развития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разработки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проектов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форме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технического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сотрудничества;</w:t>
      </w:r>
    </w:p>
    <w:p w:rsidR="004E187B" w:rsidRDefault="00043922" w:rsidP="004E187B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Осуществляет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обмен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специализированной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информацией. </w:t>
      </w:r>
    </w:p>
    <w:p w:rsidR="004E187B" w:rsidRDefault="00043922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Заявив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некоторые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национальные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ценности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могут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быть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интересны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ЮНЕСКО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создала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фонд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наследия. 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стали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включать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наиболее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интересные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природные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рукотворные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объекты. </w:t>
      </w:r>
    </w:p>
    <w:p w:rsidR="004E187B" w:rsidRDefault="00043922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С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целью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материальной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нематериальной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культуры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подписаны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различные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конвенции. Они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прорабатывают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действия по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развитию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ценностей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мировое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военное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время. Так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же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регламентируются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юридические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аспекты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международных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перемещений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исторических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ценностей. </w:t>
      </w:r>
    </w:p>
    <w:p w:rsidR="004E187B" w:rsidRDefault="00043922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Основной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принцип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деятельности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ЮНЕСКО – способствовать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росту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количества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средств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коммуникации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между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людьми</w:t>
      </w:r>
      <w:r w:rsidR="00272DFD" w:rsidRPr="004E187B">
        <w:rPr>
          <w:rFonts w:ascii="Times New Roman" w:hAnsi="Times New Roman"/>
          <w:sz w:val="28"/>
          <w:szCs w:val="28"/>
        </w:rPr>
        <w:t>, развивать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использовать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эти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средства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достижения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взаимопонимания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более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верных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совершенных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знаний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жизни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>друг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272DFD" w:rsidRPr="004E187B">
        <w:rPr>
          <w:rFonts w:ascii="Times New Roman" w:hAnsi="Times New Roman"/>
          <w:sz w:val="28"/>
          <w:szCs w:val="28"/>
        </w:rPr>
        <w:t xml:space="preserve">друга. </w:t>
      </w:r>
    </w:p>
    <w:p w:rsidR="004E187B" w:rsidRDefault="00272DFD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Хартия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о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сохранении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цифрового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 xml:space="preserve">наследия.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апреле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2002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года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Париже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Межправительственный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совет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ЮНЕСКО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«Информация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всех»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рассмотрел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вопрос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подготовке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Международной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хартии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наследия. Документ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подготовлен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ЮНЕСКО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Европейской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комиссией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вопросам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доступа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обозначают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узловые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вопросы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проблемы. </w:t>
      </w:r>
    </w:p>
    <w:p w:rsidR="004E187B" w:rsidRDefault="00466E73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Уставе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ЮНЕСКО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предусматривается, что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Организация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помогает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сохранению, увеличению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распространению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знаний, заботясь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охране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человечества – книг, произведений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искусства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памятников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исторического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научного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значения, что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её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«Информация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всех»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служит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платформой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дискуссии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рамками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деятельности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вопросам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информационной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политики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документированных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знаний, 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её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«Память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мира»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направлена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обеспечение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всеобщего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доступа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всемирному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документальному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наследию. Подобные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информационные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ресурсы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творческие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произведения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всё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большей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степени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создаются, распространяются, становятся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доступными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сохраняются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форме, образуя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тем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самым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новый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вид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 – цифровое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наследие. Доступ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этому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создаст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более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широкие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возможности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творчества, общения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совместного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использования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знаний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всеми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народами. </w:t>
      </w:r>
    </w:p>
    <w:p w:rsidR="004E187B" w:rsidRDefault="00466E73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Цифровые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материалы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включают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себя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текстовые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документы, базы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данных,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неподвижные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движущие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изображения, звуковые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графические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материалы, программное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обеспечение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веб-страницы, представленные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значительном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непрерывно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увеличивающимся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количестве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форматов</w:t>
      </w:r>
      <w:r w:rsidR="007F3C1C" w:rsidRPr="004E187B">
        <w:rPr>
          <w:rFonts w:ascii="Times New Roman" w:hAnsi="Times New Roman"/>
          <w:sz w:val="28"/>
          <w:szCs w:val="28"/>
        </w:rPr>
        <w:t>. Зачастую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эти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материалы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финансируются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короткий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срок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требуют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принятия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целеустремлённых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мер, направленных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создание,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сохранение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>управление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7F3C1C" w:rsidRPr="004E187B">
        <w:rPr>
          <w:rFonts w:ascii="Times New Roman" w:hAnsi="Times New Roman"/>
          <w:sz w:val="28"/>
          <w:szCs w:val="28"/>
        </w:rPr>
        <w:t xml:space="preserve">ими. </w:t>
      </w:r>
    </w:p>
    <w:p w:rsidR="004E187B" w:rsidRDefault="007F3C1C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Многие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из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этих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ресурсов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имеют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непреходящую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ценность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значимость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и, таким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образом, представляют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собой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наследие, которое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необходимо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сберечь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сохранить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нынешнего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будущих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поколений. Такое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непрерывно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увеличивающееся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может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существовать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любом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языке, 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любой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части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мира, 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относится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любой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сфере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человеческих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знаний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форм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выражения.</w:t>
      </w:r>
      <w:r w:rsidR="004E187B">
        <w:rPr>
          <w:rFonts w:ascii="Times New Roman" w:hAnsi="Times New Roman"/>
          <w:sz w:val="28"/>
          <w:szCs w:val="28"/>
        </w:rPr>
        <w:t xml:space="preserve"> </w:t>
      </w:r>
    </w:p>
    <w:p w:rsidR="004E187B" w:rsidRDefault="007F3C1C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Целью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является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обеспечение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доступности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населения. Поэтому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доступ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материалам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наследия, особенно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являющимися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общественным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достоянием, должен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быть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свободным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необоснованных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ограничений. 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тоже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время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должна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быть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обеспечена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защита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любых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форм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посягательств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безопасность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информации, конфиденциального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частного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характера. </w:t>
      </w:r>
    </w:p>
    <w:p w:rsidR="004E187B" w:rsidRDefault="007F3C1C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Как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отношении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документального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принципы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отбора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могут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варьироваться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зависимости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конкретной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страны</w:t>
      </w:r>
      <w:r w:rsidR="00B35582" w:rsidRPr="004E187B">
        <w:rPr>
          <w:rFonts w:ascii="Times New Roman" w:hAnsi="Times New Roman"/>
          <w:sz w:val="28"/>
          <w:szCs w:val="28"/>
        </w:rPr>
        <w:t>, хотя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глаными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критериями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при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определении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того, какие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цифровые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материалы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следует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сохранять, должны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быть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значимость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непреходящая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культурная, научная, документально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подтверждённая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или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иная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ценность. Приоритет, безусловно, следует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отдавать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материалам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«цифрового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происхождения». Решения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касающиеся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отбора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любых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последующих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пересмотров, принимаются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подотчётным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образом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основе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определённых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принципов, политики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процедур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B35582" w:rsidRPr="004E187B">
        <w:rPr>
          <w:rFonts w:ascii="Times New Roman" w:hAnsi="Times New Roman"/>
          <w:sz w:val="28"/>
          <w:szCs w:val="28"/>
        </w:rPr>
        <w:t xml:space="preserve">стандартов. </w:t>
      </w:r>
    </w:p>
    <w:p w:rsidR="004E187B" w:rsidRDefault="00B35582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Необходимо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обеспечить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доступность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регионов, стран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сообществ, чтобы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постепенно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облегчить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представительство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народов, государств, культур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языков. </w:t>
      </w:r>
    </w:p>
    <w:p w:rsidR="004E187B" w:rsidRDefault="00B35582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Сохранение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требует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постоянных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усилий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стороны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правительств, создателей, издателей, соответствующих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отраслей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промышленности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учреждений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области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наследия. </w:t>
      </w:r>
    </w:p>
    <w:p w:rsidR="004E187B" w:rsidRDefault="00B35582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условиях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существующего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разрыва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необходимо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усилить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международное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сотрудничество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солидарность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целях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предоставления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странам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возможности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обеспечить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создание, распространение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своего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постоянный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доступ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нему. </w:t>
      </w:r>
    </w:p>
    <w:p w:rsidR="00B35582" w:rsidRPr="004E187B" w:rsidRDefault="00B44403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ЮНЕСКО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в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силу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возложенных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на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неё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полномочий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и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функций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надлежит:</w:t>
      </w:r>
    </w:p>
    <w:p w:rsidR="00B44403" w:rsidRPr="004E187B" w:rsidRDefault="00B44403" w:rsidP="004E187B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Принимать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внимание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изложенные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настоящей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Хартии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принципы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осуществлении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её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деятельности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способствовать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применению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рамках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системы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ООН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межправительственных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неправительственных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организаций, занимающихся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вопросами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наследия;</w:t>
      </w:r>
    </w:p>
    <w:p w:rsidR="00B44403" w:rsidRPr="004E187B" w:rsidRDefault="00B44403" w:rsidP="004E187B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Служить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авторитетной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инстанцией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форумом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где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государства-члены, международные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правительственные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неправительственные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организации, гражданское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общество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частный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сектор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могут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объединить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усилия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целью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определения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задач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обработки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политики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проектов, направленных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наследия;</w:t>
      </w:r>
    </w:p>
    <w:p w:rsidR="00B44403" w:rsidRPr="004E187B" w:rsidRDefault="00B44403" w:rsidP="004E187B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Содействовать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сотрудничеству, повышению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уровня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информированности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наращиванию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потенциала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предлагать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типовые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этические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правовые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технические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нормы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поддержку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наследия;</w:t>
      </w:r>
    </w:p>
    <w:p w:rsidR="00F64324" w:rsidRPr="004E187B" w:rsidRDefault="00B44403" w:rsidP="004E187B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Определить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основе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опыта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ближайших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шести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лет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</w:t>
      </w:r>
      <w:r w:rsidR="004E187B">
        <w:rPr>
          <w:rFonts w:ascii="Times New Roman" w:hAnsi="Times New Roman"/>
          <w:sz w:val="28"/>
          <w:szCs w:val="28"/>
        </w:rPr>
        <w:t xml:space="preserve"> </w:t>
      </w:r>
    </w:p>
    <w:p w:rsidR="004E187B" w:rsidRDefault="00B44403" w:rsidP="004E187B">
      <w:pPr>
        <w:pStyle w:val="a3"/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осуществлению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положений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настоящей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Хартии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упомянутых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Руководящих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принципов, есть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потребность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разработке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других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нормативных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документов, направленных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развитие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цифрового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 xml:space="preserve">наследия. </w:t>
      </w:r>
    </w:p>
    <w:p w:rsidR="004E187B" w:rsidRDefault="00F6432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Программа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ЮНЕСКО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«Память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мира» -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это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документальное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наследие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(документированная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коллективная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память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народов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мира)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которое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представляет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собой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большую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часть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всемирного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культурного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наследия. С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её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помощью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можно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проследить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эволюцию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мысли, открытий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достижений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человеческого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общества. Речь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идёт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наследии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прошлого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нынешнего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>будущего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A53D61" w:rsidRPr="004E187B">
        <w:rPr>
          <w:rFonts w:ascii="Times New Roman" w:hAnsi="Times New Roman"/>
          <w:sz w:val="28"/>
          <w:szCs w:val="28"/>
        </w:rPr>
        <w:t xml:space="preserve">сообщества. </w:t>
      </w:r>
    </w:p>
    <w:p w:rsidR="004E187B" w:rsidRDefault="00A53D61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П</w:t>
      </w:r>
      <w:r w:rsidR="00F64324" w:rsidRPr="004E187B">
        <w:rPr>
          <w:rFonts w:ascii="Times New Roman" w:hAnsi="Times New Roman"/>
          <w:sz w:val="28"/>
          <w:szCs w:val="28"/>
        </w:rPr>
        <w:t>ризвана способствовать сохранению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всемирного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наследия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ценных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объектов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архивных фондов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коллекций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библиотек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расширения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доступа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нему. Это наследие отражает многообразие языков, культур и народов, является отражением мира и его памяти.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Однако эта память недолговечна: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каждый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день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она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несет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>невосполнимые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F64324" w:rsidRPr="004E187B">
        <w:rPr>
          <w:rFonts w:ascii="Times New Roman" w:hAnsi="Times New Roman"/>
          <w:sz w:val="28"/>
          <w:szCs w:val="28"/>
        </w:rPr>
        <w:t xml:space="preserve">потери. </w:t>
      </w:r>
    </w:p>
    <w:p w:rsidR="004E187B" w:rsidRDefault="00A53D61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Значительная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часть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«Память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мира»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хранится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библиотеках, архивах, музеях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хранилищах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стран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мира, 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существенная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её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часть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находится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сейчас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под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угрозой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исчезновения. Наследию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угражают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многочисленные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беды. Существует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постоянная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угроза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утери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документальных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результате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стихийных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бедствий, например, наводнений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пожаров; из-за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большая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часть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такого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существует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носителях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из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природных, синтетических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органических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материалов, подвергающиеся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химическим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изменениям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разрушениям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результате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катастроф, происходящих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вине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человека, грабежей, аварий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войн; постепенного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износа, который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может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быть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результатом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незнания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нарушения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элементарных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норм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ухода, хранения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охраны. Разрушение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аудиовизуальных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электронных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материалов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может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происходить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также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силу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технической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отсталости</w:t>
      </w:r>
      <w:r w:rsidR="00C077DF" w:rsidRPr="004E187B">
        <w:rPr>
          <w:rFonts w:ascii="Times New Roman" w:hAnsi="Times New Roman"/>
          <w:sz w:val="28"/>
          <w:szCs w:val="28"/>
        </w:rPr>
        <w:t>. Часто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это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случается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по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той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причине, что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главную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роль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начинают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играть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коммерческие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соображения, мешающие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разработке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более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надёжных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материалов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или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технологий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обеспечения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>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="00C077DF" w:rsidRPr="004E187B">
        <w:rPr>
          <w:rFonts w:ascii="Times New Roman" w:hAnsi="Times New Roman"/>
          <w:sz w:val="28"/>
          <w:szCs w:val="28"/>
        </w:rPr>
        <w:t xml:space="preserve">сохранения. </w:t>
      </w:r>
    </w:p>
    <w:p w:rsidR="004E187B" w:rsidRDefault="00C077D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ЮНЕСКО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учредила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«Память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мира»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1992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году. Стимулом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этого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послужило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растущее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осознание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бедственного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положения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обеспечение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доступа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документальному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стран. 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рамках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«Память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мира»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обеспечивается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признание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документального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наследия, имеющего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международное, региональное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национальное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значение, ведётся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реестр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этого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присуждается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эмблема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целью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идеи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идентификации. </w:t>
      </w:r>
    </w:p>
    <w:p w:rsidR="004E187B" w:rsidRDefault="00F6432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За время существования Программы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 ее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реестр было занесено 193 объектов документального наследия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- архивных коллекций, манускриптов, библиотечных собраний - из 83 стран.</w:t>
      </w:r>
    </w:p>
    <w:p w:rsidR="004E187B" w:rsidRDefault="00F6432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На сегодняшний день в странах кластера насчитывается одиннадцать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объектов документального наследия,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внесенных в реестр Программы – один в Азербайджане, один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- в Армении, один - в Беларуси и восемь -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 России.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 помощью Бюро ЮНЕСКО в Москве и при тесном сотрудничестве архивистов и библиотекарей Беларуси, Литвы, Польши, России и Украины и Финляндии в 2009 году Несвижская коллекция архивных и библиотечных материалов была включена в реестр Программы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ЮНЕСКО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«Память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мира».</w:t>
      </w:r>
    </w:p>
    <w:p w:rsidR="004E187B" w:rsidRDefault="00F6432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Регистры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="00160422" w:rsidRPr="004E187B">
        <w:rPr>
          <w:rFonts w:ascii="Times New Roman" w:hAnsi="Times New Roman"/>
          <w:b/>
          <w:sz w:val="28"/>
          <w:szCs w:val="28"/>
        </w:rPr>
        <w:t>программы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«Память мира»</w:t>
      </w:r>
      <w:r w:rsidRPr="004E187B">
        <w:rPr>
          <w:rFonts w:ascii="Times New Roman" w:hAnsi="Times New Roman"/>
          <w:sz w:val="28"/>
          <w:szCs w:val="28"/>
        </w:rPr>
        <w:t xml:space="preserve"> представляют собой списки документального наследия, имеющего всемирное значение. В рамках Программы созданы международные, региональные и национальные комитеты, что позволяет ей инициировать процесс подачи заявок на внесение в регистры и оказывать поддержку претендентам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 соответствующих регионах.</w:t>
      </w:r>
    </w:p>
    <w:p w:rsidR="004E187B" w:rsidRDefault="00F6432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Всё больше и больше информационных ресурсов по культуре и образованию производятся, распространяются и предоставляются пользователю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виде. Это материалы, созданные в результате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оцифровки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информационных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ресурсов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традиционных и аналоговых носителях, а также документы, сразу созданные в цифровом виде: тексты, статические и движущиеся изображения, трехмерные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изображения, аудио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файлы, базы данных, программы, веб-страницы, порталы, сайты, электронные издания и пр., существующие в самых различных форматах. Но цифровые информационные ресурсы, которые признаны мировым культурным наследием, находятся в зоне риска, так как подвержены технологическому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физическому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старению. Нестабильность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интернета – это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дополнительный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риск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знаний, распространяемых в формате HTML. Осознавая необходимость сохранения этой новой формы документального наследия, ЮНЕСКО приняла в 2003 году «Хартию 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цифрового наследия», как основу согласованных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действий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международного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консенсуса. </w:t>
      </w:r>
    </w:p>
    <w:p w:rsidR="004E187B" w:rsidRDefault="00F6432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В апреле 2004 года ЮНЕСКО учредила приз UNESCO/Jikji . Приз вручается раз в два года за значительный вклад в сохранение документального наследия и предоставление доступа к нему. В 2009 году приз получил Национальный архив Малайзии.</w:t>
      </w:r>
    </w:p>
    <w:p w:rsidR="004E187B" w:rsidRDefault="00F6432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Бюро ЮНЕСКО в Москве инициировало Флагманский проект</w:t>
      </w:r>
      <w:r w:rsidR="00C077DF" w:rsidRP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«Помните о будущем», в рамках которого для сохранения и распространения российского документального и музыкального наследия был выпущено несколько изданий на компакт-дисках.</w:t>
      </w:r>
    </w:p>
    <w:p w:rsidR="004E187B" w:rsidRDefault="00F6432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Утверждение нового логотипа Программы состоялось 31 июля 2009 года в Бриджтауне, Барбадос. На этом же заседании Международного консультативного комитета Программы Генеральный директор ЮНЕСКО Коитиро Мацуура объявил о занесении 35 новых объектов документального наследия выдающейся ценности в Регистр ЮНЕСКО «Память мира», в который к настоящему времени включено 193 объекта из разных стран мира. В число новых объектов документального наследия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выдающейся ценности вошли и архивы Радзивиллов и Несвижская коллекция книг (Беларусь, Финляндия, Литва, Польша, Российская Федерация, Украина). Эта коллекция создавалась в период с 15 по 20 века семьей Радзивиллов – одним из самых известных аристократических родов Великого Литовского Княжества и Речи Посполитой. Многие его члены занимали высокие государственные посты и играли важную роль в истории Пруссии, Российской империи и Польши. Архивы Радзивиллов, по-существу, являлись официальными архивами Великого Литовского княжества. В них сохранились как государственные документы и договоры, так и частная переписка Радзивиллов.</w:t>
      </w:r>
    </w:p>
    <w:p w:rsidR="004E187B" w:rsidRDefault="00F6432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В регистр «Память мира» заносятся объекты документального наследия, отобранные Международным консультативным комитетом как соответствующие критериям оценки их всемирного значения и утвержденные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затем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решением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генерального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директора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ЮНЕСКО.</w:t>
      </w:r>
    </w:p>
    <w:p w:rsidR="00F64324" w:rsidRPr="004E187B" w:rsidRDefault="00F6432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Программа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ставит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следующие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цели:</w:t>
      </w:r>
    </w:p>
    <w:p w:rsidR="00F64324" w:rsidRPr="004E187B" w:rsidRDefault="00F6432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1. Содействие обеспечению сохранности всемирного документального наследия путем использования наиболее соответствующих поставленной задаче методов;</w:t>
      </w:r>
    </w:p>
    <w:p w:rsidR="00F64324" w:rsidRPr="004E187B" w:rsidRDefault="00F6432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2.Оказание помощи в обеспечении всеобщего доступа к документальному наследию;</w:t>
      </w:r>
    </w:p>
    <w:p w:rsidR="004E187B" w:rsidRDefault="00F6432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3.Распространение во всемирном масштабе информации о существовании и значении этого документального наследия.</w:t>
      </w:r>
    </w:p>
    <w:p w:rsidR="004E187B" w:rsidRDefault="005D275B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Международный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консультативный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комитет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(МКК)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представляет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собой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высший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орган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отвечающий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предоставление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консультаций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ЮНЕСКО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вопросам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планирования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осуществления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целом. МКК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частности, осуществляет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общий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обзор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политики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стратегии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«Память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мира». </w:t>
      </w:r>
    </w:p>
    <w:p w:rsidR="004E187B" w:rsidRDefault="005D275B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Региональные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комитеты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дают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возможность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решать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вопросы, которые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находятся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вне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сферы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практической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деятельности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МКК, с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одной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стороны, 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отдельных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национальных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комитетов – с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другой, 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также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обеспечивают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механизм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сотрудничества. 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членами, как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правило, являются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представители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национальных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комитетов, действующих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сложных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условиях. </w:t>
      </w:r>
    </w:p>
    <w:p w:rsidR="004E187B" w:rsidRDefault="005D275B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Национальные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комитеты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«Память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мира»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создаются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каждой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стране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где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это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целесообразно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всячески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поощряются, 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это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является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стратегической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целью. Успех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значительной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степени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зависит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активности, инициативы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энтузиазма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национальных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комитетов. </w:t>
      </w:r>
    </w:p>
    <w:p w:rsidR="004E187B" w:rsidRDefault="000C028D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Программа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«Память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мира»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ведёт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общественные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ресурсы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документального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наследия. Со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временем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реестры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должны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доступными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онлайновом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режиме. Существуют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три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типа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реестров: международный, региональный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национальный. Во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реестры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включаются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материалы, имеющие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всемирное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значение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этом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тот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материал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может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быть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включен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более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чем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один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реестр. </w:t>
      </w:r>
    </w:p>
    <w:p w:rsidR="004E187B" w:rsidRDefault="000C028D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Программа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ЮНЕСКО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«Информация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для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 xml:space="preserve">всех» - </w:t>
      </w:r>
      <w:r w:rsidRPr="004E187B">
        <w:rPr>
          <w:rFonts w:ascii="Times New Roman" w:hAnsi="Times New Roman"/>
          <w:sz w:val="28"/>
          <w:szCs w:val="28"/>
        </w:rPr>
        <w:t>родилась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2000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году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результате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слияния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двух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важнейших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ЮНЕСКО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прошлого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десятилетия: «Общей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информации»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«Межправительственной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информатике». Она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создана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качестве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основы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международных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дискуссий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политических, правовых, этических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социальных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проблемах, связанных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построением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глобального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информационного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общества, 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также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подготовки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проектов, ориентированных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обеспечение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всеобщего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доступа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информации.</w:t>
      </w:r>
    </w:p>
    <w:p w:rsid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Основной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предмет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программы –</w:t>
      </w:r>
      <w:r w:rsidRPr="004E187B">
        <w:rPr>
          <w:rFonts w:ascii="Times New Roman" w:hAnsi="Times New Roman"/>
          <w:sz w:val="28"/>
          <w:szCs w:val="28"/>
        </w:rPr>
        <w:t xml:space="preserve"> информационная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политика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ориентированная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человека, развитие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потенциалов, ресурсов, навыков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знаний. Ведь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именно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людей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зависит, каким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путём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будет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развиваться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человечество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каждая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страна, каждый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народ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отдельности. Новейшие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информационные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коммуникационные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технологии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помогают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развитию, 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значительной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степени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являются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его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залогом, 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сами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себе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обеспечивают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равноправного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доступа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информации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всех. </w:t>
      </w:r>
    </w:p>
    <w:p w:rsidR="004E187B" w:rsidRDefault="00C543F1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Программа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«Информация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всех»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формулирует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глобальные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цели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информационного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развития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мирового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сообщества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условиях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интенсивного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массового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внедрения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информационных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коммуникационных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технологий, определяет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общую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стран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стратегию, методы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инструментарий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строительства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правового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свободного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информационного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общества. </w:t>
      </w:r>
    </w:p>
    <w:p w:rsidR="000C028D" w:rsidRPr="004E187B" w:rsidRDefault="000C028D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В то время как в основе концепции информационного общества лежат информационные и коммуникационные технологии, концепция общества знаний ориентирована на человека, его способности и потребности. Поэтому среди своих основных задач мы видим реализацию собственных проектов и поддержку инициатив наших партнеров в области:</w:t>
      </w:r>
    </w:p>
    <w:p w:rsidR="000C028D" w:rsidRP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-</w:t>
      </w:r>
      <w:r w:rsidR="000C028D" w:rsidRPr="004E187B">
        <w:rPr>
          <w:rFonts w:ascii="Times New Roman" w:hAnsi="Times New Roman"/>
          <w:sz w:val="28"/>
          <w:szCs w:val="28"/>
        </w:rPr>
        <w:t>обеспечения доступности плодов ИКТ;</w:t>
      </w:r>
    </w:p>
    <w:p w:rsidR="000C028D" w:rsidRP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-</w:t>
      </w:r>
      <w:r w:rsidR="000C028D" w:rsidRPr="004E187B">
        <w:rPr>
          <w:rFonts w:ascii="Times New Roman" w:hAnsi="Times New Roman"/>
          <w:sz w:val="28"/>
          <w:szCs w:val="28"/>
        </w:rPr>
        <w:t>обучения навыкам использования плодов ИКТ (информационная грамотность);</w:t>
      </w:r>
    </w:p>
    <w:p w:rsidR="000C028D" w:rsidRP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-</w:t>
      </w:r>
      <w:r w:rsidR="000C028D" w:rsidRPr="004E187B">
        <w:rPr>
          <w:rFonts w:ascii="Times New Roman" w:hAnsi="Times New Roman"/>
          <w:sz w:val="28"/>
          <w:szCs w:val="28"/>
        </w:rPr>
        <w:t>развития навыков критического осмысления информации и креативной работы с ней (информационная культура, медиаобразование и коммуникативистика);</w:t>
      </w:r>
    </w:p>
    <w:p w:rsidR="000C028D" w:rsidRP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-</w:t>
      </w:r>
      <w:r w:rsidR="000C028D" w:rsidRPr="004E187B">
        <w:rPr>
          <w:rFonts w:ascii="Times New Roman" w:hAnsi="Times New Roman"/>
          <w:sz w:val="28"/>
          <w:szCs w:val="28"/>
        </w:rPr>
        <w:t>перевода социально значимых информационных ресурсов с материальных носителей в электронный вид;</w:t>
      </w:r>
    </w:p>
    <w:p w:rsidR="000C028D" w:rsidRP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-</w:t>
      </w:r>
      <w:r w:rsidR="000C028D" w:rsidRPr="004E187B">
        <w:rPr>
          <w:rFonts w:ascii="Times New Roman" w:hAnsi="Times New Roman"/>
          <w:sz w:val="28"/>
          <w:szCs w:val="28"/>
        </w:rPr>
        <w:t>создания социально значимых информационных ресурсов в электронном виде;</w:t>
      </w:r>
    </w:p>
    <w:p w:rsidR="000C028D" w:rsidRP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-</w:t>
      </w:r>
      <w:r w:rsidR="000C028D" w:rsidRPr="004E187B">
        <w:rPr>
          <w:rFonts w:ascii="Times New Roman" w:hAnsi="Times New Roman"/>
          <w:sz w:val="28"/>
          <w:szCs w:val="28"/>
        </w:rPr>
        <w:t>передачи социально значимых информационных ресурсов в электронном виде в общественное достояние;</w:t>
      </w:r>
    </w:p>
    <w:p w:rsidR="000C028D" w:rsidRP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-</w:t>
      </w:r>
      <w:r w:rsidR="000C028D" w:rsidRPr="004E187B">
        <w:rPr>
          <w:rFonts w:ascii="Times New Roman" w:hAnsi="Times New Roman"/>
          <w:sz w:val="28"/>
          <w:szCs w:val="28"/>
        </w:rPr>
        <w:t>обеспечения доступа к социально значимым информационным ресурсам в электронном виде;</w:t>
      </w:r>
    </w:p>
    <w:p w:rsid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-</w:t>
      </w:r>
      <w:r w:rsidR="000C028D" w:rsidRPr="004E187B">
        <w:rPr>
          <w:rFonts w:ascii="Times New Roman" w:hAnsi="Times New Roman"/>
          <w:sz w:val="28"/>
          <w:szCs w:val="28"/>
        </w:rPr>
        <w:t>содействия осмыслению социальных, этических и правовых аспектов использования ИКТ.</w:t>
      </w:r>
    </w:p>
    <w:p w:rsidR="000C028D" w:rsidRPr="004E187B" w:rsidRDefault="000C028D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Усилия, предпринимаемые в этой области, служат решению широкого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круга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задач:</w:t>
      </w:r>
    </w:p>
    <w:p w:rsidR="000C028D" w:rsidRP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-</w:t>
      </w:r>
      <w:r w:rsidR="000C028D" w:rsidRPr="004E187B">
        <w:rPr>
          <w:rFonts w:ascii="Times New Roman" w:hAnsi="Times New Roman"/>
          <w:sz w:val="28"/>
          <w:szCs w:val="28"/>
        </w:rPr>
        <w:t>сокращению «цифрового разрыва» между «информационно-богатыми» и «информационно-бедными» странами, регионами, социальными группами и т.д.;</w:t>
      </w:r>
    </w:p>
    <w:p w:rsidR="000C028D" w:rsidRP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-</w:t>
      </w:r>
      <w:r w:rsidR="000C028D" w:rsidRPr="004E187B">
        <w:rPr>
          <w:rFonts w:ascii="Times New Roman" w:hAnsi="Times New Roman"/>
          <w:sz w:val="28"/>
          <w:szCs w:val="28"/>
        </w:rPr>
        <w:t>созданию новых возможностей для работы, учебы, отдыха и иных форм самореализации вне зависимости от места жительства, уровня доходов, физических возможностей и т.п.;</w:t>
      </w:r>
    </w:p>
    <w:p w:rsidR="00C543F1" w:rsidRP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-</w:t>
      </w:r>
      <w:r w:rsidR="000C028D" w:rsidRPr="004E187B">
        <w:rPr>
          <w:rFonts w:ascii="Times New Roman" w:hAnsi="Times New Roman"/>
          <w:sz w:val="28"/>
          <w:szCs w:val="28"/>
        </w:rPr>
        <w:t>обеспечению «прозрачности» механизма государственного управления и процесса принятия политических решений;</w:t>
      </w:r>
    </w:p>
    <w:p w:rsidR="000C028D" w:rsidRP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-</w:t>
      </w:r>
      <w:r w:rsidR="000C028D" w:rsidRPr="004E187B">
        <w:rPr>
          <w:rFonts w:ascii="Times New Roman" w:hAnsi="Times New Roman"/>
          <w:sz w:val="28"/>
          <w:szCs w:val="28"/>
        </w:rPr>
        <w:t>развитию гражданственности, толерантности, духовности и других положительных качеств современного человека;</w:t>
      </w:r>
    </w:p>
    <w:p w:rsid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-</w:t>
      </w:r>
      <w:r w:rsidR="000C028D" w:rsidRPr="004E187B">
        <w:rPr>
          <w:rFonts w:ascii="Times New Roman" w:hAnsi="Times New Roman"/>
          <w:sz w:val="28"/>
          <w:szCs w:val="28"/>
        </w:rPr>
        <w:t>обеспечению реализации основных прав и свобод человека и гражданина;</w:t>
      </w:r>
    </w:p>
    <w:p w:rsid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Особое внимание в Программе уделяется всеобщему доступу к информации и знаниям.</w:t>
      </w:r>
    </w:p>
    <w:p w:rsid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Программа направлена на решение сложных современных проблем – борьба с бедностью, здоровье человека, качественное образование, предотвращение катастроф, управление и охрана окружающей среды – путем сокращения неравенства между информационно бедными 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информационно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богатыми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сообществами.</w:t>
      </w:r>
    </w:p>
    <w:p w:rsid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Программа "Информация для всех" - это реакция ЮНЕСКО на проблемы, порождаемые информационным обществом, и на те возможности, которые это общество предоставляет.</w:t>
      </w:r>
    </w:p>
    <w:p w:rsid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В октябре 2008 г. на 180-й сессии Исполнительного совета ЮНЕСКО был рассмотрен и одобрен доработанный Стратегический план действий Программы «Информация для всех» на 2008-2013 гг. В Плане подчеркивается важнейшая роль Программы в деле достижения Целей развития тысячелетия и задач Всемирного саммита по информационному обществу.</w:t>
      </w:r>
    </w:p>
    <w:p w:rsid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 xml:space="preserve">В ближайшие годы деятельность Программы ЮНЕСКО «Информация для всех» будет главным образом направлена на достижение следующей всеохватывающей цели: "помогать государствам-членам в создании и реализации политики в области информации и стратегии развития знаний в мире, в котором во все большей степени используются информационные и коммуникационные технологии". Тем самым Программа «Информация для всех» может сделать значительный вклад в решение проблем, связанных с развитием ИКТ, и "создание информационного общества для всех", помогая государствам-членам разрабатывать и внедрять концептуальные основы информационной политики. </w:t>
      </w:r>
    </w:p>
    <w:p w:rsidR="003659BF" w:rsidRPr="004E187B" w:rsidRDefault="003659BF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Кроме того в Стратегическом плане были определны следующие пять приоритетов, в соответствии с которыми Программа будет осуществлять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свою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деятельность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в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следующие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пять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лет:</w:t>
      </w:r>
    </w:p>
    <w:p w:rsidR="003659BF" w:rsidRPr="004E187B" w:rsidRDefault="003659BF" w:rsidP="004E187B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информация в целях развития;</w:t>
      </w:r>
    </w:p>
    <w:p w:rsidR="003659BF" w:rsidRPr="004E187B" w:rsidRDefault="003659BF" w:rsidP="004E187B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информационная грамотность;</w:t>
      </w:r>
    </w:p>
    <w:p w:rsidR="003659BF" w:rsidRPr="004E187B" w:rsidRDefault="003659BF" w:rsidP="004E187B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сохранение информации;</w:t>
      </w:r>
    </w:p>
    <w:p w:rsidR="00C543F1" w:rsidRPr="004E187B" w:rsidRDefault="003659BF" w:rsidP="004E187B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информационная этика;</w:t>
      </w:r>
    </w:p>
    <w:p w:rsidR="004E187B" w:rsidRDefault="003659BF" w:rsidP="004E187B">
      <w:pPr>
        <w:pStyle w:val="a3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доступность информации.</w:t>
      </w:r>
    </w:p>
    <w:p w:rsidR="004E187B" w:rsidRDefault="00C543F1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Манифест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ЮНЕСКО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о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>публичных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b/>
          <w:sz w:val="28"/>
          <w:szCs w:val="28"/>
        </w:rPr>
        <w:t xml:space="preserve">библиотеках. </w:t>
      </w:r>
      <w:r w:rsidRPr="004E187B">
        <w:rPr>
          <w:rFonts w:ascii="Times New Roman" w:hAnsi="Times New Roman"/>
          <w:sz w:val="28"/>
          <w:szCs w:val="28"/>
        </w:rPr>
        <w:t>Свобода, процветание, развитие общества, как и отдельных граждан, относятся к числу основополагающих человеческих ценностей. Все это достигается только путем обеспечения возможности для широко информированных граждан осуществлять свои демократические права и играть активную роль в обществе. Плодотворное участие граждан в развитии демократии зависят от получения удовлетворительного образования, а также от свободного и неограниченного доступа к знаниям, идеям, культуре и информации.</w:t>
      </w:r>
    </w:p>
    <w:p w:rsidR="004E187B" w:rsidRDefault="00C543F1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Публичная библиотека, открывающая путь к знаниям на местном уровне, является неотъемлемым условием обеспечения непрерывного обучения, самостоятельного принятия решений и культурного развития граждан и социальных групп.</w:t>
      </w:r>
    </w:p>
    <w:p w:rsidR="004E187B" w:rsidRDefault="00C543F1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Настоящий Манифест провозглашает веру ЮНЕСКО в публичную библиотеку как животворный источник образования, культуры и информации, как важный инструмент укрепления в сознании людей идей мира и духовного благополучия.</w:t>
      </w:r>
    </w:p>
    <w:p w:rsidR="004E187B" w:rsidRDefault="00C543F1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В связи с этим ЮНЕСКО призывает национальные и местные правительственные органы оказывать поддержку развитию публичных библиотек и активно участвовать в этой деятельности.</w:t>
      </w:r>
    </w:p>
    <w:p w:rsidR="004E187B" w:rsidRDefault="00C543F1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 xml:space="preserve">Публичная библиотека. </w:t>
      </w:r>
      <w:r w:rsidRPr="004E187B">
        <w:rPr>
          <w:rFonts w:ascii="Times New Roman" w:hAnsi="Times New Roman"/>
          <w:sz w:val="28"/>
          <w:szCs w:val="28"/>
        </w:rPr>
        <w:t>Публичная библиотека является местным центром информации, в котором читатели могут почерпнуть всевозможные знания.</w:t>
      </w:r>
    </w:p>
    <w:p w:rsidR="004E187B" w:rsidRDefault="00C543F1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Публичная библиотека предоставляет свои услуги на основе равенства доступа всех, независимо от возраста, расы, пола, религии, национальности, языка или социального статуса. Особые услуги и материалы должны предоставляться таким абонентам, которые по тем или иным причинам не могут пользоваться обычными услугами и материалами, например представителям языковых меньшинств, инвалидам, стационарным больным или заключенным.</w:t>
      </w:r>
    </w:p>
    <w:p w:rsidR="004E187B" w:rsidRDefault="00C543F1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В фондах должны храниться материалы, отвечающие потребностям всех возрастных групп. Библиотечные фонды и услуги должны включать все виды соответствующих средств информации, современные технологии, а также традиционные материалы. Обеспечение высокого качества и учет местных потребностей и условий имеет первостепенное значение. Материалы должны отражать современные тенденции и эволюция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общества, 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также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основные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вехи человеческой деятельности. Фонды и услуги не должны подвергаться никакой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идеологической, политической или религиозной цензуре, а также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коммерческому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давлению.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 xml:space="preserve">Задачи публичной библиотеки. </w:t>
      </w:r>
      <w:r w:rsidRPr="004E187B">
        <w:rPr>
          <w:rFonts w:ascii="Times New Roman" w:hAnsi="Times New Roman"/>
          <w:sz w:val="28"/>
          <w:szCs w:val="28"/>
        </w:rPr>
        <w:t>Публичная библиотека в своей деятельности должна руководствоваться следующими ключевыми задачами, которые касаются информации, распространения грамотности, образования и культуры: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1. формирование и развитие навыков чтения у детей, начиная с раннего возраста;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2. оказание поддержки индивидуальному и самостоятельному образованию, а также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формальному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образованию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ступенях;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3. созданием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условий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творческого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развития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личности;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4. развитием воображения и творческих способностей у детей и молодежи;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5. стимулирование интереса к культурному наследию и к достижениям искусства, науки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нововведениям;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6. обеспечением доступа к культурной продукции всех видов исполнительских искусств;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7. развитие межкультурного диалога между и поощрением культурного многообразия;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8. сохранением устных традиций;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9. обеспечением доступа граждан ко всем видам общественной информации;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10. оказанием соответствующих информационных услуг местным предприятиям, ассоциациям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кружкам;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11. содействие развитию информации и навыков компьютерной грамотности;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12. оказанием поддержки деятельности и программ по распространению грамотности, равно как и участием в них, среди всех возрастных групп и развертыванием, в случае необходимости, такой деятельности.</w:t>
      </w:r>
    </w:p>
    <w:p w:rsidR="008B379E" w:rsidRP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 xml:space="preserve">Финансирование, законодательство и сеть библиотек. </w:t>
      </w:r>
      <w:r w:rsidRPr="004E187B">
        <w:rPr>
          <w:rFonts w:ascii="Times New Roman" w:hAnsi="Times New Roman"/>
          <w:sz w:val="28"/>
          <w:szCs w:val="28"/>
        </w:rPr>
        <w:t>Публичная библиотека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обычно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предоставляет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свои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услуги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бесплатно.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Публичная библиотека подчиняется местным и национальным органам. Ее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деятельность определяется специальным законодательством и финансируется национальными и местными властями. Деятельность публичной библиотеки является важным компонентом любой долгосрочной стратегии в области культуры, предоставления информации, распространения грамотности и образования.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чтобы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обеспечить внутригосударственную библиотечную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координации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сотрудничество, 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законодательстве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 стратегических планах следует предусматривать создание национальной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сети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библиотек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оказание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ей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поддержки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 основе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согласованных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норм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предоставления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услуг.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Сеть публичных библиотек должна создаваться с учетом национальных, региональных, научно-исследовательских и специальных библиотек, а также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библиотек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школах, колледжах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университетах.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 xml:space="preserve">Деятельность и управление. </w:t>
      </w:r>
      <w:r w:rsidRPr="004E187B">
        <w:rPr>
          <w:rFonts w:ascii="Times New Roman" w:hAnsi="Times New Roman"/>
          <w:sz w:val="28"/>
          <w:szCs w:val="28"/>
        </w:rPr>
        <w:t>Следует сформулировать четкую политику, определяющую задачи, приоритеты и услуги, с учетом локальных общественных потребностей. Необходимо обеспечить эффективную организацию работы публичной библиотеки и поддерживать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ее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профессиональном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уровне.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Следует также наладить сотрудничество с соответствующими партнерами, например, группами пользователей и другими специалистами на местном, региональном, национальном, а также международном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уровне.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Услуги должны быть физически доступны для всех членов общества. Поэтому библиотека должна быть удачно расположена и иметь хорошие залы для чтения и занятий, технически оснащена и работать в удобное для пользователей время. Предполагается, что она также должна предоставлять услуги тем пользователям, которые не могут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ее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посещать.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Библиотека должна строить свою работу с учетом различных потребностей населения, проживающего в сельской и городской местности.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Библиотекарь является активным посредником между пользователями и источниками. Специальное и непрерывное образование библиотекаря является неотъемлемым условием обеспечения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адекватных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услуг.</w:t>
      </w:r>
    </w:p>
    <w:p w:rsidR="004E187B" w:rsidRDefault="008B379E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Необходимо проводить программы обучения пользователей, помогающие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им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пользоваться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всеми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источниками.</w:t>
      </w:r>
    </w:p>
    <w:p w:rsidR="004E187B" w:rsidRDefault="00B81CF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 xml:space="preserve">Выполнение Манифеста. </w:t>
      </w:r>
      <w:r w:rsidRPr="004E187B">
        <w:rPr>
          <w:rFonts w:ascii="Times New Roman" w:hAnsi="Times New Roman"/>
          <w:sz w:val="28"/>
          <w:szCs w:val="28"/>
        </w:rPr>
        <w:t>ЮНЕСКО настоятельно призывает руководителей на национальном и местном уровнях, всех библиотечных работников в разных странах мира выполнять принципы, изложенные в этом Манифесте.</w:t>
      </w:r>
    </w:p>
    <w:p w:rsidR="00B81CF4" w:rsidRPr="004E187B" w:rsidRDefault="00B81CF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Настоящий Манифест подготовлен совместно с Международной федерацией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библиотечных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ассоциаций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учреждений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(ИФЛА).</w:t>
      </w:r>
    </w:p>
    <w:p w:rsidR="00B81CF4" w:rsidRPr="004E187B" w:rsidRDefault="00B81CF4" w:rsidP="004E187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87B" w:rsidRDefault="004E187B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8B379E" w:rsidRPr="004E187B" w:rsidRDefault="008B379E" w:rsidP="004E187B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Литература</w:t>
      </w:r>
    </w:p>
    <w:p w:rsidR="004E187B" w:rsidRDefault="004E187B" w:rsidP="004E187B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8B379E" w:rsidRPr="004E187B" w:rsidRDefault="004A79A0" w:rsidP="004E187B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Программа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ЮНЕСКО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«Информация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всех»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//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Библиотековедение. – 2004. - № 6.</w:t>
      </w:r>
    </w:p>
    <w:p w:rsidR="004A79A0" w:rsidRPr="004E187B" w:rsidRDefault="004A79A0" w:rsidP="004E187B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Хартия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сохранении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цифрового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наследия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//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Библиотековедение. – 2004. - № 6. – (Документы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ЮНЕСКО). </w:t>
      </w:r>
    </w:p>
    <w:p w:rsidR="004A79A0" w:rsidRPr="004E187B" w:rsidRDefault="004A79A0" w:rsidP="004E187B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b/>
          <w:sz w:val="28"/>
          <w:szCs w:val="28"/>
        </w:rPr>
        <w:t>Кузьмин. Е. И., Демидов. А. А.</w:t>
      </w:r>
      <w:r w:rsidR="004E187B">
        <w:rPr>
          <w:rFonts w:ascii="Times New Roman" w:hAnsi="Times New Roman"/>
          <w:b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программе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ЮНЕСКО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«Информация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для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всех»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//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Научные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и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технические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библиотеки. – 2—4. – № 1. </w:t>
      </w:r>
    </w:p>
    <w:p w:rsidR="004A79A0" w:rsidRPr="004E187B" w:rsidRDefault="004A79A0" w:rsidP="004E187B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Манифест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ЮНСКО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о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публичных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библиотеках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1994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//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Библиотечный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свет. – 2007. - № 2. </w:t>
      </w:r>
    </w:p>
    <w:p w:rsidR="004A79A0" w:rsidRPr="004E187B" w:rsidRDefault="004A79A0" w:rsidP="004E187B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4E187B">
        <w:rPr>
          <w:rFonts w:ascii="Times New Roman" w:hAnsi="Times New Roman"/>
          <w:sz w:val="28"/>
          <w:szCs w:val="28"/>
        </w:rPr>
        <w:t>Справочник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библиотекаря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/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>Науч. ред. А. Н. Ванеева, В. А. Минкина. – Спб., Профессия, 2004. – 448 с. – (Серия</w:t>
      </w:r>
      <w:r w:rsidR="004E187B">
        <w:rPr>
          <w:rFonts w:ascii="Times New Roman" w:hAnsi="Times New Roman"/>
          <w:sz w:val="28"/>
          <w:szCs w:val="28"/>
        </w:rPr>
        <w:t xml:space="preserve"> </w:t>
      </w:r>
      <w:r w:rsidRPr="004E187B">
        <w:rPr>
          <w:rFonts w:ascii="Times New Roman" w:hAnsi="Times New Roman"/>
          <w:sz w:val="28"/>
          <w:szCs w:val="28"/>
        </w:rPr>
        <w:t xml:space="preserve">«Библиотека»). </w:t>
      </w:r>
    </w:p>
    <w:p w:rsidR="004A79A0" w:rsidRPr="004E187B" w:rsidRDefault="004A79A0" w:rsidP="004E187B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A79A0" w:rsidRPr="004E187B" w:rsidSect="004E187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9769D"/>
    <w:multiLevelType w:val="hybridMultilevel"/>
    <w:tmpl w:val="CAD4B262"/>
    <w:lvl w:ilvl="0" w:tplc="9F9E0896">
      <w:start w:val="1"/>
      <w:numFmt w:val="decimal"/>
      <w:lvlText w:val="%1."/>
      <w:lvlJc w:val="left"/>
      <w:pPr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1">
    <w:nsid w:val="2D99781A"/>
    <w:multiLevelType w:val="hybridMultilevel"/>
    <w:tmpl w:val="BCA6CC88"/>
    <w:lvl w:ilvl="0" w:tplc="432443B4">
      <w:start w:val="1"/>
      <w:numFmt w:val="decimal"/>
      <w:lvlText w:val="%1."/>
      <w:lvlJc w:val="left"/>
      <w:pPr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2">
    <w:nsid w:val="394C6628"/>
    <w:multiLevelType w:val="hybridMultilevel"/>
    <w:tmpl w:val="0D64EF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8324D46"/>
    <w:multiLevelType w:val="hybridMultilevel"/>
    <w:tmpl w:val="7CE4C7FA"/>
    <w:lvl w:ilvl="0" w:tplc="08DE7588">
      <w:start w:val="1"/>
      <w:numFmt w:val="decimal"/>
      <w:lvlText w:val="%1."/>
      <w:lvlJc w:val="left"/>
      <w:pPr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abstractNum w:abstractNumId="4">
    <w:nsid w:val="74331904"/>
    <w:multiLevelType w:val="hybridMultilevel"/>
    <w:tmpl w:val="AB683964"/>
    <w:lvl w:ilvl="0" w:tplc="1C54237C">
      <w:start w:val="1"/>
      <w:numFmt w:val="decimal"/>
      <w:lvlText w:val="%1."/>
      <w:lvlJc w:val="left"/>
      <w:pPr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6066"/>
    <w:rsid w:val="00034F0D"/>
    <w:rsid w:val="00043922"/>
    <w:rsid w:val="00094DD5"/>
    <w:rsid w:val="000C028D"/>
    <w:rsid w:val="00160422"/>
    <w:rsid w:val="001A0409"/>
    <w:rsid w:val="001F11D1"/>
    <w:rsid w:val="00272DFD"/>
    <w:rsid w:val="003659BF"/>
    <w:rsid w:val="003C4B36"/>
    <w:rsid w:val="00466E73"/>
    <w:rsid w:val="004A79A0"/>
    <w:rsid w:val="004C59B4"/>
    <w:rsid w:val="004E187B"/>
    <w:rsid w:val="005D275B"/>
    <w:rsid w:val="005F36FB"/>
    <w:rsid w:val="006F7701"/>
    <w:rsid w:val="00775369"/>
    <w:rsid w:val="007F3C1C"/>
    <w:rsid w:val="008B379E"/>
    <w:rsid w:val="00A53D61"/>
    <w:rsid w:val="00B35582"/>
    <w:rsid w:val="00B44403"/>
    <w:rsid w:val="00B81CF4"/>
    <w:rsid w:val="00C077DF"/>
    <w:rsid w:val="00C40336"/>
    <w:rsid w:val="00C543F1"/>
    <w:rsid w:val="00C72FA2"/>
    <w:rsid w:val="00DF6066"/>
    <w:rsid w:val="00EB5356"/>
    <w:rsid w:val="00F01A9E"/>
    <w:rsid w:val="00F6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370576-5769-4552-A765-5DDF68EA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33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EAFF1-C16A-432D-BFBC-B38F29C67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4084</Words>
  <Characters>23281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2014-03-10T12:38:00Z</dcterms:created>
  <dcterms:modified xsi:type="dcterms:W3CDTF">2014-03-10T12:38:00Z</dcterms:modified>
</cp:coreProperties>
</file>