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F32" w:rsidRPr="00985BB3" w:rsidRDefault="00AA5F32" w:rsidP="00AA5F32">
      <w:pPr>
        <w:spacing w:before="120"/>
        <w:jc w:val="center"/>
        <w:rPr>
          <w:b/>
          <w:sz w:val="32"/>
        </w:rPr>
      </w:pPr>
      <w:r w:rsidRPr="00985BB3">
        <w:rPr>
          <w:b/>
          <w:sz w:val="32"/>
        </w:rPr>
        <w:t>Скандинавское искусство ХVI века</w:t>
      </w:r>
    </w:p>
    <w:p w:rsidR="00AA5F32" w:rsidRPr="00985BB3" w:rsidRDefault="00AA5F32" w:rsidP="00AA5F32">
      <w:pPr>
        <w:spacing w:before="120"/>
        <w:jc w:val="center"/>
        <w:rPr>
          <w:sz w:val="28"/>
        </w:rPr>
      </w:pPr>
      <w:r w:rsidRPr="00985BB3">
        <w:rPr>
          <w:sz w:val="28"/>
        </w:rPr>
        <w:t xml:space="preserve">Карл Вёрман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Кальмарская уния была подавлена в стокгольмской резне (1520). Последнему королю унии Христиану II Датскому (1513 – 1523) в Швеции в лице Густава I (1523 – 1564) наследовал дом Вазы, между тем как в Дании, соединенной с Норвегией, продолжал править Ольденбургский дом. После реформаций искусство и в Дании, и в Швеции стало вполне придворным, и придворными художниками были здесь, как и в Англии, почти исключительно иностранцы. Среди этих иностранцев в Швеции и Дании почти не было итальянцев, а главным образом немцы и нидерландцы. Оставляя в стороне простые жилые постройки поместного дворянства, которые здесь, как и в Англии, были местной стройки, скандинавское искусство этого времени является, поэтому в сущности лишь проявлением немецкого и нидерландского искусства XVI столетия. Поэтому мы лишь бегло коснемся его, хотя для его истории отнюдь нет недостатка в отличных исследованиях. Фр. Бекетт дал небольшую, но исчерпывающую историю датского искусства XVI века. Ей предшествуют и за ней следуют иллюстрированные издания того же Бекетта, Ф. Мельдаля, Магнус-Петерсена и Е.Ф.С.Лунда., а также сочинения и статьи Сигурда Мюллера, Корнерупа и других. Шведский ренессанс после старинного атласа Дальберга систематически обработан особенно Упмарком. </w:t>
      </w:r>
    </w:p>
    <w:p w:rsidR="00AA5F32" w:rsidRPr="00985BB3" w:rsidRDefault="00AA5F32" w:rsidP="00AA5F32">
      <w:pPr>
        <w:spacing w:before="120"/>
        <w:jc w:val="center"/>
        <w:rPr>
          <w:b/>
          <w:sz w:val="28"/>
        </w:rPr>
      </w:pPr>
      <w:r w:rsidRPr="00985BB3">
        <w:rPr>
          <w:b/>
          <w:sz w:val="28"/>
        </w:rPr>
        <w:t xml:space="preserve">Скандинавская архитектура XVI века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Важнейшими датскими усадьбами второй трети XVI века с упомянутым уже национальным характером являются Наккебёлле, Гесселагергор и Рюгор на Фюнене, Эгесков, Борребрю и Гиссельфельд в других местностях. Это суровые, окруженные водой кирпичные постройки наподобие замков, с многоугольными или круглыми угловыми башнями и башней с лестницей в середине противоположной стороны, с фронтонами по узким сторонам и с особенно характерным выступающим верхним полуэтажом, который в виде хода с бойницами тянется под крышей. Средневековые фризы с полуциркульными арками, разделяющие этажи, находятся в странном контрасте с украшениями в стиле ренессанса, которые постепенно являются и распространяются по фронтонам и порталам под каменными наличниками.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У Рюгора (1535) еще простой ступенчатый фронтон; у Гесселагергора (1538) закругленные фронтоны с расчленением в стиле ренессанса без частностей в античном стиле; у Эгескова (1554) ступенчатый фронтон, ступени которого заполнены четвертями круга, и строгий коринфский портик в стиле ренессанса; Наккбёлле (1559) имеет уже фронтон с волютами, портал с фронтоном в чистом стиле ренессанса и камин, охваченный полуколоннами, ионическими вверху, а внизу суженными наподобие канделябров. Подобные же усадьбы в Схоонене, принадлежавшем тогда Дании, не имеют выступающего полуэтажа под крышей.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В последней трети столетия датские замки старинного типа стали мало-помалу превращаться в дворянские замки более свободных форм, над перестройкой которых или постройкой заново работали призванные из-за границы зодчие. Пути теперь стали указывать королевские замки. Ренессанс завладел отныне зданиями целиком, и вместе с итальянскими формами появилось также северное плетение из завитков и оковка. Важнейшим датским королевским замком этого типа является Кронборг около Гельсингёра. По типу сооружения, с фронтонами на крыше, угловыми башнями, бойничным ходом, он задуман еще в средневековом духе, но в его широких пропорциях, закругленных шлемах башенных шпилей, в его фронтонных окнах и крышах отражается нидерландский ренессанс.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В том же стиле с разнообразными частностями явился замок Вале. Первым купольным зданием чистого высокого ренессанса с тяготением отдельных частей к центру была усадьба великого астронома Тихо де Браге Ураниеборг, к сожалению не сохранившаяся (1578 – 1581), строитель которой, антверпенец Ганс ван Стеенвинкель старший, ранее построил ратушу в Эмдене.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Шведский двор развил в течение XVI века еще более богатую деятельность, чем датский. Уже первый Густав Ваза приказал отстроить древние замки в Стокгольме, Свартсье и Кальмаре и начал постройку замков, служивших затем образцами, в Грипсгольме (1537), Вадстене (1545) и Упсале (1549). При Эрихе XIV (1560 – 1568), изучавшем Витрувия, и Иоганне III (1568 – 1592), которому приписывается изречение: «Строить – это наша лучшая радость», постройки эти были закончены.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В Стокгольме и Упсале находим немецкого строителя Павля Шютца (ум. после </w:t>
      </w:r>
      <w:smartTag w:uri="urn:schemas-microsoft-com:office:smarttags" w:element="metricconverter">
        <w:smartTagPr>
          <w:attr w:name="ProductID" w:val="1570 г"/>
        </w:smartTagPr>
        <w:r w:rsidRPr="003022D1">
          <w:t>1570 г</w:t>
        </w:r>
      </w:smartTag>
      <w:r w:rsidRPr="003022D1">
        <w:t xml:space="preserve">.); в Стокгольме и Кальмаре работают Якоб Рихтер из Фрейбурга (ум. в </w:t>
      </w:r>
      <w:smartTag w:uri="urn:schemas-microsoft-com:office:smarttags" w:element="metricconverter">
        <w:smartTagPr>
          <w:attr w:name="ProductID" w:val="1571 г"/>
        </w:smartTagPr>
        <w:r w:rsidRPr="003022D1">
          <w:t>1571 г</w:t>
        </w:r>
      </w:smartTag>
      <w:r w:rsidRPr="003022D1">
        <w:t xml:space="preserve">.). Из трех братьев Пар, прибывших из Мекленбурга, старший, Иоганн Баптист Пар в </w:t>
      </w:r>
      <w:smartTag w:uri="urn:schemas-microsoft-com:office:smarttags" w:element="metricconverter">
        <w:smartTagPr>
          <w:attr w:name="ProductID" w:val="1578 г"/>
        </w:smartTagPr>
        <w:r w:rsidRPr="003022D1">
          <w:t>1578 г</w:t>
        </w:r>
      </w:smartTag>
      <w:r w:rsidRPr="003022D1">
        <w:t xml:space="preserve">. возвратился обратно в Германию, между тем как архитектор Франциск умер а Упсале в </w:t>
      </w:r>
      <w:smartTag w:uri="urn:schemas-microsoft-com:office:smarttags" w:element="metricconverter">
        <w:smartTagPr>
          <w:attr w:name="ProductID" w:val="1580 г"/>
        </w:smartTagPr>
        <w:r w:rsidRPr="003022D1">
          <w:t>1580 г</w:t>
        </w:r>
      </w:smartTag>
      <w:r w:rsidRPr="003022D1">
        <w:t xml:space="preserve">., а Доминик, работавший в Кальмаре, умер в Швеции в 1602 или в </w:t>
      </w:r>
      <w:smartTag w:uri="urn:schemas-microsoft-com:office:smarttags" w:element="metricconverter">
        <w:smartTagPr>
          <w:attr w:name="ProductID" w:val="1603 г"/>
        </w:smartTagPr>
        <w:r w:rsidRPr="003022D1">
          <w:t>1603 г</w:t>
        </w:r>
      </w:smartTag>
      <w:r w:rsidRPr="003022D1">
        <w:t xml:space="preserve">. Но главный строитель замков в Стокгольме, Виллем Бой (ум. в </w:t>
      </w:r>
      <w:smartTag w:uri="urn:schemas-microsoft-com:office:smarttags" w:element="metricconverter">
        <w:smartTagPr>
          <w:attr w:name="ProductID" w:val="1592 г"/>
        </w:smartTagPr>
        <w:r w:rsidRPr="003022D1">
          <w:t>1592 г</w:t>
        </w:r>
      </w:smartTag>
      <w:r w:rsidRPr="003022D1">
        <w:t xml:space="preserve">.) был опять-таки нидерландцем, как и его современник Арендт де Руа, руководивший в 1566 – </w:t>
      </w:r>
      <w:smartTag w:uri="urn:schemas-microsoft-com:office:smarttags" w:element="metricconverter">
        <w:smartTagPr>
          <w:attr w:name="ProductID" w:val="1590 г"/>
        </w:smartTagPr>
        <w:r w:rsidRPr="003022D1">
          <w:t>1590 г</w:t>
        </w:r>
      </w:smartTag>
      <w:r w:rsidRPr="003022D1">
        <w:t xml:space="preserve">.г. постройкой замка в Вадстене.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Эти шведские замки XVI века имеют большей частью еще старый план. Флигеля, окружающие двор, обыкновенно отделяются угловыми башнями. Постепенно и здесь появляется большая правильность в расположении; на фронтонах, порталах, оконных наличниках и балюстрадах являются формы ренессанса. В дворцовой капелле в Стокгольме применены колонны в античном духе под готической стрельчатой аркой. Римские аркады, античные профили и закругленные фронтоны встречаются в суровом по-средневековому замке Грипсгольм с мощными башнями, отстроенном в неправильном по очертаниям плане. В здании сгоревшего в </w:t>
      </w:r>
      <w:smartTag w:uri="urn:schemas-microsoft-com:office:smarttags" w:element="metricconverter">
        <w:smartTagPr>
          <w:attr w:name="ProductID" w:val="1686 г"/>
        </w:smartTagPr>
        <w:r w:rsidRPr="003022D1">
          <w:t>1686 г</w:t>
        </w:r>
      </w:smartTag>
      <w:r w:rsidRPr="003022D1">
        <w:t xml:space="preserve">. замка Сварсье круглый зал с куполом и круглый двор с аркадами были выполнены уже по идеям высокого ренессанса. Замок в Владстене является первым дворцом в истинном стиле шведского ренессанса. Классическим духом проникнуты его дорический северный портал, два главные фронтона, причем западный со статуями в нишах между дорическими и ионическими пилястрами, оконченный лишь в </w:t>
      </w:r>
      <w:smartTag w:uri="urn:schemas-microsoft-com:office:smarttags" w:element="metricconverter">
        <w:smartTagPr>
          <w:attr w:name="ProductID" w:val="1630 г"/>
        </w:smartTagPr>
        <w:r w:rsidRPr="003022D1">
          <w:t>1630 г</w:t>
        </w:r>
      </w:smartTag>
      <w:r w:rsidRPr="003022D1">
        <w:t xml:space="preserve">., принадлежит к самым роскошным для своего времени. Замок в Кальмаре был превращен упомянутыми уже братьями Пар во дворец в стиле ренессанса с прекрасными дорическими порталами во дворе. Из замков знати, большей частью тяжелых и простых, Тюннельсе, после перестройки в </w:t>
      </w:r>
      <w:smartTag w:uri="urn:schemas-microsoft-com:office:smarttags" w:element="metricconverter">
        <w:smartTagPr>
          <w:attr w:name="ProductID" w:val="1584 г"/>
        </w:smartTagPr>
        <w:r w:rsidRPr="003022D1">
          <w:t>1584 г</w:t>
        </w:r>
      </w:smartTag>
      <w:r w:rsidRPr="003022D1">
        <w:t xml:space="preserve">., красуется своим богатым расчленением, великолепными фронтонами в стиле ренессанса и дорическим главным порталом.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Из стокгольмских церквей XVI столетия, сохраняющих еще средневековые план и здание с богатыми сетчатыми и звездчатыми сводами, капителями пилястров и фронтонами порталов, проникнутых формами ренессанса, следует отметить, кроме Риддаргольской церкви, перестроенной в 1568 – </w:t>
      </w:r>
      <w:smartTag w:uri="urn:schemas-microsoft-com:office:smarttags" w:element="metricconverter">
        <w:smartTagPr>
          <w:attr w:name="ProductID" w:val="1575 г"/>
        </w:smartTagPr>
        <w:r w:rsidRPr="003022D1">
          <w:t>1575 г</w:t>
        </w:r>
      </w:smartTag>
      <w:r w:rsidRPr="003022D1">
        <w:t xml:space="preserve">.г. в трехнефную готическую церковь зального типа, церковь св. Иакова </w:t>
      </w:r>
      <w:smartTag w:uri="urn:schemas-microsoft-com:office:smarttags" w:element="metricconverter">
        <w:smartTagPr>
          <w:attr w:name="ProductID" w:val="1588 г"/>
        </w:smartTagPr>
        <w:r w:rsidRPr="003022D1">
          <w:t>1588 г</w:t>
        </w:r>
      </w:smartTag>
      <w:r w:rsidRPr="003022D1">
        <w:t xml:space="preserve">. также трехнефную и зального типа, стройка которой была прервана в </w:t>
      </w:r>
      <w:smartTag w:uri="urn:schemas-microsoft-com:office:smarttags" w:element="metricconverter">
        <w:smartTagPr>
          <w:attr w:name="ProductID" w:val="1592 г"/>
        </w:smartTagPr>
        <w:r w:rsidRPr="003022D1">
          <w:t>1592 г</w:t>
        </w:r>
      </w:smartTag>
      <w:r w:rsidRPr="003022D1">
        <w:t xml:space="preserve">. и закончена уже в XVII веке в новом стиле. Так, в связи с местными изменениями и с отсрочками во времени совершилась перемена в архитектуре к северу от Альп, всюду параллельными колеями. Скандинавский север следовал за Германией и Нидерландами только на расстоянии нескольких десятилетий. </w:t>
      </w:r>
    </w:p>
    <w:p w:rsidR="00AA5F32" w:rsidRPr="00985BB3" w:rsidRDefault="00AA5F32" w:rsidP="00AA5F32">
      <w:pPr>
        <w:spacing w:before="120"/>
        <w:jc w:val="center"/>
        <w:rPr>
          <w:b/>
          <w:sz w:val="28"/>
        </w:rPr>
      </w:pPr>
      <w:r w:rsidRPr="00985BB3">
        <w:rPr>
          <w:b/>
          <w:sz w:val="28"/>
        </w:rPr>
        <w:t xml:space="preserve">Скандинавская скульптура XVI века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Мы не можем здесь возвращаться к резным деревянным алтарям Дании и Швеции, прослеженным уже вплоть до начала реформации, вместе с которой они исчезают. Должно сказать, однако, что датчане с некоторым правом называют датским мастером художника-резчика Клауса Берга, работавшего почти исключительно в Дании, резкий стиль которого, сказывающийся в женских головах с пышными локонами. Еще в 1530 – </w:t>
      </w:r>
      <w:smartTag w:uri="urn:schemas-microsoft-com:office:smarttags" w:element="metricconverter">
        <w:smartTagPr>
          <w:attr w:name="ProductID" w:val="1535 г"/>
        </w:smartTagPr>
        <w:r w:rsidRPr="003022D1">
          <w:t>1535 г</w:t>
        </w:r>
      </w:smartTag>
      <w:r w:rsidRPr="003022D1">
        <w:t xml:space="preserve">.г. он выполнил большой алтарь для церкви Богоматери в Оргусе, лишь отчасти могущий сойти за собственноручную его работу. </w:t>
      </w:r>
    </w:p>
    <w:p w:rsidR="00AA5F32" w:rsidRPr="003022D1" w:rsidRDefault="00AA5F32" w:rsidP="00AA5F32">
      <w:pPr>
        <w:spacing w:before="120"/>
        <w:ind w:firstLine="567"/>
        <w:jc w:val="both"/>
      </w:pPr>
      <w:r w:rsidRPr="003022D1">
        <w:t xml:space="preserve">После реформации на скандинавском севере была распространена еще декоративная пластика плит и более или менее монументальная надгробная скульптура. Большие художественные надгробные памятники, единственно интересные, изготовлялись исключительно иностранными, большей частью нидерландскими художниками. Известно, что роскошный, украшенный кариатидами надгробный памятник королю Фридриху I в Шлезвигском соборе принадлежит к лучшим работам известного антверпенца Корнелиса Флориса. Из мастерской этого художника происходят, конечно, эффектные надгробные памятники Герлуфу Тролле и Бригитте Гьёз в церкви в Герлуфсгольме, лежачие изображения которых не представляют, впрочем, настоящих портретов, и затем возникший между 1569 и </w:t>
      </w:r>
      <w:smartTag w:uri="urn:schemas-microsoft-com:office:smarttags" w:element="metricconverter">
        <w:smartTagPr>
          <w:attr w:name="ProductID" w:val="1579 г"/>
        </w:smartTagPr>
        <w:r w:rsidRPr="003022D1">
          <w:t>1579 г</w:t>
        </w:r>
      </w:smartTag>
      <w:r w:rsidRPr="003022D1">
        <w:t xml:space="preserve">.г. роскошный памятник Христиану III в соборе в Рёскильде, с балдахином на шести коринфских колоннах волнистого мрамора с белыми алебастровыми капителями. Шведские надгробные памятники того же времени в Упсальмском соборе соперничают в роскоши с датскими. Надгробный памятник Густаву Вазы, спокойно со своей длинной бородой лежащего между двумя супругами на плите саркофага, исполнен между 1560 и </w:t>
      </w:r>
      <w:smartTag w:uri="urn:schemas-microsoft-com:office:smarttags" w:element="metricconverter">
        <w:smartTagPr>
          <w:attr w:name="ProductID" w:val="1576 г"/>
        </w:smartTagPr>
        <w:r w:rsidRPr="003022D1">
          <w:t>1576 г</w:t>
        </w:r>
      </w:smartTag>
      <w:r w:rsidRPr="003022D1">
        <w:t xml:space="preserve">.г. Виллемом Боем из Антверпена. Менее удачно исполнен тем же мастером надгробный памятник в стенной нише Екатерине Ягеллонской (Catherina Jagellonica), первой супруге Иоанна III, богато украшенный бронзовой отделкой (после </w:t>
      </w:r>
      <w:smartTag w:uri="urn:schemas-microsoft-com:office:smarttags" w:element="metricconverter">
        <w:smartTagPr>
          <w:attr w:name="ProductID" w:val="1583 г"/>
        </w:smartTagPr>
        <w:r w:rsidRPr="003022D1">
          <w:t>1583 г</w:t>
        </w:r>
      </w:smartTag>
      <w:r w:rsidRPr="003022D1">
        <w:t xml:space="preserve">.). Надгробный памятник самому Иоанну III, возникший между 1592 и </w:t>
      </w:r>
      <w:smartTag w:uri="urn:schemas-microsoft-com:office:smarttags" w:element="metricconverter">
        <w:smartTagPr>
          <w:attr w:name="ProductID" w:val="1596 г"/>
        </w:smartTagPr>
        <w:r w:rsidRPr="003022D1">
          <w:t>1596 г</w:t>
        </w:r>
      </w:smartTag>
      <w:r w:rsidRPr="003022D1">
        <w:t xml:space="preserve">.г. в Данциге, представляет длиннобородого короля, лежа облокотившегося под богато украшенным балдахином в стиле ренессанса. Если все эти надгробные памятники датских и шведских государей и не относятся к истории скандинавского искусства в собственном стиле, то все же они показывают, каким путем международный художественный стиль распространялся на севере. </w:t>
      </w:r>
    </w:p>
    <w:p w:rsidR="00AA5F32" w:rsidRPr="00985BB3" w:rsidRDefault="00AA5F32" w:rsidP="00AA5F32">
      <w:pPr>
        <w:spacing w:before="120"/>
        <w:jc w:val="center"/>
        <w:rPr>
          <w:b/>
          <w:sz w:val="28"/>
        </w:rPr>
      </w:pPr>
      <w:r w:rsidRPr="00985BB3">
        <w:rPr>
          <w:b/>
          <w:sz w:val="28"/>
        </w:rPr>
        <w:t xml:space="preserve">Скандинавская живопись XVI века </w:t>
      </w:r>
    </w:p>
    <w:p w:rsidR="00AA5F32" w:rsidRDefault="00AA5F32" w:rsidP="00AA5F32">
      <w:pPr>
        <w:spacing w:before="120"/>
        <w:ind w:firstLine="567"/>
        <w:jc w:val="both"/>
      </w:pPr>
      <w:r w:rsidRPr="003022D1">
        <w:t xml:space="preserve">В Дании и Швеции в XVI веке было достаточно фресковых росписей в городских и сельских церквах, но они был сплошь слишком ремесленны, чтобы интересовать нас здесь. «Художники-живописцы» Скандинавии также были исключительно иностранцы, кроме Андерса Ларссона в Стокгольме, известного только по имени. Уроженец Кёльна Якоб Бинк (около 1500 – </w:t>
      </w:r>
      <w:smartTag w:uri="urn:schemas-microsoft-com:office:smarttags" w:element="metricconverter">
        <w:smartTagPr>
          <w:attr w:name="ProductID" w:val="1569 г"/>
        </w:smartTagPr>
        <w:r w:rsidRPr="003022D1">
          <w:t>1569 г</w:t>
        </w:r>
      </w:smartTag>
      <w:r w:rsidRPr="003022D1">
        <w:t xml:space="preserve">.г.), начиная с сороковых годов, делил свои силы между двором герцога Альбрехта Прусского и короля Христиана III Датского. Выйдя из школы Дюрера, он сохранил, однако, в своем искусстве черты нидерландца, заметные в его многочисленных, редко вполне самостоятельных, гравюрах на меди не менее ясно, чем в его картинах. В Кенигсберге, по мнению Эренберга, он выдвинулся также в качестве резчика по дереву. Для Дании, оставляя в стороне его медали, он важен только как портретист. Лучше всего сохранились его портреты Иоганна Фриса (1550) в Гесселагергоре, Бригитты Гьёз (1551) и Альбрехта Гьёз (1556) в Фредериксборге. Они написаны на зеленом, синем или красном фонах и показывают в нем хорошего, хотя и не особенно талантливого портретиста. Мельхиор Лорх (Лорих; с 1527 до </w:t>
      </w:r>
      <w:smartTag w:uri="urn:schemas-microsoft-com:office:smarttags" w:element="metricconverter">
        <w:smartTagPr>
          <w:attr w:name="ProductID" w:val="1590 г"/>
        </w:smartTagPr>
        <w:r w:rsidRPr="003022D1">
          <w:t>1590 г</w:t>
        </w:r>
      </w:smartTag>
      <w:r w:rsidRPr="003022D1">
        <w:t xml:space="preserve">. и позже), много путешествовавший художник, рисовавший в Константинополе султана, как уроженец Фленсбурга, по отношению к Дании занимает положение соотечественника. Придворным живописцем Фридриха II он стал в 1580г. Как гравер на меди он принадлежит к последним из «немецких малых мастеров»; в Дании он, по-видимому, также работал главным образом как гравер на меди. Королевским придворным живописцем в Кронборге с </w:t>
      </w:r>
      <w:smartTag w:uri="urn:schemas-microsoft-com:office:smarttags" w:element="metricconverter">
        <w:smartTagPr>
          <w:attr w:name="ProductID" w:val="1578 г"/>
        </w:smartTagPr>
        <w:r w:rsidRPr="003022D1">
          <w:t>1578 г</w:t>
        </w:r>
      </w:smartTag>
      <w:r w:rsidRPr="003022D1">
        <w:t xml:space="preserve">. был Ганс Книпер, уроженец Антверпена, оставивший в Дании стенные росписи, алтарные образа и портреты, но главным образом картоны для знаменитых тканых ковров с охотничьими сценами и картинами из жизни датских королей, теперь хранящиеся в национальных музеях Копенгагена и Стокгольма. Богатые содержанием и очаровательные в задних планах и в околичностях, они обнаруживают в остальном холодные формы смешанного нидерландско-итальянского стиля этого времени. Портрет герцога Ульриха Мекленбургского работы Книпера в замке Розенборге – хорошее, но рядовое произведение. Наконец, следует назвать Тобиаса Гемперлина, уроженца Аугсбурга, уехавшего в </w:t>
      </w:r>
      <w:smartTag w:uri="urn:schemas-microsoft-com:office:smarttags" w:element="metricconverter">
        <w:smartTagPr>
          <w:attr w:name="ProductID" w:val="1575 г"/>
        </w:smartTagPr>
        <w:r w:rsidRPr="003022D1">
          <w:t>1575 г</w:t>
        </w:r>
      </w:smartTag>
      <w:r w:rsidRPr="003022D1">
        <w:t xml:space="preserve">. вместе с Тихо Браге в Данию. На основании подписанного им портрета Андерса Зёренсена Веделя (1578) в Фредериксборге, Бекетт приписывает ему еще ряд других портретов. Он не был большим мастером, и, как все названные художники, содействовал пробуждению художественных интересов скандинавского севера. </w:t>
      </w:r>
    </w:p>
    <w:p w:rsidR="00AA5F32" w:rsidRDefault="00AA5F32" w:rsidP="00AA5F32">
      <w:pPr>
        <w:spacing w:before="120"/>
        <w:ind w:firstLine="567"/>
        <w:jc w:val="both"/>
      </w:pPr>
      <w:bookmarkStart w:id="0" w:name="_GoBack"/>
      <w:bookmarkEnd w:id="0"/>
    </w:p>
    <w:sectPr w:rsidR="00AA5F32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F32"/>
    <w:rsid w:val="003022D1"/>
    <w:rsid w:val="006F2F28"/>
    <w:rsid w:val="007C2DAE"/>
    <w:rsid w:val="007E62AC"/>
    <w:rsid w:val="00811DD4"/>
    <w:rsid w:val="00985BB3"/>
    <w:rsid w:val="00AA5F32"/>
    <w:rsid w:val="00AB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67A30C-9195-4F7D-970C-A9982699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F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5F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Скандинавское искусство ХVI века</vt:lpstr>
    </vt:vector>
  </TitlesOfParts>
  <Company>Home</Company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Скандинавское искусство ХVI века</dc:title>
  <dc:subject/>
  <dc:creator>User</dc:creator>
  <cp:keywords/>
  <dc:description/>
  <cp:lastModifiedBy>admin</cp:lastModifiedBy>
  <cp:revision>2</cp:revision>
  <dcterms:created xsi:type="dcterms:W3CDTF">2014-02-20T05:58:00Z</dcterms:created>
  <dcterms:modified xsi:type="dcterms:W3CDTF">2014-02-20T05:58:00Z</dcterms:modified>
</cp:coreProperties>
</file>