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1EE" w:rsidRPr="005B2EC5" w:rsidRDefault="007771EE" w:rsidP="007771EE">
      <w:pPr>
        <w:spacing w:before="120"/>
        <w:jc w:val="center"/>
        <w:rPr>
          <w:b/>
          <w:bCs/>
          <w:sz w:val="32"/>
          <w:szCs w:val="32"/>
        </w:rPr>
      </w:pPr>
      <w:r w:rsidRPr="005B2EC5">
        <w:rPr>
          <w:b/>
          <w:bCs/>
          <w:sz w:val="32"/>
          <w:szCs w:val="32"/>
        </w:rPr>
        <w:t>Форма и содержание: теоретический очерк</w:t>
      </w:r>
    </w:p>
    <w:p w:rsidR="007771EE" w:rsidRPr="007771EE" w:rsidRDefault="007771EE" w:rsidP="007771EE">
      <w:pPr>
        <w:spacing w:before="120"/>
        <w:ind w:firstLine="567"/>
        <w:jc w:val="both"/>
        <w:rPr>
          <w:sz w:val="28"/>
          <w:szCs w:val="28"/>
        </w:rPr>
      </w:pPr>
      <w:r w:rsidRPr="007771EE">
        <w:rPr>
          <w:sz w:val="28"/>
          <w:szCs w:val="28"/>
        </w:rPr>
        <w:t xml:space="preserve">Л. Тимофеев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Проблема </w:t>
      </w:r>
      <w:r>
        <w:t>формы и содержания</w:t>
      </w:r>
      <w:r w:rsidRPr="00227CD3">
        <w:t xml:space="preserve"> их взаимоотношения представляют одну из основных общефилософских проблем. Вместе с тем разрешение ее служит необходимым условием для создания науки об искусстве и тем самым науки о </w:t>
      </w:r>
      <w:r>
        <w:t>литератур</w:t>
      </w:r>
      <w:r w:rsidRPr="00227CD3">
        <w:t xml:space="preserve">е. На современном этапе развития советского литературоведения эта проблема развернутой разработки еще не получила. Однако высказывания классиков марксизма, пересмотр ими гегелианского учения о Ф. и С. дают нам основу для понимания данной проблемы и разработки ее применительно к практике того или иного вида искусства.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С диалектической точки зрения Ф. и С. прежде всего — понятия соотносительные: как форма не может быть «чистой», а может быть лишь «содержательной» формой, формой, связанной неразрывно с содержанием, так и содержание не может быть бесформенным: «Содержание как таковое есть то, что оно есть, лишь благодаря тому, что оно содержит в себе развитую форму» (Гегель, т. I, стр. 224). В этом смысле «содержание есть не что иное, как переход формы в содержание, и форма есть не что иное, как переход содержания в форму» (Гегель). Отсюда существенность формы: «Форма существенна. Сущность формирована так или иначе в зависимости и от сущности» (Ленин, Философские тетради, стр. 142). Поэтому в искусстве неполнота, незаконченность оформления есть одновременно и ущербность содержания и наоборот — дефектность содержания выступает и как несовершенство формы. Отсюда и понимание художественного произведения будет полным лишь в том случае, если мы поймем его в единстве его Ф. и С., раскроем их взаимопереходы, ибо вне друг друга они неполны. «Можно сказать об „Илиаде“, что ее содержанием является Троянская война, или еще определеннее — гнев Ахилла; это дает нам все и одновременно еще очень мало, ибо то, что делает „Илиаду“ „Илиадой“, есть та поэтическая форма, в которой выражено содержание» (Гегель, т. I, стр. 225).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При всем том единство Ф. и С. — диалектическое единство, противоречивое в процессе своего развития. Неправильно было бы считать, что форма пассивно «следует» за содержанием, </w:t>
      </w:r>
      <w:r>
        <w:t xml:space="preserve"> </w:t>
      </w:r>
      <w:r w:rsidRPr="00227CD3">
        <w:t xml:space="preserve"> «соответствуя» ему (как это имеет место в концепции Плеханова). «Борьба содержания с формой и обратно. Сбрасывание формы, переделка содержания», — такое соотношение Ф. и С. устанавливает В. И. Ленин в качестве одного из элементов диалектики (Философские тетради, стр. 212). Признавая ведущую роль за содержанием, мы не должны упускать из виду и активности формы, обратного воздействия ее на содержание. В структуре отдельного произведения, в развитии творчества писателя, </w:t>
      </w:r>
      <w:r>
        <w:t>литературно</w:t>
      </w:r>
      <w:r w:rsidRPr="00227CD3">
        <w:t xml:space="preserve">го стиля, жанра эта «борьба содержания с формой и обратно» представляет собою существенную сторону </w:t>
      </w:r>
      <w:r>
        <w:t>литературно</w:t>
      </w:r>
      <w:r w:rsidRPr="00227CD3">
        <w:t xml:space="preserve">го факта.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Таким образом учение о единстве Ф. и С. является основополагающим как для построения теории </w:t>
      </w:r>
      <w:r>
        <w:t>литератур</w:t>
      </w:r>
      <w:r w:rsidRPr="00227CD3">
        <w:t xml:space="preserve">ы, определяющей принципы изучения последней, в частности — принципы анализа ее художественной формы, так и для истории </w:t>
      </w:r>
      <w:r>
        <w:t>литератур</w:t>
      </w:r>
      <w:r w:rsidRPr="00227CD3">
        <w:t xml:space="preserve">ы и критики. Вместе с тем это учение входит в качестве одного из существеннейших моментов в определение критерия художественности </w:t>
      </w:r>
      <w:r>
        <w:t>литератур</w:t>
      </w:r>
      <w:r w:rsidRPr="00227CD3">
        <w:t xml:space="preserve">ы.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2. Содержанием литературы является сама действительность, осознанная писателем и образно отраженная им в произведении. В этом </w:t>
      </w:r>
      <w:r>
        <w:t>литератур</w:t>
      </w:r>
      <w:r w:rsidRPr="00227CD3">
        <w:t xml:space="preserve">а едина со всеми другими видами идеологической надстройки.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Становясь содержанием произведения (т. е. оформляясь), познанная писателем действительность, найденные им обобщения получают вид индивидуальных проявлений жизни — отдельных событий и положений, судеб и переживаний конкретных персонажей — т. е. воплощаются в художественных образах. В </w:t>
      </w:r>
      <w:r>
        <w:t>литературно</w:t>
      </w:r>
      <w:r w:rsidRPr="00227CD3">
        <w:t xml:space="preserve">м произведении обобщения даны в форме единичных жизненных фактов (как единство закона и явления) и наоборот, эти изображаемые единичные жизненные факты ценны благодаря тем обобщениям, </w:t>
      </w:r>
      <w:r>
        <w:t>котор</w:t>
      </w:r>
      <w:r w:rsidRPr="00227CD3">
        <w:t xml:space="preserve">ые читатель за ними обнаруживает. Вне этой своей конкретной жизненной формы само обобщение в художественной </w:t>
      </w:r>
      <w:r>
        <w:t>литератур</w:t>
      </w:r>
      <w:r w:rsidRPr="00227CD3">
        <w:t xml:space="preserve">е не может раскрыться с достаточной убедительностью. Сведе́ние содержания «Илиады» к рассказу о событиях Троянской войны потому и не охватывает ее поэтического богатства, что война эта протекает перед воспринимающим «Илиаду» как конкретная система событий и человеческих отношений, с присущей им многогранностью.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Образность искусства и определяет те специфические особенности взаимопроникновения Ф. и С., какие мы находим в художественном творчестве. Образ (в принципе) — типическое обобщение, данное в неповторимой, индивидуальной конкретности. Указывая на достоинства романов М. Каутской, Энгельс в письме к ней говорит: «Характеры той и другой среды обрисованы с обычной для вас четкостью индивидуализации; каждое лицо — тип, но вместе с тем и вполне определенная личность, „этот“, как сказал бы старик Гегель; так оно и должно быть» («Маркс-Энгельс об искусстве», 1937, стр. 161). Это воплощение типических характеров и обстоятельств в индивидуальных персонажах, ситуациях, сюжетах и обусловливает сохранение в форме художественного произведения </w:t>
      </w:r>
      <w:r>
        <w:t xml:space="preserve"> </w:t>
      </w:r>
      <w:r w:rsidRPr="00227CD3">
        <w:t xml:space="preserve">чувственной конкретности жизни. И в этом отношении форма </w:t>
      </w:r>
      <w:r>
        <w:t>литературно</w:t>
      </w:r>
      <w:r w:rsidRPr="00227CD3">
        <w:t xml:space="preserve">го произведения также оказывается содержательной, отражая формы самой действительности. Но отдельные компоненты </w:t>
      </w:r>
      <w:r>
        <w:t>литературно</w:t>
      </w:r>
      <w:r w:rsidRPr="00227CD3">
        <w:t xml:space="preserve">й формы — язык, композиция, сюжет и т. д. — содержательны постольку, поскольку в них осуществляется целостный художественный замысел.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Именно этим сохранением форм жизненной конкретности объясняется устойчивость художественных ценностей, вечность великих произведений искусства: в силу образности эти произведения являются столь же неисчерпаемым объектом художественного познания действительности и эстетического восприятия, как и явления самой жизни.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Сохранение в искусстве конкретных форм жизненных явлений обусловливает реалистический характер художественных произведений, порою даже вопреки идейным позициям автора. Отсюда — возможность известных противоречий между мировоззрением писателя и практикой его художественного творчества. Осознание действительности всегда связано с более или менее правильным или ложным истолкованием ее писателем, с оценкой ее, с стремлением так или иначе воздействовать на нее, словом — с проявлением отношения писателя к действительности. Но не всегда произведение приводит к тем выводам, к </w:t>
      </w:r>
      <w:r>
        <w:t>котор</w:t>
      </w:r>
      <w:r w:rsidRPr="00227CD3">
        <w:t xml:space="preserve">ым хотел бы привести читателя автор: образность художественного творчества заставляет подлинного художника показывать действительность порою не такой, какой он хотел бы ее показать, следуя своим субъективным симпатиям и антипатиям; в этом отношении чрезвычайно показателен известный отзыв Энгельса о творчестве Бальзака в письме к мисс Гаркнес.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3. Отдельные элементы формы, будучи отвлечены от целого, обычно рассматриваются как художественные средства. В качестве художественно-литературных средств для создания образа писатель располагает средствами языка и композиции (т. е. соотнесения между собой элементов произведения для более отчетливого выявления их значимости). Так создание образа осуществляется: 1) описанием свойств, переживаний героя и т. п. при помощи авторской речи; 2) изъявлениями его свойств через его собственную речь, через речь персонажей; 3) раскрытием его свойств в действиях, во взаимодействии с другими персонажами и т. д.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Но ни средства языка, ни средства композиции сами по себе не содержат ничего специфически </w:t>
      </w:r>
      <w:r>
        <w:t>литературно</w:t>
      </w:r>
      <w:r w:rsidRPr="00227CD3">
        <w:t xml:space="preserve">го, т. е. ничего художественно-самостоятельного: и язык, и композиция представляются более общими формами сознания, выражения и соотнесения мыслей вообще, а не только в художественной </w:t>
      </w:r>
      <w:r>
        <w:t>литератур</w:t>
      </w:r>
      <w:r w:rsidRPr="00227CD3">
        <w:t xml:space="preserve">е.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Следовательно, сами по себе средства языка и композиции не являются тем, что мы называем формой художественного освоения мира, его образного отражения. Поэтому в корне неверна обычная (путающая понятие техники с понятием формы) точка зрения на изучение формы как на изучение именно средств языка и композиции, представляемых в виде механической суммы приемов. Анализ средств </w:t>
      </w:r>
      <w:r>
        <w:t xml:space="preserve"> </w:t>
      </w:r>
      <w:r w:rsidRPr="00227CD3">
        <w:t xml:space="preserve">языка и композиции самих по себе не есть еще изучение формы; изучение формы есть изучение образов произведения, воплощенных с помощью этих средств и отражающих осознанную автором действительность. Но последние становятся художественной формой, точнее ее компонентами, переставая быть собственно «средствами» — в своей взаимосвязи, в связи со всем художественным целым, т. е. своей специфической функцией — функцией создания образов. Образы не мыслимы вне их языкового и композиционного обнаружения, но и средства языка и средства композиции получают значение художественной формы лишь через созданные посредством них образы. Мы не воспринимаем непосредственно синтаксического строя речи произведения, для нас не имеет никакой самостоятельной эстетической ценности такое, а не иное расположение глав романа и т. п., — как таковые они не воспринимаемы. Для создания художественного произведения они необходимы, но недостаточны; поэтому взятые сами по себе они не могут быть оценены, т. к. они получают свой смысл лишь в целом — в образе.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4. Очевидно, что самое создание полноценного образа, как конкретного и законченного отражения определенного жизненного явления, возможно лишь на основе глубокого и верного понимания тех жизненных условий, в </w:t>
      </w:r>
      <w:r>
        <w:t>котор</w:t>
      </w:r>
      <w:r w:rsidRPr="00227CD3">
        <w:t xml:space="preserve">ых реально развертываются отражаемые события, процессы, возникают и развиваются характеры данной среды. Образ лишь тогда может быть убедителен для нас как форма, когда в нем осуществилось, оформилось «истинное и дельное содержание» (Гегель); наоборот, чем слабее, беднее, ошибочнее представление писателя о данной области жизни, тем произвольнее, случайнее, неубедительнее и созданные им образы, характеры. Как в том случае, когда правильные, отвечающие действительности обобщения писатель не сумел перевести в план конкретного жизненного изображения и ввел их в произведение в общей, неиндивидуализированной, т. е. ненадлежащей, форме, так и в том случае, когда писатель снабдил изображенные события и характеры свойствами случайными и произвольными, не опирающимися на обобщения, мы будем иметь дело с нарушением адэкватности и полноценности Ф. и С., с неполным их взаимопереходом, т. е. в этом случае отсутствует полновесная, содержательная поэтическая форма. Нарушение принципов единства Ф. и С., существенности формы может явиться результатом различных причин. Оно может быть определено недостаточностью мастерства писателя или тяготением над ним уже отживших </w:t>
      </w:r>
      <w:r>
        <w:t>литературны</w:t>
      </w:r>
      <w:r w:rsidRPr="00227CD3">
        <w:t xml:space="preserve">х традиций. Оно неизбежно возникает тогда, когда писатель нарочито подчиняет образную систему произведения ложной тенденции, идущей в разрез с действительностью. Во всех таких случаях создаваемая писателем форма (напр. персонажи, ситуации и т. д.) будет формой чуждой содержанию, искажающей действительность и неспособной вместить объективную истину. Но и такая форма «так мало безразлична для содержания, что она скорее составляет собой само это содержание» (Гегель), но </w:t>
      </w:r>
      <w:r>
        <w:t xml:space="preserve"> </w:t>
      </w:r>
      <w:r w:rsidRPr="00227CD3">
        <w:t xml:space="preserve">содержание, в </w:t>
      </w:r>
      <w:r>
        <w:t>котор</w:t>
      </w:r>
      <w:r w:rsidRPr="00227CD3">
        <w:t xml:space="preserve">ом субъективное начало (идущее от творческой слабости автора или от его идейной ограниченности, консерватизма и т. д.) находится в противоречии с объективными элементами. Так осуществляется активность, действенность ущербной формы, но действенность отрицательного порядка.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В совершенном художественном произведении содержание дано в развитой, полноценной форме, </w:t>
      </w:r>
      <w:r>
        <w:t>котор</w:t>
      </w:r>
      <w:r w:rsidRPr="00227CD3">
        <w:t xml:space="preserve">ую опять-таки необходимо рассматривать как начало активное, т. к. такая форма, в целом и в каждом своем элементе, содержательна и эффективна. Ее действенность прежде всего в том, что она, являясь результатом художественного освоения действительности писателем, тем самым становится и путем познания действительности читателем. Чем характернее, убедительнее, яснее в своем значении персонажи, ситуация, композиция, язык произведения, т. е. чем совершеннее его форма, тем полнее осуществляется содержательность произведения, его познавательная функция. Вместе с тем познание действительности, освоение ее есть и отношение к ней, ее оценка, стремление воздействовать на нее. В конспекте «Науки логики» Гегеля В. И. Ленин говорит: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«Идея (читай: познание человека) есть совпадение (согласие) понятия и объективности („общее“). Это во-первых.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Во-вторых, идея есть отношение для себя сущей (=якобы самостоятельной) субъективности (=человека) к отличной (от этой идеи) объективности.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Субъективность есть стремление уничтожить это отделение (идеи от объекта)» (Философские тетради, 1936, стр. 187).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Эти положения целиком относятся и к содержанию художественного произведения. В этом смысле действенность содержательной формы произведения исходит, следовательно, и от субъективного начала творчества, причем эта субъективность в реалистическом искусстве совпадает (относительно) с объективной реальностью.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Единство Ф. и С. является, следовательно, необходимым условием художественности произведения, хотя и недостаточным, так как и при наличии его остается еще основной вопрос — оценка самого содержания с точки зрения полноты, значимости его жизненной правды. В зависимости от ответа на этот вопрос мы и даем оценку художественности уже во всем объеме произведения.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5. Из сказанного ясно, насколько сложен вопрос об обусловленности художественной формы, специфика </w:t>
      </w:r>
      <w:r>
        <w:t>котор</w:t>
      </w:r>
      <w:r w:rsidRPr="00227CD3">
        <w:t xml:space="preserve">ой связана и с природой отражаемых явлений, и с качеством мировоззрения и художественного метода писателя, и с своеобразием средств данного искусства (в нашем случае — языка). Рассматривая форму как переход содержания в форму, а содержание понимая как осознанную, идейно осмысленную писателем действительность, мы тем самым приходим к выводу об относительной объективности художественной Ф., т. е. обусловленности ее характером изображаемого объекта в той мере, в какой мы находим в произведении «совпадение (согласие) понятия и объективности», другими словами </w:t>
      </w:r>
      <w:r>
        <w:t xml:space="preserve"> </w:t>
      </w:r>
      <w:r w:rsidRPr="00227CD3">
        <w:t xml:space="preserve">— в той мере, в какой писатель приближается к правильному и полному художественному освоению изображаемых явлений. Так типический образ, как индивидуальный жизненный характер, через который как бы просвечивает содержащееся в нем обобщение относительно создавшей его среды, в своем строении, т. е. своим поведением, развитием и т. д., должен отвечать свойствам среды, обобщаемой в нем писателем, иначе его черты будут случайны, произвольны, внеположны содержанию и тем самым несущественны, художественно невесомы. В этом смысле творческая свобода писателя в обрисовке создаваемых им типов есть осознанная необходимость; художественность его произведений в одинаковой мере страдает как от рабского копирования действительности (бедности обобщения), так и от произвольного отрыва от нее. То же надо сказать и о сюжете произведения, о данных в нем ситуациях, в их отношении к тем событиям и обстоятельствам действительности, </w:t>
      </w:r>
      <w:r>
        <w:t>котор</w:t>
      </w:r>
      <w:r w:rsidRPr="00227CD3">
        <w:t xml:space="preserve">ые в них отражены. Показывая определенные процессы, явления жизни, писатель отсюда именно и черпает те ситуации и события, образное обобщение </w:t>
      </w:r>
      <w:r>
        <w:t>котор</w:t>
      </w:r>
      <w:r w:rsidRPr="00227CD3">
        <w:t xml:space="preserve">ых представляет собой сюжет. Этим определяется и взаимосвязь персонажей и сюжета произведения. Как ни понимать и ни определять сюжет, очевидно, что он представляет собой систему событий, в которых обнаруживаются свойства данных характеров. Человек обнаруживается в действии, писатель, ставя персонажей в определенные ситуации, раскрывает определенные черты характеров. И с другой стороны, отражая определенное событие, писатель должен дать соответствующий круг персонажей — участников этих событий. Таким образом сюжет (как это было показано еще Гегелем) неразрывно взаимосвязан с характером. Героический положительный характер будет обнаруживаться и в событиях напряженных и ответственных, в </w:t>
      </w:r>
      <w:r>
        <w:t>котор</w:t>
      </w:r>
      <w:r w:rsidRPr="00227CD3">
        <w:t xml:space="preserve">ых выявятся его основные черты. И обратно, крупные события требуют показа значительных персонажей, больших переживаний и волевых усилий и т. д. Произвол в области событий, происходящих с героем, или наоборот, произвол в обрисовке персонажей — участников определенного события — ведет к неубедительности образа, т. е. в конечном счете к художественной незавершенности произведения.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Но соответствие сюжета, событий и характеров определяется не логическим выведением их соответствия друг другу, так сказать, изнутри самого произведения, оно берется писателем из самой жизни, из той обстановки, </w:t>
      </w:r>
      <w:r>
        <w:t>котор</w:t>
      </w:r>
      <w:r w:rsidRPr="00227CD3">
        <w:t xml:space="preserve">ая формирует интересующие его характеры, и, следовательно, ситуации, в которых обнаруживаются его герои, представляют собой опять-таки обобщение писателем самих жизненных отношений изображаемой им среды, ее типических обстоятельств, процессов, т. е. осознаваемой им действительности.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Однако, говоря об объективной обусловленности художественной формы, в основе </w:t>
      </w:r>
      <w:r>
        <w:t>котор</w:t>
      </w:r>
      <w:r w:rsidRPr="00227CD3">
        <w:t xml:space="preserve">ой лежит сама действительность, мы в то же время ни в какой мере не должны забывать того, что эта действительность осознается писателем в зависимости от его положения </w:t>
      </w:r>
      <w:r>
        <w:t xml:space="preserve"> </w:t>
      </w:r>
      <w:r w:rsidRPr="00227CD3">
        <w:t xml:space="preserve">в историческом процессе, уровня его сознания, культуры, его идей, силы художественной одаренности. В этом смысле образ как форма отражения жизни одновременно является и формой, выражающей отношение писателя к жизни. Писатель своими образами стремится активно воздействовать на мир, давая читателю определенную трактовку жизни при помощи того или иного отбора жизненных явлений, установления тех или иных их связей между собой и т. д. Уходя своими корнями в реальную действительность, рисуемую писателем, типические характеры, обстоятельства и события (сюжет) в то же время конкретно оформляются в результате определенной идейной направленности писателя, без понимания </w:t>
      </w:r>
      <w:r>
        <w:t>котор</w:t>
      </w:r>
      <w:r w:rsidRPr="00227CD3">
        <w:t xml:space="preserve">ой нельзя разобраться в произведении. Чем более субъективные цели и интересы писателя (вытекающие из исторической обстановки, из его идейных позиций и т. д.) совпадают с объективным ходом развития жизни, тем легче ему достигнуть правдивого отражения ее, чем больше они расходятся, тем сильнее опасность искаженного или ограниченного ее отражения, нарушения жизненной правды. В этом смысле художественное произведение, являясь документом действительности, одновременно является и документом сознания писателя, выражением его активного отношения к жизни, окрашивающим опять-таки его характеры, сюжет, их раскрывающий, и язык произведения.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В сюжете, следовательно, мы имеем дело не с отвлеченной «технологией» </w:t>
      </w:r>
      <w:r>
        <w:t>литературно</w:t>
      </w:r>
      <w:r w:rsidRPr="00227CD3">
        <w:t xml:space="preserve">го мастерства, а с переходом содержания в образ, как с одним из моментов содержательности формы вообще. И отступление писателя от этого требования содержательности формы, — отступление, при </w:t>
      </w:r>
      <w:r>
        <w:t>котор</w:t>
      </w:r>
      <w:r w:rsidRPr="00227CD3">
        <w:t xml:space="preserve">ом писатель не осваивает содержания, данного самой осознаваемой действительностью, тормозит взаимопереходы Ф. и С., превращает сюжет в равнодушную внешнюю форму, разрушает художественную законченность произведения, приводит к формалистической сюжетной «игре».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6. Равным образом, как бы ни была велика изобретательность писателя в области языка, она точно так же не имеет самостоятельного значения, а должна определяться образами, создаваемыми им. Поскольку язык есть «практическое сознание человека» (Маркс), постольку свойства событий, процессов, характеров обнаруживаются и через него. При этом и язык, будучи формой отражения действительности, вместе с тем является и формой выражения оценки писателем этой действительности. И так как обе эти стороны языка находятся в единстве и функционируют лишь через художественное целое, то совершенно неправильно обычное для школьной поэтики деление поэтических средств языка на средства «изобразительности» и «выразительности»; каждый элемент поэтического языка в одно и то же время служит целям изображения действительности и выявления реакций на нее художника. Это вполне очевидно по отношению к языку самого автора. Так различие языка М. Горького и А. Белого определяется как разницей тех жизненных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821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явлений, </w:t>
      </w:r>
      <w:r>
        <w:t>котор</w:t>
      </w:r>
      <w:r w:rsidRPr="00227CD3">
        <w:t xml:space="preserve">ые каждый из них ставит в центре своего внимания, так и диаметральной противоположностью их художественных методов, их понимания действительности и отношения к ней. Но то же следует сказать и о языке персонажей. Конечно, язык Ленского и язык Собакевича различается так же, как различаются диалекты соответствующих общественных кругов. Однако в прямой речи Собакевича Гоголь не только отражает язык соответствующих людей, но и дает разоблачение присущей этим людям грубости и ограниченности, используя свое право художника на преувеличение, на подчеркивание наиболее характерных и наиболее отталкивающих черт. В языке персонажей, следовательно, также просвечивает относительно правильное (или ошибочное) обобщение писателем реального языка соответствующих общественных кругов. И здесь рабское копирование тех или иных языковых фактов или, наоборот, беспредметное формалистическое экспериментаторство и словоизобретательство разрушают содержательность языка, подменяют полноценную художественную форму внешне эффектными приемами. В этом смысле определение </w:t>
      </w:r>
      <w:r>
        <w:t>литератур</w:t>
      </w:r>
      <w:r w:rsidRPr="00227CD3">
        <w:t xml:space="preserve">ы как «искусства слова» требует дальнейшего уяснения, т. к. искусство писателя в области языка не имеет самодовлеющего значения, а есть искусство создания образа средствами языка. Именно в связи с мастерством этого претворения языка в образ язык художественной </w:t>
      </w:r>
      <w:r>
        <w:t>литератур</w:t>
      </w:r>
      <w:r w:rsidRPr="00227CD3">
        <w:t xml:space="preserve">ы играет огромную воспитательную роль в смысле развития общественной языковой культуры.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Учитывая не только лексику языка, но и его конкретную выразительность, реализующуюся в интонациях, паузах, синтаксическом строе речи и т. д., мы можем вскрыть эти же закономерности в таких, казалось бы, застывших языковых формах как многочисленные виды стихотворной речи (см. «Стихосложение»). В качестве иллюстрации достаточно привести хотя бы сопоставление строя поэтической речи Маяковского и Блока.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7. Единство и противоположность Ф. и С., «борьба содержания с формой и обратно» могут быть обнаружены с необходимой полнотой лишь в процессе литературного развития, в процессе развития стиля, жанра, творческого роста писателя. Без учета таких факторов, как традиция, влияние, </w:t>
      </w:r>
      <w:r>
        <w:t>литературна</w:t>
      </w:r>
      <w:r w:rsidRPr="00227CD3">
        <w:t xml:space="preserve">я учеба, вне связи с историей языка не может быть до конца раскрыта диалектика Ф. и С. в истории </w:t>
      </w:r>
      <w:r>
        <w:t>литератур</w:t>
      </w:r>
      <w:r w:rsidRPr="00227CD3">
        <w:t xml:space="preserve">ы и в отдельных ее произведениях. </w:t>
      </w:r>
      <w:r>
        <w:t>Литературны</w:t>
      </w:r>
      <w:r w:rsidRPr="00227CD3">
        <w:t xml:space="preserve">е формы или отдельные их элементы, сложившиеся на основе определенных художественных методов и отвечавшие определенным стилям, порою сохраняются в порядке </w:t>
      </w:r>
      <w:r>
        <w:t>литературно</w:t>
      </w:r>
      <w:r w:rsidRPr="00227CD3">
        <w:t xml:space="preserve">й традиции, становящейся стеснительной, но не всегда сразу преодолеваемой. Соотношение Ф. и С. в таких случаях значительно осложняется борьбой и взаимовлиянием традиционных и новых элементов, а следовательно — не все элементы формы соответствующих произведений с одинаковой необходимостью вытекают из существа их содержания. В качестве примера можно привести сохранение некоторых элементов поэтики </w:t>
      </w:r>
      <w:r>
        <w:t xml:space="preserve"> </w:t>
      </w:r>
      <w:r w:rsidRPr="00227CD3">
        <w:t xml:space="preserve">классицизма в таком реалистическом произведении, как «Недоросль» Фонвизина.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Выдвижение, в результате общего хода исторического развития, новых тем, вопросов и идей вызывает необходимость преодоления старых </w:t>
      </w:r>
      <w:r>
        <w:t>литературны</w:t>
      </w:r>
      <w:r w:rsidRPr="00227CD3">
        <w:t xml:space="preserve">х форм и создания новых. Процесс этот может быть более или менее быстрым или заторможенным, но в том или ином виде он всегда налицо в периоды возникновения новых </w:t>
      </w:r>
      <w:r>
        <w:t>литературны</w:t>
      </w:r>
      <w:r w:rsidRPr="00227CD3">
        <w:t xml:space="preserve">х течений, методов, стилей, жанров. Более полное проникновение художников в существо нового содержания приводит в результате к созданию ими новых форм, определяемых этим содержанием. </w:t>
      </w:r>
      <w:r>
        <w:t>Литературно</w:t>
      </w:r>
      <w:r w:rsidRPr="00227CD3">
        <w:t xml:space="preserve">е направление, стиль, жанр тогда лишь и получают свое классическое выражение. Так осуществляется ведущая роль содержания. Было бы ошибочным предполагать возможность обратного соотношения — возможность развития формы при деградации содержания. Плеханов приводит в качестве примеров, якобы подтверждающих такого рода соотношения, искусство импрессионистов в живописи или поэтов-символистов. Плеханов, однако, делает здесь большую ошибку, принимая за развитие художественной формы гипертрофию отдельных ее элементов, таких, как ритм, инструментовка и т. п. Ясно, однако, что в искусстве такого рода с деградацией содержания связана и деградация формы как художественно полноценного образного отражения действительности в ее существенных и значительных проявлениях.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Так. обр. диалектико-материалистическое уяснение единства Ф. и С. раскрывает внутреннее единство различных сторон художественного </w:t>
      </w:r>
      <w:r>
        <w:t>литературно</w:t>
      </w:r>
      <w:r w:rsidRPr="00227CD3">
        <w:t xml:space="preserve">го творчества, позволяет монистически подойти к анализу </w:t>
      </w:r>
      <w:r>
        <w:t>литературно</w:t>
      </w:r>
      <w:r w:rsidRPr="00227CD3">
        <w:t xml:space="preserve">го произведения, рассматривая все его стороны с точки зрения их содержательности. Самое определение специфики </w:t>
      </w:r>
      <w:r>
        <w:t>литературно</w:t>
      </w:r>
      <w:r w:rsidRPr="00227CD3">
        <w:t xml:space="preserve">го творчества и является по существу определением его как единства Ф. и С.; в этом смысле определение Ф. и С. в </w:t>
      </w:r>
      <w:r>
        <w:t>литератур</w:t>
      </w:r>
      <w:r w:rsidRPr="00227CD3">
        <w:t xml:space="preserve">е необходимо переходит в учение об образе как спецификуме </w:t>
      </w:r>
      <w:r>
        <w:t>литератур</w:t>
      </w:r>
      <w:r w:rsidRPr="00227CD3">
        <w:t xml:space="preserve">ы. Принципы анализа художественного произведения определяются тем пониманием, которое мы вкладываем в понятия Ф. и С. в литературе. Понятно, что учение о Ф. и С., давая базу для построения теории </w:t>
      </w:r>
      <w:r>
        <w:t>литератур</w:t>
      </w:r>
      <w:r w:rsidRPr="00227CD3">
        <w:t xml:space="preserve">ы, в то же время может быть развито только на историческом материале, ибо конкретное качество образности характеров, сюжета, языка и т. д. всегда будет представлять собой переменную величину в зависимости от своеобразия той исторической действительности, </w:t>
      </w:r>
      <w:r>
        <w:t>котор</w:t>
      </w:r>
      <w:r w:rsidRPr="00227CD3">
        <w:t xml:space="preserve">ая будет лежать в основе данных </w:t>
      </w:r>
      <w:r>
        <w:t>литературны</w:t>
      </w:r>
      <w:r w:rsidRPr="00227CD3">
        <w:t xml:space="preserve">х форм.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Отсюда учение о единстве Ф. и С. является основополагающим для научной истории литературы и для </w:t>
      </w:r>
      <w:r>
        <w:t>литературно</w:t>
      </w:r>
      <w:r w:rsidRPr="00227CD3">
        <w:t xml:space="preserve">й критики, </w:t>
      </w:r>
      <w:r>
        <w:t>котор</w:t>
      </w:r>
      <w:r w:rsidRPr="00227CD3">
        <w:t xml:space="preserve">ые, только опираясь на него, смогут дать целостный и глубокий анализ художественного произведения. </w:t>
      </w:r>
    </w:p>
    <w:p w:rsidR="007771EE" w:rsidRPr="00227CD3" w:rsidRDefault="007771EE" w:rsidP="007771EE">
      <w:pPr>
        <w:spacing w:before="120"/>
        <w:ind w:firstLine="567"/>
        <w:jc w:val="both"/>
      </w:pPr>
      <w:r w:rsidRPr="00227CD3">
        <w:t xml:space="preserve">Проблема Ф. и С. в советской </w:t>
      </w:r>
      <w:r>
        <w:t>литератур</w:t>
      </w:r>
      <w:r w:rsidRPr="00227CD3">
        <w:t xml:space="preserve">е разрешается в новых общественных условиях, определяющих возможность наиболее полного осуществления единства Ф. и С. на основе метода социалистического реализма. Величайшее значение для понимания процессов роста советского искусства имеет </w:t>
      </w:r>
      <w:r>
        <w:t xml:space="preserve"> </w:t>
      </w:r>
      <w:r w:rsidRPr="00227CD3">
        <w:t xml:space="preserve">гениальная мысль т. Сталина о развитии «социалистической по своему содержанию и национальной по форме культуры», </w:t>
      </w:r>
      <w:r>
        <w:t>котор</w:t>
      </w:r>
      <w:r w:rsidRPr="00227CD3">
        <w:t xml:space="preserve">ая превращается «в одну общую социалистическую (и по форме и по содержанию) культуру с одним общим языком, когда пролетариат победит во всем мире» (Сталин. «Марксизм и национально-колониальный вопрос», М., 1937, стр. 194—195). (См. «Социалистический реализм»). </w:t>
      </w:r>
    </w:p>
    <w:p w:rsidR="007771EE" w:rsidRPr="005B2EC5" w:rsidRDefault="007771EE" w:rsidP="007771EE">
      <w:pPr>
        <w:spacing w:before="120"/>
        <w:jc w:val="center"/>
        <w:rPr>
          <w:b/>
          <w:bCs/>
          <w:sz w:val="28"/>
          <w:szCs w:val="28"/>
        </w:rPr>
      </w:pPr>
      <w:r w:rsidRPr="005B2EC5">
        <w:rPr>
          <w:b/>
          <w:bCs/>
          <w:sz w:val="28"/>
          <w:szCs w:val="28"/>
        </w:rPr>
        <w:t xml:space="preserve">Список литературы  </w:t>
      </w:r>
    </w:p>
    <w:p w:rsidR="007771EE" w:rsidRDefault="007771EE" w:rsidP="007771EE">
      <w:pPr>
        <w:spacing w:before="120"/>
        <w:ind w:firstLine="567"/>
        <w:jc w:val="both"/>
      </w:pPr>
      <w:r w:rsidRPr="00227CD3">
        <w:t>Аристотель, Поэтика, пер., введение и примеч. Н. М. Новосадского, Л., 1927</w:t>
      </w:r>
    </w:p>
    <w:p w:rsidR="007771EE" w:rsidRDefault="007771EE" w:rsidP="007771EE">
      <w:pPr>
        <w:spacing w:before="120"/>
        <w:ind w:firstLine="567"/>
        <w:jc w:val="both"/>
      </w:pPr>
      <w:r w:rsidRPr="00227CD3">
        <w:t xml:space="preserve"> Плотин, Энниада, I, кн. 6 (см. сб. «Античные мыслители об искусстве», М., 1937)</w:t>
      </w:r>
    </w:p>
    <w:p w:rsidR="007771EE" w:rsidRDefault="007771EE" w:rsidP="007771EE">
      <w:pPr>
        <w:spacing w:before="120"/>
        <w:ind w:firstLine="567"/>
        <w:jc w:val="both"/>
      </w:pPr>
      <w:r w:rsidRPr="00227CD3">
        <w:t xml:space="preserve"> Буало, Поэтическое искусство, пер. С. Нестеровой и Г. С. Пиралова. Под ред. Г. А. Шенгели, М., 1937</w:t>
      </w:r>
    </w:p>
    <w:p w:rsidR="007771EE" w:rsidRDefault="007771EE" w:rsidP="007771EE">
      <w:pPr>
        <w:spacing w:before="120"/>
        <w:ind w:firstLine="567"/>
        <w:jc w:val="both"/>
      </w:pPr>
      <w:r w:rsidRPr="00227CD3">
        <w:t xml:space="preserve"> Дидро Дени, Собр. соч., т. V, М. — Л., 1936</w:t>
      </w:r>
    </w:p>
    <w:p w:rsidR="007771EE" w:rsidRDefault="007771EE" w:rsidP="007771EE">
      <w:pPr>
        <w:spacing w:before="120"/>
        <w:ind w:firstLine="567"/>
        <w:jc w:val="both"/>
      </w:pPr>
      <w:r w:rsidRPr="00227CD3">
        <w:t xml:space="preserve"> Винкельман И. И., Избр. произв. и письма, пер. А. А. Алявдиной, М. — Л., 1935</w:t>
      </w:r>
    </w:p>
    <w:p w:rsidR="007771EE" w:rsidRDefault="007771EE" w:rsidP="007771EE">
      <w:pPr>
        <w:spacing w:before="120"/>
        <w:ind w:firstLine="567"/>
        <w:jc w:val="both"/>
      </w:pPr>
      <w:r w:rsidRPr="00227CD3">
        <w:t xml:space="preserve"> Лессинг Г. Э., Гамбургская драматургия, М. — Л., 1936</w:t>
      </w:r>
    </w:p>
    <w:p w:rsidR="007771EE" w:rsidRDefault="007771EE" w:rsidP="007771EE">
      <w:pPr>
        <w:spacing w:before="120"/>
        <w:ind w:firstLine="567"/>
        <w:jc w:val="both"/>
      </w:pPr>
      <w:r w:rsidRPr="00227CD3">
        <w:t xml:space="preserve"> Его же, Лаокоон, или о границах живописи и поэзии, под общей ред. М. Ливщица, со вступ. статьей В. Гриба, Л., 1933</w:t>
      </w:r>
    </w:p>
    <w:p w:rsidR="007771EE" w:rsidRDefault="007771EE" w:rsidP="007771EE">
      <w:pPr>
        <w:spacing w:before="120"/>
        <w:ind w:firstLine="567"/>
        <w:jc w:val="both"/>
      </w:pPr>
      <w:r w:rsidRPr="00227CD3">
        <w:t xml:space="preserve"> Кант И., Критика способности суждения, пер. Н. М. Соколова, СПБ, 1898</w:t>
      </w:r>
    </w:p>
    <w:p w:rsidR="007771EE" w:rsidRDefault="007771EE" w:rsidP="007771EE">
      <w:pPr>
        <w:spacing w:before="120"/>
        <w:ind w:firstLine="567"/>
        <w:jc w:val="both"/>
      </w:pPr>
      <w:r w:rsidRPr="00227CD3">
        <w:t xml:space="preserve"> Эккерман И. П., Разговоры с Гёте в последние годы его жизни, пер., примеч. и указатель Е. Т. Рудневой, М. — Л., 1934</w:t>
      </w:r>
    </w:p>
    <w:p w:rsidR="007771EE" w:rsidRDefault="007771EE" w:rsidP="007771EE">
      <w:pPr>
        <w:spacing w:before="120"/>
        <w:ind w:firstLine="567"/>
        <w:jc w:val="both"/>
      </w:pPr>
      <w:r w:rsidRPr="00227CD3">
        <w:t xml:space="preserve"> Чернышевский Н. Г., Эстетические отношения искусства к действительности, в изд.: Избр. сочин. Чернышевского, ред. Н. В. Богословского </w:t>
      </w:r>
      <w:r>
        <w:t>(</w:t>
      </w:r>
      <w:r w:rsidRPr="00227CD3">
        <w:t>и др.</w:t>
      </w:r>
      <w:r>
        <w:t>)</w:t>
      </w:r>
      <w:r w:rsidRPr="00227CD3">
        <w:t>, М., 1934</w:t>
      </w:r>
    </w:p>
    <w:p w:rsidR="007771EE" w:rsidRDefault="007771EE" w:rsidP="007771EE">
      <w:pPr>
        <w:spacing w:before="120"/>
        <w:ind w:firstLine="567"/>
        <w:jc w:val="both"/>
        <w:rPr>
          <w:lang w:val="en-US"/>
        </w:rPr>
      </w:pPr>
      <w:r w:rsidRPr="00227CD3">
        <w:t xml:space="preserve"> Плеханов Г. В., Сочинения, т. XIV, М., </w:t>
      </w:r>
      <w:r>
        <w:t>(</w:t>
      </w:r>
      <w:r w:rsidRPr="00227CD3">
        <w:t>1925</w:t>
      </w:r>
      <w:r>
        <w:t>)</w:t>
      </w:r>
      <w:r w:rsidRPr="00227CD3">
        <w:t xml:space="preserve">. </w:t>
      </w:r>
      <w:r>
        <w:t xml:space="preserve"> </w:t>
      </w:r>
      <w:r w:rsidRPr="00227CD3">
        <w:rPr>
          <w:lang w:val="en-US"/>
        </w:rPr>
        <w:t>Hegel G. W. F., Vorlesungen über die Ästhetik, 3 Bde, B., 1835</w:t>
      </w:r>
    </w:p>
    <w:p w:rsidR="007771EE" w:rsidRDefault="007771EE" w:rsidP="007771EE">
      <w:pPr>
        <w:spacing w:before="120"/>
        <w:ind w:firstLine="567"/>
        <w:jc w:val="both"/>
        <w:rPr>
          <w:lang w:val="en-US"/>
        </w:rPr>
      </w:pPr>
      <w:r w:rsidRPr="00227CD3">
        <w:rPr>
          <w:lang w:val="en-US"/>
        </w:rPr>
        <w:t xml:space="preserve"> Sämtliche Werke, Bd. XII—XIV, Stuttgart, 1927—1928</w:t>
      </w:r>
    </w:p>
    <w:p w:rsidR="007771EE" w:rsidRPr="005B2EC5" w:rsidRDefault="007771EE" w:rsidP="007771EE">
      <w:pPr>
        <w:spacing w:before="120"/>
        <w:ind w:firstLine="567"/>
        <w:jc w:val="both"/>
      </w:pPr>
      <w:r w:rsidRPr="007771EE">
        <w:rPr>
          <w:lang w:val="en-US"/>
        </w:rPr>
        <w:t xml:space="preserve"> </w:t>
      </w:r>
      <w:r w:rsidRPr="00227CD3">
        <w:t>Гегель</w:t>
      </w:r>
      <w:r w:rsidRPr="005B2EC5">
        <w:t xml:space="preserve">, </w:t>
      </w:r>
      <w:r w:rsidRPr="00227CD3">
        <w:t>Лекции</w:t>
      </w:r>
      <w:r w:rsidRPr="005B2EC5">
        <w:t xml:space="preserve"> </w:t>
      </w:r>
      <w:r w:rsidRPr="00227CD3">
        <w:t>по</w:t>
      </w:r>
      <w:r w:rsidRPr="005B2EC5">
        <w:t xml:space="preserve"> </w:t>
      </w:r>
      <w:r w:rsidRPr="00227CD3">
        <w:t>эстетике</w:t>
      </w:r>
      <w:r w:rsidRPr="005B2EC5">
        <w:t xml:space="preserve"> (</w:t>
      </w:r>
      <w:r w:rsidRPr="00227CD3">
        <w:t>Соч</w:t>
      </w:r>
      <w:r w:rsidRPr="005B2EC5">
        <w:t xml:space="preserve">., </w:t>
      </w:r>
      <w:r w:rsidRPr="00227CD3">
        <w:t>т</w:t>
      </w:r>
      <w:r w:rsidRPr="005B2EC5">
        <w:t xml:space="preserve">. </w:t>
      </w:r>
      <w:r w:rsidRPr="00227CD3">
        <w:rPr>
          <w:lang w:val="en-US"/>
        </w:rPr>
        <w:t>XII</w:t>
      </w:r>
      <w:r w:rsidRPr="005B2EC5">
        <w:t xml:space="preserve">, </w:t>
      </w:r>
      <w:r w:rsidRPr="00227CD3">
        <w:t>Гос</w:t>
      </w:r>
      <w:r w:rsidRPr="005B2EC5">
        <w:t xml:space="preserve">. </w:t>
      </w:r>
      <w:r w:rsidRPr="00227CD3">
        <w:t>соц</w:t>
      </w:r>
      <w:r w:rsidRPr="005B2EC5">
        <w:t>.-</w:t>
      </w:r>
      <w:r w:rsidRPr="00227CD3">
        <w:t>эк</w:t>
      </w:r>
      <w:r w:rsidRPr="005B2EC5">
        <w:t xml:space="preserve">. </w:t>
      </w:r>
      <w:r w:rsidRPr="00227CD3">
        <w:t>изд</w:t>
      </w:r>
      <w:r w:rsidRPr="005B2EC5">
        <w:t xml:space="preserve">., </w:t>
      </w:r>
      <w:r w:rsidRPr="00227CD3">
        <w:t>М</w:t>
      </w:r>
      <w:r w:rsidRPr="005B2EC5">
        <w:t>., 1938)</w:t>
      </w:r>
    </w:p>
    <w:p w:rsidR="007771EE" w:rsidRPr="007771EE" w:rsidRDefault="007771EE" w:rsidP="007771EE">
      <w:pPr>
        <w:spacing w:before="120"/>
        <w:ind w:firstLine="567"/>
        <w:jc w:val="both"/>
      </w:pPr>
      <w:r w:rsidRPr="005B2EC5">
        <w:t xml:space="preserve"> </w:t>
      </w:r>
      <w:r w:rsidRPr="00227CD3">
        <w:rPr>
          <w:lang w:val="en-US"/>
        </w:rPr>
        <w:t xml:space="preserve">Schelling F. W. J., v., Philosophie der Kunst (Werke, Auswahl in 3 Bden, hrsg. u. eingel. v. O. Weiss, Bd. </w:t>
      </w:r>
      <w:r w:rsidRPr="005B2EC5">
        <w:rPr>
          <w:lang w:val="en-US"/>
        </w:rPr>
        <w:t>III</w:t>
      </w:r>
      <w:r w:rsidRPr="007771EE">
        <w:t xml:space="preserve">), </w:t>
      </w:r>
      <w:r w:rsidRPr="005B2EC5">
        <w:rPr>
          <w:lang w:val="en-US"/>
        </w:rPr>
        <w:t>Lpr</w:t>
      </w:r>
      <w:r w:rsidRPr="007771EE">
        <w:t xml:space="preserve">., 1907.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71EE"/>
    <w:rsid w:val="00002B5A"/>
    <w:rsid w:val="0010437E"/>
    <w:rsid w:val="00227CD3"/>
    <w:rsid w:val="003769B8"/>
    <w:rsid w:val="003D0CD4"/>
    <w:rsid w:val="005B2EC5"/>
    <w:rsid w:val="00616072"/>
    <w:rsid w:val="006A5004"/>
    <w:rsid w:val="00710178"/>
    <w:rsid w:val="007771EE"/>
    <w:rsid w:val="008B35EE"/>
    <w:rsid w:val="00905CC1"/>
    <w:rsid w:val="00B42C45"/>
    <w:rsid w:val="00B47B6A"/>
    <w:rsid w:val="00C7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9B3936-309B-4124-BD44-BB0EC0A1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1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7771EE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3969</Words>
  <Characters>22627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и содержание: теоретический очерк</vt:lpstr>
    </vt:vector>
  </TitlesOfParts>
  <Company>Home</Company>
  <LinksUpToDate>false</LinksUpToDate>
  <CharactersWithSpaces>26543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и содержание: теоретический очерк</dc:title>
  <dc:subject/>
  <dc:creator>User</dc:creator>
  <cp:keywords/>
  <dc:description/>
  <cp:lastModifiedBy>admin</cp:lastModifiedBy>
  <cp:revision>2</cp:revision>
  <dcterms:created xsi:type="dcterms:W3CDTF">2014-02-15T03:23:00Z</dcterms:created>
  <dcterms:modified xsi:type="dcterms:W3CDTF">2014-02-15T03:23:00Z</dcterms:modified>
</cp:coreProperties>
</file>