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132" w:rsidRDefault="002D1132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Вавилонская культура</w:t>
      </w:r>
    </w:p>
    <w:p w:rsidR="002D1132" w:rsidRDefault="002D1132">
      <w:pPr>
        <w:pStyle w:val="Mystyle"/>
        <w:rPr>
          <w:b/>
          <w:bCs/>
        </w:rPr>
      </w:pPr>
      <w:r>
        <w:rPr>
          <w:b/>
          <w:bCs/>
        </w:rPr>
        <w:t xml:space="preserve">Значение вавилонской культуры. </w:t>
      </w:r>
    </w:p>
    <w:p w:rsidR="002D1132" w:rsidRDefault="002D1132">
      <w:pPr>
        <w:pStyle w:val="Mystyle"/>
      </w:pPr>
      <w:r>
        <w:t>Под вавилонской культурой разумеется культура Южного Двуречья. Она сложилась в процессе исторического развития Южной Месопотамии с IV тысячелетия до н. э. вплоть до конца древневавилонского царства. Основными состав-ными элементами этой культуры являются культурные достижения шу-меров, воспринятые и развитые аккадийцами и позднее вавилоняна-ми, поэтому ее правильнее было бы назвать шумеро-вавилоиской культурой. Эта культура легла в основу позднейших культур Двуре-чья, ассирийской и халдейской, и в основном не была ими превзой-дена. Вавилонская культура уже во II тысячелетии оказала огром-ное влияние на культуру соседних с Месопотамней стран — Сирии, Финикии и Палестины, а также на культуру хурритов и хеттов. В ассирийскую и халдейскую эпохи влияние вавилонской культуры рас-пространилось на северо-запад, в страны, прилегающие к Эгейскому морю, на север, в область Урарту, и на восток, в Иран. Некоторые важные заимствования из вавилонский культуры через посредство еврейской, греческой и римской перешли к европейским народам и до сих пор сохраняются в современной европейской культуре.</w:t>
      </w:r>
    </w:p>
    <w:p w:rsidR="002D1132" w:rsidRDefault="002D1132">
      <w:pPr>
        <w:pStyle w:val="Mystyle"/>
      </w:pPr>
      <w:r>
        <w:rPr>
          <w:b/>
          <w:bCs/>
        </w:rPr>
        <w:t>Вавилонское письмо.</w:t>
      </w:r>
      <w:r>
        <w:t xml:space="preserve"> </w:t>
      </w:r>
    </w:p>
    <w:p w:rsidR="002D1132" w:rsidRDefault="002D1132">
      <w:pPr>
        <w:pStyle w:val="Mystyle"/>
      </w:pPr>
      <w:r>
        <w:t>Все памятники письменности, найденные в Двуречье, написаны так называемым клинообразным письмом, знаки которого по своей форме в основном являются комбинациями гори-зонтальных н вертикальных клиньев. Эта форма письма установилась в первой половине III тысячелетия до н. э. н развилась из более примитивной формы рисунков-знаков. В клинообразных знаках легко угадать рисунки, из которых они произошли. Мы находим там изо-бражения людей, животных, растений, элементы ландшафта: горы, леса, воду а также утварь и орудия труда. Постепенно форма этих примитивных знаков изменялась в связи с расширением практическо-го применения письма, а также с изменением материала для письма и изменением значения знаков. Древнейшие дошедшие до нас надписи Двуречья были начертаны на каменных табличках идеограммами, т. е. знаками, из которых каждый обозначал слово или понятие. Позд-нее основным материалом для письма стали глиняные таблетки; текст наносился на сырые таблетки трехгранной палочкой, которая при надавливании оставляла знак в виде клина.</w:t>
      </w:r>
    </w:p>
    <w:p w:rsidR="002D1132" w:rsidRDefault="002D1132">
      <w:pPr>
        <w:pStyle w:val="Mystyle"/>
      </w:pPr>
      <w:r>
        <w:t>Таким путем получились вместо прежних контуров-рисунков ком-бинации клинообразных знаков, но и знаки-рисунки не исчезли сра-зу, некоторые из них сохранились в упрощенном виде до середины III тысячелетия.</w:t>
      </w:r>
    </w:p>
    <w:p w:rsidR="002D1132" w:rsidRDefault="002D1132">
      <w:pPr>
        <w:pStyle w:val="Mystyle"/>
      </w:pPr>
      <w:r>
        <w:t>Одновременно с видоизменениями формы письма происходили так-же изменения в значении знаков. Прежние идеограммы постепенно превращались в слоговые знаки, т. е. в звуковые части слов. Эти слоговые, или силлабические, знаки составляют главную массу зна-ков клинообразного письма. Рядом с ними сохранилось некоторое количество идеографических знаков и появились знаки, имеющие бу-квенное значение. Таким образом, клинообразная система письма была очень сложной и трудной для обучении. Всего в ней насчиты-вается около 500 знаков, многие из которых имело несколько раз-личных значений</w:t>
      </w:r>
    </w:p>
    <w:p w:rsidR="002D1132" w:rsidRDefault="002D1132">
      <w:pPr>
        <w:pStyle w:val="Mystyle"/>
      </w:pPr>
      <w:r>
        <w:t>Создателями клинообразной системы письма были шумеры. От них это письмо переняли аккадийцы, затем оно перешло к эламитянам, вавилонянам, ассирийцам и хеттам. Знаками клинообразного письма частично воспользовались финикияне для создания своего первого алфавита. Оно было заимствовано также урартийцами — народом, жившим на территории современной Армении. Клинообразное письмо было усвоено и переработано в алфавитное персами, завоевавшими Месопотамию в 30-х годах VI века до н.э.</w:t>
      </w:r>
    </w:p>
    <w:p w:rsidR="002D1132" w:rsidRDefault="002D1132">
      <w:pPr>
        <w:pStyle w:val="Mystyle"/>
      </w:pPr>
      <w:r>
        <w:rPr>
          <w:b/>
          <w:bCs/>
        </w:rPr>
        <w:t>Вавилонская религия.</w:t>
      </w:r>
      <w:r>
        <w:t xml:space="preserve"> </w:t>
      </w:r>
    </w:p>
    <w:p w:rsidR="002D1132" w:rsidRDefault="002D1132">
      <w:pPr>
        <w:pStyle w:val="Mystyle"/>
      </w:pPr>
      <w:r>
        <w:t>Вавилонская религия в том ее виде, как она выступает из религиозных текстов III и II тысячелетий, является синтезом шумерских и семитских элементов. Поэтому некоторые божества выступают под двойным наименованием — семитским и шумерским; из других божеств, выступающих под одним именем, за одними сохранились шумерские имена, за другими — семитские.</w:t>
      </w:r>
    </w:p>
    <w:p w:rsidR="002D1132" w:rsidRDefault="002D1132">
      <w:pPr>
        <w:pStyle w:val="Mystyle"/>
      </w:pPr>
      <w:r>
        <w:t>Весьма многочисленный вавилонский пантеон насчитывает не ме-нее 100 различных божеств. Первое место в нем занимают «великие боги», которые первоначально были местными богами крупнейших центров Шумера и Аккада, а затем по тем или другим причинам по-лучили более широкое признание. Такими богами до образования ва-вилонского царства были Энлиль, главный бог шумеров и бог земли, Ану, главный бог Урука, и Эа, главный бог Эриду. Еще в III тыся-челетии жрецы объединили этих трех ботов в триаду (троицу), пра-вящую миром, и присвоили Ану господство над небом, а Эа — гос-подство над морем и подземными водами.</w:t>
      </w:r>
    </w:p>
    <w:p w:rsidR="002D1132" w:rsidRDefault="002D1132">
      <w:pPr>
        <w:pStyle w:val="Mystyle"/>
      </w:pPr>
      <w:r>
        <w:t>Кроме этой триады, была другая группа божеств, пользовавшая-ся общим признанием. Она состояла из бога солнца Шамаша (бог Сиппара), бога луны Сина (бог Ура) и двух земледельческих богов: Таммуза и его супруги Иштар.</w:t>
      </w:r>
    </w:p>
    <w:p w:rsidR="002D1132" w:rsidRDefault="002D1132">
      <w:pPr>
        <w:pStyle w:val="Mystyle"/>
      </w:pPr>
      <w:r>
        <w:t>Таммуз и Иштар были божествами растительности и плодородия. Каждый год совершались праздники смерти и воскресения Таммуза, сопровождавшиеся мистериями, в которых изображались плач Иштар по Таммузу, схождение Иштар «в страну без возврата» на поиски Таммуза, борьба с богиней царства мертвых Эрешкигаль, воскреше-ние Таммуза и новое появление его на земле. В соседских общинах эти празднества происходили в связи с началом и концом земле-дельческого года, а драматические обряды, совершавшиеся коллек-тивно всей общиной под руководством жреца. имели магическое зна-чение—должны были обеспечить успешный посев, урожай и благопри-ятную жатву. В больших городах эти народные церемонии были рас-ширены, совершались с большой торжественностью и пышностью и со-провождались бесчисленными жертвоприношениями.</w:t>
      </w:r>
    </w:p>
    <w:p w:rsidR="002D1132" w:rsidRDefault="002D1132">
      <w:pPr>
        <w:pStyle w:val="Mystyle"/>
      </w:pPr>
      <w:r>
        <w:t>Культы Шамаша и Сина в сельских местностях также были связа-ны с производством— культ Шамаша с земледелием, а культ Сина — со скотоводством. Но в официальном пантеоне Шамаш приобрел функ-цию бога правосудия. Главный храм его в Сиппаре был местом выс-шей судебной инстанции, при храме было хранилище договоров и су-дебных актов.</w:t>
      </w:r>
    </w:p>
    <w:p w:rsidR="002D1132" w:rsidRDefault="002D1132">
      <w:pPr>
        <w:pStyle w:val="Mystyle"/>
      </w:pPr>
      <w:r>
        <w:t>Богиня Иштар в официальной мифологии была связана с планетой Венерой, и таким образом жрецами была образована первая группа астральных божеств—Шамаш, Син, Иштар.</w:t>
      </w:r>
    </w:p>
    <w:p w:rsidR="002D1132" w:rsidRDefault="002D1132">
      <w:pPr>
        <w:pStyle w:val="Mystyle"/>
      </w:pPr>
      <w:r>
        <w:t>После образования древневавилонского царства во главе панте-она был поставлен Мардук, который первоначально был только богом Вавилона. Ему был присвоен титул Бэла, т. е. господина государя, который ранее присваивался Энлилю; жрецы присвоили ему также функции Энлиля и Таммуза.</w:t>
      </w:r>
    </w:p>
    <w:p w:rsidR="002D1132" w:rsidRDefault="002D1132">
      <w:pPr>
        <w:pStyle w:val="Mystyle"/>
      </w:pPr>
      <w:r>
        <w:t>В честь Марлука и Вавилоне совершался весной праздник нового гола, называвшийся Загмук. Это был праздник в честь победы Мар-дука над Тиамат, воцарения его над богами, сотворения им мира и людей и основания им небесного Вавилона. Праздник сопровождался драматическими обрядами, которые совершались под чтение поэмы «Когда наверху» и изображали главнейшие эпизоды этой поэмы. Кро-ме того, на этом празднике в особом храме, называвшемся «палатой судеб», перед статуями великих богов, т. с. как будто в их соб-рании, жрецы совершали гадания о предстоящем годе. Эти гадания имели большое политическое значение, ибо царь должен был сообра-зовывать с ними свою внутреннюю и внешнюю политику. Праздник за-канчивался обрядами, заимствованными из культа Таммуза и Иштар. Один обряд изображал смерть и воскресение Бэла-Мардука. При его совершении читался текст, в котором рассказывались обстоятельст-ва смерти и воскресения Бэла, весьма напоминающие евангельский рассказ о смерти и воскресении Христа. Другой обряд изображал бракосочетание Мардука с его супругой Сарпанитум, этот обряд имел магическое значение обеспечения плодородия.</w:t>
      </w:r>
    </w:p>
    <w:p w:rsidR="002D1132" w:rsidRDefault="002D1132">
      <w:pPr>
        <w:pStyle w:val="Mystyle"/>
      </w:pPr>
      <w:r>
        <w:t>Культами «великих» и земледельческих богов не исчерпывалась вавилонская религия. Не только в народной, но и в рабовладельче-ской среде вавилонского общества цепко держались анимистические и даже доанимистические верования и обряды, восходившие к эпохе первобытного общества. Сохранились представления о бесчисленных духах, добрых и злых, ведающих отдельными стихиями и явлениями природы, посылающих болезни и смерть, способствующих людям в их труде и жизни. Из этих культов следует особо отметить культ ду-хов рек и каналов, который соблюдался и в общинах, и в официаль-ной религии, далее, повсеместно распространенный культ домашних духов — хранителей домов и культ духов умерших, в честь которых в определенные сроки совершались жертвоприношения. Наконец, ог-ромное значение в быту всего вавилонского общества имела широко распространенная практика магических обрядов, связанная с пред-ставлениями о добрых и злых духах. Народная демонология и магия были усвоены официальной религией и получили в последней даль-нейшее развитие. При храмах существовали специальные коллегии жрецов-заклинателей, которые систематизировали народную демоно-логию и выдвинули миф о подчинении всех добрых и злых духов «ве-ликим» богам Ану, Энлилю и Эа. Жрецы-заклинатели переработали с этой точки зрения народные магические формулы и обряды, расшири-ли их и обставили специальными жертвоприношениями. В результате этой переработки было составлено несколько специальных сборников официальных магических ритуалов, перешедших впоследствии и в ас-сирийский культ.</w:t>
      </w:r>
    </w:p>
    <w:p w:rsidR="002D1132" w:rsidRDefault="002D1132">
      <w:pPr>
        <w:pStyle w:val="Mystyle"/>
      </w:pPr>
      <w:r>
        <w:t>Жречество официальных храмов в Вавилоне и в других городах было весьма многочисленно и делилось на несколько разрядов как по рангу, так и по специальным функциям. Кроме жрецов, были так-же и многочисленные жрицы разных разрядов. Они состояли при хра-ме Шамаша в Сиппаре, где один из царей Аккада построил для них большое общежитие со своим хозяйством и обширным садом. При со-вершении культа жрицам помогал многочисленный вспомогательный персонал-певцов и певиц, музыкантов я всякого рода обслуживающих людей. Профессия жрецов была очень доходной и передавалась по наследству в семейной общине; при разделе имущества отцовского дома жреческие должности иногда делились между сыновьями таким образом, что каждый должен был отправлять в течение года долж-ность по очереди, в определенный срок, и получать за это время с нее доходы. Если должность жреца при разделе переходила к стар-шему сыну, то братья получали соответствующий эквивалент путем выделения им лишней доли из другого наследственного имущества. Жречество пользовалось огромным политическим влиянием, так как в его руках было такое могучее в условиях древнего религиозного миросозерцания орудие, как гадания, и огромные средства храмов, постоянно возраставшие в результате ростовщических жреческих операций.</w:t>
      </w:r>
    </w:p>
    <w:p w:rsidR="002D1132" w:rsidRDefault="002D1132">
      <w:pPr>
        <w:pStyle w:val="Mystyle"/>
      </w:pPr>
    </w:p>
    <w:p w:rsidR="002D1132" w:rsidRDefault="002D1132">
      <w:pPr>
        <w:pStyle w:val="Mystyle"/>
      </w:pPr>
      <w:r>
        <w:t xml:space="preserve">При подготовке этой работы были использованы материалы сайта </w:t>
      </w:r>
      <w:r w:rsidRPr="00F254E4">
        <w:t>http://www.studentu.ru</w:t>
      </w:r>
      <w:r>
        <w:t xml:space="preserve"> </w:t>
      </w:r>
      <w:bookmarkStart w:id="0" w:name="_GoBack"/>
      <w:bookmarkEnd w:id="0"/>
    </w:p>
    <w:sectPr w:rsidR="002D113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E4"/>
    <w:rsid w:val="001C3E25"/>
    <w:rsid w:val="002D1132"/>
    <w:rsid w:val="008E45A3"/>
    <w:rsid w:val="00F2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1BF79E-9272-48DF-9655-816A3C62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6528</Words>
  <Characters>3722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10230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2014-01-27T08:56:00Z</dcterms:created>
  <dcterms:modified xsi:type="dcterms:W3CDTF">2014-01-27T08:56:00Z</dcterms:modified>
</cp:coreProperties>
</file>