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D90" w:rsidRDefault="00F46D90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Экзистенциальный” и “рефлексивный” типы функционирования ментального пространства культуры</w:t>
      </w:r>
    </w:p>
    <w:p w:rsidR="00F46D90" w:rsidRDefault="00F46D90">
      <w:pPr>
        <w:pStyle w:val="Mystyle"/>
      </w:pPr>
      <w:r>
        <w:t xml:space="preserve">В процессе сознательной, целенаправленной деятельности людей, преследующих конкретные цели и интересы, формируется духовная целостность – ментальное пространство культуры, которое по мере становления всё более выступает как автономная самоорганизующаяся система, в свою очередь, упорядочивающая, структурирующая ориентации и поведение индивидов и их сообществ. Поэтому специфику пространства культуры, качественные особенности его функционирования и организации определяют механизмы его саморегуляции. Развивая игровую концепцию происхождения и природы культуры, Й.Хейзинга справедливо подчёркивает упорядочивающий характер игры (“…игра творит порядок, она есть порядок”) и культуры: “Требование порядка и безопасности повелительно предписывается всякой культуре самой её сущностью, её свойством быть тенденцией, стремлением к чему-либо, направленностью на что-то”. Потребность в самоорганизации для поддержания единства и целостности пространства культуры, обеспечения его дальнейшего развёртывания вызывает необходимость в самоосмыслении, рефлексии как внутреннем механизме саморегуляции. Вместе с тем в различных культурах прошлого и настоящего механизмы самоорганизации и рефлексивная деятельность выражены неодинаково, что позволяет различать культуры “рефлексивные”, трансцендирующие, устремлённые за пределы наличного бытия, в которых возникает и неуклонно расширяется интенсивная работа по самоконструированию, самоосмыслению, самообоснованию, обеспечивающая динамику развития, преодоления разрывов ментального пространства; и культуры “экзистенциальные”, естественно пре-бывающие в наличном бытии, “сжигающие” в нём жизненную энергию, в которых внутренние механизмы гармонизации, балансировки, модернизации ментального пространства развития не получили. </w:t>
      </w:r>
    </w:p>
    <w:p w:rsidR="00F46D90" w:rsidRDefault="00F46D90">
      <w:pPr>
        <w:pStyle w:val="Mystyle"/>
      </w:pPr>
      <w:r>
        <w:t>“Экзистенциальная культура”. Этот тип бытия ментального пространства культуры является наиболее распространённым в истории мирового культурно-исторического процесса (приблизительно до ХVII в.) и уходит своими корнями в мифологическое сознание. Конституирующим принципом, определяющим своеобразие ценностно-мыслительного пространства культуры, является бытие-в-настоящем, здесь-бытие. Если обратиться к анализу чистых форм этого типа ментальности (всех культур до VI в. до н.э.), то мы обнаружим, что в ней существенно редуцированы проекции в прошлое и будущее. Основные ценностно-мыслительные ориентации очерчиваются горизонтом настоящего. Прошлое (события «мифологического времени», первотворения и первопредков) воспринимается как средство осмысления настоящего, вплетено в настоящее, как его неотъемлемый элемент, раскрывает смысл и значимость настоящего. Архитектурные сооружения (в том числе древние) формируют пространство здесь-бытия. Архаическая поэзия (песни, гимны, пеаны и т.д.), различного рода записи, фиксирующие исторические события, ориентированы воспеть, запечатлеть настоящий момент. Их последовательное наложение, а также эпические произведения создают историческую перспективу в прошлое. Однако они не формируют целевую установку на реконструкцию исторического прошлого. Поэтому необратимый бег исторического времени уносит в небытие прошлого основной массив информации по мере смены поколений. В этом смысле дописьменные цивилизации, а также культуры скотоводческих народов можно рассматривать как чисто «экзистенциальные» культуры. К такому типу бытия ментального пространства относятся культуры, в которых способы хранения и передачи информации посредством письменности были в значительной степени локализованы, не получили развития.</w:t>
      </w:r>
    </w:p>
    <w:p w:rsidR="00F46D90" w:rsidRDefault="00F46D90">
      <w:pPr>
        <w:pStyle w:val="Mystyle"/>
      </w:pPr>
      <w:r>
        <w:t>Своеобразие ментального пространства «экзистенциального» типа выражается также в том, что оно носит нединамичный, консервативный характер, ориентированно на традицию. С точки зрения субъекта, погруженного в эту ценностно-мыслительную реальность, оно представляет собой самодовлеющее, заданное бытие, в котором господствуют стихийно сложившиеся надличностные механизмы саморегуляции (обычаи, обряды, законы). Обычно им приписывается сакральный, и поэтому неотвратимый характер. Потребности строительства сложных ирригационных сооружений, больших дворцовых и храмовых комплексов, развитие астрологических и математических знаний служили очагами зарождения рациональности, рефлексивной деятельности.</w:t>
      </w:r>
    </w:p>
    <w:p w:rsidR="00F46D90" w:rsidRDefault="00F46D90">
      <w:pPr>
        <w:pStyle w:val="Mystyle"/>
      </w:pPr>
      <w:r>
        <w:t>«Рефлексивная культура». Возникновение философии в Древней Индии, Китае и Греции, комплексные социально-экономические трансформации в VII – V вв. до н.э. привели к формированию теоретической, рефлексивной установки, которая в свою очередь вызвала преобразование ментального пространства культуры. Бог, человек и природа и общество, т.е. три основные, реальности, стали объектом рационального познания. Начался процесс выделения человека в целом и познающего субъекта, в частности, из синкретической реальности здесь-бытия и осознания своего отчуждения. Созерцающий мыслитель встал на позицию внешнего наблюдателя этих реальностей. Не углубляясь в анализ различий теоретического осмысления действительности в Древней Индии, Китае и Греции, нам достаточно констатировать наличие теоретического освоения этих реальностей. Последнее привело к становлению ментального пространства культуры “рефлексивного” типа, суть которого выражается в развёртывании деятельности по самоотражению, самоосмыслению, самоконструированию. Таким образом, формируется ценностно-мыслительное пространство как система принципиально иного, высшего типа. Оно выходит за границы здесь-бытия. Неотъемлемыми его составляющими становятся проекции в прошлое (в результате деятельности историков различных областей) и будущее (в ходе нарастающей преобразовательной деятельности, реализации планов, устремлённости к достижению идеалов). Интенсивная теоретическая деятельность приводит к тому, что тематическое пространство культуры становится преимущественно теоретически нагруженным, за исключением субпространства народной культуры, народного фольклора.</w:t>
      </w:r>
    </w:p>
    <w:p w:rsidR="00F46D90" w:rsidRDefault="00F46D90">
      <w:pPr>
        <w:pStyle w:val="Mystyle"/>
      </w:pPr>
      <w:r>
        <w:t>Пространство “рефлексивной” культуры отличается более чёткой и ясной очерченностью, расчленённостью, в частности  выражается в росте специализации и профессионализма, развитии законотворчества, фиксирующего социально-правовые границы. В структуре такого типа культуры возникает необходимость в наличии и воспроизводстве духовной элиты (политиков-правителей, философов, историков, юристов, литераторов и т.д., профессионалов-интеллектуалов, поддерживающих и совершенствующих функционирование системы культуры, без которой она практически не может существовать. Поэтому в “рефлексивных” культурах всегда имеет место культ образованности, сословная незамкнутость (культуры Древней Греции, Рима, Китая, Византии), позволяющие осуществлять подготовку и селекцию профессионалов-ителлектуалов.</w:t>
      </w:r>
    </w:p>
    <w:p w:rsidR="00F46D90" w:rsidRDefault="00F46D90">
      <w:pPr>
        <w:pStyle w:val="Mystyle"/>
      </w:pPr>
      <w:r>
        <w:t>Наличие специалистов (теологов, учёных, литераторов и т.д.) и системы их постоянного воспроизводства обеспечивает дальнейшее развёртывание ценностно-мыслительного пространства, выход на новые рубежи, прорыв устоявшихся тематических структур пространства культуры и создание новой конфигурации. Культура приобретает всё более поступательное развитие, цикл размыкается и распрямляется. При этом удаётся смягчить кризисные периоды, осуществить более плавный переход от разрывающейся, распадающейся тематической структуры к другой, более сбалансированной.</w:t>
      </w:r>
    </w:p>
    <w:p w:rsidR="00F46D90" w:rsidRDefault="00F46D90">
      <w:pPr>
        <w:pStyle w:val="Mystyle"/>
      </w:pPr>
      <w:r>
        <w:t>Важнейшими признаками  “рефлексивной” культуры являются: интенсивная работа самообоснования, самообновления, трансцендирование во всех направлениях, осмысление собственных перспектив. Внешним выражением этих процессов выступает развитие философии, прочные философские традиции. Наиболее ярким примером “рефлексивной” культуры выступает западноевропейская культура, начиная с культуры классической Греции и республиканского Рима.</w:t>
      </w:r>
    </w:p>
    <w:p w:rsidR="00F46D90" w:rsidRDefault="00F46D90">
      <w:pPr>
        <w:pStyle w:val="Mystyle"/>
      </w:pPr>
      <w:r>
        <w:t>Рефлексивная деятельность формирует пространство культуры как отличное от других, обособленное духовное целое. Развитое профессиональное искусство, философия, литература создают “лицо” культуры, её ценностно-мыслительную уникальность. В культуре возникает устойчивая рефлексивная установка: постоянная обращённость духа на самого себя, вечное звучание вопроса “Кто Я?”, “Куда мы идём?”. В “экзистенциальных” культурах рефлексивная установка практически отсутствует.</w:t>
      </w:r>
    </w:p>
    <w:p w:rsidR="00F46D90" w:rsidRDefault="00F46D90">
      <w:pPr>
        <w:pStyle w:val="Mystyle"/>
      </w:pPr>
      <w:r>
        <w:t>Применительно к истории развития некоторой культуры можно выделить две стадии: формирования (стадию “экзистенциального развития”) и зрелости (ступень систематической рефлексивной деятельности). Несмотря на размытую границу перехода от одной стадии к другой, это два принципиально различных способа функционирования ментального пространства культуры. Если в “экзистенциальных” культурах ценностно-мыслительное пространство есть результат непосредственного коллективного творчества, то в “рефлексивных” – преимущественно индивидуального. Культура Древней Греции приобретает рефлексивный характер в V в. до н.э., русская культура – лишь в ХIХ в. Поэтому следует принимать во внимание в культурологическом анализе существенное различие культур, в которых рефлексивная деятельность не получила развития, и культур «рефлексивных». При этом в «рефлексивных» культурах рефлексивная деятельность может быть более напряжённой, интенсивной или ослабевать, затухать. Лишь во второй половине ХХ в. можно говорить о «массовом» переходе культур современности на «рефлексивную» стадию.</w:t>
      </w:r>
    </w:p>
    <w:p w:rsidR="00F46D90" w:rsidRDefault="00F46D90">
      <w:pPr>
        <w:pStyle w:val="Mystyle"/>
        <w:rPr>
          <w:lang w:val="en-US"/>
        </w:rPr>
      </w:pPr>
    </w:p>
    <w:p w:rsidR="00F46D90" w:rsidRDefault="00F46D90">
      <w:pPr>
        <w:pStyle w:val="Mystyle"/>
      </w:pPr>
      <w:r>
        <w:t xml:space="preserve">При подготовке этой работы были использованы материалы с сайта </w:t>
      </w:r>
      <w:r w:rsidRPr="007A41D8">
        <w:t>www.studentu.ru</w:t>
      </w:r>
    </w:p>
    <w:p w:rsidR="00F46D90" w:rsidRDefault="00F46D90">
      <w:pPr>
        <w:pStyle w:val="Mystyle"/>
      </w:pPr>
    </w:p>
    <w:p w:rsidR="00F46D90" w:rsidRDefault="00F46D90">
      <w:pPr>
        <w:pStyle w:val="Mystyle"/>
      </w:pPr>
    </w:p>
    <w:p w:rsidR="00F46D90" w:rsidRDefault="00F46D90">
      <w:pPr>
        <w:pStyle w:val="Mystyle"/>
      </w:pPr>
    </w:p>
    <w:p w:rsidR="00F46D90" w:rsidRDefault="00F46D90">
      <w:pPr>
        <w:pStyle w:val="Mystyle"/>
      </w:pPr>
      <w:bookmarkStart w:id="0" w:name="_GoBack"/>
      <w:bookmarkEnd w:id="0"/>
    </w:p>
    <w:sectPr w:rsidR="00F46D9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1D8"/>
    <w:rsid w:val="001B0275"/>
    <w:rsid w:val="007A41D8"/>
    <w:rsid w:val="00C00C96"/>
    <w:rsid w:val="00F4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26418E-5FA5-4768-AE22-05E21682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after="120"/>
      <w:ind w:firstLine="720"/>
      <w:jc w:val="center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spacing w:line="360" w:lineRule="auto"/>
      <w:ind w:firstLine="709"/>
      <w:jc w:val="both"/>
    </w:pPr>
    <w:rPr>
      <w:noProof/>
      <w:sz w:val="28"/>
      <w:szCs w:val="28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5934</Words>
  <Characters>3383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2014-01-27T08:08:00Z</dcterms:created>
  <dcterms:modified xsi:type="dcterms:W3CDTF">2014-01-27T08:08:00Z</dcterms:modified>
</cp:coreProperties>
</file>