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F2" w:rsidRDefault="00C65BF2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История возникновения и развития парков.</w:t>
      </w:r>
      <w:r>
        <w:rPr>
          <w:b/>
          <w:bCs/>
          <w:sz w:val="32"/>
          <w:szCs w:val="32"/>
        </w:rPr>
        <w:tab/>
        <w:t xml:space="preserve">    Парк как социально-культурный институт</w:t>
      </w:r>
    </w:p>
    <w:p w:rsidR="00C65BF2" w:rsidRDefault="00C65BF2">
      <w:pPr>
        <w:pStyle w:val="Mystyle"/>
      </w:pPr>
    </w:p>
    <w:p w:rsidR="00C65BF2" w:rsidRDefault="00C65BF2">
      <w:pPr>
        <w:pStyle w:val="Mystyle"/>
      </w:pPr>
      <w:r>
        <w:tab/>
        <w:t xml:space="preserve">В 1928 году в Москве был заложен ЦПКиО, таким образом, было положено начало созданию новых учреждений культуры – парков Культуры и Отдыха. После ВОВ ПКиО, как и другие учреждения культуры, значительно расширили сферу своей деятельности, все чаще включаясь в проведение массовых праздников. </w:t>
      </w:r>
    </w:p>
    <w:p w:rsidR="00C65BF2" w:rsidRDefault="00C65BF2">
      <w:pPr>
        <w:pStyle w:val="Mystyle"/>
      </w:pPr>
      <w:r>
        <w:t>Парк как учреждение культуры представляет собой участок земли с естественной или посаженной растительностью, Аллеями, водоемами и др., предназначенный для прогулок, развлечения, проведения массовых праздников для населения, а также работы различных аттракционов. ПКиО – учреждение сезонное, работающее лишь в теплое время года – с конца весны до начала осени.</w:t>
      </w:r>
    </w:p>
    <w:p w:rsidR="00C65BF2" w:rsidRDefault="00C65BF2">
      <w:pPr>
        <w:pStyle w:val="Mystyle"/>
      </w:pPr>
      <w:r>
        <w:tab/>
      </w:r>
    </w:p>
    <w:p w:rsidR="00C65BF2" w:rsidRDefault="00C65BF2">
      <w:pPr>
        <w:pStyle w:val="Mystyle"/>
        <w:rPr>
          <w:b/>
          <w:bCs/>
          <w:u w:val="single"/>
        </w:rPr>
      </w:pPr>
      <w:r>
        <w:tab/>
      </w:r>
      <w:r>
        <w:tab/>
      </w:r>
      <w:r>
        <w:rPr>
          <w:b/>
          <w:bCs/>
          <w:u w:val="single"/>
        </w:rPr>
        <w:t>Основные направления деятельности парка:</w:t>
      </w:r>
    </w:p>
    <w:p w:rsidR="00C65BF2" w:rsidRDefault="00C65BF2">
      <w:pPr>
        <w:pStyle w:val="Mystyle"/>
      </w:pPr>
      <w:r>
        <w:t>Проведение традиционных (и национальных) праздников совместно с городскими центрами культуры (в т.ч. национальными).</w:t>
      </w:r>
    </w:p>
    <w:p w:rsidR="00C65BF2" w:rsidRDefault="00C65BF2">
      <w:pPr>
        <w:pStyle w:val="Mystyle"/>
      </w:pPr>
      <w:r>
        <w:t>Проведение музыкальных и песенных фестивалей.</w:t>
      </w:r>
    </w:p>
    <w:p w:rsidR="00C65BF2" w:rsidRDefault="00C65BF2">
      <w:pPr>
        <w:pStyle w:val="Mystyle"/>
      </w:pPr>
      <w:r>
        <w:t>Проведение творческих встреч с деятелями искусств.</w:t>
      </w:r>
    </w:p>
    <w:p w:rsidR="00C65BF2" w:rsidRDefault="00C65BF2">
      <w:pPr>
        <w:pStyle w:val="Mystyle"/>
      </w:pPr>
      <w:r>
        <w:t>Проведение спектаклей и концертов с участием творческих коллективов города.</w:t>
      </w:r>
    </w:p>
    <w:p w:rsidR="00C65BF2" w:rsidRDefault="00C65BF2">
      <w:pPr>
        <w:pStyle w:val="Mystyle"/>
      </w:pPr>
      <w:r>
        <w:t>Проведение театрализованных праздников, народных гуляний, ярмарок (Масленица, День Города, День Нептуна и др. – с привлечением творческих, торговых организаций).</w:t>
      </w:r>
    </w:p>
    <w:p w:rsidR="00C65BF2" w:rsidRDefault="00C65BF2">
      <w:pPr>
        <w:pStyle w:val="Mystyle"/>
      </w:pPr>
      <w:r>
        <w:t>Проведение семейных дней отдыха.</w:t>
      </w:r>
    </w:p>
    <w:p w:rsidR="00C65BF2" w:rsidRDefault="00C65BF2">
      <w:pPr>
        <w:pStyle w:val="Mystyle"/>
      </w:pPr>
      <w:r>
        <w:t>Проведение познавательно-игровых и музыкальных программ для детей младшего и среднего школьного возраста и для подростков, молодежных дискотек.</w:t>
      </w:r>
    </w:p>
    <w:p w:rsidR="00C65BF2" w:rsidRDefault="00C65BF2">
      <w:pPr>
        <w:pStyle w:val="Mystyle"/>
      </w:pPr>
      <w:r>
        <w:t>Проведение мероприятий для людей среднего и старшего возраста с учетом их творческих интересов (любительские объединения, вечера «Для тех, кому за…)</w:t>
      </w:r>
    </w:p>
    <w:p w:rsidR="00C65BF2" w:rsidRDefault="00C65BF2">
      <w:pPr>
        <w:pStyle w:val="Mystyle"/>
      </w:pPr>
      <w:r>
        <w:t>Оказание платных услуг населению (аттракционы, прокат костюмов, фонограммы, услуги художника-оформителя.)</w:t>
      </w:r>
    </w:p>
    <w:p w:rsidR="00C65BF2" w:rsidRDefault="00C65BF2">
      <w:pPr>
        <w:pStyle w:val="Mystyle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Аудитория социально-культурной среды</w:t>
      </w:r>
      <w:r>
        <w:rPr>
          <w:b/>
          <w:bCs/>
          <w:sz w:val="28"/>
          <w:szCs w:val="28"/>
        </w:rPr>
        <w:br/>
      </w:r>
    </w:p>
    <w:p w:rsidR="00C65BF2" w:rsidRDefault="00C65BF2">
      <w:pPr>
        <w:pStyle w:val="Mystyle"/>
      </w:pPr>
      <w:r>
        <w:tab/>
        <w:t>Аудитория социально-культурной среды охватывает население практически всех возрастных групп – от малышей до стариков. Совсем в раннем возрасте дети становимся участниками своих первых игровых программ и детских утренников, посетителями аттракционов в парке. Позднее, становясь младшими школьниками, в жизнь ребенка, помимо утренников и игр, входят различные увлечения –  хореография, пение, спорт и др. Ребенок начинает посещать всевозможные кружки, ища себе занятие по душе. Примерно в этом же возрасте (7 – 9 лет) дети впервые начинают посещать библиотеку. В среднем школьном возрасте дети активно участвуют в конкурсах, концертных программах. Подростки предпочитают интеллектуальные игры («Брейн-ринг», «Эрудит»), ток-шоу, различные конкурсы и игровые программы по типу телевизионных передач. Одной из форм времяпрепровождения подростка становится дискотека.</w:t>
      </w:r>
    </w:p>
    <w:p w:rsidR="00C65BF2" w:rsidRDefault="00C65BF2">
      <w:pPr>
        <w:pStyle w:val="Mystyle"/>
      </w:pPr>
      <w:r>
        <w:t>Люди молодого и среднего поколений чаще всего выбирают себе любительские объединения, исходя из уже сложившихся пристрастий – это различные кружки и самодеятельные взрослые концертные коллективы (хор, эстрадная вокальная группа, хореографический ансамбль, оркестр и т.д.), клубы по интересам (туристский, поисковый и др.), литературные гостиные и другие формы времяпрепровождения. Ведется большая работа с ветеранами (клубы фронтовых друзей, хоры ветеранов, организация встреч с ветеранами труда и ВОВ).</w:t>
      </w:r>
    </w:p>
    <w:p w:rsidR="00C65BF2" w:rsidRDefault="00C65BF2">
      <w:pPr>
        <w:pStyle w:val="Mystyle"/>
      </w:pPr>
      <w:r>
        <w:t>С внедрением рыночных отношений в сферу культуры разрушенной оказалась её инфраструктура, сузился круг культурных образов, оказалась свёрнутой культурная жизнь в провинции и на селе, где приезд кинопередвижки можно сравнить с эпохальным событием, не говоря уже о выездном спектакле или концерте артистов областной филармонии, которые безвозвратно ушли в прошлое. Именно поэтому в наши дни растет число самодеятельных творческих коллективов – их участники, «люди из народа», заменяют образовавшуюся нишу былых гастролей заезжих знаменитостей и сами становятся артистами городских и сельских концертных площадок.</w:t>
      </w:r>
    </w:p>
    <w:p w:rsidR="00C65BF2" w:rsidRDefault="00C65BF2">
      <w:pPr>
        <w:pStyle w:val="Mystyle"/>
        <w:rPr>
          <w:lang w:val="en-US"/>
        </w:rPr>
      </w:pPr>
    </w:p>
    <w:p w:rsidR="00C65BF2" w:rsidRDefault="00C65BF2">
      <w:pPr>
        <w:pStyle w:val="Mystyle"/>
      </w:pPr>
      <w:r>
        <w:t xml:space="preserve">При подготовке данной работы были использованы материалы с сайта </w:t>
      </w:r>
      <w:r w:rsidRPr="00630649">
        <w:t>http://www.studentu.ru</w:t>
      </w:r>
      <w:r>
        <w:t xml:space="preserve"> </w:t>
      </w:r>
    </w:p>
    <w:p w:rsidR="00C65BF2" w:rsidRDefault="00C65BF2">
      <w:pPr>
        <w:pStyle w:val="Mystyle"/>
      </w:pPr>
      <w:bookmarkStart w:id="0" w:name="_GoBack"/>
      <w:bookmarkEnd w:id="0"/>
    </w:p>
    <w:sectPr w:rsidR="00C65BF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02F4351"/>
    <w:multiLevelType w:val="hybridMultilevel"/>
    <w:tmpl w:val="B330E654"/>
    <w:lvl w:ilvl="0" w:tplc="8BFCED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649"/>
    <w:rsid w:val="005B4F3C"/>
    <w:rsid w:val="00630649"/>
    <w:rsid w:val="00916337"/>
    <w:rsid w:val="00C6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4A027B-9375-44B5-8EFD-F81D0F46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2403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2014-01-27T08:05:00Z</dcterms:created>
  <dcterms:modified xsi:type="dcterms:W3CDTF">2014-01-27T08:05:00Z</dcterms:modified>
</cp:coreProperties>
</file>