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803" w:rsidRPr="00D74366" w:rsidRDefault="005628C9" w:rsidP="00B91663">
      <w:pPr>
        <w:pStyle w:val="11"/>
        <w:spacing w:line="240" w:lineRule="auto"/>
        <w:ind w:left="284" w:right="-517" w:firstLine="709"/>
        <w:jc w:val="center"/>
        <w:rPr>
          <w:lang w:val="ru-RU"/>
        </w:rPr>
      </w:pPr>
      <w:r w:rsidRPr="003F11C2">
        <w:rPr>
          <w:caps w:val="0"/>
        </w:rPr>
        <w:t>C</w:t>
      </w:r>
      <w:r w:rsidRPr="00D74366">
        <w:rPr>
          <w:caps w:val="0"/>
          <w:lang w:val="ru-RU"/>
        </w:rPr>
        <w:t>ОДЕРЖАНИЕ</w:t>
      </w:r>
    </w:p>
    <w:p w:rsidR="00266803" w:rsidRPr="00D74366" w:rsidRDefault="005628C9" w:rsidP="00B91663">
      <w:pPr>
        <w:pStyle w:val="11"/>
        <w:tabs>
          <w:tab w:val="clear" w:pos="9360"/>
          <w:tab w:val="right" w:leader="dot" w:pos="9720"/>
        </w:tabs>
        <w:spacing w:line="240" w:lineRule="auto"/>
        <w:ind w:left="284" w:right="-517" w:firstLine="709"/>
        <w:jc w:val="left"/>
        <w:rPr>
          <w:lang w:val="ru-RU"/>
        </w:rPr>
      </w:pPr>
      <w:r>
        <w:rPr>
          <w:caps w:val="0"/>
          <w:lang w:val="ru-RU"/>
        </w:rPr>
        <w:tab/>
        <w:t xml:space="preserve">                                                                                                                          </w:t>
      </w:r>
      <w:r>
        <w:rPr>
          <w:caps w:val="0"/>
          <w:sz w:val="24"/>
          <w:szCs w:val="24"/>
          <w:lang w:val="ru-RU"/>
        </w:rPr>
        <w:t>С</w:t>
      </w:r>
      <w:r w:rsidRPr="00D74366">
        <w:rPr>
          <w:caps w:val="0"/>
          <w:lang w:val="ru-RU"/>
        </w:rPr>
        <w:t>.</w:t>
      </w:r>
    </w:p>
    <w:p w:rsidR="000D40E1" w:rsidRDefault="000D40E1">
      <w:pPr>
        <w:pStyle w:val="21"/>
        <w:rPr>
          <w:noProof/>
        </w:rPr>
      </w:pPr>
      <w:bookmarkStart w:id="0" w:name="_ферат"/>
      <w:bookmarkEnd w:id="0"/>
      <w:r w:rsidRPr="00381727">
        <w:rPr>
          <w:rStyle w:val="a3"/>
          <w:noProof/>
        </w:rPr>
        <w:t>ВВЕДЕНИЕ</w:t>
      </w:r>
      <w:r>
        <w:rPr>
          <w:noProof/>
          <w:webHidden/>
        </w:rPr>
        <w:tab/>
        <w:t>3</w:t>
      </w:r>
    </w:p>
    <w:p w:rsidR="000D40E1" w:rsidRDefault="000D40E1">
      <w:pPr>
        <w:pStyle w:val="21"/>
        <w:rPr>
          <w:noProof/>
        </w:rPr>
      </w:pPr>
      <w:r w:rsidRPr="00381727">
        <w:rPr>
          <w:rStyle w:val="a3"/>
          <w:noProof/>
        </w:rPr>
        <w:t>1. ВЗАИМООТНОШЕНИЕ ОТРАСЛЕЙ СЕЛЬСКОГО ХОЗЯЙСТВА В ЗАРУБЕЖНЫХ СТРАНАХ.</w:t>
      </w:r>
      <w:r>
        <w:rPr>
          <w:noProof/>
          <w:webHidden/>
        </w:rPr>
        <w:tab/>
        <w:t>4</w:t>
      </w:r>
    </w:p>
    <w:p w:rsidR="000D40E1" w:rsidRDefault="000D40E1">
      <w:pPr>
        <w:pStyle w:val="21"/>
        <w:rPr>
          <w:noProof/>
        </w:rPr>
      </w:pPr>
      <w:r w:rsidRPr="00381727">
        <w:rPr>
          <w:rStyle w:val="a3"/>
          <w:noProof/>
        </w:rPr>
        <w:t>2.  СТРУКТУРА АПК ЗАРУБЕЖНЫХ СТРАН.</w:t>
      </w:r>
      <w:r>
        <w:rPr>
          <w:noProof/>
          <w:webHidden/>
        </w:rPr>
        <w:tab/>
        <w:t>7</w:t>
      </w:r>
    </w:p>
    <w:p w:rsidR="000D40E1" w:rsidRDefault="000D40E1">
      <w:pPr>
        <w:pStyle w:val="31"/>
        <w:rPr>
          <w:noProof/>
          <w:sz w:val="24"/>
          <w:szCs w:val="24"/>
        </w:rPr>
      </w:pPr>
      <w:r w:rsidRPr="00381727">
        <w:rPr>
          <w:rStyle w:val="a3"/>
          <w:noProof/>
        </w:rPr>
        <w:t>2.1 СТРУКТУРА АПК ФРАНЦИИ</w:t>
      </w:r>
      <w:r>
        <w:rPr>
          <w:noProof/>
          <w:webHidden/>
        </w:rPr>
        <w:tab/>
        <w:t>7</w:t>
      </w:r>
    </w:p>
    <w:p w:rsidR="000D40E1" w:rsidRDefault="000D40E1">
      <w:pPr>
        <w:pStyle w:val="31"/>
        <w:rPr>
          <w:noProof/>
          <w:sz w:val="24"/>
          <w:szCs w:val="24"/>
        </w:rPr>
      </w:pPr>
      <w:r w:rsidRPr="00381727">
        <w:rPr>
          <w:rStyle w:val="a3"/>
          <w:noProof/>
        </w:rPr>
        <w:t>2.2 СТРУКТУРА АПК ФИНЛЯНДИИ.</w:t>
      </w:r>
      <w:r>
        <w:rPr>
          <w:noProof/>
          <w:webHidden/>
        </w:rPr>
        <w:tab/>
        <w:t>9</w:t>
      </w:r>
    </w:p>
    <w:p w:rsidR="000D40E1" w:rsidRDefault="000D40E1">
      <w:pPr>
        <w:pStyle w:val="31"/>
        <w:rPr>
          <w:noProof/>
          <w:sz w:val="24"/>
          <w:szCs w:val="24"/>
        </w:rPr>
      </w:pPr>
      <w:r w:rsidRPr="00381727">
        <w:rPr>
          <w:rStyle w:val="a3"/>
          <w:noProof/>
        </w:rPr>
        <w:t>2.3   СТРУКТУРА АПК ГЕРМАНИИ.</w:t>
      </w:r>
      <w:r>
        <w:rPr>
          <w:noProof/>
          <w:webHidden/>
        </w:rPr>
        <w:tab/>
        <w:t>10</w:t>
      </w:r>
    </w:p>
    <w:p w:rsidR="000D40E1" w:rsidRDefault="000D40E1">
      <w:pPr>
        <w:pStyle w:val="31"/>
        <w:rPr>
          <w:noProof/>
          <w:sz w:val="24"/>
          <w:szCs w:val="24"/>
        </w:rPr>
      </w:pPr>
      <w:r w:rsidRPr="00381727">
        <w:rPr>
          <w:rStyle w:val="a3"/>
          <w:noProof/>
        </w:rPr>
        <w:t>2 .4 СТРУКТУРА АПК  ПОЛЬШИ.</w:t>
      </w:r>
      <w:r>
        <w:rPr>
          <w:noProof/>
          <w:webHidden/>
        </w:rPr>
        <w:tab/>
        <w:t>13</w:t>
      </w:r>
    </w:p>
    <w:p w:rsidR="000D40E1" w:rsidRDefault="000D40E1">
      <w:pPr>
        <w:pStyle w:val="31"/>
        <w:rPr>
          <w:noProof/>
          <w:sz w:val="24"/>
          <w:szCs w:val="24"/>
        </w:rPr>
      </w:pPr>
      <w:r w:rsidRPr="00381727">
        <w:rPr>
          <w:rStyle w:val="a3"/>
          <w:noProof/>
        </w:rPr>
        <w:t>2.5 СТРУКТУРА АПК  США.</w:t>
      </w:r>
      <w:r>
        <w:rPr>
          <w:noProof/>
          <w:webHidden/>
        </w:rPr>
        <w:tab/>
        <w:t>14</w:t>
      </w:r>
    </w:p>
    <w:p w:rsidR="000D40E1" w:rsidRDefault="000D40E1">
      <w:pPr>
        <w:pStyle w:val="31"/>
        <w:rPr>
          <w:noProof/>
          <w:sz w:val="24"/>
          <w:szCs w:val="24"/>
        </w:rPr>
      </w:pPr>
      <w:r w:rsidRPr="00381727">
        <w:rPr>
          <w:rStyle w:val="a3"/>
          <w:noProof/>
        </w:rPr>
        <w:t>2.6 СТРУКТУРА АПК ВЕНГРИИ.</w:t>
      </w:r>
      <w:r>
        <w:rPr>
          <w:noProof/>
          <w:webHidden/>
        </w:rPr>
        <w:tab/>
        <w:t>18</w:t>
      </w:r>
    </w:p>
    <w:p w:rsidR="000D40E1" w:rsidRDefault="000D40E1">
      <w:pPr>
        <w:pStyle w:val="31"/>
        <w:rPr>
          <w:noProof/>
          <w:sz w:val="24"/>
          <w:szCs w:val="24"/>
        </w:rPr>
      </w:pPr>
      <w:r w:rsidRPr="00381727">
        <w:rPr>
          <w:rStyle w:val="a3"/>
          <w:noProof/>
        </w:rPr>
        <w:t>2.7  СТРУКТУРА АПК ВЕЛИКОБРИТАНИИ.</w:t>
      </w:r>
      <w:r>
        <w:rPr>
          <w:noProof/>
          <w:webHidden/>
        </w:rPr>
        <w:tab/>
        <w:t>19</w:t>
      </w:r>
    </w:p>
    <w:p w:rsidR="000D40E1" w:rsidRDefault="000D40E1">
      <w:pPr>
        <w:pStyle w:val="31"/>
        <w:rPr>
          <w:noProof/>
          <w:sz w:val="24"/>
          <w:szCs w:val="24"/>
        </w:rPr>
      </w:pPr>
      <w:r w:rsidRPr="00381727">
        <w:rPr>
          <w:rStyle w:val="a3"/>
          <w:noProof/>
        </w:rPr>
        <w:t>2.8 СТРУКТУРА АПК РОССИИ.</w:t>
      </w:r>
      <w:r>
        <w:rPr>
          <w:noProof/>
          <w:webHidden/>
        </w:rPr>
        <w:tab/>
        <w:t>22</w:t>
      </w:r>
    </w:p>
    <w:p w:rsidR="000D40E1" w:rsidRDefault="000D40E1">
      <w:pPr>
        <w:pStyle w:val="21"/>
        <w:rPr>
          <w:noProof/>
        </w:rPr>
      </w:pPr>
      <w:r w:rsidRPr="00381727">
        <w:rPr>
          <w:rStyle w:val="a3"/>
          <w:noProof/>
        </w:rPr>
        <w:t>3. ПРОДОВОЛЬСТВЕННАЯ ПОЛИТИКА В АПК.</w:t>
      </w:r>
      <w:r>
        <w:rPr>
          <w:noProof/>
          <w:webHidden/>
        </w:rPr>
        <w:tab/>
        <w:t>23</w:t>
      </w:r>
    </w:p>
    <w:p w:rsidR="000D40E1" w:rsidRDefault="000D40E1">
      <w:pPr>
        <w:pStyle w:val="31"/>
        <w:rPr>
          <w:noProof/>
          <w:sz w:val="24"/>
          <w:szCs w:val="24"/>
        </w:rPr>
      </w:pPr>
      <w:r w:rsidRPr="00381727">
        <w:rPr>
          <w:rStyle w:val="a3"/>
          <w:noProof/>
        </w:rPr>
        <w:t>3.1 ЦЕНЫ НА ПРОДОВОЛЬСТВЕННЫЕ ТОВАРЫ.</w:t>
      </w:r>
      <w:r>
        <w:rPr>
          <w:noProof/>
          <w:webHidden/>
        </w:rPr>
        <w:tab/>
        <w:t>24</w:t>
      </w:r>
    </w:p>
    <w:p w:rsidR="000D40E1" w:rsidRDefault="000D40E1">
      <w:pPr>
        <w:pStyle w:val="31"/>
        <w:rPr>
          <w:noProof/>
          <w:sz w:val="24"/>
          <w:szCs w:val="24"/>
        </w:rPr>
      </w:pPr>
      <w:r w:rsidRPr="00381727">
        <w:rPr>
          <w:rStyle w:val="a3"/>
          <w:noProof/>
        </w:rPr>
        <w:t>3.2 МИРОВОЙ ПРОДОВОЛЬСТВЕННЫЙ РЫНОК.</w:t>
      </w:r>
      <w:r>
        <w:rPr>
          <w:noProof/>
          <w:webHidden/>
        </w:rPr>
        <w:tab/>
        <w:t>25</w:t>
      </w:r>
    </w:p>
    <w:p w:rsidR="000D40E1" w:rsidRDefault="000D40E1">
      <w:pPr>
        <w:pStyle w:val="21"/>
        <w:rPr>
          <w:noProof/>
        </w:rPr>
      </w:pPr>
      <w:r w:rsidRPr="00381727">
        <w:rPr>
          <w:rStyle w:val="a3"/>
          <w:noProof/>
        </w:rPr>
        <w:t>4 НАЦИОНАЛЬНЫЙ ПРОЕКТ «РАЗВИТИЕ АПК» РФ.</w:t>
      </w:r>
      <w:r>
        <w:rPr>
          <w:noProof/>
          <w:webHidden/>
        </w:rPr>
        <w:tab/>
        <w:t>29</w:t>
      </w:r>
    </w:p>
    <w:p w:rsidR="000D40E1" w:rsidRDefault="000D40E1">
      <w:pPr>
        <w:pStyle w:val="31"/>
        <w:rPr>
          <w:noProof/>
          <w:sz w:val="24"/>
          <w:szCs w:val="24"/>
        </w:rPr>
      </w:pPr>
      <w:r w:rsidRPr="00381727">
        <w:rPr>
          <w:rStyle w:val="a3"/>
          <w:noProof/>
        </w:rPr>
        <w:t>4.1 ТРИ НАПРАВЛЕНИЯ НАЦИОНАЛЬНОГО ПРОЕКТА.</w:t>
      </w:r>
      <w:r>
        <w:rPr>
          <w:noProof/>
          <w:webHidden/>
        </w:rPr>
        <w:tab/>
        <w:t>29</w:t>
      </w:r>
    </w:p>
    <w:p w:rsidR="000D40E1" w:rsidRDefault="000D40E1">
      <w:pPr>
        <w:pStyle w:val="31"/>
        <w:rPr>
          <w:noProof/>
          <w:sz w:val="24"/>
          <w:szCs w:val="24"/>
        </w:rPr>
      </w:pPr>
      <w:r w:rsidRPr="00381727">
        <w:rPr>
          <w:rStyle w:val="a3"/>
          <w:noProof/>
        </w:rPr>
        <w:t>4.2 ЦЕЛИ ПРОЕКТА И  МЕРОПРИЯТИЯ ВКЛЮЧАЮЩИЕ В СЕБЯ КОМПЛЕКС МЕР ПО РАЗВИТИЮ СЕЛЬСКОГО ХОЗЯЙСТВА.</w:t>
      </w:r>
      <w:r>
        <w:rPr>
          <w:noProof/>
          <w:webHidden/>
        </w:rPr>
        <w:tab/>
        <w:t>30</w:t>
      </w:r>
    </w:p>
    <w:p w:rsidR="000D40E1" w:rsidRDefault="000D40E1">
      <w:pPr>
        <w:pStyle w:val="31"/>
        <w:rPr>
          <w:noProof/>
          <w:sz w:val="24"/>
          <w:szCs w:val="24"/>
        </w:rPr>
      </w:pPr>
      <w:r w:rsidRPr="00381727">
        <w:rPr>
          <w:rStyle w:val="a3"/>
          <w:noProof/>
        </w:rPr>
        <w:t>4.3 ЖИВОТНОВОДСТВО  КАК ПРИОРИТЕТНОЕ НАПРАВЛЕНИЕ.</w:t>
      </w:r>
      <w:r>
        <w:rPr>
          <w:noProof/>
          <w:webHidden/>
        </w:rPr>
        <w:tab/>
        <w:t>33</w:t>
      </w:r>
    </w:p>
    <w:p w:rsidR="000D40E1" w:rsidRDefault="000D40E1">
      <w:pPr>
        <w:pStyle w:val="31"/>
        <w:rPr>
          <w:noProof/>
          <w:sz w:val="24"/>
          <w:szCs w:val="24"/>
        </w:rPr>
      </w:pPr>
      <w:r w:rsidRPr="00381727">
        <w:rPr>
          <w:rStyle w:val="a3"/>
          <w:noProof/>
        </w:rPr>
        <w:t>4.4 ПОДДЕРЖКА ПРОИЗВОДСТВА В ЛИЧНЫХ ПОДСОБНЫХ И КРЕСТЬЯНСКИХ (ФЕРМЕРСКИХ) ХОЗЯЙСТВАХ</w:t>
      </w:r>
      <w:r>
        <w:rPr>
          <w:noProof/>
          <w:webHidden/>
        </w:rPr>
        <w:tab/>
        <w:t>35</w:t>
      </w:r>
    </w:p>
    <w:p w:rsidR="000D40E1" w:rsidRDefault="000D40E1">
      <w:pPr>
        <w:pStyle w:val="31"/>
        <w:rPr>
          <w:noProof/>
          <w:sz w:val="24"/>
          <w:szCs w:val="24"/>
        </w:rPr>
      </w:pPr>
      <w:r w:rsidRPr="00381727">
        <w:rPr>
          <w:rStyle w:val="a3"/>
          <w:noProof/>
        </w:rPr>
        <w:t>4.5 ИПОТЕКА ЗЕМЕЛЬНЫХ УЧАСТКОВ.</w:t>
      </w:r>
      <w:r>
        <w:rPr>
          <w:noProof/>
          <w:webHidden/>
        </w:rPr>
        <w:tab/>
        <w:t>37</w:t>
      </w:r>
    </w:p>
    <w:p w:rsidR="000D40E1" w:rsidRDefault="000D40E1">
      <w:pPr>
        <w:pStyle w:val="31"/>
        <w:rPr>
          <w:noProof/>
          <w:sz w:val="24"/>
          <w:szCs w:val="24"/>
        </w:rPr>
      </w:pPr>
      <w:r w:rsidRPr="00381727">
        <w:rPr>
          <w:rStyle w:val="a3"/>
          <w:noProof/>
        </w:rPr>
        <w:t>4.6 ЗАДАЧИ ПО РАЗВИТИЮ МАЛЫХ ФОРМ ХОЗЯЙСТВОВАНИЯ.</w:t>
      </w:r>
      <w:r>
        <w:rPr>
          <w:noProof/>
          <w:webHidden/>
        </w:rPr>
        <w:tab/>
        <w:t>40</w:t>
      </w:r>
    </w:p>
    <w:p w:rsidR="000D40E1" w:rsidRDefault="000D40E1">
      <w:pPr>
        <w:pStyle w:val="21"/>
        <w:rPr>
          <w:noProof/>
        </w:rPr>
      </w:pPr>
      <w:r w:rsidRPr="00381727">
        <w:rPr>
          <w:rStyle w:val="a3"/>
          <w:noProof/>
        </w:rPr>
        <w:t>ЗАКЛЮЧЕНИЕ.</w:t>
      </w:r>
      <w:r>
        <w:rPr>
          <w:noProof/>
          <w:webHidden/>
        </w:rPr>
        <w:tab/>
        <w:t>40</w:t>
      </w:r>
    </w:p>
    <w:p w:rsidR="000D40E1" w:rsidRDefault="000D40E1">
      <w:pPr>
        <w:pStyle w:val="21"/>
        <w:rPr>
          <w:noProof/>
        </w:rPr>
      </w:pPr>
      <w:r w:rsidRPr="00381727">
        <w:rPr>
          <w:rStyle w:val="a3"/>
          <w:noProof/>
        </w:rPr>
        <w:t>СПИСОК ИСПОЛЬЗУЕМОЙ ЛИТЕРАТУРЫ:</w:t>
      </w:r>
      <w:r>
        <w:rPr>
          <w:noProof/>
          <w:webHidden/>
        </w:rPr>
        <w:tab/>
        <w:t>41</w:t>
      </w:r>
    </w:p>
    <w:p w:rsidR="00266803" w:rsidRDefault="00266803" w:rsidP="00B91663">
      <w:pPr>
        <w:pStyle w:val="4"/>
        <w:spacing w:line="240" w:lineRule="auto"/>
        <w:ind w:left="284" w:right="-517" w:firstLine="709"/>
        <w:jc w:val="center"/>
        <w:rPr>
          <w:color w:val="auto"/>
          <w:sz w:val="24"/>
          <w:szCs w:val="24"/>
        </w:rPr>
      </w:pPr>
    </w:p>
    <w:p w:rsidR="00266803" w:rsidRDefault="00266803" w:rsidP="000B550C">
      <w:pPr>
        <w:ind w:left="284" w:firstLine="709"/>
      </w:pPr>
    </w:p>
    <w:p w:rsidR="00266803" w:rsidRDefault="00266803" w:rsidP="000B550C">
      <w:pPr>
        <w:ind w:left="284" w:firstLine="709"/>
      </w:pPr>
    </w:p>
    <w:p w:rsidR="00266803" w:rsidRDefault="00266803" w:rsidP="000B550C">
      <w:pPr>
        <w:ind w:left="284" w:firstLine="709"/>
      </w:pPr>
    </w:p>
    <w:p w:rsidR="00266803" w:rsidRDefault="00266803" w:rsidP="000B550C">
      <w:pPr>
        <w:ind w:left="284" w:firstLine="709"/>
      </w:pPr>
    </w:p>
    <w:p w:rsidR="00266803" w:rsidRDefault="00266803" w:rsidP="000B550C">
      <w:pPr>
        <w:ind w:left="284"/>
        <w:jc w:val="center"/>
        <w:rPr>
          <w:sz w:val="28"/>
          <w:szCs w:val="28"/>
        </w:rPr>
      </w:pPr>
    </w:p>
    <w:p w:rsidR="00266803" w:rsidRDefault="00266803" w:rsidP="000B550C">
      <w:pPr>
        <w:ind w:left="284"/>
        <w:jc w:val="center"/>
        <w:rPr>
          <w:sz w:val="28"/>
          <w:szCs w:val="28"/>
        </w:rPr>
      </w:pPr>
    </w:p>
    <w:p w:rsidR="00266803" w:rsidRDefault="00266803" w:rsidP="000B550C">
      <w:pPr>
        <w:ind w:left="284"/>
        <w:jc w:val="center"/>
        <w:rPr>
          <w:sz w:val="28"/>
          <w:szCs w:val="28"/>
        </w:rPr>
      </w:pPr>
    </w:p>
    <w:p w:rsidR="00266803" w:rsidRDefault="00266803" w:rsidP="000B550C">
      <w:pPr>
        <w:ind w:left="284"/>
        <w:jc w:val="center"/>
        <w:rPr>
          <w:sz w:val="28"/>
          <w:szCs w:val="28"/>
        </w:rPr>
      </w:pPr>
    </w:p>
    <w:p w:rsidR="00266803" w:rsidRDefault="00266803" w:rsidP="000B550C">
      <w:pPr>
        <w:ind w:left="284"/>
        <w:jc w:val="center"/>
        <w:rPr>
          <w:sz w:val="28"/>
          <w:szCs w:val="28"/>
        </w:rPr>
      </w:pPr>
    </w:p>
    <w:p w:rsidR="00266803" w:rsidRDefault="00266803" w:rsidP="000B550C">
      <w:pPr>
        <w:ind w:left="284"/>
        <w:jc w:val="center"/>
        <w:rPr>
          <w:sz w:val="28"/>
          <w:szCs w:val="28"/>
        </w:rPr>
      </w:pPr>
    </w:p>
    <w:p w:rsidR="00266803" w:rsidRDefault="00266803" w:rsidP="000B550C">
      <w:pPr>
        <w:ind w:left="284"/>
        <w:jc w:val="center"/>
        <w:rPr>
          <w:sz w:val="28"/>
          <w:szCs w:val="28"/>
        </w:rPr>
      </w:pPr>
    </w:p>
    <w:p w:rsidR="00D94398" w:rsidRDefault="00D94398" w:rsidP="000B550C">
      <w:pPr>
        <w:ind w:left="284"/>
        <w:jc w:val="center"/>
        <w:rPr>
          <w:sz w:val="28"/>
          <w:szCs w:val="28"/>
        </w:rPr>
      </w:pPr>
    </w:p>
    <w:p w:rsidR="00D94398" w:rsidRDefault="00D94398" w:rsidP="000B550C">
      <w:pPr>
        <w:ind w:left="284"/>
        <w:jc w:val="center"/>
        <w:rPr>
          <w:sz w:val="28"/>
          <w:szCs w:val="28"/>
        </w:rPr>
      </w:pPr>
    </w:p>
    <w:p w:rsidR="00D94398" w:rsidRDefault="00D94398" w:rsidP="000B550C">
      <w:pPr>
        <w:ind w:left="284"/>
        <w:jc w:val="center"/>
        <w:rPr>
          <w:sz w:val="28"/>
          <w:szCs w:val="28"/>
        </w:rPr>
      </w:pPr>
    </w:p>
    <w:p w:rsidR="00D94398" w:rsidRDefault="00D94398" w:rsidP="000B550C">
      <w:pPr>
        <w:ind w:left="284"/>
        <w:jc w:val="center"/>
        <w:rPr>
          <w:sz w:val="28"/>
          <w:szCs w:val="28"/>
        </w:rPr>
      </w:pPr>
    </w:p>
    <w:p w:rsidR="00D94398" w:rsidRDefault="00D94398" w:rsidP="000B550C">
      <w:pPr>
        <w:ind w:left="284"/>
        <w:jc w:val="center"/>
        <w:rPr>
          <w:sz w:val="28"/>
          <w:szCs w:val="28"/>
        </w:rPr>
      </w:pPr>
    </w:p>
    <w:p w:rsidR="00815C24" w:rsidRPr="00B91663" w:rsidRDefault="00B91663" w:rsidP="00B91663">
      <w:pPr>
        <w:pStyle w:val="2"/>
        <w:jc w:val="center"/>
        <w:rPr>
          <w:i w:val="0"/>
          <w:iCs w:val="0"/>
        </w:rPr>
      </w:pPr>
      <w:bookmarkStart w:id="1" w:name="_Toc156504644"/>
      <w:r w:rsidRPr="00B91663">
        <w:rPr>
          <w:i w:val="0"/>
          <w:iCs w:val="0"/>
        </w:rPr>
        <w:t>ВВЕДЕНИЕ</w:t>
      </w:r>
      <w:bookmarkEnd w:id="1"/>
    </w:p>
    <w:p w:rsidR="00815C24" w:rsidRPr="00495720" w:rsidRDefault="00815C24" w:rsidP="000B550C">
      <w:pPr>
        <w:ind w:left="284"/>
        <w:rPr>
          <w:sz w:val="28"/>
          <w:szCs w:val="28"/>
        </w:rPr>
      </w:pPr>
      <w:r w:rsidRPr="00815C24">
        <w:t xml:space="preserve"> </w:t>
      </w:r>
    </w:p>
    <w:p w:rsidR="00815C24" w:rsidRPr="00495720" w:rsidRDefault="00815C24" w:rsidP="000B550C">
      <w:pPr>
        <w:ind w:left="284" w:firstLine="708"/>
        <w:rPr>
          <w:sz w:val="28"/>
          <w:szCs w:val="28"/>
        </w:rPr>
      </w:pPr>
      <w:r w:rsidRPr="00495720">
        <w:rPr>
          <w:sz w:val="28"/>
          <w:szCs w:val="28"/>
        </w:rPr>
        <w:t xml:space="preserve">Проблема обеспечения населения продовольствием в современных условиях требует новых подходов как в организационном, так и в экономическом плане. Как известно, в дореформенный период основные вопросы планирования заготовок, ценообразования и распределения товарных фондов потребительской кооперации решались в центре, а до регионов доводились директивные указания по их обязательному исполнению. В настоящее время положение регионов коренным образом меняется - из объектов планирования они превращаются в субъекты хозяйствования. При этом возрастает ответственность региональных органов управления за удовлетворение потребностей населения в продовольствии прежде всего путем более полного использования местных возможностей. </w:t>
      </w:r>
    </w:p>
    <w:p w:rsidR="00815C24" w:rsidRPr="00495720" w:rsidRDefault="00815C24" w:rsidP="000B550C">
      <w:pPr>
        <w:ind w:left="284" w:firstLine="708"/>
        <w:rPr>
          <w:sz w:val="28"/>
          <w:szCs w:val="28"/>
        </w:rPr>
      </w:pPr>
      <w:r w:rsidRPr="00495720">
        <w:rPr>
          <w:sz w:val="28"/>
          <w:szCs w:val="28"/>
        </w:rPr>
        <w:t xml:space="preserve">Переход российской экономики к рыночной системе хозяйствования вызывает адекватные изменения в воспроизводственном процессе, во всей сфере обмена, в том числе в области закупок и реализации сельскохозяйственной продукции потребительской кооперацией. Особое значение при этом приобретает совершенствование рыночных отношений потребительской кооперации со структурами АПК с целью создания условий для увеличения производства и реализации сельскохозяйственной продукции. От того, как организована ее закупка и сбыт, во многом зависит своевременность и полнота удовлетворения потребностей населения в данных продуктах.  </w:t>
      </w:r>
    </w:p>
    <w:p w:rsidR="00495720" w:rsidRDefault="00815C24" w:rsidP="000B550C">
      <w:pPr>
        <w:ind w:left="284" w:firstLine="708"/>
        <w:rPr>
          <w:sz w:val="28"/>
          <w:szCs w:val="28"/>
        </w:rPr>
      </w:pPr>
      <w:r w:rsidRPr="00495720">
        <w:rPr>
          <w:sz w:val="28"/>
          <w:szCs w:val="28"/>
        </w:rPr>
        <w:t>В современных условиях существующая форма организации деяте</w:t>
      </w:r>
      <w:r w:rsidR="00495720">
        <w:rPr>
          <w:sz w:val="28"/>
          <w:szCs w:val="28"/>
        </w:rPr>
        <w:t xml:space="preserve">льности системы потребления </w:t>
      </w:r>
      <w:r w:rsidRPr="00495720">
        <w:rPr>
          <w:sz w:val="28"/>
          <w:szCs w:val="28"/>
        </w:rPr>
        <w:t xml:space="preserve"> в региональном АПК не отвечает новым требованиям экономических отношений в данной области. Во-первых, между производителями сельскохозяйственной продукции и заготовительными предприятиями отсутствуют взаимовыгодные, устойчивые экономические связи. Во-вторых, структура, функции и задачи действующей региональной системы потребительской кооперации не соответствуют объективному характеру рыночных отношений в АПК. В-третьих, практическая деятельность заготовительных, перерабатывающих и торговых предприятий не ориентирована на нужды конечных потребителей. </w:t>
      </w:r>
      <w:r w:rsidR="00334927">
        <w:rPr>
          <w:sz w:val="28"/>
          <w:szCs w:val="28"/>
        </w:rPr>
        <w:t>В-четвертых, б</w:t>
      </w:r>
      <w:r w:rsidR="00495720" w:rsidRPr="00495720">
        <w:rPr>
          <w:sz w:val="28"/>
          <w:szCs w:val="28"/>
        </w:rPr>
        <w:t xml:space="preserve">ольшие возможности ресурсосбережения, заложенные в развитии вторичного рынка техники, в том числе капитально отремонтированной, в России используются крайне слабо. </w:t>
      </w:r>
      <w:r w:rsidR="00334927">
        <w:rPr>
          <w:sz w:val="28"/>
          <w:szCs w:val="28"/>
        </w:rPr>
        <w:t>В-пятых ц</w:t>
      </w:r>
      <w:r w:rsidR="00495720" w:rsidRPr="00495720">
        <w:rPr>
          <w:sz w:val="28"/>
          <w:szCs w:val="28"/>
        </w:rPr>
        <w:t>ентрализованная ремонтная индустрия в стране практически ликвидирована. За рубежом же (например, в Германии, Англии или США) на каждый новый трактор в хозяйство поступают от 1,5 до 3 отремонтированных тракторов</w:t>
      </w:r>
      <w:r w:rsidR="00334927">
        <w:rPr>
          <w:sz w:val="28"/>
          <w:szCs w:val="28"/>
        </w:rPr>
        <w:t>)</w:t>
      </w:r>
      <w:r w:rsidR="00495720" w:rsidRPr="00495720">
        <w:rPr>
          <w:sz w:val="28"/>
          <w:szCs w:val="28"/>
        </w:rPr>
        <w:t>.</w:t>
      </w:r>
    </w:p>
    <w:p w:rsidR="00334927" w:rsidRDefault="00334927" w:rsidP="000B550C">
      <w:pPr>
        <w:ind w:left="284" w:firstLine="708"/>
        <w:rPr>
          <w:sz w:val="28"/>
          <w:szCs w:val="28"/>
        </w:rPr>
      </w:pPr>
      <w:r>
        <w:rPr>
          <w:sz w:val="28"/>
          <w:szCs w:val="28"/>
        </w:rPr>
        <w:t>В настоящее время для решения вышеизложенных проблем, а так же многих других, правительством РФ проводиться национальный проект под названием - «Развитие АПК», целью которого является реформирование всего АПК.</w:t>
      </w:r>
    </w:p>
    <w:p w:rsidR="00266803" w:rsidRPr="005B2D44" w:rsidRDefault="005D2379" w:rsidP="000B550C">
      <w:pPr>
        <w:pStyle w:val="2"/>
        <w:spacing w:before="0" w:after="0"/>
        <w:ind w:left="284"/>
        <w:rPr>
          <w:i w:val="0"/>
          <w:iCs w:val="0"/>
        </w:rPr>
      </w:pPr>
      <w:bookmarkStart w:id="2" w:name="_Toc156504645"/>
      <w:r w:rsidRPr="005B2D44">
        <w:rPr>
          <w:i w:val="0"/>
          <w:iCs w:val="0"/>
        </w:rPr>
        <w:t>1.</w:t>
      </w:r>
      <w:r w:rsidR="00815C24" w:rsidRPr="005B2D44">
        <w:rPr>
          <w:i w:val="0"/>
          <w:iCs w:val="0"/>
        </w:rPr>
        <w:t xml:space="preserve"> </w:t>
      </w:r>
      <w:r w:rsidR="00D94398" w:rsidRPr="005B2D44">
        <w:rPr>
          <w:i w:val="0"/>
          <w:iCs w:val="0"/>
        </w:rPr>
        <w:t>ВЗАИМООТНОШЕНИЕ ОТРАСЛЕЙ СЕЛЬСКОГО ХОЗЯЙСТВА В ЗАРУБЕЖНЫХ СТРАНАХ.</w:t>
      </w:r>
      <w:bookmarkEnd w:id="2"/>
    </w:p>
    <w:p w:rsidR="00266803" w:rsidRPr="00266803" w:rsidRDefault="00266803" w:rsidP="000B550C">
      <w:pPr>
        <w:ind w:left="284"/>
      </w:pPr>
    </w:p>
    <w:p w:rsidR="00266803" w:rsidRPr="00266803" w:rsidRDefault="00334927" w:rsidP="000B550C">
      <w:pPr>
        <w:ind w:left="284" w:firstLine="708"/>
        <w:rPr>
          <w:sz w:val="28"/>
          <w:szCs w:val="28"/>
        </w:rPr>
      </w:pPr>
      <w:r>
        <w:rPr>
          <w:sz w:val="28"/>
          <w:szCs w:val="28"/>
        </w:rPr>
        <w:t xml:space="preserve">Сельское </w:t>
      </w:r>
      <w:r w:rsidR="00266803" w:rsidRPr="00266803">
        <w:rPr>
          <w:sz w:val="28"/>
          <w:szCs w:val="28"/>
        </w:rPr>
        <w:t>хозяйство -</w:t>
      </w:r>
      <w:r>
        <w:rPr>
          <w:sz w:val="28"/>
          <w:szCs w:val="28"/>
        </w:rPr>
        <w:t xml:space="preserve"> </w:t>
      </w:r>
      <w:r w:rsidR="00266803" w:rsidRPr="00266803">
        <w:rPr>
          <w:sz w:val="28"/>
          <w:szCs w:val="28"/>
        </w:rPr>
        <w:t>важнейшая отрасль материального производства. Однако в силу своих специфических особенностей, цикличности производства оно в условиях рынка занимает особое положение, не позволяющее ему в полной мере и на равных условиях участвовать в межотраслевой конкуренции. Поэтому необходим комплекс мер, обеспечивающих осуществлении стратегии аграрных и земельных преобразований и создание для эффективного функционирования сельскохозяйственных товаропроизводителей таких условий, которые по меньшей мере были бы равны условиям у партнеров по АПК.(АПК 1998-№7)</w:t>
      </w:r>
    </w:p>
    <w:p w:rsidR="00266803" w:rsidRPr="00266803" w:rsidRDefault="00266803" w:rsidP="000B550C">
      <w:pPr>
        <w:ind w:left="284" w:firstLine="708"/>
        <w:rPr>
          <w:sz w:val="28"/>
          <w:szCs w:val="28"/>
        </w:rPr>
      </w:pPr>
      <w:r w:rsidRPr="00266803">
        <w:rPr>
          <w:sz w:val="28"/>
          <w:szCs w:val="28"/>
        </w:rPr>
        <w:t>Нынешняя эффективная частно</w:t>
      </w:r>
      <w:r w:rsidR="00334927">
        <w:rPr>
          <w:sz w:val="28"/>
          <w:szCs w:val="28"/>
        </w:rPr>
        <w:t>-</w:t>
      </w:r>
      <w:r w:rsidRPr="00266803">
        <w:rPr>
          <w:sz w:val="28"/>
          <w:szCs w:val="28"/>
        </w:rPr>
        <w:t xml:space="preserve">хозяйственная система зарубежного фермерства складывалась многие десятилетия. Крупное производство обладает несомненным преимуществом перед мелким. Это один из основных законов экономики. Именно крупные хозяйства способны эффективно использовать современные технологии. Они экономичны. Фактическая потребность крупных хозяйств( ферм ) в ресурсах в расчете на единицу площади в два раза меньше, чем мелких. Уже более столетия во всем мире идет непрерывный процесс укрупнения хозяйств за счет вытеснения и разорения мелких и средних. За рубежом идет концентрация сельскохозяйственного производства. Практика таких стран, как США, ФРГ, Канада и других, свидетельствует о том, что на крупных  предприятиях по сравнению с мелкими в 1,5 -2 раза выше производительность труда значительно ниже себестоимость продукции. Именно крупные фермерские хозяйства  и объединения являются основными поставщиками товарной сельскохозяйственной продукции. </w:t>
      </w:r>
    </w:p>
    <w:p w:rsidR="00266803" w:rsidRPr="00266803" w:rsidRDefault="00266803" w:rsidP="000B550C">
      <w:pPr>
        <w:ind w:left="284" w:firstLine="708"/>
        <w:rPr>
          <w:sz w:val="28"/>
          <w:szCs w:val="28"/>
        </w:rPr>
      </w:pPr>
      <w:r w:rsidRPr="00266803">
        <w:rPr>
          <w:sz w:val="28"/>
          <w:szCs w:val="28"/>
        </w:rPr>
        <w:t>Так, по данным</w:t>
      </w:r>
      <w:r w:rsidR="00334927">
        <w:rPr>
          <w:sz w:val="28"/>
          <w:szCs w:val="28"/>
        </w:rPr>
        <w:t xml:space="preserve"> американской статистики, в 1998</w:t>
      </w:r>
      <w:r w:rsidRPr="00266803">
        <w:rPr>
          <w:sz w:val="28"/>
          <w:szCs w:val="28"/>
        </w:rPr>
        <w:t xml:space="preserve"> г. 33,5% всех хозяйств страны составляли мелкие фермеры, каждая из которых в среднем имела объем продаж 5 тыс. долларов в год ; произвели они лишь 3,1 % всего объема продукции. Крупные фермы с объемом продаж свыше 500 тыс. долларов в год составляли 1,5 % общего числа фермерских хозяйств, но на их долю приходилось около 33% всего объема производства сельскохозяйственной продукции ; в этих хозяйствах получен прибыли 22,5 млрд .долларов.</w:t>
      </w:r>
    </w:p>
    <w:p w:rsidR="00266803" w:rsidRPr="00266803" w:rsidRDefault="00266803" w:rsidP="000B550C">
      <w:pPr>
        <w:ind w:left="284" w:firstLine="708"/>
        <w:rPr>
          <w:sz w:val="28"/>
          <w:szCs w:val="28"/>
        </w:rPr>
      </w:pPr>
      <w:r w:rsidRPr="00266803">
        <w:rPr>
          <w:sz w:val="28"/>
          <w:szCs w:val="28"/>
        </w:rPr>
        <w:t>Качественно иная система хозяйствования переходного типа, уже отличная от плановой командно-административной системы, хотя еще не рыночная ,не приемлет классических экономических доктрин Запада ,но тем не менее нам полезно обращаться к опыту зарубежных стран. Опыт государственной поддержки аграрного сектора экономики в высокоразвитых странах свидетельствует о том, что, несмотря на различные в них уровни экономического развития, там сельскому хозяйству оказывается крупная государственная финансовая помощь в различных формах , конечная цель которой - максимально полное обеспечения населения продовольствием по умеренным ценам при нормальной доходности производства. Фермеры, арендаторы, коллективные хозяйства, сельскохозяйственные кооперативы многими экономическими нитями связаны с государственными учреждениями. Эти связи постоянно совершенствуются, улучшаются. Никто никогда не принимает таких решений, которые бы в одночасье поставили крестьянина на грань разорения. Разумеется, это не относиться к тем хозяйствам которые имеют низкую эффективность труда.</w:t>
      </w:r>
    </w:p>
    <w:p w:rsidR="00266803" w:rsidRPr="00266803" w:rsidRDefault="00266803" w:rsidP="000B550C">
      <w:pPr>
        <w:ind w:left="284" w:firstLine="708"/>
        <w:rPr>
          <w:sz w:val="28"/>
          <w:szCs w:val="28"/>
        </w:rPr>
      </w:pPr>
      <w:r w:rsidRPr="00266803">
        <w:rPr>
          <w:sz w:val="28"/>
          <w:szCs w:val="28"/>
        </w:rPr>
        <w:t>Работники АПК с благополучно развивающимся сельским хозяйством заинтересованы постоянно совершенствовать трудовые операции, снижать стоимость производимой ими продукции.</w:t>
      </w:r>
    </w:p>
    <w:p w:rsidR="00266803" w:rsidRPr="00266803" w:rsidRDefault="00266803" w:rsidP="000B550C">
      <w:pPr>
        <w:ind w:left="284" w:firstLine="708"/>
        <w:rPr>
          <w:sz w:val="28"/>
          <w:szCs w:val="28"/>
        </w:rPr>
      </w:pPr>
      <w:r w:rsidRPr="00266803">
        <w:rPr>
          <w:sz w:val="28"/>
          <w:szCs w:val="28"/>
        </w:rPr>
        <w:t>Итак, государственное вмешательство оказывает стимулирующее воздействие на развитие производительных сил в сельском хозяйстве. Как это реализуется на практике?</w:t>
      </w:r>
    </w:p>
    <w:p w:rsidR="00266803" w:rsidRPr="00266803" w:rsidRDefault="00266803" w:rsidP="000B550C">
      <w:pPr>
        <w:ind w:left="284" w:firstLine="708"/>
        <w:rPr>
          <w:sz w:val="28"/>
          <w:szCs w:val="28"/>
        </w:rPr>
      </w:pPr>
      <w:r w:rsidRPr="00266803">
        <w:rPr>
          <w:sz w:val="28"/>
          <w:szCs w:val="28"/>
        </w:rPr>
        <w:t>Прежде всего посредством целенаправленных ассигнований на модернизацию сельскохозяйственной техники, применение современных научных достижений, на нужды экологии в аграрной сфере. Всевозможные субсидии и дотации аграрному сектору в развитых странах составляют от 40% до 80% себестоимости сельскохозяйственной продукции.</w:t>
      </w:r>
    </w:p>
    <w:p w:rsidR="00266803" w:rsidRPr="00266803" w:rsidRDefault="00266803" w:rsidP="000B550C">
      <w:pPr>
        <w:ind w:left="284" w:firstLine="708"/>
        <w:rPr>
          <w:sz w:val="28"/>
          <w:szCs w:val="28"/>
        </w:rPr>
      </w:pPr>
      <w:r w:rsidRPr="00266803">
        <w:rPr>
          <w:sz w:val="28"/>
          <w:szCs w:val="28"/>
        </w:rPr>
        <w:t>О размерах и характере оказываемой финансовой помощи с/х свидетельствуют следующие примеры. В Германии на каждый фермерский двор приходится в среднем по 35 тыс. марок в год. Кроме того, по линии государственных органов проводится разносторонняя деятельность, направленная на повышение эффективности работы сельскохозяйственных учреждений. Так, функционирующие контрольные аудиторские союзы не реже одного раза в год проверяют финансовую и хозяйственную деятельность сельских кооперативов. По итогам таких проверок даются консультации, советы по устранению имеющихся недостатков, рекомендации по улучшению работы кооперативов.</w:t>
      </w:r>
    </w:p>
    <w:p w:rsidR="00266803" w:rsidRPr="00266803" w:rsidRDefault="00266803" w:rsidP="000B550C">
      <w:pPr>
        <w:ind w:left="284" w:firstLine="708"/>
        <w:rPr>
          <w:sz w:val="28"/>
          <w:szCs w:val="28"/>
        </w:rPr>
      </w:pPr>
      <w:r w:rsidRPr="00266803">
        <w:rPr>
          <w:sz w:val="28"/>
          <w:szCs w:val="28"/>
        </w:rPr>
        <w:t>В США из фед</w:t>
      </w:r>
      <w:r w:rsidR="005D2379">
        <w:rPr>
          <w:sz w:val="28"/>
          <w:szCs w:val="28"/>
        </w:rPr>
        <w:t>ерального бюджета только на 1996/97</w:t>
      </w:r>
      <w:r w:rsidRPr="00266803">
        <w:rPr>
          <w:sz w:val="28"/>
          <w:szCs w:val="28"/>
        </w:rPr>
        <w:t xml:space="preserve"> год было выделено на нужды аграрного сектора 63 млрд. долларов. Из них прямые субсидии фермерам составили 20 млрд. Следует также учитывать, что научно -исследовательская работа по вопросам сельского хозяйства проводится за счет ассигнований правительства. Оно же берет на себя заботу об информации  каждого  фермера по поводу научных новшеств, которые целесообразно реализовать на практике.</w:t>
      </w:r>
    </w:p>
    <w:p w:rsidR="00266803" w:rsidRPr="00266803" w:rsidRDefault="00266803" w:rsidP="000B550C">
      <w:pPr>
        <w:ind w:left="284" w:firstLine="708"/>
        <w:rPr>
          <w:sz w:val="28"/>
          <w:szCs w:val="28"/>
        </w:rPr>
      </w:pPr>
      <w:r w:rsidRPr="00266803">
        <w:rPr>
          <w:sz w:val="28"/>
          <w:szCs w:val="28"/>
        </w:rPr>
        <w:t>Применение научных рекомендаций дает фермеру право на получение льготных кредитов. В целом бюджетные ассигнования превышают в 6 раз фермерские капиталовложения и составляют 40% всей валовой продукции ферм.</w:t>
      </w:r>
    </w:p>
    <w:p w:rsidR="00266803" w:rsidRPr="00266803" w:rsidRDefault="00266803" w:rsidP="000B550C">
      <w:pPr>
        <w:ind w:left="284" w:firstLine="708"/>
        <w:rPr>
          <w:sz w:val="28"/>
          <w:szCs w:val="28"/>
        </w:rPr>
      </w:pPr>
      <w:r w:rsidRPr="00266803">
        <w:rPr>
          <w:sz w:val="28"/>
          <w:szCs w:val="28"/>
        </w:rPr>
        <w:t>Аналогичная картина в проведении твердой политики по государственному стимулированию аграрного сектора наблюдается в других развитых странах. В Канаде, например, дотации из бюджета на молоко составляют свыше 90%. Страны Западной Европы выделяют аграрному сектору средства в зависимости от природно-климатических условий с/х- ого производства. Чем сложнее и суровее климат в стране, тем большая часть из ВВП используется на аграрные нужды. Об этом убедительно свидетельствуют следующие данные. Во Франции эти субсидии составляют 7,1% ВВП отрасли ; в Германии - 13,7 % ; в Ирландии - 14,8 % ; в Австрии - 13,7 % ; в Дании - 17,7% ; в Великобритании - 27,2 % ; в Норвегии - 32,5 %.</w:t>
      </w:r>
    </w:p>
    <w:p w:rsidR="00266803" w:rsidRPr="00266803" w:rsidRDefault="00266803" w:rsidP="000B550C">
      <w:pPr>
        <w:ind w:left="284" w:firstLine="708"/>
        <w:rPr>
          <w:sz w:val="28"/>
          <w:szCs w:val="28"/>
        </w:rPr>
      </w:pPr>
      <w:r w:rsidRPr="00266803">
        <w:rPr>
          <w:sz w:val="28"/>
          <w:szCs w:val="28"/>
        </w:rPr>
        <w:t>Чтобы лучше представить размеры государственного субсидирования с/х в ряде зарубежных стран, назовем данные о величине этих ассигнований в доле прибыли фермеров и производственных кооперативов. Так, в США доля государственных субсидий в прибыли составляет 30%, странах ЕС - 49%, Швеции - 59% Финляндии - 71%, Японии -75%.</w:t>
      </w:r>
    </w:p>
    <w:p w:rsidR="00266803" w:rsidRPr="00266803" w:rsidRDefault="00266803" w:rsidP="000B550C">
      <w:pPr>
        <w:ind w:left="284" w:firstLine="708"/>
        <w:rPr>
          <w:sz w:val="28"/>
          <w:szCs w:val="28"/>
        </w:rPr>
      </w:pPr>
      <w:r w:rsidRPr="00266803">
        <w:rPr>
          <w:sz w:val="28"/>
          <w:szCs w:val="28"/>
        </w:rPr>
        <w:t>Страны Западной Европы, входящие в ЕС, разработали и внедряют единую сельскохозяйственную политику, на основе которой осуществляется обеспечение фиксированных закупочных цен и субсидирование экспорта  продукции аграрного сектора.</w:t>
      </w:r>
    </w:p>
    <w:p w:rsidR="00266803" w:rsidRPr="00266803" w:rsidRDefault="00266803" w:rsidP="000B550C">
      <w:pPr>
        <w:ind w:left="284" w:firstLine="708"/>
        <w:rPr>
          <w:sz w:val="28"/>
          <w:szCs w:val="28"/>
        </w:rPr>
      </w:pPr>
      <w:r w:rsidRPr="00266803">
        <w:rPr>
          <w:sz w:val="28"/>
          <w:szCs w:val="28"/>
        </w:rPr>
        <w:t>Государственные ассигнования на нужды аграрного сектора - это не только поддержка работников с/х, но и мера по снижению социальной напряженности в обществе. При этом во многих странах государство постоянно контролирует уровень цен, не допускает произвола в рыночном формировании цен. Во  Франции, например, если на сельскохозяйственном  рынке произошло снижение цен ниже гарантированного уровня, то товаропроизводители за счет государства выплачиваются компенсации не только по производству продукции, но и ее хранению и переработке. Словом, крестьянам гарантируется твердая доля получения созданной их трудом стоимости в товарной продукции.</w:t>
      </w:r>
    </w:p>
    <w:p w:rsidR="00266803" w:rsidRPr="00266803" w:rsidRDefault="00266803" w:rsidP="000B550C">
      <w:pPr>
        <w:ind w:left="284" w:firstLine="708"/>
        <w:rPr>
          <w:sz w:val="28"/>
          <w:szCs w:val="28"/>
        </w:rPr>
      </w:pPr>
      <w:r w:rsidRPr="00266803">
        <w:rPr>
          <w:sz w:val="28"/>
          <w:szCs w:val="28"/>
        </w:rPr>
        <w:t>Природно-климатические условия производства сельхозпродукции, как уже говорилось, имеют значительные отличия. Россия по большинству имеющихся угодий не относится к числу устойчиво и благоприятного земледелия. По данным ЦРУ, в США природно-климатический потенциал с/х превосходит российский в 2,5 р. В странах с лучшими условиями с/х производства, разумеется, продукция аграрного производства дешевле. Если за базу сравнения взять стоимость продовольственных товаров США, то цены на аналогичные товары в странах ЕС в 1,6 - 1,7, в Японии в 3 раза выше американских показателей. Большие затраты приходится делать скандинавским странам на производство единицы сельскохозяйственной продукции Финляндия поэтому закупает тонну пшеницы у  отечественных товаропроизводителей по ценам в четыре раза больше, чем это делает у  себя дома правительство США. Для защиты местного производства продовольствия широко используются высокие закупочные цены, таможенные пошлины,. практикуемые  ограничения для ввоза из зарубежных стран продовольствия.</w:t>
      </w:r>
    </w:p>
    <w:p w:rsidR="00266803" w:rsidRPr="00266803" w:rsidRDefault="00266803" w:rsidP="000B550C">
      <w:pPr>
        <w:ind w:left="284" w:firstLine="708"/>
        <w:rPr>
          <w:sz w:val="28"/>
          <w:szCs w:val="28"/>
        </w:rPr>
      </w:pPr>
      <w:r w:rsidRPr="00266803">
        <w:rPr>
          <w:sz w:val="28"/>
          <w:szCs w:val="28"/>
        </w:rPr>
        <w:t xml:space="preserve">Сельскохозяйственные корпорации, фермеры, производственные кооперативы наиболее развитых стран получают значительные финансовые инъекции за счет экспорта своей продукции в другие страны, где с/х разрушено или находится на низком уровне развития.                </w:t>
      </w:r>
    </w:p>
    <w:p w:rsidR="00266803" w:rsidRPr="00266803" w:rsidRDefault="00266803" w:rsidP="000B550C">
      <w:pPr>
        <w:ind w:left="284"/>
        <w:rPr>
          <w:sz w:val="28"/>
          <w:szCs w:val="28"/>
        </w:rPr>
      </w:pPr>
      <w:r w:rsidRPr="00266803">
        <w:rPr>
          <w:sz w:val="28"/>
          <w:szCs w:val="28"/>
        </w:rPr>
        <w:t>Отмечая большую и систематическую помощь со стороны государственных органов власти аграрному сектору в наиболее развитых странах, следует подчеркнуть огромную роль кооперативных объединений, положительно влияющих на с/х производство. Крестьянство Англии, Голландии, Германии, США, Франции, Японии и других развитых стран повседневно сотрудничает с кооперативами. Через них работники с/х реализуют свою продукцию , хранят в кооперативных банках накопления. В кооперативах крестьяне берут в кредит нужные им финансовые ресурсы, осуществляют страховые операции. Фактически все, кто занимается сельскохозяйственным трудом сотрудничают с кооперативами, через них решают многие хозяйственные и социальные проблемы.</w:t>
      </w:r>
    </w:p>
    <w:p w:rsidR="00266803" w:rsidRPr="00266803" w:rsidRDefault="00266803" w:rsidP="000B550C">
      <w:pPr>
        <w:ind w:left="284" w:firstLine="708"/>
        <w:rPr>
          <w:sz w:val="28"/>
          <w:szCs w:val="28"/>
        </w:rPr>
      </w:pPr>
      <w:r w:rsidRPr="00266803">
        <w:rPr>
          <w:sz w:val="28"/>
          <w:szCs w:val="28"/>
        </w:rPr>
        <w:t>Итак, зарубежный опыт работы аграрного сектора свидетельствует о постоянной заботе государственной власти о создании экономических и материально - технических условий по производству требуемого для населения страны объема сельскохозяйственной продукции</w:t>
      </w:r>
    </w:p>
    <w:p w:rsidR="00266803" w:rsidRPr="00266803" w:rsidRDefault="00266803" w:rsidP="000B550C">
      <w:pPr>
        <w:ind w:left="284"/>
        <w:rPr>
          <w:sz w:val="28"/>
          <w:szCs w:val="28"/>
        </w:rPr>
      </w:pPr>
    </w:p>
    <w:p w:rsidR="00266803" w:rsidRPr="00266803" w:rsidRDefault="00266803" w:rsidP="000B550C">
      <w:pPr>
        <w:ind w:left="284"/>
        <w:rPr>
          <w:sz w:val="28"/>
          <w:szCs w:val="28"/>
        </w:rPr>
      </w:pPr>
    </w:p>
    <w:p w:rsidR="00266803" w:rsidRPr="005B2D44" w:rsidRDefault="005D2379" w:rsidP="000B550C">
      <w:pPr>
        <w:pStyle w:val="2"/>
        <w:spacing w:before="0" w:after="0"/>
        <w:ind w:left="284"/>
        <w:rPr>
          <w:i w:val="0"/>
          <w:iCs w:val="0"/>
        </w:rPr>
      </w:pPr>
      <w:bookmarkStart w:id="3" w:name="_Toc156504646"/>
      <w:r w:rsidRPr="005B2D44">
        <w:rPr>
          <w:i w:val="0"/>
          <w:iCs w:val="0"/>
        </w:rPr>
        <w:t>2.</w:t>
      </w:r>
      <w:r w:rsidR="00266803" w:rsidRPr="005B2D44">
        <w:rPr>
          <w:i w:val="0"/>
          <w:iCs w:val="0"/>
        </w:rPr>
        <w:t xml:space="preserve">  </w:t>
      </w:r>
      <w:r w:rsidRPr="005B2D44">
        <w:rPr>
          <w:i w:val="0"/>
          <w:iCs w:val="0"/>
        </w:rPr>
        <w:t xml:space="preserve">СТРУКТУРА АПК </w:t>
      </w:r>
      <w:r w:rsidR="00266803" w:rsidRPr="005B2D44">
        <w:rPr>
          <w:i w:val="0"/>
          <w:iCs w:val="0"/>
        </w:rPr>
        <w:t>ЗАРУБЕЖНЫХ СТРАН.</w:t>
      </w:r>
      <w:bookmarkEnd w:id="3"/>
    </w:p>
    <w:p w:rsidR="00266803" w:rsidRDefault="005B2D44" w:rsidP="000B550C">
      <w:pPr>
        <w:pStyle w:val="3"/>
        <w:spacing w:before="0" w:after="0"/>
        <w:ind w:left="284"/>
      </w:pPr>
      <w:bookmarkStart w:id="4" w:name="_Toc156504647"/>
      <w:r>
        <w:t xml:space="preserve">2.1 </w:t>
      </w:r>
      <w:r w:rsidR="005D2379" w:rsidRPr="005D2379">
        <w:t>СТРУКТУРА АПК</w:t>
      </w:r>
      <w:r w:rsidR="005D2379">
        <w:t xml:space="preserve"> ФРАНЦИИ</w:t>
      </w:r>
      <w:bookmarkEnd w:id="4"/>
    </w:p>
    <w:p w:rsidR="005D2379" w:rsidRPr="005D2379" w:rsidRDefault="005D2379" w:rsidP="000B550C">
      <w:pPr>
        <w:ind w:left="284"/>
      </w:pPr>
    </w:p>
    <w:p w:rsidR="00266803" w:rsidRPr="00266803" w:rsidRDefault="00266803" w:rsidP="000B550C">
      <w:pPr>
        <w:ind w:left="284" w:firstLine="708"/>
        <w:rPr>
          <w:sz w:val="28"/>
          <w:szCs w:val="28"/>
        </w:rPr>
      </w:pPr>
      <w:r w:rsidRPr="00266803">
        <w:rPr>
          <w:sz w:val="28"/>
          <w:szCs w:val="28"/>
        </w:rPr>
        <w:t>Управление продовольственным комплексом во Франции осуществляют Министерство сельского и лесного хозяйства, его региональные и департаментские управления. Сельскохозяйственные палаты, а также ряд смешанных, полугосударственных и профессиональных организаций. Таким образом создана единая система органов по ориентации с/х производства и управления рынками с/х- ой продукции, компетенция которой выходит за рамки сельскохозяйственного сектора, так как охватывает и проблемы и продовольственной экономики. Специализированные органы выполняют консультативные, информационные, координационные функции.</w:t>
      </w:r>
    </w:p>
    <w:p w:rsidR="00266803" w:rsidRPr="00266803" w:rsidRDefault="00266803" w:rsidP="000B550C">
      <w:pPr>
        <w:ind w:left="284"/>
        <w:rPr>
          <w:sz w:val="28"/>
          <w:szCs w:val="28"/>
        </w:rPr>
      </w:pPr>
      <w:r w:rsidRPr="00266803">
        <w:rPr>
          <w:sz w:val="28"/>
          <w:szCs w:val="28"/>
        </w:rPr>
        <w:t xml:space="preserve">    Органом координации межотраслевых связей в продовольственном комплексе Франции является Высший совет по ориентации и координации развития сельского хозяйства и пищевой промышленности. В Совет входят представители министерства Финансов, промышленности, сельского и лесного хозяйства, сферы переработки и реализации агропродовольственной продукции. Он разрабатывает меры по совершенствованию организации и управления продуктовыми подкомплексами, согласовывает действия участников производства и реализации продукции и представителей государственных органов власти в вопросах определения аграрной и продовольственной политики, сфер вложения финансовых средств, внедрения научно - технических достижений, развития внешнеэкономической деятельности. </w:t>
      </w:r>
    </w:p>
    <w:p w:rsidR="00266803" w:rsidRPr="00266803" w:rsidRDefault="00266803" w:rsidP="000B550C">
      <w:pPr>
        <w:ind w:left="284"/>
        <w:rPr>
          <w:sz w:val="28"/>
          <w:szCs w:val="28"/>
        </w:rPr>
      </w:pPr>
      <w:r w:rsidRPr="00266803">
        <w:rPr>
          <w:sz w:val="28"/>
          <w:szCs w:val="28"/>
        </w:rPr>
        <w:t>В компетенцию Высшего совета входят межотраслевые организации по зерну, скоту, молочному хозяйству, сахару, масличным и другим продуктам, через которые регулируется  внутренний рынок с/х- ой продукции, выплачиваются субсидии на ее хранение, переработку и экспорт, производится закупка с/х  продуктов по гарантированным ценам, Существуют два типа межотраслевых организаций: государственные или полугосударственные, осуществляющие меры административного регулирования производства и сбыта соответствующих продуктов; ассоциации частных предпринимателей компаний, призванные активно содействовать государственным межотраслевым учреждениям, а также давать правительственным органам рекомендации относительно соответствующих отраслей АПК.</w:t>
      </w:r>
    </w:p>
    <w:p w:rsidR="00266803" w:rsidRPr="00266803" w:rsidRDefault="00266803" w:rsidP="000B550C">
      <w:pPr>
        <w:ind w:left="284" w:firstLine="708"/>
        <w:rPr>
          <w:sz w:val="28"/>
          <w:szCs w:val="28"/>
        </w:rPr>
      </w:pPr>
      <w:r w:rsidRPr="00266803">
        <w:rPr>
          <w:sz w:val="28"/>
          <w:szCs w:val="28"/>
        </w:rPr>
        <w:t>Основные функции Министерства сельского и лесного хозяйства(МСЛХ) сводятся к координации финансовых, административных и технических мер в области продовольственного комплексного и лесного хозяйства. МСЛХ изучает проблемы модернизации сельского хозяйства, тарифной политики, воздействия на рынок сельскохозяйственной продукции, поощрения экспорта продукции. Оно выполняет задачи по контролю качества продовольствия, защите растений и охране животных, международной кооперации в области продовольственного хозяйства.</w:t>
      </w:r>
    </w:p>
    <w:p w:rsidR="00266803" w:rsidRPr="00266803" w:rsidRDefault="00266803" w:rsidP="000B550C">
      <w:pPr>
        <w:ind w:left="284" w:firstLine="708"/>
        <w:rPr>
          <w:sz w:val="28"/>
          <w:szCs w:val="28"/>
        </w:rPr>
      </w:pPr>
      <w:r w:rsidRPr="00266803">
        <w:rPr>
          <w:sz w:val="28"/>
          <w:szCs w:val="28"/>
        </w:rPr>
        <w:t>Структура МСЛХ во Франции отражает выполняемые им функции. В его состав входят 9 подразделений ( Главные управления, управления и службы), которые укомплектованы узкоспециализированными структурными единицами для решения поставленных задач.</w:t>
      </w:r>
    </w:p>
    <w:p w:rsidR="00266803" w:rsidRPr="00266803" w:rsidRDefault="00266803" w:rsidP="000B550C">
      <w:pPr>
        <w:ind w:left="284"/>
        <w:rPr>
          <w:sz w:val="28"/>
          <w:szCs w:val="28"/>
        </w:rPr>
      </w:pPr>
      <w:r w:rsidRPr="00266803">
        <w:rPr>
          <w:sz w:val="28"/>
          <w:szCs w:val="28"/>
        </w:rPr>
        <w:t>На местном уровне управление продовольственным комплексом осуществляют 22 региональных и 100 департаментских управлений. Региональные и департаментские управления находятся в непосредственном контакте с перерабатывающей промышленностью, фермерами и другими категориями сельского населения.</w:t>
      </w:r>
    </w:p>
    <w:p w:rsidR="00266803" w:rsidRPr="00266803" w:rsidRDefault="00266803" w:rsidP="000B550C">
      <w:pPr>
        <w:ind w:left="284"/>
        <w:rPr>
          <w:sz w:val="28"/>
          <w:szCs w:val="28"/>
        </w:rPr>
      </w:pPr>
      <w:r w:rsidRPr="00266803">
        <w:rPr>
          <w:sz w:val="28"/>
          <w:szCs w:val="28"/>
        </w:rPr>
        <w:t>Характерной чертой французской системы управления сельскохозяйственном является то, что в ней значительное место принадлежит различным профессиональным сельскохозяйственным органам. Из них две реальные силы оказывают заметное влияние на формирование аграрной политики - система Сельскохозяйственных палат и сеть профессиональных союзов. Они осуществляют определенные нормативные полномочия: кодифицируют местные  сельскохозяйственные традиции, распространяют нормы по сбыту сельхозпродукции. Бюджет Сельскохозяйственных палат формируется за счет налога с земельных собственников, субсидий, обязательств потребителей и займов.</w:t>
      </w:r>
    </w:p>
    <w:p w:rsidR="00266803" w:rsidRPr="00266803" w:rsidRDefault="00266803" w:rsidP="000B550C">
      <w:pPr>
        <w:ind w:left="284" w:firstLine="708"/>
        <w:rPr>
          <w:sz w:val="28"/>
          <w:szCs w:val="28"/>
        </w:rPr>
      </w:pPr>
      <w:r w:rsidRPr="00266803">
        <w:rPr>
          <w:sz w:val="28"/>
          <w:szCs w:val="28"/>
        </w:rPr>
        <w:t>Существенное влияние на аграрную политику государства оказывает развитая сеть профессиональных союзов Наиболее крупной и влиятельной является Национальная федерация профсоюзов с/х -ых производителей.</w:t>
      </w:r>
    </w:p>
    <w:p w:rsidR="00266803" w:rsidRPr="00266803" w:rsidRDefault="00266803" w:rsidP="000B550C">
      <w:pPr>
        <w:ind w:left="284"/>
        <w:rPr>
          <w:sz w:val="28"/>
          <w:szCs w:val="28"/>
        </w:rPr>
      </w:pPr>
    </w:p>
    <w:p w:rsidR="00266803" w:rsidRPr="005D2379" w:rsidRDefault="005D2379" w:rsidP="000B550C">
      <w:pPr>
        <w:pStyle w:val="3"/>
        <w:spacing w:before="0" w:after="0"/>
        <w:ind w:left="284"/>
      </w:pPr>
      <w:r w:rsidRPr="005B2D44">
        <w:t xml:space="preserve"> </w:t>
      </w:r>
      <w:bookmarkStart w:id="5" w:name="_Toc156504648"/>
      <w:r w:rsidRPr="005D2379">
        <w:t xml:space="preserve">2.2 </w:t>
      </w:r>
      <w:r w:rsidR="00D94398" w:rsidRPr="005D2379">
        <w:t xml:space="preserve">СТРУКТУРА </w:t>
      </w:r>
      <w:r w:rsidR="00D94398">
        <w:t>АПК</w:t>
      </w:r>
      <w:r w:rsidR="00D94398" w:rsidRPr="005D2379">
        <w:t xml:space="preserve"> ФИНЛЯ</w:t>
      </w:r>
      <w:r w:rsidR="00D94398">
        <w:t>НДИИ</w:t>
      </w:r>
      <w:r w:rsidR="00D94398" w:rsidRPr="005D2379">
        <w:t>.</w:t>
      </w:r>
      <w:bookmarkEnd w:id="5"/>
    </w:p>
    <w:p w:rsidR="00266803" w:rsidRPr="00266803" w:rsidRDefault="00266803" w:rsidP="000B550C">
      <w:pPr>
        <w:ind w:left="284"/>
        <w:rPr>
          <w:sz w:val="28"/>
          <w:szCs w:val="28"/>
        </w:rPr>
      </w:pPr>
    </w:p>
    <w:p w:rsidR="00266803" w:rsidRPr="00266803" w:rsidRDefault="00082AE5" w:rsidP="000B550C">
      <w:pPr>
        <w:ind w:left="284" w:firstLine="5"/>
        <w:rPr>
          <w:sz w:val="28"/>
          <w:szCs w:val="28"/>
        </w:rPr>
      </w:pPr>
      <w:r>
        <w:rPr>
          <w:sz w:val="28"/>
          <w:szCs w:val="28"/>
        </w:rPr>
        <w:tab/>
      </w:r>
      <w:r w:rsidR="00266803" w:rsidRPr="00266803">
        <w:rPr>
          <w:sz w:val="28"/>
          <w:szCs w:val="28"/>
        </w:rPr>
        <w:t xml:space="preserve">Главная цель </w:t>
      </w:r>
      <w:r>
        <w:rPr>
          <w:sz w:val="28"/>
          <w:szCs w:val="28"/>
        </w:rPr>
        <w:t xml:space="preserve">АПК </w:t>
      </w:r>
      <w:r w:rsidR="00266803" w:rsidRPr="00266803">
        <w:rPr>
          <w:sz w:val="28"/>
          <w:szCs w:val="28"/>
        </w:rPr>
        <w:t xml:space="preserve"> в Финляндии – самообеспечение страны основными продовольственными товарами – достигнута, хотя иногда при неблагоприятных погодных условиях некоторые сельскохозяйственные продукты импортируются. Доля с/х в ВНП составляет 3%. В отрасли трудится 190 тыс. человек, или 8% общего числа занятых в народном хозяйстве.</w:t>
      </w:r>
    </w:p>
    <w:p w:rsidR="00266803" w:rsidRPr="00266803" w:rsidRDefault="00082AE5" w:rsidP="000B550C">
      <w:pPr>
        <w:ind w:left="284"/>
        <w:rPr>
          <w:sz w:val="28"/>
          <w:szCs w:val="28"/>
        </w:rPr>
      </w:pPr>
      <w:r>
        <w:rPr>
          <w:sz w:val="28"/>
          <w:szCs w:val="28"/>
        </w:rPr>
        <w:tab/>
      </w:r>
      <w:r w:rsidR="00266803" w:rsidRPr="00266803">
        <w:rPr>
          <w:sz w:val="28"/>
          <w:szCs w:val="28"/>
        </w:rPr>
        <w:t>Сельское хозяйство Финляндии базируется на семейных фермах, то есть на частной собственности, трудовом вкладе семьи и значении фермы как источника средств к существованию. Занятость фермерских семей в с/х- ом производстве составляет 94% их трудовых затрат. В основном семьи сами обслуживают свое хозяйство.</w:t>
      </w:r>
    </w:p>
    <w:p w:rsidR="00266803" w:rsidRPr="00266803" w:rsidRDefault="00266803" w:rsidP="000B550C">
      <w:pPr>
        <w:ind w:left="284"/>
        <w:rPr>
          <w:sz w:val="28"/>
          <w:szCs w:val="28"/>
        </w:rPr>
      </w:pPr>
      <w:r w:rsidRPr="00266803">
        <w:rPr>
          <w:sz w:val="28"/>
          <w:szCs w:val="28"/>
        </w:rPr>
        <w:t>Значительная доля ферм – скотоводческого направления или смешанные, в которых разведение скота сочетается с выращиванием растениеводческих культур. Из 2,2 млн. га пахотных земель только 15% занято под продовольственные культуры. До 1/3 пашни используется на выращивание кормовых культур и половина – на производство фуражного зерна. 65% общего дохода приходится на скотоводство,. 23% - на земледелие, остальное – доход от аренды, сельскохозяйственные субсидии и различные компенсации, выплачиваемые для того, чтобы сбалансировать производство продукции.</w:t>
      </w:r>
    </w:p>
    <w:p w:rsidR="00266803" w:rsidRPr="00266803" w:rsidRDefault="00082AE5" w:rsidP="000B550C">
      <w:pPr>
        <w:ind w:left="284"/>
        <w:rPr>
          <w:sz w:val="28"/>
          <w:szCs w:val="28"/>
        </w:rPr>
      </w:pPr>
      <w:r>
        <w:rPr>
          <w:sz w:val="28"/>
          <w:szCs w:val="28"/>
        </w:rPr>
        <w:tab/>
      </w:r>
      <w:r w:rsidR="00266803" w:rsidRPr="00266803">
        <w:rPr>
          <w:sz w:val="28"/>
          <w:szCs w:val="28"/>
        </w:rPr>
        <w:t>Аграрную политику в Финляндии формирует Министерство сельского и лесного  хозяйства  при активном участии профессиональных и кооперативных объединений производителей. На региональном уровне в системе управления сельским хозяйством  Финляндии интересы фермеров защищают профессиональные формирования производителей.</w:t>
      </w:r>
    </w:p>
    <w:p w:rsidR="00266803" w:rsidRPr="00266803" w:rsidRDefault="00266803" w:rsidP="000B550C">
      <w:pPr>
        <w:ind w:left="284"/>
        <w:rPr>
          <w:sz w:val="28"/>
          <w:szCs w:val="28"/>
        </w:rPr>
      </w:pPr>
      <w:r w:rsidRPr="00266803">
        <w:rPr>
          <w:sz w:val="28"/>
          <w:szCs w:val="28"/>
        </w:rPr>
        <w:t>Около 90% фермеров являются членами сельскохозяйственных профессиональных организаций – обществ производителей. Общества производителей охраняют местные интересы землевладельцев, они имеются в каждой коммуне. Общества финансируются из членских взносов, частично из дохода от реальных инвестиций. От правительства они денег не получают..</w:t>
      </w:r>
    </w:p>
    <w:p w:rsidR="00266803" w:rsidRPr="00266803" w:rsidRDefault="00082AE5" w:rsidP="000B550C">
      <w:pPr>
        <w:ind w:left="284"/>
        <w:rPr>
          <w:sz w:val="28"/>
          <w:szCs w:val="28"/>
        </w:rPr>
      </w:pPr>
      <w:r>
        <w:rPr>
          <w:sz w:val="28"/>
          <w:szCs w:val="28"/>
        </w:rPr>
        <w:tab/>
      </w:r>
      <w:r w:rsidR="00266803" w:rsidRPr="00266803">
        <w:rPr>
          <w:sz w:val="28"/>
          <w:szCs w:val="28"/>
        </w:rPr>
        <w:t>Общегосударственными профессиональными организациями крестьян являются Центральные союзы предпринимателей с/х –ого производства ( финский и шведский) . Оба союза работают в тесном сотрудничестве. Важная задача Центральных союзов – ведение переговоров и разработка соглашений с правительством по вопросам объема с/х –ой продукции, цен на продовольствие и другим, касающимся доходов фермеров. Центральные союзы проводят большую работу по распространению информации для фермеров, официальных лиц, представителей экономики, профсоюзов и населения.</w:t>
      </w:r>
    </w:p>
    <w:p w:rsidR="00266803" w:rsidRPr="00266803" w:rsidRDefault="00082AE5" w:rsidP="000B550C">
      <w:pPr>
        <w:ind w:left="284"/>
        <w:rPr>
          <w:sz w:val="28"/>
          <w:szCs w:val="28"/>
        </w:rPr>
      </w:pPr>
      <w:r>
        <w:rPr>
          <w:sz w:val="28"/>
          <w:szCs w:val="28"/>
        </w:rPr>
        <w:tab/>
      </w:r>
      <w:r w:rsidR="00266803" w:rsidRPr="00266803">
        <w:rPr>
          <w:sz w:val="28"/>
          <w:szCs w:val="28"/>
        </w:rPr>
        <w:t>Решающая роль в выработке и осуществлении аграрной политики принадлежит сельскохозяйственным кооперативам. Все субсидии и суммы на поддержку с/х выплачиваются через сельскохозяйственные кооперативы.</w:t>
      </w:r>
    </w:p>
    <w:p w:rsidR="00266803" w:rsidRPr="00266803" w:rsidRDefault="00082AE5" w:rsidP="000B550C">
      <w:pPr>
        <w:ind w:left="284"/>
        <w:rPr>
          <w:sz w:val="28"/>
          <w:szCs w:val="28"/>
        </w:rPr>
      </w:pPr>
      <w:r>
        <w:rPr>
          <w:sz w:val="28"/>
          <w:szCs w:val="28"/>
        </w:rPr>
        <w:tab/>
      </w:r>
      <w:r w:rsidR="00266803" w:rsidRPr="00266803">
        <w:rPr>
          <w:sz w:val="28"/>
          <w:szCs w:val="28"/>
        </w:rPr>
        <w:t>Кооперативы – наиболее действенная структура в аграрной сфере Финляндии, обеспечивающая фермерам необходимые условия производства и гарантирующая сбыт продукции, внедрение достижений НТП. Объединяя практически всех фермеров, кооперативы играют ведущую роль в экономических связях аграрного сектора с другими отраслями народного хозяйства. Это касается как сбыт с/х –ой продукции и ее переработки, так и производственного снабжения, кредитования и обслуживания фермерских хозяйств.</w:t>
      </w:r>
    </w:p>
    <w:p w:rsidR="00266803" w:rsidRPr="00266803" w:rsidRDefault="00082AE5" w:rsidP="000B550C">
      <w:pPr>
        <w:ind w:left="284"/>
        <w:rPr>
          <w:sz w:val="28"/>
          <w:szCs w:val="28"/>
        </w:rPr>
      </w:pPr>
      <w:r>
        <w:rPr>
          <w:sz w:val="28"/>
          <w:szCs w:val="28"/>
        </w:rPr>
        <w:tab/>
      </w:r>
      <w:r w:rsidR="00266803" w:rsidRPr="00266803">
        <w:rPr>
          <w:sz w:val="28"/>
          <w:szCs w:val="28"/>
        </w:rPr>
        <w:t>Велико значение кооперативов в интеграции с/х и сферы переработки. Практически все мясоперерабатывающие предприятия и молочные заводы являются   кооперативной собственностью, Свыше 75% мяса и продуктов его переработки и 92% молока и молочных продуктов поступают от кооперативов.</w:t>
      </w:r>
    </w:p>
    <w:p w:rsidR="00266803" w:rsidRPr="00266803" w:rsidRDefault="00266803" w:rsidP="000B550C">
      <w:pPr>
        <w:ind w:left="284"/>
        <w:rPr>
          <w:sz w:val="28"/>
          <w:szCs w:val="28"/>
        </w:rPr>
      </w:pPr>
      <w:r w:rsidRPr="00266803">
        <w:rPr>
          <w:sz w:val="28"/>
          <w:szCs w:val="28"/>
        </w:rPr>
        <w:t>Вторым по объему направлением кооперативной деятельности являются производственное снабжение фермерских хозяйств. В Финляндии кооперативы поставляют до 50% удобрений, 65% кормов, 40% техники и топлива.</w:t>
      </w:r>
    </w:p>
    <w:p w:rsidR="00266803" w:rsidRPr="00266803" w:rsidRDefault="00082AE5" w:rsidP="000B550C">
      <w:pPr>
        <w:ind w:left="284"/>
        <w:rPr>
          <w:sz w:val="28"/>
          <w:szCs w:val="28"/>
        </w:rPr>
      </w:pPr>
      <w:r>
        <w:rPr>
          <w:sz w:val="28"/>
          <w:szCs w:val="28"/>
        </w:rPr>
        <w:tab/>
      </w:r>
      <w:r w:rsidR="00266803" w:rsidRPr="00266803">
        <w:rPr>
          <w:sz w:val="28"/>
          <w:szCs w:val="28"/>
        </w:rPr>
        <w:t>В целом успех деятельности сельскохозяйственных кооперативов объясняются тем, что они представляют собой удачную форму координации крупного производства в условиях развития агропромышленной интеграции и мелкого фермерского хозяйства, основанного на частной земельной собственности.</w:t>
      </w:r>
    </w:p>
    <w:p w:rsidR="00266803" w:rsidRPr="00266803" w:rsidRDefault="00082AE5" w:rsidP="000B550C">
      <w:pPr>
        <w:ind w:left="284"/>
        <w:rPr>
          <w:sz w:val="28"/>
          <w:szCs w:val="28"/>
        </w:rPr>
      </w:pPr>
      <w:r>
        <w:rPr>
          <w:sz w:val="28"/>
          <w:szCs w:val="28"/>
        </w:rPr>
        <w:tab/>
      </w:r>
      <w:r w:rsidR="00266803" w:rsidRPr="00266803">
        <w:rPr>
          <w:sz w:val="28"/>
          <w:szCs w:val="28"/>
        </w:rPr>
        <w:t>Таким образом, благодаря участию трех властных структур (государственной, профессиональной и производственной ) в формировании аграрной политики Финляндии образуется стройная система управления сельским хозяйством.</w:t>
      </w:r>
    </w:p>
    <w:p w:rsidR="00266803" w:rsidRPr="00266803" w:rsidRDefault="00082AE5" w:rsidP="000B550C">
      <w:pPr>
        <w:ind w:left="284"/>
        <w:rPr>
          <w:sz w:val="28"/>
          <w:szCs w:val="28"/>
        </w:rPr>
      </w:pPr>
      <w:r>
        <w:rPr>
          <w:sz w:val="28"/>
          <w:szCs w:val="28"/>
        </w:rPr>
        <w:tab/>
      </w:r>
      <w:r w:rsidR="00266803" w:rsidRPr="00266803">
        <w:rPr>
          <w:sz w:val="28"/>
          <w:szCs w:val="28"/>
        </w:rPr>
        <w:t>Министерство сельского и лесного хозяйства ( государственный уровень ) формирует основные направления хозяйственной деятельности в отрасли. Детальная переработка практических вопросов и проблем аграрного производства осуществляется в ходе переговоров и соглашений правительства с представителями обществ производителей (профессиональный уровень) и сельскохозяйственных кооперативов (производственный уровень). Такое сотрудничество позволяет выработать оптимальные условия для эффективной деятельности фермеров и ограничить административное вмешательство государства в сельскохозяйственное производство.</w:t>
      </w:r>
    </w:p>
    <w:p w:rsidR="00266803" w:rsidRPr="00266803" w:rsidRDefault="00082AE5" w:rsidP="000B550C">
      <w:pPr>
        <w:ind w:left="284"/>
        <w:rPr>
          <w:sz w:val="28"/>
          <w:szCs w:val="28"/>
        </w:rPr>
      </w:pPr>
      <w:r>
        <w:rPr>
          <w:sz w:val="28"/>
          <w:szCs w:val="28"/>
        </w:rPr>
        <w:tab/>
      </w:r>
      <w:r w:rsidR="00266803" w:rsidRPr="00266803">
        <w:rPr>
          <w:sz w:val="28"/>
          <w:szCs w:val="28"/>
        </w:rPr>
        <w:t>Еще в 1955 году переговоры Союза фермеров Германии с правительством привели к принятию закона о сельском хозяйстве в Германии.</w:t>
      </w:r>
    </w:p>
    <w:p w:rsidR="00266803" w:rsidRPr="00266803" w:rsidRDefault="00266803" w:rsidP="000B550C">
      <w:pPr>
        <w:ind w:left="284"/>
        <w:rPr>
          <w:sz w:val="28"/>
          <w:szCs w:val="28"/>
        </w:rPr>
      </w:pPr>
    </w:p>
    <w:p w:rsidR="00266803" w:rsidRPr="00082AE5" w:rsidRDefault="00082AE5" w:rsidP="000B550C">
      <w:pPr>
        <w:pStyle w:val="3"/>
        <w:spacing w:before="0" w:after="0"/>
        <w:ind w:left="284"/>
      </w:pPr>
      <w:bookmarkStart w:id="6" w:name="_Toc156504649"/>
      <w:r w:rsidRPr="00082AE5">
        <w:t>2.3</w:t>
      </w:r>
      <w:r>
        <w:t xml:space="preserve"> </w:t>
      </w:r>
      <w:r w:rsidR="00266803" w:rsidRPr="00082AE5">
        <w:t xml:space="preserve">  </w:t>
      </w:r>
      <w:r w:rsidRPr="00082AE5">
        <w:t xml:space="preserve">СТРУКТУРА АПК </w:t>
      </w:r>
      <w:r w:rsidR="00266803" w:rsidRPr="00082AE5">
        <w:t>ГЕР</w:t>
      </w:r>
      <w:r>
        <w:t>МАНИИ</w:t>
      </w:r>
      <w:r w:rsidR="00266803" w:rsidRPr="00082AE5">
        <w:t>.</w:t>
      </w:r>
      <w:bookmarkEnd w:id="6"/>
    </w:p>
    <w:p w:rsidR="00266803" w:rsidRPr="00266803" w:rsidRDefault="00266803" w:rsidP="000B550C">
      <w:pPr>
        <w:ind w:left="284"/>
        <w:rPr>
          <w:sz w:val="28"/>
          <w:szCs w:val="28"/>
        </w:rPr>
      </w:pPr>
    </w:p>
    <w:p w:rsidR="00266803" w:rsidRPr="00266803" w:rsidRDefault="00266803" w:rsidP="000B550C">
      <w:pPr>
        <w:ind w:left="284"/>
        <w:rPr>
          <w:sz w:val="28"/>
          <w:szCs w:val="28"/>
        </w:rPr>
      </w:pPr>
      <w:r w:rsidRPr="00266803">
        <w:rPr>
          <w:sz w:val="28"/>
          <w:szCs w:val="28"/>
        </w:rPr>
        <w:t xml:space="preserve">      Еще в 1955 году переговоры  Союза фермеров Германии с правительством привели к принятию закона о сельском хозяйстве Германии. Закон о сельском хозяйстве  Германии можно расценивать как основной закон по сельскому хозяйству. В нем отражены действующие основы национального координирования аграрной политики, а также описаны конкретные политические средства ее осуществления. Таким образом, заложенные в закон положения должны были стать исходной точкой для всех мероприятий по содействию аграрному сектору на национальном уровне. Поскольку закон фиксировал в основном довольно общие положения, Союз фермеров Германии попытался закрепить в нем т ряд конкретных мер помощи. Это долгосрочные гарантии высоких закупочных цен на сельскохозяйственные продукты и институциализация аграрной политики, которая должна была положить конец постоянным политическим столкновениям по вопросам сельского хозяйства.</w:t>
      </w:r>
    </w:p>
    <w:p w:rsidR="00266803" w:rsidRPr="00266803" w:rsidRDefault="00266803" w:rsidP="000B550C">
      <w:pPr>
        <w:ind w:left="284"/>
        <w:rPr>
          <w:sz w:val="28"/>
          <w:szCs w:val="28"/>
        </w:rPr>
      </w:pPr>
      <w:r w:rsidRPr="00266803">
        <w:rPr>
          <w:sz w:val="28"/>
          <w:szCs w:val="28"/>
        </w:rPr>
        <w:t>Союзу фермеров не удалось прямо закрепить в законе постоянные гарантии цен и доходов. Однако в законе указывалось на то, что по отношению к сельскому хозяйству должны применятся защитные мероприятия. С помощью всеобщих инструментов хозяйственного регулирования, таких как торговая, кредитная, ценовая политика и т. д. решено уравнять относительно неблагоприятное положение сельского хозяйства по отношению к остальным народнохозяйственным отраслям, чтобы создать условия для повышения уровня производства.</w:t>
      </w:r>
    </w:p>
    <w:p w:rsidR="00266803" w:rsidRPr="00266803" w:rsidRDefault="00266803" w:rsidP="000B550C">
      <w:pPr>
        <w:ind w:left="284"/>
        <w:rPr>
          <w:sz w:val="28"/>
          <w:szCs w:val="28"/>
        </w:rPr>
      </w:pPr>
      <w:r w:rsidRPr="00266803">
        <w:rPr>
          <w:sz w:val="28"/>
          <w:szCs w:val="28"/>
        </w:rPr>
        <w:t>Таким образом, аграриям в законе удалось отразить необходимость постоянной защиты их интересов на самом высоком политическом уровне, однако эта защита не предполагала защиту и поддержку каждого предприятия в отдельности, что не соответствовало бы немецким представлениям о системе хозяйствования, защита предполагала поддержку и необходимость выживания всего сельского хозяйства в целом.</w:t>
      </w:r>
    </w:p>
    <w:p w:rsidR="00266803" w:rsidRPr="00266803" w:rsidRDefault="00082AE5" w:rsidP="000B550C">
      <w:pPr>
        <w:ind w:left="284"/>
        <w:rPr>
          <w:sz w:val="28"/>
          <w:szCs w:val="28"/>
        </w:rPr>
      </w:pPr>
      <w:r>
        <w:rPr>
          <w:sz w:val="28"/>
          <w:szCs w:val="28"/>
        </w:rPr>
        <w:tab/>
      </w:r>
      <w:r w:rsidR="00266803" w:rsidRPr="00266803">
        <w:rPr>
          <w:sz w:val="28"/>
          <w:szCs w:val="28"/>
        </w:rPr>
        <w:t>В параграфе 4 закона указывалось, что министр сельского хозяйства ежегодно обязан публиковать официальный отчет о положении в сельском хозяйстве за прошлый год. Закон служит основой для предоставления федеральных средств для осуществления целей, предусмотренных законом.</w:t>
      </w:r>
    </w:p>
    <w:p w:rsidR="00266803" w:rsidRPr="00266803" w:rsidRDefault="00082AE5" w:rsidP="000B550C">
      <w:pPr>
        <w:ind w:left="284"/>
        <w:rPr>
          <w:sz w:val="28"/>
          <w:szCs w:val="28"/>
        </w:rPr>
      </w:pPr>
      <w:r>
        <w:rPr>
          <w:sz w:val="28"/>
          <w:szCs w:val="28"/>
        </w:rPr>
        <w:tab/>
      </w:r>
      <w:r w:rsidR="00266803" w:rsidRPr="00266803">
        <w:rPr>
          <w:sz w:val="28"/>
          <w:szCs w:val="28"/>
        </w:rPr>
        <w:t>Интеграционные тенденции стран послевоенной Европы привели, как известно, к образованию в 1967 году Европейского Сообщества, что было предпосылкой и условием для осуществления единой экономической политики, в том числе и в сельском хозяйстве. Главным инструментом достижения поставленной цели должно было стать построение общего рынка.</w:t>
      </w:r>
    </w:p>
    <w:p w:rsidR="00266803" w:rsidRPr="00266803" w:rsidRDefault="00082AE5" w:rsidP="000B550C">
      <w:pPr>
        <w:ind w:left="284"/>
        <w:rPr>
          <w:sz w:val="28"/>
          <w:szCs w:val="28"/>
        </w:rPr>
      </w:pPr>
      <w:r>
        <w:rPr>
          <w:sz w:val="28"/>
          <w:szCs w:val="28"/>
        </w:rPr>
        <w:tab/>
      </w:r>
      <w:r w:rsidR="00266803" w:rsidRPr="00266803">
        <w:rPr>
          <w:sz w:val="28"/>
          <w:szCs w:val="28"/>
        </w:rPr>
        <w:t>Формирование общего рынка сельскохозяйственных продуктов было нелегким. Это объяснялось различиями между объединившимися странами в сложившихся производственных структурах, различной степенью и формами поддержки производителей.</w:t>
      </w:r>
    </w:p>
    <w:p w:rsidR="00266803" w:rsidRPr="00266803" w:rsidRDefault="00266803" w:rsidP="000B550C">
      <w:pPr>
        <w:ind w:left="284"/>
        <w:rPr>
          <w:sz w:val="28"/>
          <w:szCs w:val="28"/>
        </w:rPr>
      </w:pPr>
      <w:r w:rsidRPr="00266803">
        <w:rPr>
          <w:sz w:val="28"/>
          <w:szCs w:val="28"/>
        </w:rPr>
        <w:t>Было предложено несколько альтернатив формирования единой аграрной политики. Под сильным давлением стран, ориентированных на экспорт сельскохозяйственной продукции (Франция, Нидерланды) предпочтение было отдано разработке системы единого рыночного порядка для различных видов сельскохозяйственных культур. Можно выделить три различных рыночных порядка. Рыночный порядок с гарантированными ценами и защиты от импорта предусматривал интервенции (административное вмешательство во внутренний рынок), дотации на экспорт продукции, таможенные пошлины и сборы на импортируемые товары. Зерно, говядина, животное масло, молочный порошок (обязательные интервенции), сахар (обязательные интервенции с одновременным квотированием), свинина, вино, рыба, определенные сорта фруктов и овощей (периодические вынужденные интервенции).</w:t>
      </w:r>
    </w:p>
    <w:p w:rsidR="00266803" w:rsidRPr="00266803" w:rsidRDefault="00266803" w:rsidP="000B550C">
      <w:pPr>
        <w:ind w:left="284"/>
        <w:rPr>
          <w:sz w:val="28"/>
          <w:szCs w:val="28"/>
        </w:rPr>
      </w:pPr>
      <w:r w:rsidRPr="00266803">
        <w:rPr>
          <w:sz w:val="28"/>
          <w:szCs w:val="28"/>
        </w:rPr>
        <w:t>Рыночный порядок без установления гарантированных цен с защитой от импорта - таможенные пошлины. Рыночный порядок с прямыми дотациями- твердая пшеница, хмель, табак.</w:t>
      </w:r>
    </w:p>
    <w:p w:rsidR="00266803" w:rsidRPr="00266803" w:rsidRDefault="00082AE5" w:rsidP="000B550C">
      <w:pPr>
        <w:ind w:left="284"/>
        <w:rPr>
          <w:sz w:val="28"/>
          <w:szCs w:val="28"/>
        </w:rPr>
      </w:pPr>
      <w:r>
        <w:rPr>
          <w:sz w:val="28"/>
          <w:szCs w:val="28"/>
        </w:rPr>
        <w:tab/>
      </w:r>
      <w:r w:rsidR="00266803" w:rsidRPr="00266803">
        <w:rPr>
          <w:sz w:val="28"/>
          <w:szCs w:val="28"/>
        </w:rPr>
        <w:t>Для каждой зерновой культуры ежегодно назначаются ориентировочные цены. Они соответствуют определенной степени качества при оптовой торговле. Пороговая цена также определяется для всех видов зерновых  Все указанные выше цены устанавливаются на продукцию определенного качества. При установлении интервенционной цены, как правило предусматриваются скидки для продукции низкого качества.</w:t>
      </w:r>
    </w:p>
    <w:p w:rsidR="00266803" w:rsidRPr="00266803" w:rsidRDefault="00082AE5" w:rsidP="000B550C">
      <w:pPr>
        <w:ind w:left="284"/>
        <w:rPr>
          <w:sz w:val="28"/>
          <w:szCs w:val="28"/>
        </w:rPr>
      </w:pPr>
      <w:r>
        <w:rPr>
          <w:sz w:val="28"/>
          <w:szCs w:val="28"/>
        </w:rPr>
        <w:tab/>
      </w:r>
      <w:r w:rsidR="00266803" w:rsidRPr="00266803">
        <w:rPr>
          <w:sz w:val="28"/>
          <w:szCs w:val="28"/>
        </w:rPr>
        <w:t>Сборы взимаются при завозе на территорию Союза зерна с мирового рынка. Они предусмотрены как для видов зерновых, так и для муки, круп. Величина сбора равна разницей между пороговой ценой и СИФ- ценами.</w:t>
      </w:r>
    </w:p>
    <w:p w:rsidR="00266803" w:rsidRPr="00266803" w:rsidRDefault="00266803" w:rsidP="000B550C">
      <w:pPr>
        <w:ind w:left="284"/>
        <w:rPr>
          <w:sz w:val="28"/>
          <w:szCs w:val="28"/>
        </w:rPr>
      </w:pPr>
      <w:r w:rsidRPr="00266803">
        <w:rPr>
          <w:sz w:val="28"/>
          <w:szCs w:val="28"/>
        </w:rPr>
        <w:t>Программа сельскохозяйственного кредитования для всех земель Германии имеет цель поддержки инвестиционных мероприятий по рационализации и улучшению условий жизни. Получить кредит могут только сельхозпроизводители, общие доходы которых не превышают установленных границ. Подлежат поддержке также внутрихозяйственные инвестиции, направленные на улучшение качества продукции.</w:t>
      </w:r>
    </w:p>
    <w:p w:rsidR="00266803" w:rsidRPr="00266803" w:rsidRDefault="00082AE5" w:rsidP="000B550C">
      <w:pPr>
        <w:ind w:left="284"/>
        <w:rPr>
          <w:sz w:val="28"/>
          <w:szCs w:val="28"/>
        </w:rPr>
      </w:pPr>
      <w:r>
        <w:rPr>
          <w:sz w:val="28"/>
          <w:szCs w:val="28"/>
        </w:rPr>
        <w:tab/>
      </w:r>
      <w:r w:rsidR="00266803" w:rsidRPr="00266803">
        <w:rPr>
          <w:sz w:val="28"/>
          <w:szCs w:val="28"/>
        </w:rPr>
        <w:t>На новых землях поощряются дополнительно инвестиции для сельскохозяйственного производства, приобретение с/ х  техники не старше 5 лет и т.д. Производитель сельхозпродукции может получить льготный кредит до 143 000 немецких марок на 1 работника и предприятие. В областях с неблагоприятны ми климатическими условиями государство берет на себя погашение 5% по кредиту, в традиционных областях -3%.</w:t>
      </w:r>
    </w:p>
    <w:p w:rsidR="00266803" w:rsidRPr="00266803" w:rsidRDefault="00082AE5" w:rsidP="000B550C">
      <w:pPr>
        <w:ind w:left="284"/>
        <w:rPr>
          <w:sz w:val="28"/>
          <w:szCs w:val="28"/>
        </w:rPr>
      </w:pPr>
      <w:r>
        <w:rPr>
          <w:sz w:val="28"/>
          <w:szCs w:val="28"/>
        </w:rPr>
        <w:tab/>
      </w:r>
      <w:r w:rsidR="00266803" w:rsidRPr="00266803">
        <w:rPr>
          <w:sz w:val="28"/>
          <w:szCs w:val="28"/>
        </w:rPr>
        <w:t>Рассчитанная общая сумма процентов по кредиту, погашение которых государство берет на себя, выплачивается единовременно. Собственный вклад хозяйств в инвестиции должен составлять минимум 10%.</w:t>
      </w:r>
    </w:p>
    <w:p w:rsidR="00266803" w:rsidRPr="00266803" w:rsidRDefault="00082AE5" w:rsidP="000B550C">
      <w:pPr>
        <w:ind w:left="284"/>
        <w:rPr>
          <w:sz w:val="28"/>
          <w:szCs w:val="28"/>
        </w:rPr>
      </w:pPr>
      <w:r>
        <w:rPr>
          <w:sz w:val="28"/>
          <w:szCs w:val="28"/>
        </w:rPr>
        <w:tab/>
      </w:r>
      <w:r w:rsidR="00266803" w:rsidRPr="00266803">
        <w:rPr>
          <w:sz w:val="28"/>
          <w:szCs w:val="28"/>
        </w:rPr>
        <w:t>Содействие реорганизации и образованию новых  предприятий получают все реорганизованные сельскохозяйственные предприятия, существующие в форме кооперативов, обществ и товариществ, работающих в сфере садоводства, рыбо- и пчеловодства. На поддержку со стороны  государства могут рассчитывать фермеры, которые более половины своего рабочего времени посвящают работе в сельском хозяйстве и у которых долее половины их суммарных доходов приходится на сельское хозяйство, а также  те, доходы которых от сельского хозяйства составляют не менее 25% общих доходов.</w:t>
      </w:r>
    </w:p>
    <w:p w:rsidR="00266803" w:rsidRPr="00266803" w:rsidRDefault="00082AE5" w:rsidP="000B550C">
      <w:pPr>
        <w:ind w:left="284"/>
        <w:rPr>
          <w:sz w:val="28"/>
          <w:szCs w:val="28"/>
        </w:rPr>
      </w:pPr>
      <w:r>
        <w:rPr>
          <w:sz w:val="28"/>
          <w:szCs w:val="28"/>
        </w:rPr>
        <w:tab/>
      </w:r>
      <w:r w:rsidR="00266803" w:rsidRPr="00266803">
        <w:rPr>
          <w:sz w:val="28"/>
          <w:szCs w:val="28"/>
        </w:rPr>
        <w:t>В Германии льготный государственный кредит предоставляется под 1%  кредита в течение 28 лет. Кроме того для молодых фермеров предусматриваются особо льготные условия для получения кредита.</w:t>
      </w:r>
    </w:p>
    <w:p w:rsidR="00266803" w:rsidRPr="00266803" w:rsidRDefault="00266803" w:rsidP="000B550C">
      <w:pPr>
        <w:ind w:left="284"/>
        <w:rPr>
          <w:sz w:val="28"/>
          <w:szCs w:val="28"/>
        </w:rPr>
      </w:pPr>
    </w:p>
    <w:p w:rsidR="00266803" w:rsidRPr="00266803" w:rsidRDefault="00266803" w:rsidP="000B550C">
      <w:pPr>
        <w:ind w:left="284"/>
        <w:rPr>
          <w:sz w:val="28"/>
          <w:szCs w:val="28"/>
        </w:rPr>
      </w:pPr>
    </w:p>
    <w:p w:rsidR="00266803" w:rsidRPr="00082AE5" w:rsidRDefault="00082AE5" w:rsidP="000B550C">
      <w:pPr>
        <w:pStyle w:val="3"/>
        <w:spacing w:before="0" w:after="0"/>
        <w:ind w:left="284"/>
      </w:pPr>
      <w:bookmarkStart w:id="7" w:name="_Toc156504650"/>
      <w:r w:rsidRPr="00082AE5">
        <w:t>2 .4 СТРУКТУРА АПК</w:t>
      </w:r>
      <w:r w:rsidR="00266803" w:rsidRPr="00082AE5">
        <w:t xml:space="preserve">  ПОЛЬШ</w:t>
      </w:r>
      <w:r w:rsidRPr="00082AE5">
        <w:t>И</w:t>
      </w:r>
      <w:r w:rsidR="00266803" w:rsidRPr="00082AE5">
        <w:t>.</w:t>
      </w:r>
      <w:bookmarkEnd w:id="7"/>
    </w:p>
    <w:p w:rsidR="00266803" w:rsidRPr="00266803" w:rsidRDefault="00266803" w:rsidP="000B550C">
      <w:pPr>
        <w:ind w:left="284"/>
        <w:rPr>
          <w:sz w:val="28"/>
          <w:szCs w:val="28"/>
        </w:rPr>
      </w:pPr>
    </w:p>
    <w:p w:rsidR="00266803" w:rsidRPr="00266803" w:rsidRDefault="00266803" w:rsidP="000B550C">
      <w:pPr>
        <w:ind w:left="284"/>
        <w:rPr>
          <w:sz w:val="28"/>
          <w:szCs w:val="28"/>
        </w:rPr>
      </w:pPr>
      <w:r w:rsidRPr="00266803">
        <w:rPr>
          <w:sz w:val="28"/>
          <w:szCs w:val="28"/>
        </w:rPr>
        <w:t xml:space="preserve">     В связи с предстоящим  вступлением Польши в Европейский союз расширились исследования, освещающие государственную политику по отношению к аграрному сектору, степень ее соответствия совместной аграрной политики ЕС. Если пользоваться методикой  Организации экономического сотрудничества и развития ( ОЭСР), то уровень субвенций в Польше в 1995 г. составил 21%, а в ЕС -15%-49%.</w:t>
      </w:r>
    </w:p>
    <w:p w:rsidR="00266803" w:rsidRPr="00266803" w:rsidRDefault="00266803" w:rsidP="000B550C">
      <w:pPr>
        <w:ind w:left="284"/>
        <w:rPr>
          <w:sz w:val="28"/>
          <w:szCs w:val="28"/>
        </w:rPr>
      </w:pPr>
      <w:r w:rsidRPr="00266803">
        <w:rPr>
          <w:sz w:val="28"/>
          <w:szCs w:val="28"/>
        </w:rPr>
        <w:t>С 1989г., когда началась либерализация экономической жизни, в Польше были вообще сменены ориентиры проводимой ранее аграрной и продовольственной политики. Было прекращено субсидирование импорта и продуктов питания, что сразу же привело к резкому росту цен на продовольствие, способствовало инфляции. В свою очередь это принудило польское правительство принять меры стабилизированного характера для улучшения рыночного равновесия и удержания резкого цен на продовольствие, что и привело к использованию определенных методов государственного регулирования.</w:t>
      </w:r>
    </w:p>
    <w:p w:rsidR="00266803" w:rsidRPr="00266803" w:rsidRDefault="00266803" w:rsidP="000B550C">
      <w:pPr>
        <w:ind w:left="284"/>
        <w:rPr>
          <w:sz w:val="28"/>
          <w:szCs w:val="28"/>
        </w:rPr>
      </w:pPr>
      <w:r w:rsidRPr="00266803">
        <w:rPr>
          <w:sz w:val="28"/>
          <w:szCs w:val="28"/>
        </w:rPr>
        <w:t>В системе инструментов государственного регулирования аграрного рынка  особое место отводится гарантированным ценам и экспортно -импортному механизму для основных агропродуктов  - зерна, молочных продуктов, свинины и говядины. Эти меры более или менее отвечают предусмотренным совместной аграрной политикой ЕС. Аграрное рыночное агенство ( АРА), которое подчинено министерству сельского хозяйства и пищевой промышленности, осуществляет все необходимые интервенционные меры: покупает и продает агропродукты, расходует и пополняет государственные резервы продовольствия, предоставляет гарантии по сельскохозяйственным кредитам и субсидии  при строительстве оптовых продовольственных рынков.</w:t>
      </w:r>
    </w:p>
    <w:p w:rsidR="00266803" w:rsidRPr="00266803" w:rsidRDefault="00266803" w:rsidP="000B550C">
      <w:pPr>
        <w:ind w:left="284"/>
        <w:rPr>
          <w:sz w:val="28"/>
          <w:szCs w:val="28"/>
        </w:rPr>
      </w:pPr>
      <w:r w:rsidRPr="00266803">
        <w:rPr>
          <w:sz w:val="28"/>
          <w:szCs w:val="28"/>
        </w:rPr>
        <w:t>Правительство Польши устанавливает минимальные цены на продовольственную пошлину и рожь, которые являются и интервенционными. Если рыночные цены снижаются ниже минимальных, то АРА проводит интервенционные закупки. Кроме того, агенство закупает зерно в государственные резервы. Продажа из интервенционных запасов может осуществляться как на внутреннем рынке, так и на экспорт в соответствии с действующими правилами мировой торговли. С 199</w:t>
      </w:r>
      <w:r w:rsidR="00D94398">
        <w:rPr>
          <w:sz w:val="28"/>
          <w:szCs w:val="28"/>
        </w:rPr>
        <w:t>6</w:t>
      </w:r>
      <w:r w:rsidRPr="00266803">
        <w:rPr>
          <w:sz w:val="28"/>
          <w:szCs w:val="28"/>
        </w:rPr>
        <w:t xml:space="preserve"> года в Польше действует специальная организация по рынку сахара. Интервенционные меры применяются по молочным продуктам. АРА может влиять на рынок молокопродуктов тем, что закупает у молокозавода сливочное масло по интервенционным ценам, а те в свою очередь платят продуцентам молока за него минимальную цену.</w:t>
      </w:r>
    </w:p>
    <w:p w:rsidR="00266803" w:rsidRPr="00266803" w:rsidRDefault="00266803" w:rsidP="000B550C">
      <w:pPr>
        <w:ind w:left="284"/>
        <w:rPr>
          <w:sz w:val="28"/>
          <w:szCs w:val="28"/>
        </w:rPr>
      </w:pPr>
      <w:r w:rsidRPr="00266803">
        <w:rPr>
          <w:sz w:val="28"/>
          <w:szCs w:val="28"/>
        </w:rPr>
        <w:t>Интервенция на рынке свинины, которая в Польше является приоритетной в производстве и потреблении мяса, направлена на стабилизацию цены, а по говядине ограничивается закупками в государственный резерв. По всем другим агропродуктам роль государства сводится к экспортно - импортному регулированию.</w:t>
      </w:r>
    </w:p>
    <w:p w:rsidR="00266803" w:rsidRPr="00266803" w:rsidRDefault="004177D4" w:rsidP="000B550C">
      <w:pPr>
        <w:ind w:left="284"/>
        <w:rPr>
          <w:sz w:val="28"/>
          <w:szCs w:val="28"/>
        </w:rPr>
      </w:pPr>
      <w:r>
        <w:rPr>
          <w:sz w:val="28"/>
          <w:szCs w:val="28"/>
        </w:rPr>
        <w:tab/>
      </w:r>
      <w:r w:rsidR="00266803" w:rsidRPr="00266803">
        <w:rPr>
          <w:sz w:val="28"/>
          <w:szCs w:val="28"/>
        </w:rPr>
        <w:t>Рыночные и поддерживающие цены в Польше, кроме цен на пшеницу и свинину, значитель</w:t>
      </w:r>
      <w:r>
        <w:rPr>
          <w:sz w:val="28"/>
          <w:szCs w:val="28"/>
        </w:rPr>
        <w:t>но ниже, чем в Евросоюзе. В 1998/99</w:t>
      </w:r>
      <w:r w:rsidR="00266803" w:rsidRPr="00266803">
        <w:rPr>
          <w:sz w:val="28"/>
          <w:szCs w:val="28"/>
        </w:rPr>
        <w:t xml:space="preserve"> г. Интервенционные цены на пшеницу в Польше составляли 79%, к интервенцион</w:t>
      </w:r>
      <w:r>
        <w:rPr>
          <w:sz w:val="28"/>
          <w:szCs w:val="28"/>
        </w:rPr>
        <w:t>ным ценам ЕС, а на свинину в 1999 - 2000</w:t>
      </w:r>
      <w:r w:rsidR="00266803" w:rsidRPr="00266803">
        <w:rPr>
          <w:sz w:val="28"/>
          <w:szCs w:val="28"/>
        </w:rPr>
        <w:t xml:space="preserve"> г.г.- 83% к ценам Евросоюза. В то </w:t>
      </w:r>
      <w:r>
        <w:rPr>
          <w:sz w:val="28"/>
          <w:szCs w:val="28"/>
        </w:rPr>
        <w:t>же время цены на говядину в 1998</w:t>
      </w:r>
      <w:r w:rsidR="00266803" w:rsidRPr="00266803">
        <w:rPr>
          <w:sz w:val="28"/>
          <w:szCs w:val="28"/>
        </w:rPr>
        <w:t xml:space="preserve"> г. В Польше были на уровне 46% к ценам ЕС, на молоко жирностью 3,7% составляли 47% к ценам ЕС.</w:t>
      </w:r>
    </w:p>
    <w:p w:rsidR="00266803" w:rsidRPr="00266803" w:rsidRDefault="004177D4" w:rsidP="000B550C">
      <w:pPr>
        <w:ind w:left="284"/>
        <w:rPr>
          <w:sz w:val="28"/>
          <w:szCs w:val="28"/>
        </w:rPr>
      </w:pPr>
      <w:r>
        <w:rPr>
          <w:sz w:val="28"/>
          <w:szCs w:val="28"/>
        </w:rPr>
        <w:tab/>
      </w:r>
      <w:r w:rsidR="00266803" w:rsidRPr="00266803">
        <w:rPr>
          <w:sz w:val="28"/>
          <w:szCs w:val="28"/>
        </w:rPr>
        <w:t>На нуж</w:t>
      </w:r>
      <w:r>
        <w:rPr>
          <w:sz w:val="28"/>
          <w:szCs w:val="28"/>
        </w:rPr>
        <w:t>ды аграрного сектора в 1998</w:t>
      </w:r>
      <w:r w:rsidR="00266803" w:rsidRPr="00266803">
        <w:rPr>
          <w:sz w:val="28"/>
          <w:szCs w:val="28"/>
        </w:rPr>
        <w:t xml:space="preserve"> г. из государственного бюджета было выделено 2,3 млрд. ЭКЮ - 9% всей расходной части. Из этой суммы 72% были направлены на социальные нужды села, 8,1% - на снижение затрат по приобретению производственных ресурсов и только 4% - на поддержку цен на агропродукцию и доходов фермеров.</w:t>
      </w:r>
    </w:p>
    <w:p w:rsidR="00266803" w:rsidRPr="00266803" w:rsidRDefault="004177D4" w:rsidP="000B550C">
      <w:pPr>
        <w:ind w:left="284"/>
        <w:rPr>
          <w:sz w:val="28"/>
          <w:szCs w:val="28"/>
        </w:rPr>
      </w:pPr>
      <w:r>
        <w:rPr>
          <w:sz w:val="28"/>
          <w:szCs w:val="28"/>
        </w:rPr>
        <w:tab/>
      </w:r>
      <w:r w:rsidR="00266803" w:rsidRPr="00266803">
        <w:rPr>
          <w:sz w:val="28"/>
          <w:szCs w:val="28"/>
        </w:rPr>
        <w:t xml:space="preserve">Проводится целый ряд мероприятий по развитию сельской местности, охране окружающей среды, поддержке структурных сдвигов в аграрном секторе. Среди них: приватизация земли и изменение отношений собственности в сельском хозяйстве, интегрированное развитие села и технической инфраструктуры, модернизация сельскохозяйственных предприятий и т. д.  </w:t>
      </w:r>
    </w:p>
    <w:p w:rsidR="00266803" w:rsidRPr="00266803" w:rsidRDefault="004177D4" w:rsidP="000B550C">
      <w:pPr>
        <w:ind w:left="284"/>
        <w:rPr>
          <w:sz w:val="28"/>
          <w:szCs w:val="28"/>
        </w:rPr>
      </w:pPr>
      <w:r>
        <w:rPr>
          <w:sz w:val="28"/>
          <w:szCs w:val="28"/>
        </w:rPr>
        <w:tab/>
      </w:r>
      <w:r w:rsidR="00266803" w:rsidRPr="00266803">
        <w:rPr>
          <w:sz w:val="28"/>
          <w:szCs w:val="28"/>
        </w:rPr>
        <w:t>В аграрной политики Польши значительное место отводится модернизации и рационализации аграрной структуры, закреплению молодых и начинающих фермеров, помощи сельскому хозяйству в районах с неблагоприятными для ведения агропроизводства условиями. Структурные изменения в Польше обеспечиваются поддержкой сокращения расходов на производственные ресурсы, предоставлением производственных кредитов на льготных условиях, увеличением количества применяемых удобрений и средств защиты в растениеводстве, качественным улучшением поголовья скота и льготным налогообложением.</w:t>
      </w:r>
    </w:p>
    <w:p w:rsidR="00266803" w:rsidRDefault="004177D4" w:rsidP="000B550C">
      <w:pPr>
        <w:ind w:left="284"/>
        <w:rPr>
          <w:sz w:val="28"/>
          <w:szCs w:val="28"/>
        </w:rPr>
      </w:pPr>
      <w:r>
        <w:rPr>
          <w:sz w:val="28"/>
          <w:szCs w:val="28"/>
        </w:rPr>
        <w:tab/>
      </w:r>
      <w:r w:rsidR="00266803" w:rsidRPr="00266803">
        <w:rPr>
          <w:sz w:val="28"/>
          <w:szCs w:val="28"/>
        </w:rPr>
        <w:t>С 1990 г. Польша ликвидировала государственную монополию внешней торговли, а также нетарифные меры регулирования экспорта - импорта. В силу этого уже в начале 90 -х годов польская таможенная система стала одной из наиболее либеральной в Европе. В последние годы введена новая система таможенных сборов за агропродукцию, отвечающей в полной мере законодательным актом.</w:t>
      </w:r>
      <w:r w:rsidRPr="00266803">
        <w:rPr>
          <w:sz w:val="28"/>
          <w:szCs w:val="28"/>
        </w:rPr>
        <w:t xml:space="preserve"> </w:t>
      </w:r>
    </w:p>
    <w:p w:rsidR="00614441" w:rsidRDefault="00614441" w:rsidP="000B550C">
      <w:pPr>
        <w:ind w:left="284"/>
        <w:rPr>
          <w:sz w:val="28"/>
          <w:szCs w:val="28"/>
        </w:rPr>
      </w:pPr>
    </w:p>
    <w:p w:rsidR="00614441" w:rsidRPr="00266803" w:rsidRDefault="00614441" w:rsidP="000B550C">
      <w:pPr>
        <w:ind w:left="284"/>
        <w:rPr>
          <w:sz w:val="28"/>
          <w:szCs w:val="28"/>
        </w:rPr>
      </w:pPr>
    </w:p>
    <w:p w:rsidR="00266803" w:rsidRPr="004177D4" w:rsidRDefault="004177D4" w:rsidP="00614441">
      <w:pPr>
        <w:pStyle w:val="3"/>
        <w:pageBreakBefore/>
        <w:spacing w:before="0" w:after="0"/>
        <w:ind w:left="284"/>
      </w:pPr>
      <w:r>
        <w:t xml:space="preserve"> </w:t>
      </w:r>
      <w:bookmarkStart w:id="8" w:name="_Toc156504651"/>
      <w:r w:rsidRPr="004177D4">
        <w:t>2.5</w:t>
      </w:r>
      <w:r w:rsidR="00266803" w:rsidRPr="004177D4">
        <w:t xml:space="preserve"> </w:t>
      </w:r>
      <w:r w:rsidRPr="004177D4">
        <w:t xml:space="preserve">СТРУКТУРА АПК </w:t>
      </w:r>
      <w:r w:rsidR="00266803" w:rsidRPr="004177D4">
        <w:t xml:space="preserve"> США.</w:t>
      </w:r>
      <w:bookmarkEnd w:id="8"/>
    </w:p>
    <w:p w:rsidR="00266803" w:rsidRPr="00266803" w:rsidRDefault="00266803" w:rsidP="000B550C">
      <w:pPr>
        <w:ind w:left="284"/>
        <w:rPr>
          <w:sz w:val="28"/>
          <w:szCs w:val="28"/>
        </w:rPr>
      </w:pPr>
      <w:r w:rsidRPr="00266803">
        <w:rPr>
          <w:sz w:val="28"/>
          <w:szCs w:val="28"/>
        </w:rPr>
        <w:t xml:space="preserve"> </w:t>
      </w:r>
    </w:p>
    <w:p w:rsidR="00266803" w:rsidRPr="00266803" w:rsidRDefault="004177D4" w:rsidP="000B550C">
      <w:pPr>
        <w:ind w:left="284"/>
        <w:rPr>
          <w:sz w:val="28"/>
          <w:szCs w:val="28"/>
        </w:rPr>
      </w:pPr>
      <w:r>
        <w:rPr>
          <w:sz w:val="28"/>
          <w:szCs w:val="28"/>
        </w:rPr>
        <w:tab/>
      </w:r>
      <w:r w:rsidR="00266803" w:rsidRPr="00266803">
        <w:rPr>
          <w:sz w:val="28"/>
          <w:szCs w:val="28"/>
        </w:rPr>
        <w:t>Министерство сельского хозяйства США собирает данные для аналитических целей по ценам, которые американские фермеры получают и платят. Но в Америке ценовой паритет ( соотношение двух индексов : цен на сельскохозяйственную продукцию и цен на средства производства для сельского хозяйства ) начиная со второй мировой войны непрерывно падает, с небольшими подъемами.</w:t>
      </w:r>
    </w:p>
    <w:p w:rsidR="00266803" w:rsidRPr="00266803" w:rsidRDefault="004177D4" w:rsidP="000B550C">
      <w:pPr>
        <w:ind w:left="284"/>
        <w:rPr>
          <w:sz w:val="28"/>
          <w:szCs w:val="28"/>
        </w:rPr>
      </w:pPr>
      <w:r>
        <w:rPr>
          <w:sz w:val="28"/>
          <w:szCs w:val="28"/>
        </w:rPr>
        <w:tab/>
      </w:r>
      <w:r w:rsidR="00266803" w:rsidRPr="00266803">
        <w:rPr>
          <w:sz w:val="28"/>
          <w:szCs w:val="28"/>
        </w:rPr>
        <w:t>Тенденция падения ценового паритета в долгосрочной перспективе в рыночной экономике хорошо объяснена. С экономическим развитием страны население все меньшую долю своего растущего дохода тратит на продукты питания . В Америке расходы на питание ( включая питание в ресторане ) сегодня только 12% против 22% в 1948 г. Возросшая продуктивность ведет не только к удешевлению продовольствия, но и позволяет переместить ресурсы из сельского хозяйства в другие отрасли.</w:t>
      </w:r>
    </w:p>
    <w:p w:rsidR="00266803" w:rsidRPr="00266803" w:rsidRDefault="00266803" w:rsidP="000B550C">
      <w:pPr>
        <w:ind w:left="284"/>
        <w:rPr>
          <w:sz w:val="28"/>
          <w:szCs w:val="28"/>
        </w:rPr>
      </w:pPr>
      <w:r w:rsidRPr="00266803">
        <w:rPr>
          <w:sz w:val="28"/>
          <w:szCs w:val="28"/>
        </w:rPr>
        <w:t>Правительство США не контролирует и не субсидирует цены на сельскохозяйственные ресурсы. Также оно не контролирует процентную ставку по правительственным программам по аграрному кредиту.</w:t>
      </w:r>
    </w:p>
    <w:p w:rsidR="00266803" w:rsidRPr="00266803" w:rsidRDefault="004177D4" w:rsidP="000B550C">
      <w:pPr>
        <w:ind w:left="284"/>
        <w:rPr>
          <w:sz w:val="28"/>
          <w:szCs w:val="28"/>
        </w:rPr>
      </w:pPr>
      <w:r>
        <w:rPr>
          <w:sz w:val="28"/>
          <w:szCs w:val="28"/>
        </w:rPr>
        <w:tab/>
      </w:r>
      <w:r w:rsidR="00266803" w:rsidRPr="00266803">
        <w:rPr>
          <w:sz w:val="28"/>
          <w:szCs w:val="28"/>
        </w:rPr>
        <w:t>Отсутствие контроля за ценами означает, что цены являются равновесными. Эти цены являются ключевой характеристикой американской аграрной  экономики: это означает, что нет тенденций к появлению дефицита, избытка топлива, сельхозтехники и т. д. Поэтому нет оснований для государственного распределения ресурсов для фермеров.</w:t>
      </w:r>
    </w:p>
    <w:p w:rsidR="00266803" w:rsidRPr="00266803" w:rsidRDefault="00266803" w:rsidP="000B550C">
      <w:pPr>
        <w:ind w:left="284"/>
        <w:rPr>
          <w:sz w:val="28"/>
          <w:szCs w:val="28"/>
        </w:rPr>
      </w:pPr>
      <w:r w:rsidRPr="00266803">
        <w:rPr>
          <w:sz w:val="28"/>
          <w:szCs w:val="28"/>
        </w:rPr>
        <w:t>Хотя в сельском хозяйстве нет регулированных цен и дотаций на средства производства, американское правительство помогает фермерам создавать собственные кооперативы по закупкам и иногда производству средств производства, а также применяет другие меры поддержания конкуренции в “1-й сфере американского АПК”. Это также включает в себя проведение либеральной политики в международной торговле средствами сельскохозяйственного производства. С 1933 г. Министерство сельского хозяйства США проводит программы минимальных цен для фермеров в определенных условиях по ряду продуктов ( в основном по зерну и хлопку ). Эти программы лишь дополняют рыночную экономику, действующую в американском сельском хозяйстве. Закупки Министерства сельского хозяйства США были покупками “покупателя в последней инстанции”, закупками избытка продукции для последующего хранения и реализации непосредственно через конкурентные коммерческие рыночные каналы.</w:t>
      </w:r>
    </w:p>
    <w:p w:rsidR="00266803" w:rsidRPr="00266803" w:rsidRDefault="00266803" w:rsidP="000B550C">
      <w:pPr>
        <w:ind w:left="284"/>
        <w:rPr>
          <w:sz w:val="28"/>
          <w:szCs w:val="28"/>
        </w:rPr>
      </w:pPr>
      <w:r w:rsidRPr="00266803">
        <w:rPr>
          <w:sz w:val="28"/>
          <w:szCs w:val="28"/>
        </w:rPr>
        <w:t>Бюджетные расходы на американские программы ценовой поддержки и стабилизации различаются очень сильно по годам, повышаясь в годы большого урожая и низких рыночных цен. Прямые правительственные выплаты фермерам обычно составляют 5% всех поступлений от реализации сельскохозяйственной продукции ( это включает выплаты за консервацию плодородных земель ).Рекордным урожаем был отмечен в 1987 г., когда прямые правительственные выплаты достигли 16,7 млрд. Долларов, или 12% всех поступлений от продажи фермерской продукции. Это также составило одну треть  процента ВВП США в этот год.</w:t>
      </w:r>
    </w:p>
    <w:p w:rsidR="00266803" w:rsidRPr="00266803" w:rsidRDefault="004177D4" w:rsidP="000B550C">
      <w:pPr>
        <w:ind w:left="284"/>
        <w:rPr>
          <w:sz w:val="28"/>
          <w:szCs w:val="28"/>
        </w:rPr>
      </w:pPr>
      <w:r>
        <w:rPr>
          <w:sz w:val="28"/>
          <w:szCs w:val="28"/>
        </w:rPr>
        <w:tab/>
      </w:r>
      <w:r w:rsidR="00266803" w:rsidRPr="00266803">
        <w:rPr>
          <w:sz w:val="28"/>
          <w:szCs w:val="28"/>
        </w:rPr>
        <w:t>Министерство сельского хозяйства США также помогает американским фермерам реализовывать их продукцию, поддерживая сбытовые кооперативы и гарантируя конкурентность рынка сельскохозяйственной продукции, предоставляя исчерпывающую информацию о стандартах и ценах на мировых рынках. Число занятых на фермах сейчас менее 3 млн. человек из 130 млн. человек трудовых ресурсов США. Фермер в этой стране  менее защищен государство, чем в странах Европейского Союза, так как рыночный механизм США основан на ценах, более полно отражающих закон спроса и предложения, а государственное вмешательства в ценообразование минимальное. Какую бы программу финансирования мы ни рассмотрели, она направлена прежде всего на защиту потребителя и природной среды. Фермерам приходится действовать в жестоких условиях жесткой конкуренции.</w:t>
      </w:r>
    </w:p>
    <w:p w:rsidR="00266803" w:rsidRPr="00266803" w:rsidRDefault="00266803" w:rsidP="000B550C">
      <w:pPr>
        <w:ind w:left="284"/>
        <w:rPr>
          <w:sz w:val="28"/>
          <w:szCs w:val="28"/>
        </w:rPr>
      </w:pPr>
      <w:r w:rsidRPr="00266803">
        <w:rPr>
          <w:sz w:val="28"/>
          <w:szCs w:val="28"/>
        </w:rPr>
        <w:t>В результате этого эффективность сельскохозяйственного производства в США</w:t>
      </w:r>
      <w:r w:rsidR="004177D4">
        <w:rPr>
          <w:sz w:val="28"/>
          <w:szCs w:val="28"/>
        </w:rPr>
        <w:t xml:space="preserve"> выше, чем во многих странах ЕС.</w:t>
      </w:r>
    </w:p>
    <w:p w:rsidR="00266803" w:rsidRPr="00266803" w:rsidRDefault="004177D4" w:rsidP="000B550C">
      <w:pPr>
        <w:ind w:left="284"/>
        <w:rPr>
          <w:sz w:val="28"/>
          <w:szCs w:val="28"/>
        </w:rPr>
      </w:pPr>
      <w:r>
        <w:rPr>
          <w:sz w:val="28"/>
          <w:szCs w:val="28"/>
        </w:rPr>
        <w:tab/>
      </w:r>
      <w:r w:rsidR="00266803" w:rsidRPr="00266803">
        <w:rPr>
          <w:sz w:val="28"/>
          <w:szCs w:val="28"/>
        </w:rPr>
        <w:t>В странах ЕС приняты более гуманные, щадящие крестьянские хозяйства, принципы аграрной политики. На начальном этапе в странах ЕС государственная финансовая помощь сельскому хозяйству в рамках единой сельскохозяйственной политики связывалась с необходимостью достижения самообеспеченности по основным продуктам.  В США же она была направлена преимущественно на увеличение сельскохозяйственного экспорта, защиту природной среды.</w:t>
      </w:r>
    </w:p>
    <w:p w:rsidR="00266803" w:rsidRPr="00266803" w:rsidRDefault="004177D4" w:rsidP="000B550C">
      <w:pPr>
        <w:ind w:left="284"/>
        <w:rPr>
          <w:sz w:val="28"/>
          <w:szCs w:val="28"/>
        </w:rPr>
      </w:pPr>
      <w:r>
        <w:rPr>
          <w:sz w:val="28"/>
          <w:szCs w:val="28"/>
        </w:rPr>
        <w:tab/>
      </w:r>
      <w:r w:rsidR="00266803" w:rsidRPr="00266803">
        <w:rPr>
          <w:sz w:val="28"/>
          <w:szCs w:val="28"/>
        </w:rPr>
        <w:t>Государственное регулирование сельского хозяйства в США активно стимулировало его модернизацию и обеспечило благоприятный для отрасли общий режим доходов, налогообложения, накопления капитала. Важная составная часть государственного регулирования -финансово- кредитная поддержка аграрного сектора экономики. Финансирование осуществляется путем выделения из государственного бюджета ассигнований, которые направляются строго на целевые программы. На федеральном уровне превалирует две крупные программы: “Стабилизация доходов” и “Научное обеспечение”.</w:t>
      </w:r>
    </w:p>
    <w:p w:rsidR="00266803" w:rsidRPr="00266803" w:rsidRDefault="004177D4" w:rsidP="000B550C">
      <w:pPr>
        <w:ind w:left="284"/>
        <w:rPr>
          <w:sz w:val="28"/>
          <w:szCs w:val="28"/>
        </w:rPr>
      </w:pPr>
      <w:r>
        <w:rPr>
          <w:sz w:val="28"/>
          <w:szCs w:val="28"/>
        </w:rPr>
        <w:tab/>
      </w:r>
      <w:r w:rsidR="00266803" w:rsidRPr="00266803">
        <w:rPr>
          <w:sz w:val="28"/>
          <w:szCs w:val="28"/>
        </w:rPr>
        <w:t>К числу главных относится программа “Стабилизация доходов фермеров”, на реализацию которой в настоящее время направляются крупные средства: от 30 до 50% всех бюджетных ассигнований в сельское хозяйство. В состав этой программы входят: программы “Страхования урожая” и “Сельскохозяйственный кредит”. По программе “ Страхование урожая” средства выделяет федеральная корпорация страхования урожая Министерства сельского хозяйства США, которая осуществляет страхование урожая фермеров от стихийных бедствий.</w:t>
      </w:r>
    </w:p>
    <w:p w:rsidR="00266803" w:rsidRPr="00266803" w:rsidRDefault="00266803" w:rsidP="000B550C">
      <w:pPr>
        <w:ind w:left="284"/>
        <w:rPr>
          <w:sz w:val="28"/>
          <w:szCs w:val="28"/>
        </w:rPr>
      </w:pPr>
      <w:r w:rsidRPr="00266803">
        <w:rPr>
          <w:sz w:val="28"/>
          <w:szCs w:val="28"/>
        </w:rPr>
        <w:t>На федеральном уровне действуют более 10 межотраслевых целевых программ: консервация и изъятие земель, продовольственная помощь малоимущим слоям населения, маркетинг и инспекция и др. 80% бюджетных средств, распределяемых на эти программы, контролирует Министерство сельского хозяйства через Товарно-кредитную корпорацию (ТКК), Администрацию по делам фермеров (АДФ) и другие финансово-кредитные органы, оставшиеся (20%) средств расходуются через органы управления штатов и местные органы управления.</w:t>
      </w:r>
    </w:p>
    <w:p w:rsidR="00266803" w:rsidRPr="00266803" w:rsidRDefault="004177D4" w:rsidP="000B550C">
      <w:pPr>
        <w:ind w:left="284"/>
        <w:rPr>
          <w:sz w:val="28"/>
          <w:szCs w:val="28"/>
        </w:rPr>
      </w:pPr>
      <w:r>
        <w:rPr>
          <w:sz w:val="28"/>
          <w:szCs w:val="28"/>
        </w:rPr>
        <w:tab/>
      </w:r>
      <w:r w:rsidR="00266803" w:rsidRPr="00266803">
        <w:rPr>
          <w:sz w:val="28"/>
          <w:szCs w:val="28"/>
        </w:rPr>
        <w:t>В последние годы самой приоритетной стала “Государственная программа поддержки цен”. В настоящее время бюджетным финансированием по данной программе охвачена 1/3 американских ферм, причем 70% этих средств получают фермеры, обеспечивающие годовой объем товарной продукции в стоимостном выражении 100 тыс. долларов.</w:t>
      </w:r>
    </w:p>
    <w:p w:rsidR="00266803" w:rsidRPr="00266803" w:rsidRDefault="00266803" w:rsidP="000B550C">
      <w:pPr>
        <w:ind w:left="284"/>
        <w:rPr>
          <w:sz w:val="28"/>
          <w:szCs w:val="28"/>
        </w:rPr>
      </w:pPr>
      <w:r w:rsidRPr="00266803">
        <w:rPr>
          <w:sz w:val="28"/>
          <w:szCs w:val="28"/>
        </w:rPr>
        <w:t>Еще одна группа субсидий в системе прямого субсидирования фермерских доходов - платежи, возмещающие ущерб от стихийных бедствий. Их  получают фермеры, производящие зерно и хлопок-сырец, при условии участия в программах сокращения площади посевов. С этой группой субсидий связана программа “Страхование урожая”.</w:t>
      </w:r>
    </w:p>
    <w:p w:rsidR="00266803" w:rsidRPr="00266803" w:rsidRDefault="004177D4" w:rsidP="000B550C">
      <w:pPr>
        <w:ind w:left="284"/>
        <w:rPr>
          <w:sz w:val="28"/>
          <w:szCs w:val="28"/>
        </w:rPr>
      </w:pPr>
      <w:r>
        <w:rPr>
          <w:sz w:val="28"/>
          <w:szCs w:val="28"/>
        </w:rPr>
        <w:tab/>
      </w:r>
      <w:r w:rsidR="00266803" w:rsidRPr="00266803">
        <w:rPr>
          <w:sz w:val="28"/>
          <w:szCs w:val="28"/>
        </w:rPr>
        <w:t xml:space="preserve">Значительные средства выделяются из госбюджета США на финансирование программы “Продовольственная помощь”, цель которой, во-первых, проложить пути реализации товарных “неликвидов” продовольствия, во-вторых, расширить внутренний рынок сбыта продовольствия, не снижая рыночных цен, и, в-третьих, повысить уровень продовольственного обеспечения низкооплачиваемых слоев населения при существующих рыночных ценах. Эта программа служит средством расширения спроса. В состав программы входят: программа продовольственных талонов, нескольких программ детского питания и </w:t>
      </w:r>
    </w:p>
    <w:p w:rsidR="00266803" w:rsidRPr="00266803" w:rsidRDefault="00266803" w:rsidP="000B550C">
      <w:pPr>
        <w:ind w:left="284"/>
        <w:rPr>
          <w:sz w:val="28"/>
          <w:szCs w:val="28"/>
        </w:rPr>
      </w:pPr>
      <w:r w:rsidRPr="00266803">
        <w:rPr>
          <w:sz w:val="28"/>
          <w:szCs w:val="28"/>
        </w:rPr>
        <w:t>т.д.</w:t>
      </w:r>
    </w:p>
    <w:p w:rsidR="00266803" w:rsidRPr="00266803" w:rsidRDefault="004177D4" w:rsidP="000B550C">
      <w:pPr>
        <w:ind w:left="284"/>
        <w:rPr>
          <w:sz w:val="28"/>
          <w:szCs w:val="28"/>
        </w:rPr>
      </w:pPr>
      <w:r>
        <w:rPr>
          <w:sz w:val="28"/>
          <w:szCs w:val="28"/>
        </w:rPr>
        <w:tab/>
      </w:r>
      <w:r w:rsidR="00266803" w:rsidRPr="00266803">
        <w:rPr>
          <w:sz w:val="28"/>
          <w:szCs w:val="28"/>
        </w:rPr>
        <w:t>Современный этап развития сельскохозяйственного производства США обусловливает возрастающую необходимость в ссудном капитале. Поэтому в системе государственного регулирования экономики страны важным является функционирование сельскохозяйственного кредита, в том числе льготного. Государственное регулирование сельскохозяйственного кредита выражается в следующих формах: создание особых государственных  кредитных институтов, организующих деятельность сети кооперативных банков сельскохозяйственного кредита; наделение кредитных организаций правом выпуска ценных бумаг; облегчение фермерам доступа к кредиту с помощью низких кредитных ставок; бюджетное финансирование организаций сельскохозяйственного кредита для покрытия убытков, вызванных снижением кредитных ставок и неуплатой кредитов.</w:t>
      </w:r>
    </w:p>
    <w:p w:rsidR="00266803" w:rsidRPr="00266803" w:rsidRDefault="004177D4" w:rsidP="000B550C">
      <w:pPr>
        <w:ind w:left="284"/>
        <w:rPr>
          <w:sz w:val="28"/>
          <w:szCs w:val="28"/>
        </w:rPr>
      </w:pPr>
      <w:r>
        <w:rPr>
          <w:sz w:val="28"/>
          <w:szCs w:val="28"/>
        </w:rPr>
        <w:tab/>
      </w:r>
      <w:r w:rsidR="00266803" w:rsidRPr="00266803">
        <w:rPr>
          <w:sz w:val="28"/>
          <w:szCs w:val="28"/>
        </w:rPr>
        <w:t>Под контролем Министерства сельского хозяйства США функционирует ряд финансово- кредитных организаций, осуществляющих льготное кредитование фермеров.</w:t>
      </w:r>
    </w:p>
    <w:p w:rsidR="00266803" w:rsidRPr="00266803" w:rsidRDefault="004177D4" w:rsidP="000B550C">
      <w:pPr>
        <w:ind w:left="284"/>
        <w:rPr>
          <w:sz w:val="28"/>
          <w:szCs w:val="28"/>
        </w:rPr>
      </w:pPr>
      <w:r>
        <w:rPr>
          <w:sz w:val="28"/>
          <w:szCs w:val="28"/>
        </w:rPr>
        <w:tab/>
      </w:r>
      <w:r w:rsidR="00266803" w:rsidRPr="00266803">
        <w:rPr>
          <w:sz w:val="28"/>
          <w:szCs w:val="28"/>
        </w:rPr>
        <w:t xml:space="preserve">Таким образом, в США финансово-кредитная поддержка фермеров и сельских жителей - важная составная часть процессов воспроизводства в сельском хозяйстве. </w:t>
      </w:r>
    </w:p>
    <w:p w:rsidR="00D94398" w:rsidRDefault="00D94398" w:rsidP="000B550C">
      <w:pPr>
        <w:pStyle w:val="3"/>
        <w:spacing w:before="0" w:after="0"/>
        <w:ind w:left="284"/>
      </w:pPr>
    </w:p>
    <w:p w:rsidR="004177D4" w:rsidRPr="004177D4" w:rsidRDefault="004177D4" w:rsidP="000B550C">
      <w:pPr>
        <w:pStyle w:val="3"/>
        <w:spacing w:before="0" w:after="0"/>
        <w:ind w:left="284"/>
      </w:pPr>
      <w:bookmarkStart w:id="9" w:name="_Toc156504652"/>
      <w:r w:rsidRPr="004177D4">
        <w:t>2.6 СТРУКТУРА АПК ВЕНГРИИ.</w:t>
      </w:r>
      <w:bookmarkEnd w:id="9"/>
    </w:p>
    <w:p w:rsidR="00266803" w:rsidRPr="00266803" w:rsidRDefault="00266803" w:rsidP="000B550C">
      <w:pPr>
        <w:ind w:left="284"/>
        <w:rPr>
          <w:sz w:val="28"/>
          <w:szCs w:val="28"/>
        </w:rPr>
      </w:pPr>
    </w:p>
    <w:p w:rsidR="00266803" w:rsidRPr="00266803" w:rsidRDefault="004177D4" w:rsidP="000B550C">
      <w:pPr>
        <w:ind w:left="284"/>
        <w:rPr>
          <w:sz w:val="28"/>
          <w:szCs w:val="28"/>
        </w:rPr>
      </w:pPr>
      <w:r>
        <w:rPr>
          <w:sz w:val="28"/>
          <w:szCs w:val="28"/>
        </w:rPr>
        <w:tab/>
      </w:r>
      <w:r w:rsidR="00266803" w:rsidRPr="00266803">
        <w:rPr>
          <w:sz w:val="28"/>
          <w:szCs w:val="28"/>
        </w:rPr>
        <w:t>Институт регулирования сельского хозяйства, вступивший в действие с 1 марта 1990г., сделал предсказуемыми шансы сельхозпроизводителей в рыночной экономике, а в дальнейшем был дополнен необходимыми юридическими органами. Основная цель нормотворчества- создать юридические нормы, ввод которых позволит Венгрии присоединиться к Европейской унии.</w:t>
      </w:r>
    </w:p>
    <w:p w:rsidR="00266803" w:rsidRPr="00266803" w:rsidRDefault="004177D4" w:rsidP="000B550C">
      <w:pPr>
        <w:ind w:left="284"/>
        <w:rPr>
          <w:sz w:val="28"/>
          <w:szCs w:val="28"/>
        </w:rPr>
      </w:pPr>
      <w:r>
        <w:rPr>
          <w:sz w:val="28"/>
          <w:szCs w:val="28"/>
        </w:rPr>
        <w:tab/>
      </w:r>
      <w:r w:rsidR="00266803" w:rsidRPr="00266803">
        <w:rPr>
          <w:sz w:val="28"/>
          <w:szCs w:val="28"/>
        </w:rPr>
        <w:t>Можно выделить три уровня регулирования аграрного производства.</w:t>
      </w:r>
    </w:p>
    <w:p w:rsidR="00266803" w:rsidRPr="00266803" w:rsidRDefault="00266803" w:rsidP="000B550C">
      <w:pPr>
        <w:ind w:left="284"/>
        <w:rPr>
          <w:sz w:val="28"/>
          <w:szCs w:val="28"/>
        </w:rPr>
      </w:pPr>
      <w:r w:rsidRPr="00266803">
        <w:rPr>
          <w:sz w:val="28"/>
          <w:szCs w:val="28"/>
        </w:rPr>
        <w:t>Первый из них, его вершина- Министерство земледелия. Оно принимает необходимые решения единолично или в случае необходимости с Министерство финансов и Министерством торговли.</w:t>
      </w:r>
    </w:p>
    <w:p w:rsidR="00266803" w:rsidRPr="00266803" w:rsidRDefault="004177D4" w:rsidP="000B550C">
      <w:pPr>
        <w:ind w:left="284"/>
        <w:rPr>
          <w:sz w:val="28"/>
          <w:szCs w:val="28"/>
        </w:rPr>
      </w:pPr>
      <w:r>
        <w:rPr>
          <w:sz w:val="28"/>
          <w:szCs w:val="28"/>
        </w:rPr>
        <w:tab/>
      </w:r>
      <w:r w:rsidR="00266803" w:rsidRPr="00266803">
        <w:rPr>
          <w:sz w:val="28"/>
          <w:szCs w:val="28"/>
        </w:rPr>
        <w:t>Второй уровень- Межведомственный комитет, в работе которого участвуют представители трех вышеназванных министерств, а также тех органов, которые прежде всего заинтересованы  в регулировании аграрного сектора.</w:t>
      </w:r>
    </w:p>
    <w:p w:rsidR="00266803" w:rsidRPr="00266803" w:rsidRDefault="004177D4" w:rsidP="000B550C">
      <w:pPr>
        <w:ind w:left="284"/>
        <w:rPr>
          <w:sz w:val="28"/>
          <w:szCs w:val="28"/>
        </w:rPr>
      </w:pPr>
      <w:r>
        <w:rPr>
          <w:sz w:val="28"/>
          <w:szCs w:val="28"/>
        </w:rPr>
        <w:tab/>
      </w:r>
      <w:r w:rsidR="00266803" w:rsidRPr="00266803">
        <w:rPr>
          <w:sz w:val="28"/>
          <w:szCs w:val="28"/>
        </w:rPr>
        <w:t>Третий уровень - советы по продукции.</w:t>
      </w:r>
    </w:p>
    <w:p w:rsidR="00266803" w:rsidRPr="00266803" w:rsidRDefault="00266803" w:rsidP="000B550C">
      <w:pPr>
        <w:ind w:left="284"/>
        <w:rPr>
          <w:sz w:val="28"/>
          <w:szCs w:val="28"/>
        </w:rPr>
      </w:pPr>
      <w:r w:rsidRPr="00266803">
        <w:rPr>
          <w:sz w:val="28"/>
          <w:szCs w:val="28"/>
        </w:rPr>
        <w:t xml:space="preserve"> В конечном счете решение за Министром земледелия. </w:t>
      </w:r>
      <w:r w:rsidR="004177D4">
        <w:rPr>
          <w:sz w:val="28"/>
          <w:szCs w:val="28"/>
        </w:rPr>
        <w:tab/>
      </w:r>
      <w:r w:rsidRPr="00266803">
        <w:rPr>
          <w:sz w:val="28"/>
          <w:szCs w:val="28"/>
        </w:rPr>
        <w:t>Межправительственный комитет- это орган, который лишь готовит решения.</w:t>
      </w:r>
    </w:p>
    <w:p w:rsidR="00266803" w:rsidRPr="00266803" w:rsidRDefault="004177D4" w:rsidP="000B550C">
      <w:pPr>
        <w:ind w:left="284"/>
        <w:rPr>
          <w:sz w:val="28"/>
          <w:szCs w:val="28"/>
        </w:rPr>
      </w:pPr>
      <w:r>
        <w:rPr>
          <w:sz w:val="28"/>
          <w:szCs w:val="28"/>
        </w:rPr>
        <w:tab/>
      </w:r>
      <w:r w:rsidR="00266803" w:rsidRPr="00266803">
        <w:rPr>
          <w:sz w:val="28"/>
          <w:szCs w:val="28"/>
        </w:rPr>
        <w:t>Закон по регулированию государством аграрного сектора определяет три вида продукции. Некоторые - крупный рогатый скот, свиньи, кукуруза и пшеница - не подлежит непосредственному регулированию.</w:t>
      </w:r>
    </w:p>
    <w:p w:rsidR="00266803" w:rsidRPr="00266803" w:rsidRDefault="00266803" w:rsidP="000B550C">
      <w:pPr>
        <w:ind w:left="284"/>
        <w:rPr>
          <w:sz w:val="28"/>
          <w:szCs w:val="28"/>
        </w:rPr>
      </w:pPr>
      <w:r w:rsidRPr="00266803">
        <w:rPr>
          <w:sz w:val="28"/>
          <w:szCs w:val="28"/>
        </w:rPr>
        <w:t>Инструментом  непосредственного регулирования являются гарантированные цены и квоты.</w:t>
      </w:r>
    </w:p>
    <w:p w:rsidR="00266803" w:rsidRPr="00266803" w:rsidRDefault="004177D4" w:rsidP="000B550C">
      <w:pPr>
        <w:ind w:left="284"/>
        <w:rPr>
          <w:sz w:val="28"/>
          <w:szCs w:val="28"/>
        </w:rPr>
      </w:pPr>
      <w:r>
        <w:rPr>
          <w:sz w:val="28"/>
          <w:szCs w:val="28"/>
        </w:rPr>
        <w:tab/>
      </w:r>
      <w:r w:rsidR="00266803" w:rsidRPr="00266803">
        <w:rPr>
          <w:sz w:val="28"/>
          <w:szCs w:val="28"/>
        </w:rPr>
        <w:t>Гарантированная цена - это такая цена, по которой государство обязано закупать часть производственной агропродукции (КРС, свиней, молоко, кукурузу и пшеницу) в том случае, если рыночная цена упадет ниже этой гарантированной цены. С этими ценами всегда связана определенная квота, которая устанавливается Министерством земледелия на основании решения Межведомственной комиссии. Гарантированные цены и квоты за 3 мес. до начала календарного года ложны быть доведены до сельхозпроизводителей.</w:t>
      </w:r>
    </w:p>
    <w:p w:rsidR="00266803" w:rsidRPr="00266803" w:rsidRDefault="004177D4" w:rsidP="000B550C">
      <w:pPr>
        <w:ind w:left="284"/>
        <w:rPr>
          <w:sz w:val="28"/>
          <w:szCs w:val="28"/>
        </w:rPr>
      </w:pPr>
      <w:r>
        <w:rPr>
          <w:sz w:val="28"/>
          <w:szCs w:val="28"/>
        </w:rPr>
        <w:tab/>
      </w:r>
      <w:r w:rsidR="00266803" w:rsidRPr="00266803">
        <w:rPr>
          <w:sz w:val="28"/>
          <w:szCs w:val="28"/>
        </w:rPr>
        <w:t>Другие средства регулирования это интервенционное вмешательство, различного вида субсидии, экспортные дотации и т. п.</w:t>
      </w:r>
    </w:p>
    <w:p w:rsidR="00266803" w:rsidRPr="00266803" w:rsidRDefault="004177D4" w:rsidP="000B550C">
      <w:pPr>
        <w:ind w:left="284"/>
        <w:rPr>
          <w:sz w:val="28"/>
          <w:szCs w:val="28"/>
        </w:rPr>
      </w:pPr>
      <w:r>
        <w:rPr>
          <w:sz w:val="28"/>
          <w:szCs w:val="28"/>
        </w:rPr>
        <w:tab/>
      </w:r>
      <w:r w:rsidR="00266803" w:rsidRPr="00266803">
        <w:rPr>
          <w:sz w:val="28"/>
          <w:szCs w:val="28"/>
        </w:rPr>
        <w:t>Регулирующая деятельность государственных органов осуществляется на основе договоров с советами по продукции. Основные льготы, предусмотренные правилами регулирования, могут быть получены только через советы по продукции. Основным финансовым источником регулирования является бюджет, предусматривающий и рамки экспортных дотаций, и интервенционные рамки.</w:t>
      </w:r>
    </w:p>
    <w:p w:rsidR="00266803" w:rsidRPr="00266803" w:rsidRDefault="004177D4" w:rsidP="000B550C">
      <w:pPr>
        <w:ind w:left="284"/>
        <w:rPr>
          <w:sz w:val="28"/>
          <w:szCs w:val="28"/>
        </w:rPr>
      </w:pPr>
      <w:r>
        <w:rPr>
          <w:sz w:val="28"/>
          <w:szCs w:val="28"/>
        </w:rPr>
        <w:tab/>
      </w:r>
      <w:r w:rsidR="00266803" w:rsidRPr="00266803">
        <w:rPr>
          <w:sz w:val="28"/>
          <w:szCs w:val="28"/>
        </w:rPr>
        <w:t>Важнейшее значение для подлинного регулирования рыночных отношений в аграрном секторе имеет информационная система как составная часть рыночной инфраструктуры. Но в этом Венгрия не достигла успехов.</w:t>
      </w:r>
    </w:p>
    <w:p w:rsidR="00266803" w:rsidRPr="00266803" w:rsidRDefault="004177D4" w:rsidP="000B550C">
      <w:pPr>
        <w:ind w:left="284"/>
        <w:rPr>
          <w:sz w:val="28"/>
          <w:szCs w:val="28"/>
        </w:rPr>
      </w:pPr>
      <w:r>
        <w:rPr>
          <w:sz w:val="28"/>
          <w:szCs w:val="28"/>
        </w:rPr>
        <w:tab/>
      </w:r>
      <w:r w:rsidR="00266803" w:rsidRPr="00266803">
        <w:rPr>
          <w:sz w:val="28"/>
          <w:szCs w:val="28"/>
        </w:rPr>
        <w:t xml:space="preserve">Пожалуй, единственной организацией, которая в состоянии дать всеобъемлющую информацию о конкретном продукте, являются советы по продукции. Каждый совет формируется по вертикали и состоит из продуцентов, переработчиков и торговцев. Советы по продукции - это профессиональный орган по согласованию и осуществлению интересов и в то же время - функционирующая информационная система. Советам министерство передает часть средств, выделенных бюджетом на регулирование аграрного сектора. Советы ведут наблюдение за конкретным рынком той или иной продукции. По тем видам продукции, по которым применяются гарантированные цены, они участвуют в установлении квот.   </w:t>
      </w:r>
    </w:p>
    <w:p w:rsidR="00266803" w:rsidRDefault="004177D4" w:rsidP="000B550C">
      <w:pPr>
        <w:ind w:left="284"/>
        <w:rPr>
          <w:sz w:val="28"/>
          <w:szCs w:val="28"/>
        </w:rPr>
      </w:pPr>
      <w:r>
        <w:rPr>
          <w:sz w:val="28"/>
          <w:szCs w:val="28"/>
        </w:rPr>
        <w:tab/>
      </w:r>
      <w:r w:rsidR="00266803" w:rsidRPr="00266803">
        <w:rPr>
          <w:sz w:val="28"/>
          <w:szCs w:val="28"/>
        </w:rPr>
        <w:t>В целом, управление сельским хозяйством в Венгрии развито слабо, так как Венгрия является слабо развиты</w:t>
      </w:r>
      <w:r>
        <w:rPr>
          <w:sz w:val="28"/>
          <w:szCs w:val="28"/>
        </w:rPr>
        <w:t>м агропроомышленным комплексом.</w:t>
      </w:r>
    </w:p>
    <w:p w:rsidR="004177D4" w:rsidRPr="00266803" w:rsidRDefault="004177D4" w:rsidP="000B550C">
      <w:pPr>
        <w:ind w:left="284"/>
        <w:rPr>
          <w:sz w:val="28"/>
          <w:szCs w:val="28"/>
        </w:rPr>
      </w:pPr>
    </w:p>
    <w:p w:rsidR="00266803" w:rsidRPr="004177D4" w:rsidRDefault="00266803" w:rsidP="000B550C">
      <w:pPr>
        <w:pStyle w:val="3"/>
        <w:spacing w:before="0" w:after="0"/>
        <w:ind w:left="284"/>
      </w:pPr>
      <w:r w:rsidRPr="004177D4">
        <w:t xml:space="preserve">         </w:t>
      </w:r>
      <w:bookmarkStart w:id="10" w:name="_Toc156504653"/>
      <w:r w:rsidR="004177D4" w:rsidRPr="004177D4">
        <w:t>2.7</w:t>
      </w:r>
      <w:r w:rsidR="005628C9">
        <w:t xml:space="preserve">  </w:t>
      </w:r>
      <w:r w:rsidR="004177D4" w:rsidRPr="004177D4">
        <w:t>СТРУКТУРА АПК ВЕЛИКОБРИТАНИИ</w:t>
      </w:r>
      <w:r w:rsidRPr="004177D4">
        <w:t>.</w:t>
      </w:r>
      <w:bookmarkEnd w:id="10"/>
    </w:p>
    <w:p w:rsidR="00266803" w:rsidRPr="00266803" w:rsidRDefault="00266803" w:rsidP="000B550C">
      <w:pPr>
        <w:ind w:left="284"/>
        <w:rPr>
          <w:sz w:val="28"/>
          <w:szCs w:val="28"/>
        </w:rPr>
      </w:pPr>
    </w:p>
    <w:p w:rsidR="00266803" w:rsidRPr="00266803" w:rsidRDefault="004177D4" w:rsidP="000B550C">
      <w:pPr>
        <w:ind w:left="284"/>
        <w:rPr>
          <w:sz w:val="28"/>
          <w:szCs w:val="28"/>
        </w:rPr>
      </w:pPr>
      <w:r>
        <w:rPr>
          <w:sz w:val="28"/>
          <w:szCs w:val="28"/>
        </w:rPr>
        <w:tab/>
      </w:r>
      <w:r w:rsidR="00266803" w:rsidRPr="00266803">
        <w:rPr>
          <w:sz w:val="28"/>
          <w:szCs w:val="28"/>
        </w:rPr>
        <w:t>В Великобритании преимущественное распространение получили средние хозяйства с площадью используемых сельхозугодий около 70 га. При этом из общего числа фермерских хозяйств около 405 обладают земельными участками, не превышающими 100 га. Чаще всего британская ферма - это чисто семейный бизнес, где число работников составляет всего 1-5 человек.</w:t>
      </w:r>
    </w:p>
    <w:p w:rsidR="00266803" w:rsidRPr="00266803" w:rsidRDefault="004177D4" w:rsidP="000B550C">
      <w:pPr>
        <w:ind w:left="284"/>
        <w:rPr>
          <w:sz w:val="28"/>
          <w:szCs w:val="28"/>
        </w:rPr>
      </w:pPr>
      <w:r>
        <w:rPr>
          <w:sz w:val="28"/>
          <w:szCs w:val="28"/>
        </w:rPr>
        <w:tab/>
      </w:r>
      <w:r w:rsidR="00266803" w:rsidRPr="00266803">
        <w:rPr>
          <w:sz w:val="28"/>
          <w:szCs w:val="28"/>
        </w:rPr>
        <w:t>Несмотря на развитие основного производства растениеводческой и животноводческой продукции, британский фермер всегда стремится к ведению многопланового хозяйства или сочетанию нескольких видов бизнеса. Это вызвано необходимостью достижения финансовой стабильности, равномерного обращения капитала и уменьшению риска от возможных неудач от работы с монопроизводством.</w:t>
      </w:r>
    </w:p>
    <w:p w:rsidR="00266803" w:rsidRPr="00266803" w:rsidRDefault="004177D4" w:rsidP="000B550C">
      <w:pPr>
        <w:ind w:left="284"/>
        <w:rPr>
          <w:sz w:val="28"/>
          <w:szCs w:val="28"/>
        </w:rPr>
      </w:pPr>
      <w:r>
        <w:rPr>
          <w:sz w:val="28"/>
          <w:szCs w:val="28"/>
        </w:rPr>
        <w:tab/>
      </w:r>
      <w:r w:rsidR="00266803" w:rsidRPr="00266803">
        <w:rPr>
          <w:sz w:val="28"/>
          <w:szCs w:val="28"/>
        </w:rPr>
        <w:t>Сельское хозяйство в Англии, и Шотландии характеризуется высочайшей культурой земледелия, где на большинстве площадей преобладает мостовая технология, позволяющая обеспечить высокую механизацию всех процессов при минимальном числе расходов агрегатов и расходном топливе.</w:t>
      </w:r>
    </w:p>
    <w:p w:rsidR="00266803" w:rsidRPr="00266803" w:rsidRDefault="004177D4" w:rsidP="000B550C">
      <w:pPr>
        <w:ind w:left="284"/>
        <w:rPr>
          <w:sz w:val="28"/>
          <w:szCs w:val="28"/>
        </w:rPr>
      </w:pPr>
      <w:r>
        <w:rPr>
          <w:sz w:val="28"/>
          <w:szCs w:val="28"/>
        </w:rPr>
        <w:tab/>
      </w:r>
      <w:r w:rsidR="00266803" w:rsidRPr="00266803">
        <w:rPr>
          <w:sz w:val="28"/>
          <w:szCs w:val="28"/>
        </w:rPr>
        <w:t>В большинстве случаев фермеры - собственники своих земельных участков, но также они являются менеджером своего бизнеса. Однако он не обходится без услуг огромного числа сервисных, маркетинговых и консультационных компаний и организаций. Из всего множества таких услуг необходимо выделить внешний менеджмент, осуществляемый управляющей компанией через своих менеджеров.</w:t>
      </w:r>
    </w:p>
    <w:p w:rsidR="00266803" w:rsidRPr="00266803" w:rsidRDefault="004177D4" w:rsidP="000B550C">
      <w:pPr>
        <w:ind w:left="284"/>
        <w:rPr>
          <w:sz w:val="28"/>
          <w:szCs w:val="28"/>
        </w:rPr>
      </w:pPr>
      <w:r>
        <w:rPr>
          <w:sz w:val="28"/>
          <w:szCs w:val="28"/>
        </w:rPr>
        <w:tab/>
      </w:r>
      <w:r w:rsidR="00266803" w:rsidRPr="00266803">
        <w:rPr>
          <w:sz w:val="28"/>
          <w:szCs w:val="28"/>
        </w:rPr>
        <w:t>Такой способ управления получает все большее распространение, так как управляющая компания позволяет фермеру достигать более высоких и устойчивых результатов, чем он мог бы получить самостоятельно, хотя фермер за эту услугу должен платить до 30 % своей прибыли.</w:t>
      </w:r>
    </w:p>
    <w:p w:rsidR="00266803" w:rsidRPr="00266803" w:rsidRDefault="004177D4" w:rsidP="000B550C">
      <w:pPr>
        <w:ind w:left="284"/>
        <w:rPr>
          <w:sz w:val="28"/>
          <w:szCs w:val="28"/>
        </w:rPr>
      </w:pPr>
      <w:r>
        <w:rPr>
          <w:sz w:val="28"/>
          <w:szCs w:val="28"/>
        </w:rPr>
        <w:tab/>
      </w:r>
      <w:r w:rsidR="00266803" w:rsidRPr="00266803">
        <w:rPr>
          <w:sz w:val="28"/>
          <w:szCs w:val="28"/>
        </w:rPr>
        <w:t xml:space="preserve">Кроме чистого менеджмента управляющая компания может использовать свой собственный оборотный капитал. В этом случае фермер чаще всего получает оговоренный контрактом фиксированный доход. Но даже и в этом случае фермер получает большую прибыль, чем при самостоятельном менеджменте и использовании только собственных ресурсов.   </w:t>
      </w:r>
    </w:p>
    <w:p w:rsidR="00266803" w:rsidRPr="00266803" w:rsidRDefault="004177D4" w:rsidP="000B550C">
      <w:pPr>
        <w:ind w:left="284"/>
        <w:rPr>
          <w:sz w:val="28"/>
          <w:szCs w:val="28"/>
        </w:rPr>
      </w:pPr>
      <w:r>
        <w:rPr>
          <w:sz w:val="28"/>
          <w:szCs w:val="28"/>
        </w:rPr>
        <w:tab/>
      </w:r>
      <w:r w:rsidR="00266803" w:rsidRPr="00266803">
        <w:rPr>
          <w:sz w:val="28"/>
          <w:szCs w:val="28"/>
        </w:rPr>
        <w:t xml:space="preserve">Успешная деятельность управляющих компаний позволяет им развивать и свое собственное производство, наращивая капитал и в результате проводить свою инновационную политику, опытную работу, а самое главное, централизованно готовить квалифицированных менеджеров. Особенность внутренней организации и управления крупными многоотраслевыми фермерами, как правило принадлежащим большим перерабатывающим компаниям или землевладельцам, является строгая специализация менеджмента. Здесь привычны такие определения, как " менеджер по зерну ", "менеджер по овцеводству" и т.д. </w:t>
      </w:r>
      <w:r>
        <w:rPr>
          <w:sz w:val="28"/>
          <w:szCs w:val="28"/>
        </w:rPr>
        <w:tab/>
      </w:r>
      <w:r w:rsidR="00266803" w:rsidRPr="00266803">
        <w:rPr>
          <w:sz w:val="28"/>
          <w:szCs w:val="28"/>
        </w:rPr>
        <w:t xml:space="preserve">Территориальные образования, объединяющие в себе отраслевые структуры подразделения, возглавляет главный директор.  </w:t>
      </w:r>
    </w:p>
    <w:p w:rsidR="00266803" w:rsidRPr="00266803" w:rsidRDefault="00266803" w:rsidP="000B550C">
      <w:pPr>
        <w:ind w:left="284"/>
        <w:rPr>
          <w:sz w:val="28"/>
          <w:szCs w:val="28"/>
        </w:rPr>
      </w:pPr>
      <w:r w:rsidRPr="00266803">
        <w:rPr>
          <w:sz w:val="28"/>
          <w:szCs w:val="28"/>
        </w:rPr>
        <w:t>Никакой набор сервисных и консультационных услуг не способен решить проблемы проникновения на рынок сельхозпродукции и эффективного снабжения хозяйств топливом, удобрениями и т. д.</w:t>
      </w:r>
    </w:p>
    <w:p w:rsidR="00266803" w:rsidRPr="00266803" w:rsidRDefault="004177D4" w:rsidP="000B550C">
      <w:pPr>
        <w:ind w:left="284"/>
        <w:rPr>
          <w:sz w:val="28"/>
          <w:szCs w:val="28"/>
        </w:rPr>
      </w:pPr>
      <w:r>
        <w:rPr>
          <w:sz w:val="28"/>
          <w:szCs w:val="28"/>
        </w:rPr>
        <w:tab/>
      </w:r>
      <w:r w:rsidR="00266803" w:rsidRPr="00266803">
        <w:rPr>
          <w:sz w:val="28"/>
          <w:szCs w:val="28"/>
        </w:rPr>
        <w:t>Эти проблемы решают различные организации фермеров, чаще всего по своей форме являющиеся кооперативами ( по законодательству Великобритании ). Они не обладают ни большими уставными фондами, ни оборотными капиталами, а получаемая прибыль полностью распределяется между учредителями- фермерами. Каждый из фермеров здесь обладает акцией в один фунт стерлингов, а кооператив управляется советом директоров, и исполнительный директор во главе с директором, назначаемый советом. В настоящее время кооперативы построены по узкоспециализированному принципу - маркетинговые, снабженческие и машинные кружки. Однако жестокая конкуренция за привлечение новых участников заставляет кооперативы расширять сферу своей деятельности, выходя за рамки обычной специализации.</w:t>
      </w:r>
    </w:p>
    <w:p w:rsidR="00266803" w:rsidRPr="00266803" w:rsidRDefault="004177D4" w:rsidP="000B550C">
      <w:pPr>
        <w:ind w:left="284"/>
        <w:rPr>
          <w:sz w:val="28"/>
          <w:szCs w:val="28"/>
        </w:rPr>
      </w:pPr>
      <w:r>
        <w:rPr>
          <w:sz w:val="28"/>
          <w:szCs w:val="28"/>
        </w:rPr>
        <w:tab/>
      </w:r>
      <w:r w:rsidR="00266803" w:rsidRPr="00266803">
        <w:rPr>
          <w:sz w:val="28"/>
          <w:szCs w:val="28"/>
        </w:rPr>
        <w:t>В Великобритании все более заметной стала тенденция к ужесточению конкуренции между крупными банками за финансовый рынок в аграрном секторе страны. Банки резко изменили свою политику и методы работы, что видно на примере одного из пяти самых крупных банков страны - Мидлендбанка. В результате исследования финансового рынка фермерских хозяйств было установлено следующее: - в стране мало банков, полностью владеющих ситуацией т том, что происходит в аграрном секторе и каковы тенденции ее изменения; - отсутствует концепция управления финансами фермерских хозяйств; - нет ясности, кто должен работать с фермерами во время оборота денег; - фермерство является надежным видом бизнеса с малой степенью риска на вложенные средства.</w:t>
      </w:r>
    </w:p>
    <w:p w:rsidR="00266803" w:rsidRPr="00266803" w:rsidRDefault="004177D4" w:rsidP="000B550C">
      <w:pPr>
        <w:ind w:left="284"/>
        <w:rPr>
          <w:sz w:val="28"/>
          <w:szCs w:val="28"/>
        </w:rPr>
      </w:pPr>
      <w:r>
        <w:rPr>
          <w:sz w:val="28"/>
          <w:szCs w:val="28"/>
        </w:rPr>
        <w:tab/>
      </w:r>
      <w:r w:rsidR="00266803" w:rsidRPr="00266803">
        <w:rPr>
          <w:sz w:val="28"/>
          <w:szCs w:val="28"/>
        </w:rPr>
        <w:t>По материалам исследований банк ввел в своей структуре новый отдел финансового менеджмента по сельскому хозяйству. Здесь каждый менеджер напрямую работает с клиентом - фермером, самостоятельно оценивает его кредитную историю, его уровень менеджмента на собственной ферме. Кроме того, финансовый менеджмент банка имеет возможность изучать все показатели движения финансовых средств и аудита , что дает ему возможность оценить истинную потребность клиента в финансовых средствах.</w:t>
      </w:r>
    </w:p>
    <w:p w:rsidR="00266803" w:rsidRPr="00266803" w:rsidRDefault="004177D4" w:rsidP="000B550C">
      <w:pPr>
        <w:ind w:left="284"/>
        <w:rPr>
          <w:sz w:val="28"/>
          <w:szCs w:val="28"/>
        </w:rPr>
      </w:pPr>
      <w:r>
        <w:rPr>
          <w:sz w:val="28"/>
          <w:szCs w:val="28"/>
        </w:rPr>
        <w:tab/>
      </w:r>
      <w:r w:rsidR="00266803" w:rsidRPr="00266803">
        <w:rPr>
          <w:sz w:val="28"/>
          <w:szCs w:val="28"/>
        </w:rPr>
        <w:t>Мидлендбанк предоставляет фермерам широкий набор банковских услуг, в том числе:</w:t>
      </w:r>
    </w:p>
    <w:p w:rsidR="00266803" w:rsidRPr="00266803" w:rsidRDefault="00232A87" w:rsidP="000B550C">
      <w:pPr>
        <w:ind w:left="284"/>
        <w:rPr>
          <w:sz w:val="28"/>
          <w:szCs w:val="28"/>
        </w:rPr>
      </w:pPr>
      <w:r>
        <w:rPr>
          <w:sz w:val="28"/>
          <w:szCs w:val="28"/>
        </w:rPr>
        <w:t>-</w:t>
      </w:r>
      <w:r>
        <w:rPr>
          <w:sz w:val="28"/>
          <w:szCs w:val="28"/>
        </w:rPr>
        <w:tab/>
      </w:r>
      <w:r w:rsidR="00266803" w:rsidRPr="00266803">
        <w:rPr>
          <w:sz w:val="28"/>
          <w:szCs w:val="28"/>
        </w:rPr>
        <w:t>краткосрочные займы (до 5 лет);</w:t>
      </w:r>
    </w:p>
    <w:p w:rsidR="00266803" w:rsidRPr="00266803" w:rsidRDefault="00232A87" w:rsidP="000B550C">
      <w:pPr>
        <w:ind w:left="284"/>
        <w:rPr>
          <w:sz w:val="28"/>
          <w:szCs w:val="28"/>
        </w:rPr>
      </w:pPr>
      <w:r>
        <w:rPr>
          <w:sz w:val="28"/>
          <w:szCs w:val="28"/>
        </w:rPr>
        <w:t>-</w:t>
      </w:r>
      <w:r>
        <w:rPr>
          <w:sz w:val="28"/>
          <w:szCs w:val="28"/>
        </w:rPr>
        <w:tab/>
      </w:r>
      <w:r w:rsidR="00266803" w:rsidRPr="00266803">
        <w:rPr>
          <w:sz w:val="28"/>
          <w:szCs w:val="28"/>
        </w:rPr>
        <w:t>долгосрочные инвестиционные кредиты для строительства зданий  общего назначения (до 10 лет) и специального назначения (до 7 лет).</w:t>
      </w:r>
    </w:p>
    <w:p w:rsidR="00266803" w:rsidRPr="00266803" w:rsidRDefault="00266803" w:rsidP="000B550C">
      <w:pPr>
        <w:ind w:left="284"/>
        <w:rPr>
          <w:sz w:val="28"/>
          <w:szCs w:val="28"/>
        </w:rPr>
      </w:pPr>
      <w:r w:rsidRPr="00266803">
        <w:rPr>
          <w:sz w:val="28"/>
          <w:szCs w:val="28"/>
        </w:rPr>
        <w:t>Для приобретения земельных участков фермер может получить долгосрочный инвестиционный кредит  на 25 лет. Банк большое внимание уделяет подготовке новых финансовых менеджеров, используя практические задания и стажировки при разработке бизнес- планов и планировании бюджетов конкретных фермерских хозяйств.</w:t>
      </w:r>
    </w:p>
    <w:p w:rsidR="00232A87" w:rsidRDefault="00266803" w:rsidP="000B550C">
      <w:pPr>
        <w:ind w:left="284"/>
        <w:rPr>
          <w:sz w:val="28"/>
          <w:szCs w:val="28"/>
        </w:rPr>
      </w:pPr>
      <w:r w:rsidRPr="00266803">
        <w:rPr>
          <w:sz w:val="28"/>
          <w:szCs w:val="28"/>
        </w:rPr>
        <w:t>Наибольший интерес для специалистов органов управления АПК представляет вопрос, каким должны быть функции министерства в условиях полного господства рыночных отношений. Британское сельскохозяйственное ведомство несет ответственность перед обществом за следующее:</w:t>
      </w:r>
    </w:p>
    <w:p w:rsidR="005B2D44" w:rsidRDefault="00266803" w:rsidP="000B550C">
      <w:pPr>
        <w:numPr>
          <w:ilvl w:val="0"/>
          <w:numId w:val="28"/>
        </w:numPr>
        <w:ind w:left="284"/>
        <w:rPr>
          <w:sz w:val="28"/>
          <w:szCs w:val="28"/>
        </w:rPr>
      </w:pPr>
      <w:r w:rsidRPr="00266803">
        <w:rPr>
          <w:sz w:val="28"/>
          <w:szCs w:val="28"/>
        </w:rPr>
        <w:t>охрана здоровья и общества от некачественной сельхозпродукции;</w:t>
      </w:r>
    </w:p>
    <w:p w:rsidR="00232A87" w:rsidRDefault="00266803" w:rsidP="000B550C">
      <w:pPr>
        <w:numPr>
          <w:ilvl w:val="0"/>
          <w:numId w:val="28"/>
        </w:numPr>
        <w:ind w:left="284"/>
        <w:rPr>
          <w:sz w:val="28"/>
          <w:szCs w:val="28"/>
        </w:rPr>
      </w:pPr>
      <w:r w:rsidRPr="00266803">
        <w:rPr>
          <w:sz w:val="28"/>
          <w:szCs w:val="28"/>
        </w:rPr>
        <w:t>продовольственная безопасность государства;</w:t>
      </w:r>
    </w:p>
    <w:p w:rsidR="005B2D44" w:rsidRDefault="00266803" w:rsidP="000B550C">
      <w:pPr>
        <w:numPr>
          <w:ilvl w:val="0"/>
          <w:numId w:val="28"/>
        </w:numPr>
        <w:ind w:left="284"/>
        <w:rPr>
          <w:sz w:val="28"/>
          <w:szCs w:val="28"/>
        </w:rPr>
      </w:pPr>
      <w:r w:rsidRPr="00266803">
        <w:rPr>
          <w:sz w:val="28"/>
          <w:szCs w:val="28"/>
        </w:rPr>
        <w:t>экологическая безопасность сельскохозяйственного производства;</w:t>
      </w:r>
    </w:p>
    <w:p w:rsidR="00232A87" w:rsidRDefault="00266803" w:rsidP="000B550C">
      <w:pPr>
        <w:numPr>
          <w:ilvl w:val="0"/>
          <w:numId w:val="28"/>
        </w:numPr>
        <w:ind w:left="284"/>
        <w:rPr>
          <w:sz w:val="28"/>
          <w:szCs w:val="28"/>
        </w:rPr>
      </w:pPr>
      <w:r w:rsidRPr="00266803">
        <w:rPr>
          <w:sz w:val="28"/>
          <w:szCs w:val="28"/>
        </w:rPr>
        <w:t>использование земли как средства производства;</w:t>
      </w:r>
    </w:p>
    <w:p w:rsidR="00266803" w:rsidRPr="00266803" w:rsidRDefault="00266803" w:rsidP="000B550C">
      <w:pPr>
        <w:ind w:left="284"/>
        <w:rPr>
          <w:sz w:val="28"/>
          <w:szCs w:val="28"/>
        </w:rPr>
      </w:pPr>
      <w:r w:rsidRPr="00266803">
        <w:rPr>
          <w:sz w:val="28"/>
          <w:szCs w:val="28"/>
        </w:rPr>
        <w:tab/>
        <w:t>экономический анализ отрасли и их тенденции изменения;</w:t>
      </w:r>
    </w:p>
    <w:p w:rsidR="00266803" w:rsidRPr="00266803" w:rsidRDefault="00266803" w:rsidP="000B550C">
      <w:pPr>
        <w:numPr>
          <w:ilvl w:val="0"/>
          <w:numId w:val="28"/>
        </w:numPr>
        <w:ind w:left="284"/>
        <w:rPr>
          <w:sz w:val="28"/>
          <w:szCs w:val="28"/>
        </w:rPr>
      </w:pPr>
      <w:r w:rsidRPr="00266803">
        <w:rPr>
          <w:sz w:val="28"/>
          <w:szCs w:val="28"/>
        </w:rPr>
        <w:t>реализация общеевропейского законодательства по сельскому хозяйству;</w:t>
      </w:r>
    </w:p>
    <w:p w:rsidR="00266803" w:rsidRPr="00266803" w:rsidRDefault="00266803" w:rsidP="000B550C">
      <w:pPr>
        <w:numPr>
          <w:ilvl w:val="0"/>
          <w:numId w:val="28"/>
        </w:numPr>
        <w:ind w:left="284"/>
        <w:rPr>
          <w:sz w:val="28"/>
          <w:szCs w:val="28"/>
        </w:rPr>
      </w:pPr>
      <w:r w:rsidRPr="00266803">
        <w:rPr>
          <w:sz w:val="28"/>
          <w:szCs w:val="28"/>
        </w:rPr>
        <w:t>сотрудничество со странами ЕС и защита интересов британских фермеров;</w:t>
      </w:r>
    </w:p>
    <w:p w:rsidR="00266803" w:rsidRPr="00266803" w:rsidRDefault="00266803" w:rsidP="000B550C">
      <w:pPr>
        <w:numPr>
          <w:ilvl w:val="0"/>
          <w:numId w:val="28"/>
        </w:numPr>
        <w:ind w:left="284"/>
        <w:rPr>
          <w:sz w:val="28"/>
          <w:szCs w:val="28"/>
        </w:rPr>
      </w:pPr>
      <w:r w:rsidRPr="00266803">
        <w:rPr>
          <w:sz w:val="28"/>
          <w:szCs w:val="28"/>
        </w:rPr>
        <w:t>охрана сельскохозяйственных животных;</w:t>
      </w:r>
    </w:p>
    <w:p w:rsidR="00266803" w:rsidRPr="00266803" w:rsidRDefault="00266803" w:rsidP="000B550C">
      <w:pPr>
        <w:numPr>
          <w:ilvl w:val="0"/>
          <w:numId w:val="28"/>
        </w:numPr>
        <w:ind w:left="284"/>
        <w:rPr>
          <w:sz w:val="28"/>
          <w:szCs w:val="28"/>
        </w:rPr>
      </w:pPr>
      <w:r w:rsidRPr="00266803">
        <w:rPr>
          <w:sz w:val="28"/>
          <w:szCs w:val="28"/>
        </w:rPr>
        <w:t>использование внутренних ресурсов отрасли.</w:t>
      </w:r>
    </w:p>
    <w:p w:rsidR="00266803" w:rsidRPr="00266803" w:rsidRDefault="00232A87" w:rsidP="000B550C">
      <w:pPr>
        <w:ind w:left="284"/>
        <w:rPr>
          <w:sz w:val="28"/>
          <w:szCs w:val="28"/>
        </w:rPr>
      </w:pPr>
      <w:r>
        <w:rPr>
          <w:sz w:val="28"/>
          <w:szCs w:val="28"/>
        </w:rPr>
        <w:tab/>
      </w:r>
      <w:r w:rsidR="00266803" w:rsidRPr="00266803">
        <w:rPr>
          <w:sz w:val="28"/>
          <w:szCs w:val="28"/>
        </w:rPr>
        <w:t>Министерство по всем перечисленным направлениям  решает только общегосударственные проблемы, не вмешиваясь в дела фермерских хозяйств.</w:t>
      </w:r>
    </w:p>
    <w:p w:rsidR="00266803" w:rsidRPr="00266803" w:rsidRDefault="00232A87" w:rsidP="000B550C">
      <w:pPr>
        <w:ind w:left="284"/>
        <w:rPr>
          <w:sz w:val="28"/>
          <w:szCs w:val="28"/>
        </w:rPr>
      </w:pPr>
      <w:r>
        <w:rPr>
          <w:sz w:val="28"/>
          <w:szCs w:val="28"/>
        </w:rPr>
        <w:tab/>
      </w:r>
      <w:r w:rsidR="00266803" w:rsidRPr="00266803">
        <w:rPr>
          <w:sz w:val="28"/>
          <w:szCs w:val="28"/>
        </w:rPr>
        <w:t>Все сотрудники министерства являются государственными служащими, при этом в самом министерстве работают только 8,5 тыс. человек, а остальные в различных агенствах. В лондонском офисе министерства работают только 500 человек, а остальные в региональных центрах по всей Великобритании.</w:t>
      </w:r>
    </w:p>
    <w:p w:rsidR="00232A87" w:rsidRDefault="00232A87" w:rsidP="000B550C">
      <w:pPr>
        <w:ind w:left="284"/>
        <w:rPr>
          <w:sz w:val="28"/>
          <w:szCs w:val="28"/>
        </w:rPr>
      </w:pPr>
      <w:r>
        <w:rPr>
          <w:sz w:val="28"/>
          <w:szCs w:val="28"/>
        </w:rPr>
        <w:tab/>
      </w:r>
      <w:r w:rsidR="00266803" w:rsidRPr="00266803">
        <w:rPr>
          <w:sz w:val="28"/>
          <w:szCs w:val="28"/>
        </w:rPr>
        <w:t>Министерство не представляет своим фермерам финансовой помощи, за исключением тех случаев, когда фермер принимает участие в какой - либо государственной программе ( например, элитное животноводство или сохранение горных пастбищ).Основной источник субсидий для британских фермеров - ЕС, регулирующий европейский рынок сельхозпродуктов.</w:t>
      </w:r>
    </w:p>
    <w:p w:rsidR="00D94398" w:rsidRDefault="00D94398" w:rsidP="000B550C">
      <w:pPr>
        <w:pStyle w:val="3"/>
        <w:spacing w:before="0" w:after="0"/>
        <w:ind w:left="284"/>
      </w:pPr>
    </w:p>
    <w:p w:rsidR="001F50A0" w:rsidRDefault="001F50A0" w:rsidP="000B550C">
      <w:pPr>
        <w:pStyle w:val="3"/>
        <w:spacing w:before="0" w:after="0"/>
        <w:ind w:left="284"/>
      </w:pPr>
      <w:bookmarkStart w:id="11" w:name="_Toc156504654"/>
      <w:r>
        <w:t xml:space="preserve">2.8 </w:t>
      </w:r>
      <w:r w:rsidR="005628C9">
        <w:t>СТРУКТУРА АПК РОССИИ.</w:t>
      </w:r>
      <w:bookmarkEnd w:id="11"/>
    </w:p>
    <w:p w:rsidR="001F50A0" w:rsidRPr="001F50A0" w:rsidRDefault="001F50A0" w:rsidP="000B550C">
      <w:pPr>
        <w:ind w:left="284"/>
      </w:pPr>
    </w:p>
    <w:p w:rsidR="001F50A0" w:rsidRPr="001F50A0" w:rsidRDefault="001F50A0" w:rsidP="000B550C">
      <w:pPr>
        <w:ind w:left="284"/>
        <w:rPr>
          <w:sz w:val="28"/>
          <w:szCs w:val="28"/>
        </w:rPr>
      </w:pPr>
      <w:r>
        <w:rPr>
          <w:sz w:val="28"/>
          <w:szCs w:val="28"/>
        </w:rPr>
        <w:tab/>
      </w:r>
      <w:r w:rsidRPr="001F50A0">
        <w:rPr>
          <w:sz w:val="28"/>
          <w:szCs w:val="28"/>
        </w:rPr>
        <w:t>Сельское хозяйство является одной из важнейших отраслей экономики любого государства. Оно дает жизненно необходимую человеку продукцию: основные продукты питания и сырье для выработки предметов потребления. Сельское хозяйство производит свыше 12% валового общественного продукта и более 15% национального дохода России, сосредоточивает 15,7% производственных основных фондов. Восемьдесят отраслей промышленности поставляют свою продукцию сельскому хозяйству, которое, в свою</w:t>
      </w:r>
      <w:r>
        <w:t xml:space="preserve"> </w:t>
      </w:r>
      <w:r w:rsidRPr="001F50A0">
        <w:rPr>
          <w:sz w:val="28"/>
          <w:szCs w:val="28"/>
        </w:rPr>
        <w:t xml:space="preserve">очередь, поставляет свою продукцию шестидесяти отраслям промышленности. Сельскохозяйственное производство – центральное звено агропромышленного комплекса страны. </w:t>
      </w:r>
    </w:p>
    <w:p w:rsidR="001F50A0" w:rsidRPr="001F50A0" w:rsidRDefault="001F50A0" w:rsidP="000B550C">
      <w:pPr>
        <w:ind w:left="284"/>
        <w:rPr>
          <w:sz w:val="28"/>
          <w:szCs w:val="28"/>
        </w:rPr>
      </w:pPr>
      <w:r>
        <w:rPr>
          <w:sz w:val="28"/>
          <w:szCs w:val="28"/>
        </w:rPr>
        <w:tab/>
      </w:r>
      <w:r w:rsidRPr="001F50A0">
        <w:rPr>
          <w:sz w:val="28"/>
          <w:szCs w:val="28"/>
        </w:rPr>
        <w:t>Агропромышленный комплекс Российской Федерации (АПК) включает отрасли, имеющие тесные экономические и производственные взаимосвязи, специализирующиеся на производстве сельскохозяйственной продукции, ее переработке и хранении, а также обеспечивающие сельское хозяйство и перерабатывающую промышленность средствами производства.</w:t>
      </w:r>
    </w:p>
    <w:p w:rsidR="001F50A0" w:rsidRPr="001F50A0" w:rsidRDefault="001F50A0" w:rsidP="000B550C">
      <w:pPr>
        <w:ind w:left="284"/>
        <w:rPr>
          <w:sz w:val="28"/>
          <w:szCs w:val="28"/>
        </w:rPr>
      </w:pPr>
      <w:r>
        <w:rPr>
          <w:sz w:val="28"/>
          <w:szCs w:val="28"/>
        </w:rPr>
        <w:tab/>
      </w:r>
      <w:r w:rsidRPr="001F50A0">
        <w:rPr>
          <w:sz w:val="28"/>
          <w:szCs w:val="28"/>
        </w:rPr>
        <w:t>В структуре АПК выделяют три сферы: первая – отрасли, производящие средства производства для сельского хозяйства, – тракторное и сельскохозяйственное машиностроение, машиностроение для животноводства и кормопроизводства, производство мелиоративной техники, минеральных удобрений, сельское производственное строительство, комбикормовая и микробиологическая промышленность, обслуживающие сельское хозяйство производства и др.; вторая – сельское хозяйство (земледелие и животноводство) и лесное хозяйство; третья – отрасли, перерабатывающие сельскохозяйственное сырье, – пищевая, отрасли легкой промышленности, связанные с первичной обработкой льна, шерсти и др., а также отрасли, обеспечивающие заготовку, хранение, транспортировку и реализацию продукции агропромышленного комплекса.</w:t>
      </w:r>
    </w:p>
    <w:p w:rsidR="001F50A0" w:rsidRPr="001F50A0" w:rsidRDefault="001F50A0" w:rsidP="000B550C">
      <w:pPr>
        <w:ind w:left="284"/>
        <w:rPr>
          <w:sz w:val="28"/>
          <w:szCs w:val="28"/>
        </w:rPr>
      </w:pPr>
      <w:r>
        <w:rPr>
          <w:sz w:val="28"/>
          <w:szCs w:val="28"/>
        </w:rPr>
        <w:tab/>
      </w:r>
      <w:r w:rsidRPr="001F50A0">
        <w:rPr>
          <w:sz w:val="28"/>
          <w:szCs w:val="28"/>
        </w:rPr>
        <w:t>Структура АПК России далека от совершенства. Сельское хозяйство является в нем главным звеном: оно производит свыше 48% объема продукции АПК, располагает 68% производственных основных фондов комплекса, в нем занято почти 67% работающих в производственных отраслях АПК. В развитых же странах в создании конечного продукта основная роль принадлежит третьей сфере АПК (например, в США на долю перерабатывающих и сбытовых отраслей приходится 73% производимой продукции АПК, сельское хозяйство дает лишь 13%).</w:t>
      </w:r>
    </w:p>
    <w:p w:rsidR="001F50A0" w:rsidRPr="001F50A0" w:rsidRDefault="001F50A0" w:rsidP="000B550C">
      <w:pPr>
        <w:ind w:left="284"/>
        <w:rPr>
          <w:sz w:val="28"/>
          <w:szCs w:val="28"/>
        </w:rPr>
      </w:pPr>
      <w:r>
        <w:rPr>
          <w:sz w:val="28"/>
          <w:szCs w:val="28"/>
        </w:rPr>
        <w:tab/>
      </w:r>
      <w:r w:rsidRPr="001F50A0">
        <w:rPr>
          <w:sz w:val="28"/>
          <w:szCs w:val="28"/>
        </w:rPr>
        <w:t>Сбалансированное развитие всех сфер АПК – необходимое условие решения проблемы обеспечения страны продовольствием и сельскохозяйственным сырьем. В настоящее время слабое развитие перерабатывающих отраслей АПК и производственной инфраструктуры комплекса приводят к огромным потерям продукции сельского хозяйства. Например, потери составляют 30% собранного зерна, 40-45% картофеля и овощей. Потребность в оборудовании для отраслей промышленности, перерабатывающих сельскохозяйственное сырье, удовлетворяется лишь на 55-60%, степень износа оборудования составляет 76%.</w:t>
      </w:r>
    </w:p>
    <w:p w:rsidR="001F50A0" w:rsidRPr="001F50A0" w:rsidRDefault="001F50A0" w:rsidP="000B550C">
      <w:pPr>
        <w:ind w:left="284"/>
        <w:rPr>
          <w:sz w:val="28"/>
          <w:szCs w:val="28"/>
        </w:rPr>
      </w:pPr>
      <w:r>
        <w:rPr>
          <w:sz w:val="28"/>
          <w:szCs w:val="28"/>
        </w:rPr>
        <w:tab/>
      </w:r>
      <w:r w:rsidRPr="001F50A0">
        <w:rPr>
          <w:sz w:val="28"/>
          <w:szCs w:val="28"/>
        </w:rPr>
        <w:t>Важная проблема, препятствующая нормальному, сбалансированному развитию всего АПК – это неразвитость рынка средств производства. До последнего времени в снабжении действовала система фондового распределения ресурсов, на смену которой должен придти рынок. В условиях рыночных отношений поставки необходимых материально-технических средств осуществляются по прямым связям с изготовителями, через оптовых посредников, а также путем закупки через организованную рыночную инфраструктуру (товарные биржи, аукционы, ярмарки и пр.). Становление рынка средств производства, повышение качества продукции отраслей первой сферы АПК необходимо для создания высокоэффективного сельскохозяйственного производства в России.</w:t>
      </w:r>
    </w:p>
    <w:p w:rsidR="001F50A0" w:rsidRPr="001F50A0" w:rsidRDefault="001F50A0" w:rsidP="000B550C">
      <w:pPr>
        <w:ind w:left="284"/>
        <w:rPr>
          <w:sz w:val="28"/>
          <w:szCs w:val="28"/>
        </w:rPr>
      </w:pPr>
      <w:r>
        <w:rPr>
          <w:sz w:val="28"/>
          <w:szCs w:val="28"/>
        </w:rPr>
        <w:tab/>
      </w:r>
    </w:p>
    <w:p w:rsidR="00266803" w:rsidRPr="00266803" w:rsidRDefault="00266803" w:rsidP="000B550C">
      <w:pPr>
        <w:ind w:left="284"/>
        <w:rPr>
          <w:sz w:val="28"/>
          <w:szCs w:val="28"/>
        </w:rPr>
      </w:pPr>
      <w:r w:rsidRPr="00266803">
        <w:rPr>
          <w:sz w:val="28"/>
          <w:szCs w:val="28"/>
        </w:rPr>
        <w:t xml:space="preserve">                  </w:t>
      </w:r>
    </w:p>
    <w:p w:rsidR="00266803" w:rsidRPr="00BF4C23" w:rsidRDefault="00266803" w:rsidP="00614441">
      <w:pPr>
        <w:pStyle w:val="2"/>
        <w:pageBreakBefore/>
        <w:spacing w:before="0" w:after="0"/>
        <w:ind w:left="284"/>
        <w:rPr>
          <w:i w:val="0"/>
          <w:iCs w:val="0"/>
        </w:rPr>
      </w:pPr>
      <w:r w:rsidRPr="00BF4C23">
        <w:rPr>
          <w:i w:val="0"/>
          <w:iCs w:val="0"/>
        </w:rPr>
        <w:t xml:space="preserve"> </w:t>
      </w:r>
      <w:bookmarkStart w:id="12" w:name="_Toc156504655"/>
      <w:r w:rsidR="00232A87" w:rsidRPr="00BF4C23">
        <w:rPr>
          <w:i w:val="0"/>
          <w:iCs w:val="0"/>
        </w:rPr>
        <w:t>3.</w:t>
      </w:r>
      <w:r w:rsidRPr="00BF4C23">
        <w:rPr>
          <w:i w:val="0"/>
          <w:iCs w:val="0"/>
        </w:rPr>
        <w:t xml:space="preserve"> ПРОДОВОЛЬСТВЕННАЯ ПОЛИТИКА</w:t>
      </w:r>
      <w:r w:rsidR="00232A87" w:rsidRPr="00BF4C23">
        <w:rPr>
          <w:i w:val="0"/>
          <w:iCs w:val="0"/>
        </w:rPr>
        <w:t xml:space="preserve"> В АПК</w:t>
      </w:r>
      <w:r w:rsidRPr="00BF4C23">
        <w:rPr>
          <w:i w:val="0"/>
          <w:iCs w:val="0"/>
        </w:rPr>
        <w:t>.</w:t>
      </w:r>
      <w:bookmarkEnd w:id="12"/>
    </w:p>
    <w:p w:rsidR="00266803" w:rsidRPr="00266803" w:rsidRDefault="00266803" w:rsidP="000B550C">
      <w:pPr>
        <w:ind w:left="284"/>
        <w:rPr>
          <w:sz w:val="28"/>
          <w:szCs w:val="28"/>
        </w:rPr>
      </w:pPr>
    </w:p>
    <w:p w:rsidR="00266803" w:rsidRPr="00266803" w:rsidRDefault="00232A87" w:rsidP="000B550C">
      <w:pPr>
        <w:ind w:left="284"/>
        <w:rPr>
          <w:sz w:val="28"/>
          <w:szCs w:val="28"/>
        </w:rPr>
      </w:pPr>
      <w:r>
        <w:rPr>
          <w:sz w:val="28"/>
          <w:szCs w:val="28"/>
        </w:rPr>
        <w:tab/>
      </w:r>
      <w:r w:rsidR="00266803" w:rsidRPr="00266803">
        <w:rPr>
          <w:sz w:val="28"/>
          <w:szCs w:val="28"/>
        </w:rPr>
        <w:t>С точки зрения рынка, сельское хозяйство - прежде всего производитель потребительских товаров, которые удовлетворяют насущные потребности населения. Потребление продовольствия имеет свои физические границы, после их достижения дальнейшее увеличение затрат на продовольствие происходит за счет роста добавленной стоимости, то есть путем повышения качества продуктов, долее глубокой их переработки. Доля затрат на продовольствие в общих затратах потребителей нестабильна. Увеличение спроса на сельскохозяйственную продукцию после достижения определенной границы потребления продовольствия  может произойти только за счет прироста населения, который в развитых странах не велик. Низкий рост спроса на продовольствие вступает в  противоречие с повышением производительности труда в сельском хозяйстве и постоянном увеличении производства сельскохозяйственной продукции. Поскольку сельскохозяйственное производство в значительной степени изолировано от сигналов рынка посредством защиты и регулирования рынка, такое положение приводит к  появлению излишков сельскохозяйственной продукции. Проблему излишков можно решать путем либо длительного хранения продукции, требующего значительных затрат, либо субсидирование экспорта  на мировой рынок.</w:t>
      </w:r>
    </w:p>
    <w:p w:rsidR="00266803" w:rsidRPr="00266803" w:rsidRDefault="00232A87" w:rsidP="000B550C">
      <w:pPr>
        <w:ind w:left="284"/>
        <w:rPr>
          <w:sz w:val="28"/>
          <w:szCs w:val="28"/>
        </w:rPr>
      </w:pPr>
      <w:r>
        <w:rPr>
          <w:sz w:val="28"/>
          <w:szCs w:val="28"/>
        </w:rPr>
        <w:tab/>
      </w:r>
      <w:r w:rsidR="00266803" w:rsidRPr="00266803">
        <w:rPr>
          <w:sz w:val="28"/>
          <w:szCs w:val="28"/>
        </w:rPr>
        <w:t xml:space="preserve">В условиях свободного  рынка спрос и предложение продовольствия регулируется путем постоянного вытеснения наименее эффективно работающих производителей их сельскохозяйственного производства с </w:t>
      </w:r>
      <w:r>
        <w:rPr>
          <w:sz w:val="28"/>
          <w:szCs w:val="28"/>
        </w:rPr>
        <w:t>помощью увеличения предложения.</w:t>
      </w:r>
      <w:r w:rsidR="00266803" w:rsidRPr="00266803">
        <w:rPr>
          <w:sz w:val="28"/>
          <w:szCs w:val="28"/>
        </w:rPr>
        <w:t xml:space="preserve"> </w:t>
      </w:r>
    </w:p>
    <w:p w:rsidR="00266803" w:rsidRPr="00266803" w:rsidRDefault="00266803" w:rsidP="000B550C">
      <w:pPr>
        <w:ind w:left="284"/>
        <w:rPr>
          <w:sz w:val="28"/>
          <w:szCs w:val="28"/>
        </w:rPr>
      </w:pPr>
      <w:r w:rsidRPr="00266803">
        <w:rPr>
          <w:sz w:val="28"/>
          <w:szCs w:val="28"/>
        </w:rPr>
        <w:t xml:space="preserve">              </w:t>
      </w:r>
    </w:p>
    <w:p w:rsidR="00266803" w:rsidRPr="00232A87" w:rsidRDefault="00266803" w:rsidP="000B550C">
      <w:pPr>
        <w:pStyle w:val="3"/>
        <w:spacing w:before="0" w:after="0"/>
        <w:ind w:left="284"/>
      </w:pPr>
      <w:r w:rsidRPr="00266803">
        <w:t xml:space="preserve">         </w:t>
      </w:r>
      <w:r w:rsidRPr="00232A87">
        <w:t xml:space="preserve">      </w:t>
      </w:r>
      <w:bookmarkStart w:id="13" w:name="_Toc156504656"/>
      <w:r w:rsidR="00232A87">
        <w:t>3.1</w:t>
      </w:r>
      <w:r w:rsidRPr="00232A87">
        <w:t xml:space="preserve"> ЦЕНЫ НА ПРОДОВОЛЬСТВЕННЫЕ ТОВАРЫ.</w:t>
      </w:r>
      <w:bookmarkEnd w:id="13"/>
    </w:p>
    <w:p w:rsidR="00266803" w:rsidRPr="00266803" w:rsidRDefault="00266803" w:rsidP="000B550C">
      <w:pPr>
        <w:ind w:left="284"/>
        <w:rPr>
          <w:sz w:val="28"/>
          <w:szCs w:val="28"/>
        </w:rPr>
      </w:pPr>
    </w:p>
    <w:p w:rsidR="00266803" w:rsidRPr="00266803" w:rsidRDefault="00266803" w:rsidP="000B550C">
      <w:pPr>
        <w:ind w:left="284"/>
        <w:rPr>
          <w:sz w:val="28"/>
          <w:szCs w:val="28"/>
        </w:rPr>
      </w:pPr>
      <w:r w:rsidRPr="00266803">
        <w:rPr>
          <w:sz w:val="28"/>
          <w:szCs w:val="28"/>
        </w:rPr>
        <w:t>В 80-х и первой половине 90-х годов в развитых капиталистических странах продолжается инфляционный рост на продовольственные товары со среднегодовыми темпами от 2,2% в ФРГ и Нидерландах до 10,1% в Италии ( в США и Канаде- 3,8% ). Однако рост заработной платы и доходов опережал инфляционный рост стоимости продовольственных товаров.</w:t>
      </w:r>
    </w:p>
    <w:p w:rsidR="00266803" w:rsidRPr="00266803" w:rsidRDefault="00232A87" w:rsidP="000B550C">
      <w:pPr>
        <w:ind w:left="284"/>
        <w:rPr>
          <w:sz w:val="28"/>
          <w:szCs w:val="28"/>
        </w:rPr>
      </w:pPr>
      <w:r>
        <w:rPr>
          <w:sz w:val="28"/>
          <w:szCs w:val="28"/>
        </w:rPr>
        <w:tab/>
      </w:r>
      <w:r w:rsidR="00266803" w:rsidRPr="00266803">
        <w:rPr>
          <w:sz w:val="28"/>
          <w:szCs w:val="28"/>
        </w:rPr>
        <w:t>В современных условиях глобальная концепция ценообразования на продукты питания в развитых капиталистических странах предусматривает: во- первых, активное возрастающее ценовое регулирование производства сельскохозяйственной продукции; во- вторых, снижающееся ценовое воздействие на внутренний рынок продуктов питания и потребительский спрос на них при возрастающем значении доходов населения в регуляции рынка и потребительского спроса; в-третьих, повышение эластичности потребления продуктов питания.</w:t>
      </w:r>
    </w:p>
    <w:p w:rsidR="00266803" w:rsidRPr="00266803" w:rsidRDefault="00232A87" w:rsidP="000B550C">
      <w:pPr>
        <w:ind w:left="284"/>
        <w:rPr>
          <w:sz w:val="28"/>
          <w:szCs w:val="28"/>
        </w:rPr>
      </w:pPr>
      <w:r>
        <w:rPr>
          <w:sz w:val="28"/>
          <w:szCs w:val="28"/>
        </w:rPr>
        <w:tab/>
      </w:r>
      <w:r w:rsidR="00266803" w:rsidRPr="00266803">
        <w:rPr>
          <w:sz w:val="28"/>
          <w:szCs w:val="28"/>
        </w:rPr>
        <w:t>В продовольственном комплексе ( ПК) развитых капиталистических стран решающая роль в формировании розничной цены продовольственных товаров принадлежит в системе маркетинга, так как  в настоящее время 85-90% сельскохозяйственной продукции перед поступлением к потребителю проходит промышленную переработку. Так, в ПК США в розничной цене “ рыночной корзины продовольствия “ доля системы маркетинга с 1980 по 1992 г. возросла с 50 до 72%, а доля сельского хозяйства сократилось с 40 до 28%. Подобная структура розничных цен имеет место в ФРГ, Франции и других странах ЕС.</w:t>
      </w:r>
    </w:p>
    <w:p w:rsidR="00266803" w:rsidRPr="00266803" w:rsidRDefault="000B550C" w:rsidP="000B550C">
      <w:pPr>
        <w:ind w:left="284"/>
        <w:rPr>
          <w:sz w:val="28"/>
          <w:szCs w:val="28"/>
        </w:rPr>
      </w:pPr>
      <w:r>
        <w:rPr>
          <w:sz w:val="28"/>
          <w:szCs w:val="28"/>
        </w:rPr>
        <w:tab/>
      </w:r>
      <w:r w:rsidR="00266803" w:rsidRPr="00266803">
        <w:rPr>
          <w:sz w:val="28"/>
          <w:szCs w:val="28"/>
        </w:rPr>
        <w:t>Таким образом, в развитых капиталистических странах при насыщенности рынка продовольственными товарами спрос на них определяется уровнем доходов населения, а влияние себестоимости сельскохозяйственной продукции на розничные цены нивелируется, так как доля сельского хозяйства в розничной цене уменьшается.</w:t>
      </w:r>
    </w:p>
    <w:p w:rsidR="00266803" w:rsidRPr="00266803" w:rsidRDefault="00232A87" w:rsidP="000B550C">
      <w:pPr>
        <w:ind w:left="284"/>
        <w:rPr>
          <w:sz w:val="28"/>
          <w:szCs w:val="28"/>
        </w:rPr>
      </w:pPr>
      <w:r>
        <w:rPr>
          <w:sz w:val="28"/>
          <w:szCs w:val="28"/>
        </w:rPr>
        <w:tab/>
      </w:r>
      <w:r w:rsidR="00266803" w:rsidRPr="00266803">
        <w:rPr>
          <w:sz w:val="28"/>
          <w:szCs w:val="28"/>
        </w:rPr>
        <w:t>В современных условиях в АПК зарубежных стран общей концепцией ценообразования является приведение в соответствие закупочных цен на сельскохозяйственную продукцию и общественно необходимых затрат на ее производство и реализацию. При этом все чаще стремятся учитывать уровень и динамику мировых цен.</w:t>
      </w:r>
    </w:p>
    <w:p w:rsidR="00266803" w:rsidRPr="00266803" w:rsidRDefault="00232A87" w:rsidP="000B550C">
      <w:pPr>
        <w:ind w:left="284"/>
        <w:rPr>
          <w:sz w:val="28"/>
          <w:szCs w:val="28"/>
        </w:rPr>
      </w:pPr>
      <w:r>
        <w:rPr>
          <w:sz w:val="28"/>
          <w:szCs w:val="28"/>
        </w:rPr>
        <w:tab/>
      </w:r>
      <w:r w:rsidR="00266803" w:rsidRPr="00266803">
        <w:rPr>
          <w:sz w:val="28"/>
          <w:szCs w:val="28"/>
        </w:rPr>
        <w:t>В современных условиях практически во всех развитых странах мира наблюдается рост цен на продовольственные товары; в то же время в большинстве этих стран указанный рост компенсируется опережающими темпами увеличения доходов населения. В капиталистической системе хозяйственности потребительский спрос на продукты питания диктуется доходами населения при ведущей роли цен в насыщенности потребительского рынка продовольственных товаров и услуг. При этом во многих странах возрастает бюджетная политика фермерских стран.</w:t>
      </w:r>
    </w:p>
    <w:p w:rsidR="00266803" w:rsidRPr="00266803" w:rsidRDefault="000B550C" w:rsidP="000B550C">
      <w:pPr>
        <w:ind w:left="284"/>
        <w:rPr>
          <w:sz w:val="28"/>
          <w:szCs w:val="28"/>
        </w:rPr>
      </w:pPr>
      <w:r>
        <w:rPr>
          <w:sz w:val="28"/>
          <w:szCs w:val="28"/>
        </w:rPr>
        <w:tab/>
      </w:r>
      <w:r w:rsidR="00266803" w:rsidRPr="00266803">
        <w:rPr>
          <w:sz w:val="28"/>
          <w:szCs w:val="28"/>
        </w:rPr>
        <w:t>И наконец, практически во всех странах с развитой рыночной  экономикой создана правовая основа государственного регулирования цен в виде законов, указов, постановлений. Налажена и систематическая общедоступная публикация статистической информации о ценах, их уровне и динамике. Эти же данные, как правило, используются при регулировании</w:t>
      </w:r>
      <w:r w:rsidR="00232A87">
        <w:rPr>
          <w:sz w:val="28"/>
          <w:szCs w:val="28"/>
        </w:rPr>
        <w:t xml:space="preserve"> уровня доходов, их индексации.</w:t>
      </w:r>
    </w:p>
    <w:p w:rsidR="00266803" w:rsidRPr="00266803" w:rsidRDefault="00266803" w:rsidP="000B550C">
      <w:pPr>
        <w:ind w:left="284"/>
        <w:rPr>
          <w:sz w:val="28"/>
          <w:szCs w:val="28"/>
        </w:rPr>
      </w:pPr>
    </w:p>
    <w:p w:rsidR="00266803" w:rsidRDefault="00266803" w:rsidP="000B550C">
      <w:pPr>
        <w:pStyle w:val="3"/>
        <w:spacing w:before="0" w:after="0"/>
        <w:ind w:left="284"/>
      </w:pPr>
      <w:r w:rsidRPr="00266803">
        <w:t xml:space="preserve">          </w:t>
      </w:r>
      <w:bookmarkStart w:id="14" w:name="_Toc156504657"/>
      <w:r w:rsidR="00232A87">
        <w:t>3.2</w:t>
      </w:r>
      <w:r w:rsidRPr="00266803">
        <w:t xml:space="preserve"> МИРОВОЙ ПРОДОВОЛЬСТВЕННЫЙ РЫНОК.</w:t>
      </w:r>
      <w:bookmarkEnd w:id="14"/>
    </w:p>
    <w:p w:rsidR="00232A87" w:rsidRPr="00266803" w:rsidRDefault="00232A87" w:rsidP="000B550C">
      <w:pPr>
        <w:ind w:left="284"/>
        <w:rPr>
          <w:sz w:val="28"/>
          <w:szCs w:val="28"/>
        </w:rPr>
      </w:pPr>
    </w:p>
    <w:p w:rsidR="00266803" w:rsidRPr="00266803" w:rsidRDefault="00232A87" w:rsidP="000B550C">
      <w:pPr>
        <w:ind w:left="284"/>
        <w:rPr>
          <w:sz w:val="28"/>
          <w:szCs w:val="28"/>
        </w:rPr>
      </w:pPr>
      <w:r>
        <w:rPr>
          <w:sz w:val="28"/>
          <w:szCs w:val="28"/>
        </w:rPr>
        <w:tab/>
      </w:r>
      <w:r w:rsidR="00266803" w:rsidRPr="00266803">
        <w:rPr>
          <w:sz w:val="28"/>
          <w:szCs w:val="28"/>
        </w:rPr>
        <w:t>Функционирование сельскохозяйственного производства и национальных и наднациональных рынков продовольствия на Западе целиком основано на системе государственного регулирования. субсидии и внешнеторговых ограничений.</w:t>
      </w:r>
    </w:p>
    <w:p w:rsidR="00266803" w:rsidRPr="00266803" w:rsidRDefault="000B550C" w:rsidP="000B550C">
      <w:pPr>
        <w:ind w:left="284"/>
        <w:rPr>
          <w:sz w:val="28"/>
          <w:szCs w:val="28"/>
        </w:rPr>
      </w:pPr>
      <w:r>
        <w:rPr>
          <w:sz w:val="28"/>
          <w:szCs w:val="28"/>
        </w:rPr>
        <w:tab/>
      </w:r>
      <w:r w:rsidR="00266803" w:rsidRPr="00266803">
        <w:rPr>
          <w:sz w:val="28"/>
          <w:szCs w:val="28"/>
        </w:rPr>
        <w:t xml:space="preserve">Защита внутреннего рынка и выравнивание условии производства — неизбежные компоненты экономической политики каждого государства, причем аграрная сфера является почти обязательной зоной относительно высокого уровня защиты. Эти защитные меры, кроме импортных тарифов, включают компенсационные сборы, акцизы, различного рода налоги и неналоговые ограничения в виде квот. административною регулирования. </w:t>
      </w:r>
      <w:r w:rsidR="00232A87">
        <w:rPr>
          <w:sz w:val="28"/>
          <w:szCs w:val="28"/>
        </w:rPr>
        <w:tab/>
      </w:r>
      <w:r w:rsidR="00266803" w:rsidRPr="00266803">
        <w:rPr>
          <w:sz w:val="28"/>
          <w:szCs w:val="28"/>
        </w:rPr>
        <w:t>Поэтому зачастую официальные таможенные пошлины могут быть относительно невелики, но за счет других механизмов фактически ставятся непроходимые барьерные для импорта продовольствия. Например, если взять Японию, то там импортные пошлины кажутся относительно небольшими: зерно — 5.3%, мясо — 16,9%, мясные изделия — 16.1%, молочные продукты —26,5% и т. д. Но за счет других элементов внешнеторговых барьеров ввоз импортного продовольствия очень ограничен. Например, по рису существует пошлина в размере 15%, но оптовая торговля рисом монополизирована государством, и импорт риса в страну фактически запрещен.</w:t>
      </w:r>
    </w:p>
    <w:p w:rsidR="00266803" w:rsidRPr="00266803" w:rsidRDefault="00232A87" w:rsidP="000B550C">
      <w:pPr>
        <w:ind w:left="284"/>
        <w:rPr>
          <w:sz w:val="28"/>
          <w:szCs w:val="28"/>
        </w:rPr>
      </w:pPr>
      <w:r>
        <w:rPr>
          <w:sz w:val="28"/>
          <w:szCs w:val="28"/>
        </w:rPr>
        <w:tab/>
      </w:r>
      <w:r w:rsidR="00266803" w:rsidRPr="00266803">
        <w:rPr>
          <w:sz w:val="28"/>
          <w:szCs w:val="28"/>
        </w:rPr>
        <w:t>В странах же. находящихся в экстремальных почвенно-климатических условиях, приходится прибегать ко всему арсеналу защитных мер, чтобы оградить местного производителя от пагубного воздействия мирового рынка. Примером может быть Финляндия. Внутренний рынок продовольственных товаров в этой стране защищен не только за счет взимания таможенных пошлин, но и другими методами государственного регулирования в форме компенсационных и уравнительных налогов, что позволяет местным фермерам реализовывать свою продукцию по ценам, значительно превосходящим мировые. Вследствие этого достигнут высокий уровень самообеспечения продовольствием: пшеница — 177%. ячмень — 108%, овес — 174%. сахар — 95</w:t>
      </w:r>
      <w:r>
        <w:rPr>
          <w:sz w:val="28"/>
          <w:szCs w:val="28"/>
        </w:rPr>
        <w:t>%. молоко — 120</w:t>
      </w:r>
      <w:r w:rsidR="00266803" w:rsidRPr="00266803">
        <w:rPr>
          <w:sz w:val="28"/>
          <w:szCs w:val="28"/>
        </w:rPr>
        <w:t>%. говядина — 109%.</w:t>
      </w:r>
    </w:p>
    <w:p w:rsidR="00266803" w:rsidRPr="00266803" w:rsidRDefault="00232A87" w:rsidP="000B550C">
      <w:pPr>
        <w:ind w:left="284"/>
        <w:rPr>
          <w:sz w:val="28"/>
          <w:szCs w:val="28"/>
        </w:rPr>
      </w:pPr>
      <w:r>
        <w:rPr>
          <w:sz w:val="28"/>
          <w:szCs w:val="28"/>
        </w:rPr>
        <w:tab/>
      </w:r>
      <w:r w:rsidR="00266803" w:rsidRPr="00266803">
        <w:rPr>
          <w:sz w:val="28"/>
          <w:szCs w:val="28"/>
        </w:rPr>
        <w:t>По официальным данным Финляндии, средний таможенный тариф на сельскохозяйственные товары составляет только 11.2%. Однако эта средняя ставка может дать искаженное представление, поскольку она не отражает реальной степени защиты внутреннего рынка.</w:t>
      </w:r>
    </w:p>
    <w:p w:rsidR="00266803" w:rsidRPr="00266803" w:rsidRDefault="00232A87" w:rsidP="000B550C">
      <w:pPr>
        <w:ind w:left="284"/>
        <w:rPr>
          <w:sz w:val="28"/>
          <w:szCs w:val="28"/>
        </w:rPr>
      </w:pPr>
      <w:r>
        <w:rPr>
          <w:sz w:val="28"/>
          <w:szCs w:val="28"/>
        </w:rPr>
        <w:tab/>
      </w:r>
      <w:r w:rsidR="00266803" w:rsidRPr="00266803">
        <w:rPr>
          <w:sz w:val="28"/>
          <w:szCs w:val="28"/>
        </w:rPr>
        <w:t>Фактическая защита с учетом всех видов налогов и сборов на импорт. включая скользящие компенсационные сборы, акцизы и налоги с продаж. составляет в пересчете к импортной стоимости, в %: говядина свежая и мороженая — 341, свинина свежая — 270, баранина — 390, молоко с жиром до 6% — 144, сливки — 454. масло сливочное — 566, сыр — 305, пшеница — 352, ячмень, овес. кукуруза — 236, тростниковый сахар — 307.</w:t>
      </w:r>
    </w:p>
    <w:p w:rsidR="00266803" w:rsidRPr="00266803" w:rsidRDefault="00232A87" w:rsidP="000B550C">
      <w:pPr>
        <w:ind w:left="284"/>
        <w:rPr>
          <w:sz w:val="28"/>
          <w:szCs w:val="28"/>
        </w:rPr>
      </w:pPr>
      <w:r>
        <w:rPr>
          <w:sz w:val="28"/>
          <w:szCs w:val="28"/>
        </w:rPr>
        <w:tab/>
      </w:r>
      <w:r w:rsidR="00266803" w:rsidRPr="00266803">
        <w:rPr>
          <w:sz w:val="28"/>
          <w:szCs w:val="28"/>
        </w:rPr>
        <w:t>Почти 80% всех сборов таможенного управления составляют акцизы, компенсационные сборы и налоги с продаж, а собственно импортные пошлины играют весьма скромную роль. В целом же это создает условия для эффективного функционирования сельского хозяйства в тяжелых почвенно-климатических условиях.</w:t>
      </w:r>
    </w:p>
    <w:p w:rsidR="00232A87" w:rsidRPr="00266803" w:rsidRDefault="00232A87" w:rsidP="000B550C">
      <w:pPr>
        <w:ind w:left="284"/>
        <w:rPr>
          <w:sz w:val="28"/>
          <w:szCs w:val="28"/>
        </w:rPr>
      </w:pPr>
      <w:r>
        <w:rPr>
          <w:sz w:val="28"/>
          <w:szCs w:val="28"/>
        </w:rPr>
        <w:tab/>
      </w:r>
      <w:r w:rsidR="00266803" w:rsidRPr="00266803">
        <w:rPr>
          <w:sz w:val="28"/>
          <w:szCs w:val="28"/>
        </w:rPr>
        <w:t xml:space="preserve">Кроме тарифной и налоговой защиты собственного производства от действия сил мирового рынка и поддержания приемлемых экономических условий для расширенного воспроизводства. стандартной стала практика регулирования цен и товарной интервенции, на что расходуются огромные средства. Государственная поддержка сельского хозяйства, прежде всего в целях поддержания его международной конкурентоспособности, привела к тому, что весьма значительная часть доходов фермеров поступает за счет затрат государственного бюджета, как национального, так и наднационального. Характерно в этом отношении положение в Европейском союзе, где основная часть бюджета этой международной организации идет на поддержание цен на сельскохозяйственную продукцию и защиту от влияния мирового рынка (табл. </w:t>
      </w:r>
      <w:r w:rsidR="00BF4C23">
        <w:rPr>
          <w:sz w:val="28"/>
          <w:szCs w:val="28"/>
        </w:rPr>
        <w:t>3.1</w:t>
      </w:r>
      <w:r w:rsidR="00266803" w:rsidRPr="00266803">
        <w:rPr>
          <w:sz w:val="28"/>
          <w:szCs w:val="28"/>
        </w:rPr>
        <w:t xml:space="preserve">). При этом, несмотря на в целом благополучные природные условия и высокую техническую вооруженность, уровень такой внешнеторговой защиты составляет порядка 60%, что не дает реальных возможностей для зарубежных экспортеров (кроме стран тропическою пояса) проникать на этот рынок                                </w:t>
      </w:r>
    </w:p>
    <w:p w:rsidR="00266803" w:rsidRPr="00266803" w:rsidRDefault="00266803" w:rsidP="000B550C">
      <w:pPr>
        <w:ind w:left="284"/>
        <w:rPr>
          <w:sz w:val="28"/>
          <w:szCs w:val="28"/>
        </w:rPr>
      </w:pPr>
      <w:r w:rsidRPr="00266803">
        <w:rPr>
          <w:sz w:val="28"/>
          <w:szCs w:val="28"/>
        </w:rPr>
        <w:t xml:space="preserve">                                                                                                   Таблица </w:t>
      </w:r>
      <w:r w:rsidR="00BF4C23">
        <w:rPr>
          <w:sz w:val="28"/>
          <w:szCs w:val="28"/>
        </w:rPr>
        <w:t>3.1</w:t>
      </w:r>
    </w:p>
    <w:p w:rsidR="00266803" w:rsidRPr="00266803" w:rsidRDefault="00266803" w:rsidP="000B550C">
      <w:pPr>
        <w:ind w:left="284"/>
        <w:rPr>
          <w:sz w:val="28"/>
          <w:szCs w:val="28"/>
        </w:rPr>
      </w:pPr>
      <w:r w:rsidRPr="00266803">
        <w:rPr>
          <w:sz w:val="28"/>
          <w:szCs w:val="28"/>
        </w:rPr>
        <w:t xml:space="preserve">                                      </w:t>
      </w:r>
    </w:p>
    <w:p w:rsidR="00266803" w:rsidRPr="00266803" w:rsidRDefault="00266803" w:rsidP="000B550C">
      <w:pPr>
        <w:ind w:left="284"/>
        <w:rPr>
          <w:sz w:val="28"/>
          <w:szCs w:val="28"/>
        </w:rPr>
      </w:pPr>
      <w:r w:rsidRPr="00266803">
        <w:rPr>
          <w:sz w:val="28"/>
          <w:szCs w:val="28"/>
        </w:rPr>
        <w:t>Уровень субсидирования производства важнейших видов сельскохозяйственной продукции в ЕС, %</w:t>
      </w:r>
    </w:p>
    <w:p w:rsidR="00266803" w:rsidRPr="00266803" w:rsidRDefault="00266803" w:rsidP="000B550C">
      <w:pPr>
        <w:ind w:left="284"/>
        <w:rPr>
          <w:sz w:val="28"/>
          <w:szCs w:val="28"/>
        </w:rPr>
      </w:pPr>
      <w:r w:rsidRPr="00266803">
        <w:rPr>
          <w:sz w:val="28"/>
          <w:szCs w:val="28"/>
        </w:rPr>
        <w:tab/>
      </w:r>
      <w:r w:rsidR="00232A87">
        <w:rPr>
          <w:sz w:val="28"/>
          <w:szCs w:val="28"/>
        </w:rPr>
        <w:tab/>
      </w:r>
      <w:r w:rsidR="00232A87">
        <w:rPr>
          <w:sz w:val="28"/>
          <w:szCs w:val="28"/>
        </w:rPr>
        <w:tab/>
      </w:r>
      <w:r w:rsidR="00232A87">
        <w:rPr>
          <w:sz w:val="28"/>
          <w:szCs w:val="28"/>
        </w:rPr>
        <w:tab/>
      </w:r>
      <w:r w:rsidR="00232A87">
        <w:rPr>
          <w:sz w:val="28"/>
          <w:szCs w:val="28"/>
        </w:rPr>
        <w:tab/>
      </w:r>
      <w:r w:rsidRPr="00266803">
        <w:rPr>
          <w:sz w:val="28"/>
          <w:szCs w:val="28"/>
        </w:rPr>
        <w:t>19</w:t>
      </w:r>
      <w:r w:rsidR="00D74366">
        <w:rPr>
          <w:sz w:val="28"/>
          <w:szCs w:val="28"/>
        </w:rPr>
        <w:t>98 г..</w:t>
      </w:r>
      <w:r w:rsidR="00D74366">
        <w:rPr>
          <w:sz w:val="28"/>
          <w:szCs w:val="28"/>
        </w:rPr>
        <w:tab/>
        <w:t xml:space="preserve">   1999</w:t>
      </w:r>
      <w:r w:rsidRPr="00266803">
        <w:rPr>
          <w:sz w:val="28"/>
          <w:szCs w:val="28"/>
        </w:rPr>
        <w:t>г.</w:t>
      </w:r>
      <w:r w:rsidRPr="00266803">
        <w:rPr>
          <w:sz w:val="28"/>
          <w:szCs w:val="28"/>
        </w:rPr>
        <w:tab/>
      </w:r>
      <w:r w:rsidR="00D74366">
        <w:rPr>
          <w:sz w:val="28"/>
          <w:szCs w:val="28"/>
        </w:rPr>
        <w:t xml:space="preserve">         2000</w:t>
      </w:r>
      <w:r w:rsidRPr="00266803">
        <w:rPr>
          <w:sz w:val="28"/>
          <w:szCs w:val="28"/>
        </w:rPr>
        <w:t xml:space="preserve"> г.</w:t>
      </w:r>
    </w:p>
    <w:p w:rsidR="00266803" w:rsidRPr="00266803" w:rsidRDefault="00266803" w:rsidP="000B550C">
      <w:pPr>
        <w:ind w:left="284"/>
        <w:rPr>
          <w:sz w:val="28"/>
          <w:szCs w:val="28"/>
        </w:rPr>
      </w:pPr>
      <w:r w:rsidRPr="00266803">
        <w:rPr>
          <w:sz w:val="28"/>
          <w:szCs w:val="28"/>
        </w:rPr>
        <w:t>Пшеница</w:t>
      </w:r>
      <w:r w:rsidR="00232A87">
        <w:rPr>
          <w:sz w:val="28"/>
          <w:szCs w:val="28"/>
        </w:rPr>
        <w:tab/>
      </w:r>
      <w:r w:rsidR="00232A87">
        <w:rPr>
          <w:sz w:val="28"/>
          <w:szCs w:val="28"/>
        </w:rPr>
        <w:tab/>
      </w:r>
      <w:r w:rsidR="00232A87">
        <w:rPr>
          <w:sz w:val="28"/>
          <w:szCs w:val="28"/>
        </w:rPr>
        <w:tab/>
      </w:r>
      <w:r w:rsidRPr="00266803">
        <w:rPr>
          <w:sz w:val="28"/>
          <w:szCs w:val="28"/>
        </w:rPr>
        <w:tab/>
        <w:t>60                      29                         62</w:t>
      </w:r>
    </w:p>
    <w:p w:rsidR="00266803" w:rsidRPr="00266803" w:rsidRDefault="00266803" w:rsidP="000B550C">
      <w:pPr>
        <w:ind w:left="284"/>
        <w:rPr>
          <w:sz w:val="28"/>
          <w:szCs w:val="28"/>
        </w:rPr>
      </w:pPr>
      <w:r w:rsidRPr="00266803">
        <w:rPr>
          <w:sz w:val="28"/>
          <w:szCs w:val="28"/>
        </w:rPr>
        <w:t>Масличные культуры</w:t>
      </w:r>
      <w:r w:rsidRPr="00266803">
        <w:rPr>
          <w:sz w:val="28"/>
          <w:szCs w:val="28"/>
        </w:rPr>
        <w:tab/>
        <w:t>76                      61                         67</w:t>
      </w:r>
    </w:p>
    <w:p w:rsidR="00266803" w:rsidRPr="00266803" w:rsidRDefault="00266803" w:rsidP="000B550C">
      <w:pPr>
        <w:ind w:left="284"/>
        <w:rPr>
          <w:sz w:val="28"/>
          <w:szCs w:val="28"/>
        </w:rPr>
      </w:pPr>
      <w:r w:rsidRPr="00266803">
        <w:rPr>
          <w:sz w:val="28"/>
          <w:szCs w:val="28"/>
        </w:rPr>
        <w:t>Сахар</w:t>
      </w:r>
      <w:r w:rsidRPr="00266803">
        <w:rPr>
          <w:sz w:val="28"/>
          <w:szCs w:val="28"/>
        </w:rPr>
        <w:tab/>
      </w:r>
      <w:r w:rsidR="00232A87">
        <w:rPr>
          <w:sz w:val="28"/>
          <w:szCs w:val="28"/>
        </w:rPr>
        <w:tab/>
      </w:r>
      <w:r w:rsidR="00232A87">
        <w:rPr>
          <w:sz w:val="28"/>
          <w:szCs w:val="28"/>
        </w:rPr>
        <w:tab/>
      </w:r>
      <w:r w:rsidR="00232A87">
        <w:rPr>
          <w:sz w:val="28"/>
          <w:szCs w:val="28"/>
        </w:rPr>
        <w:tab/>
      </w:r>
      <w:r w:rsidRPr="00266803">
        <w:rPr>
          <w:sz w:val="28"/>
          <w:szCs w:val="28"/>
        </w:rPr>
        <w:t>78                      47                         68</w:t>
      </w:r>
    </w:p>
    <w:p w:rsidR="00266803" w:rsidRPr="00266803" w:rsidRDefault="00266803" w:rsidP="000B550C">
      <w:pPr>
        <w:ind w:left="284"/>
        <w:rPr>
          <w:sz w:val="28"/>
          <w:szCs w:val="28"/>
        </w:rPr>
      </w:pPr>
      <w:r w:rsidRPr="00266803">
        <w:rPr>
          <w:sz w:val="28"/>
          <w:szCs w:val="28"/>
        </w:rPr>
        <w:t>Растениеводство  всего</w:t>
      </w:r>
      <w:r w:rsidRPr="00266803">
        <w:rPr>
          <w:sz w:val="28"/>
          <w:szCs w:val="28"/>
        </w:rPr>
        <w:tab/>
        <w:t>68                      38                         61</w:t>
      </w:r>
    </w:p>
    <w:p w:rsidR="00266803" w:rsidRPr="00266803" w:rsidRDefault="00266803" w:rsidP="000B550C">
      <w:pPr>
        <w:ind w:left="284"/>
        <w:rPr>
          <w:sz w:val="28"/>
          <w:szCs w:val="28"/>
        </w:rPr>
      </w:pPr>
      <w:r w:rsidRPr="00266803">
        <w:rPr>
          <w:sz w:val="28"/>
          <w:szCs w:val="28"/>
        </w:rPr>
        <w:t>Молоко</w:t>
      </w:r>
      <w:r w:rsidRPr="00266803">
        <w:rPr>
          <w:sz w:val="28"/>
          <w:szCs w:val="28"/>
        </w:rPr>
        <w:tab/>
      </w:r>
      <w:r w:rsidR="00232A87">
        <w:rPr>
          <w:sz w:val="28"/>
          <w:szCs w:val="28"/>
        </w:rPr>
        <w:tab/>
      </w:r>
      <w:r w:rsidR="00232A87">
        <w:rPr>
          <w:sz w:val="28"/>
          <w:szCs w:val="28"/>
        </w:rPr>
        <w:tab/>
      </w:r>
      <w:r w:rsidR="00232A87">
        <w:rPr>
          <w:sz w:val="28"/>
          <w:szCs w:val="28"/>
        </w:rPr>
        <w:tab/>
      </w:r>
      <w:r w:rsidRPr="00266803">
        <w:rPr>
          <w:sz w:val="28"/>
          <w:szCs w:val="28"/>
        </w:rPr>
        <w:t>64                      55                         67</w:t>
      </w:r>
    </w:p>
    <w:p w:rsidR="00266803" w:rsidRPr="00266803" w:rsidRDefault="00266803" w:rsidP="000B550C">
      <w:pPr>
        <w:ind w:left="284"/>
        <w:rPr>
          <w:sz w:val="28"/>
          <w:szCs w:val="28"/>
        </w:rPr>
      </w:pPr>
      <w:r w:rsidRPr="00266803">
        <w:rPr>
          <w:sz w:val="28"/>
          <w:szCs w:val="28"/>
        </w:rPr>
        <w:t xml:space="preserve">Говядина </w:t>
      </w:r>
      <w:r w:rsidRPr="00266803">
        <w:rPr>
          <w:sz w:val="28"/>
          <w:szCs w:val="28"/>
        </w:rPr>
        <w:tab/>
      </w:r>
      <w:r w:rsidR="00232A87">
        <w:rPr>
          <w:sz w:val="28"/>
          <w:szCs w:val="28"/>
        </w:rPr>
        <w:tab/>
      </w:r>
      <w:r w:rsidR="00232A87">
        <w:rPr>
          <w:sz w:val="28"/>
          <w:szCs w:val="28"/>
        </w:rPr>
        <w:tab/>
      </w:r>
      <w:r w:rsidRPr="00266803">
        <w:rPr>
          <w:sz w:val="28"/>
          <w:szCs w:val="28"/>
        </w:rPr>
        <w:t>46                      55                         54</w:t>
      </w:r>
    </w:p>
    <w:p w:rsidR="00266803" w:rsidRPr="00266803" w:rsidRDefault="00266803" w:rsidP="000B550C">
      <w:pPr>
        <w:ind w:left="284"/>
        <w:rPr>
          <w:sz w:val="28"/>
          <w:szCs w:val="28"/>
        </w:rPr>
      </w:pPr>
      <w:r w:rsidRPr="00266803">
        <w:rPr>
          <w:sz w:val="28"/>
          <w:szCs w:val="28"/>
        </w:rPr>
        <w:t xml:space="preserve">Мясо птицы </w:t>
      </w:r>
      <w:r w:rsidRPr="00266803">
        <w:rPr>
          <w:sz w:val="28"/>
          <w:szCs w:val="28"/>
        </w:rPr>
        <w:tab/>
      </w:r>
      <w:r w:rsidR="00232A87">
        <w:rPr>
          <w:sz w:val="28"/>
          <w:szCs w:val="28"/>
        </w:rPr>
        <w:tab/>
      </w:r>
      <w:r w:rsidR="00232A87">
        <w:rPr>
          <w:sz w:val="28"/>
          <w:szCs w:val="28"/>
        </w:rPr>
        <w:tab/>
      </w:r>
      <w:r w:rsidRPr="00266803">
        <w:rPr>
          <w:sz w:val="28"/>
          <w:szCs w:val="28"/>
        </w:rPr>
        <w:t>22                      25                         15</w:t>
      </w:r>
    </w:p>
    <w:p w:rsidR="00266803" w:rsidRPr="00266803" w:rsidRDefault="00266803" w:rsidP="000B550C">
      <w:pPr>
        <w:ind w:left="284"/>
        <w:rPr>
          <w:sz w:val="28"/>
          <w:szCs w:val="28"/>
        </w:rPr>
      </w:pPr>
      <w:r w:rsidRPr="00266803">
        <w:rPr>
          <w:sz w:val="28"/>
          <w:szCs w:val="28"/>
        </w:rPr>
        <w:t>Баранина</w:t>
      </w:r>
      <w:r w:rsidRPr="00266803">
        <w:rPr>
          <w:sz w:val="28"/>
          <w:szCs w:val="28"/>
        </w:rPr>
        <w:tab/>
      </w:r>
      <w:r w:rsidR="00232A87">
        <w:rPr>
          <w:sz w:val="28"/>
          <w:szCs w:val="28"/>
        </w:rPr>
        <w:tab/>
      </w:r>
      <w:r w:rsidR="00232A87">
        <w:rPr>
          <w:sz w:val="28"/>
          <w:szCs w:val="28"/>
        </w:rPr>
        <w:tab/>
      </w:r>
      <w:r w:rsidR="00232A87">
        <w:rPr>
          <w:sz w:val="28"/>
          <w:szCs w:val="28"/>
        </w:rPr>
        <w:tab/>
      </w:r>
      <w:r w:rsidRPr="00266803">
        <w:rPr>
          <w:sz w:val="28"/>
          <w:szCs w:val="28"/>
        </w:rPr>
        <w:t>74                      75                         72</w:t>
      </w:r>
    </w:p>
    <w:p w:rsidR="00266803" w:rsidRPr="00266803" w:rsidRDefault="00266803" w:rsidP="000B550C">
      <w:pPr>
        <w:ind w:left="284"/>
        <w:rPr>
          <w:sz w:val="28"/>
          <w:szCs w:val="28"/>
        </w:rPr>
      </w:pPr>
      <w:r w:rsidRPr="00266803">
        <w:rPr>
          <w:sz w:val="28"/>
          <w:szCs w:val="28"/>
        </w:rPr>
        <w:t xml:space="preserve">Свинина </w:t>
      </w:r>
      <w:r w:rsidRPr="00266803">
        <w:rPr>
          <w:sz w:val="28"/>
          <w:szCs w:val="28"/>
        </w:rPr>
        <w:tab/>
      </w:r>
      <w:r w:rsidR="00232A87">
        <w:rPr>
          <w:sz w:val="28"/>
          <w:szCs w:val="28"/>
        </w:rPr>
        <w:tab/>
      </w:r>
      <w:r w:rsidR="00232A87">
        <w:rPr>
          <w:sz w:val="28"/>
          <w:szCs w:val="28"/>
        </w:rPr>
        <w:tab/>
      </w:r>
      <w:r w:rsidR="00232A87">
        <w:rPr>
          <w:sz w:val="28"/>
          <w:szCs w:val="28"/>
        </w:rPr>
        <w:tab/>
      </w:r>
      <w:r w:rsidRPr="00266803">
        <w:rPr>
          <w:sz w:val="28"/>
          <w:szCs w:val="28"/>
        </w:rPr>
        <w:t>7                         7                            8</w:t>
      </w:r>
    </w:p>
    <w:p w:rsidR="00266803" w:rsidRPr="00266803" w:rsidRDefault="00266803" w:rsidP="000B550C">
      <w:pPr>
        <w:ind w:left="284"/>
        <w:rPr>
          <w:sz w:val="28"/>
          <w:szCs w:val="28"/>
        </w:rPr>
      </w:pPr>
      <w:r w:rsidRPr="00266803">
        <w:rPr>
          <w:sz w:val="28"/>
          <w:szCs w:val="28"/>
        </w:rPr>
        <w:t>Животноводство  всего</w:t>
      </w:r>
      <w:r w:rsidRPr="00266803">
        <w:rPr>
          <w:sz w:val="28"/>
          <w:szCs w:val="28"/>
        </w:rPr>
        <w:tab/>
        <w:t>41                      42                         44</w:t>
      </w:r>
    </w:p>
    <w:p w:rsidR="00266803" w:rsidRPr="00266803" w:rsidRDefault="00266803" w:rsidP="000B550C">
      <w:pPr>
        <w:ind w:left="284"/>
        <w:rPr>
          <w:sz w:val="28"/>
          <w:szCs w:val="28"/>
        </w:rPr>
      </w:pPr>
      <w:r w:rsidRPr="00266803">
        <w:rPr>
          <w:sz w:val="28"/>
          <w:szCs w:val="28"/>
        </w:rPr>
        <w:t>Вся продукция</w:t>
      </w:r>
      <w:r w:rsidRPr="00266803">
        <w:rPr>
          <w:sz w:val="28"/>
          <w:szCs w:val="28"/>
        </w:rPr>
        <w:tab/>
      </w:r>
      <w:r w:rsidR="00232A87">
        <w:rPr>
          <w:sz w:val="28"/>
          <w:szCs w:val="28"/>
        </w:rPr>
        <w:tab/>
      </w:r>
      <w:r w:rsidR="00232A87">
        <w:rPr>
          <w:sz w:val="28"/>
          <w:szCs w:val="28"/>
        </w:rPr>
        <w:tab/>
      </w:r>
      <w:r w:rsidRPr="00266803">
        <w:rPr>
          <w:sz w:val="28"/>
          <w:szCs w:val="28"/>
        </w:rPr>
        <w:t>49                      41                         49</w:t>
      </w:r>
    </w:p>
    <w:p w:rsidR="00266803" w:rsidRPr="00266803" w:rsidRDefault="00266803" w:rsidP="000B550C">
      <w:pPr>
        <w:ind w:left="284"/>
        <w:rPr>
          <w:sz w:val="28"/>
          <w:szCs w:val="28"/>
        </w:rPr>
      </w:pPr>
    </w:p>
    <w:p w:rsidR="00266803" w:rsidRPr="00266803" w:rsidRDefault="00D74366" w:rsidP="000B550C">
      <w:pPr>
        <w:ind w:left="284"/>
        <w:rPr>
          <w:sz w:val="28"/>
          <w:szCs w:val="28"/>
        </w:rPr>
      </w:pPr>
      <w:r>
        <w:rPr>
          <w:sz w:val="28"/>
          <w:szCs w:val="28"/>
        </w:rPr>
        <w:tab/>
      </w:r>
      <w:r w:rsidR="00266803" w:rsidRPr="00266803">
        <w:rPr>
          <w:sz w:val="28"/>
          <w:szCs w:val="28"/>
        </w:rPr>
        <w:t>Кроме наднациональных в Европейском союзе функционируют национальные системы субсидирования. Примером такой массивной государственной поддержки сельского хозяйства является Франция. Здесь кроме общих основных дотаций и субсидий, которые идут через аппарат Европейского союза, существует ряд программ прямых производственных субсидий. Доля этих субсидий в валовом доходе сельского хозяйства колеблется по годам от 4,6 до 15%. Можно указать на следующие виды государственной помощи.</w:t>
      </w:r>
    </w:p>
    <w:p w:rsidR="00266803" w:rsidRPr="00266803" w:rsidRDefault="00D74366" w:rsidP="000B550C">
      <w:pPr>
        <w:ind w:left="284"/>
        <w:rPr>
          <w:sz w:val="28"/>
          <w:szCs w:val="28"/>
        </w:rPr>
      </w:pPr>
      <w:r>
        <w:rPr>
          <w:sz w:val="28"/>
          <w:szCs w:val="28"/>
        </w:rPr>
        <w:tab/>
      </w:r>
      <w:r w:rsidR="00266803" w:rsidRPr="00266803">
        <w:rPr>
          <w:sz w:val="28"/>
          <w:szCs w:val="28"/>
        </w:rPr>
        <w:t>1. Дотации на обустройство молодых фермеров (от 21 до 35 лет), имеющих сельскохозяйственное образование и соответствующие профессиональные навыки. В горных районах молодые фермеры на эти цели получают от 108 до 162 тыс. франков, в неблагоприятных для сельскохозяйственного производства зонах — от 67 до 100 тыс., остальные — от 52 до 78 тыс. франков.</w:t>
      </w:r>
    </w:p>
    <w:p w:rsidR="00266803" w:rsidRPr="00266803" w:rsidRDefault="00D74366" w:rsidP="000B550C">
      <w:pPr>
        <w:ind w:left="284"/>
        <w:rPr>
          <w:sz w:val="28"/>
          <w:szCs w:val="28"/>
        </w:rPr>
      </w:pPr>
      <w:r>
        <w:rPr>
          <w:sz w:val="28"/>
          <w:szCs w:val="28"/>
        </w:rPr>
        <w:tab/>
      </w:r>
      <w:r w:rsidR="00266803" w:rsidRPr="00266803">
        <w:rPr>
          <w:sz w:val="28"/>
          <w:szCs w:val="28"/>
        </w:rPr>
        <w:t>Молодые фермеры получают также льготные кредиты (всего 3,4—6,6% годовых) сроком на 12 лет.</w:t>
      </w:r>
    </w:p>
    <w:p w:rsidR="00266803" w:rsidRPr="00266803" w:rsidRDefault="00266803" w:rsidP="000B550C">
      <w:pPr>
        <w:ind w:left="284"/>
        <w:rPr>
          <w:sz w:val="28"/>
          <w:szCs w:val="28"/>
        </w:rPr>
      </w:pPr>
      <w:r w:rsidRPr="00266803">
        <w:rPr>
          <w:sz w:val="28"/>
          <w:szCs w:val="28"/>
        </w:rPr>
        <w:t>Число молодых фермеров, которым была предоставлена дотация, составила в 19S8 г. 10,8 тыс. человек, в 1992 г. — уже 12,8 тыс., общая сумма выплат в 1992 г. достигла 4 млрд. франков,</w:t>
      </w:r>
    </w:p>
    <w:p w:rsidR="00266803" w:rsidRPr="00266803" w:rsidRDefault="00D74366" w:rsidP="000B550C">
      <w:pPr>
        <w:ind w:left="284"/>
        <w:rPr>
          <w:sz w:val="28"/>
          <w:szCs w:val="28"/>
        </w:rPr>
      </w:pPr>
      <w:r>
        <w:rPr>
          <w:sz w:val="28"/>
          <w:szCs w:val="28"/>
        </w:rPr>
        <w:tab/>
      </w:r>
      <w:r w:rsidR="00266803" w:rsidRPr="00266803">
        <w:rPr>
          <w:sz w:val="28"/>
          <w:szCs w:val="28"/>
        </w:rPr>
        <w:t>2. Компенсационная помощь фермерам горных районов и районов с неблагоприятными природными условиями. Это специальная помощь, устанавливаемая Министерством сельского и лесного хозяйства для животноводческих ферм, расположенных в определенных зонах (около 364 тыс. фермерских хозяйств). Субсидии производятся из расчета 163—933 франка на одну условную голову скота, но не более чем на 50 условных голов. Выплаты по растениеводству (в основном фуражные культуры) производят из расчета 764 франка на 1 га. Ежегодно дотируется выращивание около 4 млн. голов крупного рогатого скота па общую сумму 1,6 млрд. франков.</w:t>
      </w:r>
    </w:p>
    <w:p w:rsidR="00266803" w:rsidRPr="00266803" w:rsidRDefault="00D74366" w:rsidP="000B550C">
      <w:pPr>
        <w:ind w:left="284"/>
        <w:rPr>
          <w:sz w:val="28"/>
          <w:szCs w:val="28"/>
        </w:rPr>
      </w:pPr>
      <w:r>
        <w:rPr>
          <w:sz w:val="28"/>
          <w:szCs w:val="28"/>
        </w:rPr>
        <w:tab/>
      </w:r>
      <w:r w:rsidR="00266803" w:rsidRPr="00266803">
        <w:rPr>
          <w:sz w:val="28"/>
          <w:szCs w:val="28"/>
        </w:rPr>
        <w:t>Компенсационная помощь также выплачивается в основном из государственного бюджета. Решение о выдаче дотации принимают префект департамента и управление сельского и лесного хозяйства.</w:t>
      </w:r>
    </w:p>
    <w:p w:rsidR="00266803" w:rsidRPr="00266803" w:rsidRDefault="00D74366" w:rsidP="000B550C">
      <w:pPr>
        <w:ind w:left="284"/>
        <w:rPr>
          <w:sz w:val="28"/>
          <w:szCs w:val="28"/>
        </w:rPr>
      </w:pPr>
      <w:r>
        <w:rPr>
          <w:sz w:val="28"/>
          <w:szCs w:val="28"/>
        </w:rPr>
        <w:tab/>
      </w:r>
      <w:r w:rsidR="00266803" w:rsidRPr="00266803">
        <w:rPr>
          <w:sz w:val="28"/>
          <w:szCs w:val="28"/>
        </w:rPr>
        <w:t>3. Субсидии под вывод пахотных земель из сельскохозяйственного производства выделяются в размере от 1,5 до 3,5 тыс. франков на 1 га для поддержания плодородия земель.</w:t>
      </w:r>
    </w:p>
    <w:p w:rsidR="00266803" w:rsidRPr="00266803" w:rsidRDefault="00D74366" w:rsidP="000B550C">
      <w:pPr>
        <w:ind w:left="284"/>
        <w:rPr>
          <w:sz w:val="28"/>
          <w:szCs w:val="28"/>
        </w:rPr>
      </w:pPr>
      <w:r>
        <w:rPr>
          <w:sz w:val="28"/>
          <w:szCs w:val="28"/>
        </w:rPr>
        <w:tab/>
      </w:r>
      <w:r w:rsidR="00266803" w:rsidRPr="00266803">
        <w:rPr>
          <w:sz w:val="28"/>
          <w:szCs w:val="28"/>
        </w:rPr>
        <w:t>4. Субсидии и займы на повышение эффективности сельскохозяйственного производства и улучшение жизни фермеров. Предназначены для высококвалифицированных фермеров, в возрасте до 58 лет, имеющих от одного до трех наемных рабочих. Основное условие выделения этих субсидий и займов — обязательство фермера удвоить ежегодный доход. Число фермеров, получив</w:t>
      </w:r>
      <w:r>
        <w:rPr>
          <w:sz w:val="28"/>
          <w:szCs w:val="28"/>
        </w:rPr>
        <w:t>ших эти субсидии и займы, в 1998</w:t>
      </w:r>
      <w:r w:rsidR="00266803" w:rsidRPr="00266803">
        <w:rPr>
          <w:sz w:val="28"/>
          <w:szCs w:val="28"/>
        </w:rPr>
        <w:t xml:space="preserve"> г. составило примерно 12.5 тыс. Средняя дотация — 115 тыс. франков, а средний заем. который выдается сроком на 6 лет, — 460 тыс. франков.</w:t>
      </w:r>
    </w:p>
    <w:p w:rsidR="00266803" w:rsidRPr="00266803" w:rsidRDefault="00D74366" w:rsidP="000B550C">
      <w:pPr>
        <w:ind w:left="284"/>
        <w:rPr>
          <w:sz w:val="28"/>
          <w:szCs w:val="28"/>
        </w:rPr>
      </w:pPr>
      <w:r>
        <w:rPr>
          <w:sz w:val="28"/>
          <w:szCs w:val="28"/>
        </w:rPr>
        <w:tab/>
      </w:r>
      <w:r w:rsidR="00266803" w:rsidRPr="00266803">
        <w:rPr>
          <w:sz w:val="28"/>
          <w:szCs w:val="28"/>
        </w:rPr>
        <w:t xml:space="preserve">5. Дотации сельскохозяйственному производству, подвергшемуся стихийным бедствиям. Их выделяет национальный фонд гарантий по </w:t>
      </w:r>
      <w:r>
        <w:rPr>
          <w:sz w:val="28"/>
          <w:szCs w:val="28"/>
        </w:rPr>
        <w:t>стихийным бедствиям. Так, в 1998</w:t>
      </w:r>
      <w:r w:rsidR="00266803" w:rsidRPr="00266803">
        <w:rPr>
          <w:sz w:val="28"/>
          <w:szCs w:val="28"/>
        </w:rPr>
        <w:t xml:space="preserve"> г. выплаты в 42 департаментах, пострадавших от засухи, составили примерно 900 млн. франков.</w:t>
      </w:r>
    </w:p>
    <w:p w:rsidR="00266803" w:rsidRPr="00266803" w:rsidRDefault="00D74366" w:rsidP="000B550C">
      <w:pPr>
        <w:ind w:left="284"/>
        <w:rPr>
          <w:sz w:val="28"/>
          <w:szCs w:val="28"/>
        </w:rPr>
      </w:pPr>
      <w:r>
        <w:rPr>
          <w:sz w:val="28"/>
          <w:szCs w:val="28"/>
        </w:rPr>
        <w:tab/>
      </w:r>
      <w:r w:rsidR="00266803" w:rsidRPr="00266803">
        <w:rPr>
          <w:sz w:val="28"/>
          <w:szCs w:val="28"/>
        </w:rPr>
        <w:t>6. Выплаты за прекращение производства молока. На молоко устанавливаются квоты ЕС. Дотации составляют 2,91 франка на 1 л молока при общем объеме производства не более 60 тыс. л в год в равнинных зонах. Эти субсидии выделяют только фермерам, решившим прекратить производство молока.</w:t>
      </w:r>
    </w:p>
    <w:p w:rsidR="00266803" w:rsidRPr="00266803" w:rsidRDefault="00D74366" w:rsidP="000B550C">
      <w:pPr>
        <w:ind w:left="284"/>
        <w:rPr>
          <w:sz w:val="28"/>
          <w:szCs w:val="28"/>
        </w:rPr>
      </w:pPr>
      <w:r>
        <w:rPr>
          <w:sz w:val="28"/>
          <w:szCs w:val="28"/>
        </w:rPr>
        <w:tab/>
      </w:r>
      <w:r w:rsidR="00266803" w:rsidRPr="00266803">
        <w:rPr>
          <w:sz w:val="28"/>
          <w:szCs w:val="28"/>
        </w:rPr>
        <w:t>7. Специальные дотации, устанавливаемые ежегодно в зависимости от складывающих</w:t>
      </w:r>
      <w:r>
        <w:rPr>
          <w:sz w:val="28"/>
          <w:szCs w:val="28"/>
        </w:rPr>
        <w:t>ся экономических условий. В 1998</w:t>
      </w:r>
      <w:r w:rsidR="00266803" w:rsidRPr="00266803">
        <w:rPr>
          <w:sz w:val="28"/>
          <w:szCs w:val="28"/>
        </w:rPr>
        <w:t xml:space="preserve"> г. были уменьшены выплаты фермеров в фонды социального обеспечения на 400 млн. франков, земельный налог—на 490 млн. франков, оказана помощь в покупке фуражного зерна на 500 млн. франков, увеличена премия ЕС на поддержание молочного стада коров до 40 экю (280 франков) на 1 голову, на эти же цели Министерством сельского хозяйства Франции были выделены 25 экю (175 франков) на 1 голову.</w:t>
      </w:r>
    </w:p>
    <w:p w:rsidR="00266803" w:rsidRPr="00266803" w:rsidRDefault="00D74366" w:rsidP="000B550C">
      <w:pPr>
        <w:ind w:left="284"/>
        <w:rPr>
          <w:sz w:val="28"/>
          <w:szCs w:val="28"/>
        </w:rPr>
      </w:pPr>
      <w:r>
        <w:rPr>
          <w:sz w:val="28"/>
          <w:szCs w:val="28"/>
        </w:rPr>
        <w:tab/>
      </w:r>
      <w:r w:rsidR="00266803" w:rsidRPr="00266803">
        <w:rPr>
          <w:sz w:val="28"/>
          <w:szCs w:val="28"/>
        </w:rPr>
        <w:t>8. Субсидии, направленные на повышение сельскохозяйственного дохода фермера, предоставляются тем фермерам, которые хотят восстановить свое хозяйство и довести его до уровня ферм такой же специализации  в данной зоне. Такой фермер получает 25 тыс. франков в год (в течение 6 лет).</w:t>
      </w:r>
    </w:p>
    <w:p w:rsidR="00266803" w:rsidRPr="00266803" w:rsidRDefault="00D74366" w:rsidP="000B550C">
      <w:pPr>
        <w:ind w:left="284"/>
        <w:rPr>
          <w:sz w:val="28"/>
          <w:szCs w:val="28"/>
        </w:rPr>
      </w:pPr>
      <w:r>
        <w:rPr>
          <w:sz w:val="28"/>
          <w:szCs w:val="28"/>
        </w:rPr>
        <w:tab/>
      </w:r>
      <w:r w:rsidR="00266803" w:rsidRPr="00266803">
        <w:rPr>
          <w:sz w:val="28"/>
          <w:szCs w:val="28"/>
        </w:rPr>
        <w:t>Кроме того, существуют еще не сколько видов субсидий, связанных с сохранением окружающей среды. строительством малых оросительных систем и т. д.</w:t>
      </w:r>
    </w:p>
    <w:p w:rsidR="00266803" w:rsidRPr="00266803" w:rsidRDefault="00D74366" w:rsidP="000B550C">
      <w:pPr>
        <w:ind w:left="284"/>
        <w:rPr>
          <w:sz w:val="28"/>
          <w:szCs w:val="28"/>
        </w:rPr>
      </w:pPr>
      <w:r>
        <w:rPr>
          <w:sz w:val="28"/>
          <w:szCs w:val="28"/>
        </w:rPr>
        <w:tab/>
      </w:r>
      <w:r w:rsidR="00266803" w:rsidRPr="00266803">
        <w:rPr>
          <w:sz w:val="28"/>
          <w:szCs w:val="28"/>
        </w:rPr>
        <w:t xml:space="preserve">В США — стране с лучшими в мире природными условиями для сельскохозяйственного производства — так же широко практикуется прямая целевая финансовая помощь фермерам. не говоря уже о системе поддержания цен, стимулировании экспорта, развитии сельской инфраструктуры и т. д. Взаимоотношения России с мировым рынком продовольствия строятся и, видимо, в обозримом будущем могут строиться, исходя из понимания ряда основополагающих факторов.  </w:t>
      </w:r>
    </w:p>
    <w:p w:rsidR="00266803" w:rsidRPr="00266803" w:rsidRDefault="00266803" w:rsidP="000B550C">
      <w:pPr>
        <w:ind w:left="284"/>
        <w:rPr>
          <w:sz w:val="28"/>
          <w:szCs w:val="28"/>
        </w:rPr>
      </w:pPr>
      <w:r w:rsidRPr="00266803">
        <w:rPr>
          <w:sz w:val="28"/>
          <w:szCs w:val="28"/>
        </w:rPr>
        <w:t xml:space="preserve">Мы можем прежде всего зада .себе вопрос — что такое мировой рынок и что такое мировые цены? Ответ здесь один: мировой рынок — это рынок экспортных товаров, произведенных в лучших условиях наиболее эффективными производителями и реализуемых 'по приемлемым для производителя ценам. Мировые же цены — это цены на основе себестоимости в лучших условиях производства, полученных наиболее эффективными производителями. При этом нужно иметь также в виду экспортные субсидии и другие формы стимулирования экспорта. </w:t>
      </w:r>
    </w:p>
    <w:p w:rsidR="00266803" w:rsidRPr="00266803" w:rsidRDefault="00D74366" w:rsidP="000B550C">
      <w:pPr>
        <w:ind w:left="284"/>
        <w:rPr>
          <w:sz w:val="28"/>
          <w:szCs w:val="28"/>
        </w:rPr>
      </w:pPr>
      <w:r>
        <w:rPr>
          <w:sz w:val="28"/>
          <w:szCs w:val="28"/>
        </w:rPr>
        <w:tab/>
      </w:r>
      <w:r w:rsidR="00266803" w:rsidRPr="00266803">
        <w:rPr>
          <w:sz w:val="28"/>
          <w:szCs w:val="28"/>
        </w:rPr>
        <w:t>Все остальные производители в мире, которые работают в худших условиях или менее эффективными способами. имеют более высокую себестоимость. Поэтому они либо не могут конкурировать с мировыми ценами, либо должны прибегать к каким-то мерам защитного характера, в противном случае соответствующие ОТРАСЛИ сельского хозяйства будут раздавлены. Это элементарные истины, и их хотелось бы повторить в свете тех заявлений, высказываний, программ, которые наполняют нашу сегодняшнюю жизнь.</w:t>
      </w:r>
    </w:p>
    <w:p w:rsidR="00266803" w:rsidRPr="00266803" w:rsidRDefault="00D74366" w:rsidP="000B550C">
      <w:pPr>
        <w:ind w:left="284"/>
        <w:rPr>
          <w:sz w:val="28"/>
          <w:szCs w:val="28"/>
        </w:rPr>
      </w:pPr>
      <w:r>
        <w:rPr>
          <w:sz w:val="28"/>
          <w:szCs w:val="28"/>
        </w:rPr>
        <w:tab/>
      </w:r>
      <w:r w:rsidR="00266803" w:rsidRPr="00266803">
        <w:rPr>
          <w:sz w:val="28"/>
          <w:szCs w:val="28"/>
        </w:rPr>
        <w:t>Каковы же в этом отношении исходные позиции отечественного сельского хозяйства? По оценкам компетентных географов и агроклиматологов, средняя природная продуктивность гектара пашни в бывшем СССР (вероятно, это еще более верно для России), была в 2,8 раза ниже, чем в США. и примерно в 2 раза ниже, чем в Западной Европе. Это, естественно, неустранимый фактор, который нужно учитывать при определении нашей внешнеторговой политики.</w:t>
      </w:r>
    </w:p>
    <w:p w:rsidR="00266803" w:rsidRDefault="00D74366" w:rsidP="000B550C">
      <w:pPr>
        <w:ind w:left="284"/>
        <w:rPr>
          <w:sz w:val="28"/>
          <w:szCs w:val="28"/>
        </w:rPr>
      </w:pPr>
      <w:r>
        <w:rPr>
          <w:sz w:val="28"/>
          <w:szCs w:val="28"/>
        </w:rPr>
        <w:tab/>
      </w:r>
      <w:r w:rsidR="00266803" w:rsidRPr="00266803">
        <w:rPr>
          <w:sz w:val="28"/>
          <w:szCs w:val="28"/>
        </w:rPr>
        <w:t xml:space="preserve">Российское сельское хозяйство в пять раз более энергоемко и в четыре раза более металлоемко, чем американское. Частично это объясняется значительно худшими природными условиями, частично — значительно меньшей эффективностью производства и использования ресурсов. Что касается природных ресурсов, то это фактор постоянный, а повышения эффективности труда и производства по всем имеющимся международным стандартам можно добиться лишь в течение длительного времени. Мировой опыт показывает, что рост эффективности использования ресурсов на 2—3% в год в долговременном плане 'является высоким показателем. Следовательно, в исторически обозримом будущем нужно исходить из того, что сельское хозяйство России работает и будет работать в худших условиях и с, гораздо меньшей эффективностью, чем стран, которые определяют положение на мировом рынке. </w:t>
      </w:r>
    </w:p>
    <w:p w:rsidR="000B550C" w:rsidRPr="00266803" w:rsidRDefault="000B550C" w:rsidP="000B550C">
      <w:pPr>
        <w:ind w:left="284"/>
        <w:rPr>
          <w:sz w:val="28"/>
          <w:szCs w:val="28"/>
        </w:rPr>
      </w:pPr>
    </w:p>
    <w:p w:rsidR="00D74366" w:rsidRPr="00D74366" w:rsidRDefault="00D74366" w:rsidP="00614441">
      <w:pPr>
        <w:pStyle w:val="2"/>
        <w:pageBreakBefore/>
        <w:spacing w:before="0" w:after="0"/>
        <w:ind w:left="284"/>
        <w:rPr>
          <w:i w:val="0"/>
          <w:iCs w:val="0"/>
        </w:rPr>
      </w:pPr>
      <w:bookmarkStart w:id="15" w:name="_Toc156504658"/>
      <w:r w:rsidRPr="00D74366">
        <w:rPr>
          <w:i w:val="0"/>
          <w:iCs w:val="0"/>
        </w:rPr>
        <w:t xml:space="preserve">4 </w:t>
      </w:r>
      <w:r w:rsidR="005628C9">
        <w:rPr>
          <w:i w:val="0"/>
          <w:iCs w:val="0"/>
        </w:rPr>
        <w:t>Н</w:t>
      </w:r>
      <w:r w:rsidR="005628C9" w:rsidRPr="00D74366">
        <w:rPr>
          <w:i w:val="0"/>
          <w:iCs w:val="0"/>
        </w:rPr>
        <w:t>АЦИОНАЛЬНЫЙ ПРОЕКТ «РАЗВИТИЕ АПК»</w:t>
      </w:r>
      <w:r w:rsidR="005628C9">
        <w:rPr>
          <w:i w:val="0"/>
          <w:iCs w:val="0"/>
        </w:rPr>
        <w:t xml:space="preserve"> РФ.</w:t>
      </w:r>
      <w:bookmarkEnd w:id="15"/>
    </w:p>
    <w:p w:rsidR="00D74366" w:rsidRDefault="00D74366" w:rsidP="000B550C">
      <w:pPr>
        <w:pStyle w:val="rvps1401"/>
        <w:shd w:val="clear" w:color="auto" w:fill="FFFFFF"/>
        <w:spacing w:after="0"/>
        <w:ind w:left="284"/>
      </w:pPr>
    </w:p>
    <w:p w:rsidR="00E63CC7" w:rsidRPr="00E63CC7" w:rsidRDefault="00E63CC7" w:rsidP="000B550C">
      <w:pPr>
        <w:pStyle w:val="3"/>
        <w:spacing w:before="0" w:after="0"/>
        <w:ind w:left="284"/>
      </w:pPr>
      <w:bookmarkStart w:id="16" w:name="_Toc156504659"/>
      <w:r w:rsidRPr="00E63CC7">
        <w:t xml:space="preserve">4.1 </w:t>
      </w:r>
      <w:r w:rsidR="005628C9" w:rsidRPr="00E63CC7">
        <w:t xml:space="preserve">ТРИ НАПРАВЛЕНИЯ </w:t>
      </w:r>
      <w:r w:rsidR="005628C9" w:rsidRPr="005628C9">
        <w:t>НАЦИОНАЛЬНОГО</w:t>
      </w:r>
      <w:r w:rsidR="005628C9" w:rsidRPr="00E63CC7">
        <w:t xml:space="preserve"> ПРОЕКТА.</w:t>
      </w:r>
      <w:bookmarkEnd w:id="16"/>
    </w:p>
    <w:p w:rsidR="00E63CC7" w:rsidRPr="00E63CC7" w:rsidRDefault="00E63CC7" w:rsidP="000B550C">
      <w:pPr>
        <w:ind w:left="284"/>
      </w:pPr>
    </w:p>
    <w:p w:rsidR="00D74366" w:rsidRPr="00D74366" w:rsidRDefault="00D74366" w:rsidP="000B550C">
      <w:pPr>
        <w:ind w:left="284"/>
        <w:rPr>
          <w:sz w:val="28"/>
          <w:szCs w:val="28"/>
        </w:rPr>
      </w:pPr>
      <w:r>
        <w:rPr>
          <w:sz w:val="28"/>
          <w:szCs w:val="28"/>
        </w:rPr>
        <w:tab/>
      </w:r>
      <w:r w:rsidRPr="00D74366">
        <w:rPr>
          <w:sz w:val="28"/>
          <w:szCs w:val="28"/>
        </w:rPr>
        <w:t>Приоритетный национальный проект «Развитие АПК» включает в себя три направления:</w:t>
      </w:r>
    </w:p>
    <w:p w:rsidR="000B550C" w:rsidRDefault="000B550C" w:rsidP="000B550C">
      <w:pPr>
        <w:numPr>
          <w:ilvl w:val="0"/>
          <w:numId w:val="29"/>
        </w:numPr>
        <w:rPr>
          <w:sz w:val="28"/>
          <w:szCs w:val="28"/>
        </w:rPr>
      </w:pPr>
      <w:r>
        <w:rPr>
          <w:sz w:val="28"/>
          <w:szCs w:val="28"/>
        </w:rPr>
        <w:t xml:space="preserve">  </w:t>
      </w:r>
      <w:r w:rsidR="00D74366" w:rsidRPr="00D74366">
        <w:rPr>
          <w:sz w:val="28"/>
          <w:szCs w:val="28"/>
        </w:rPr>
        <w:t xml:space="preserve">«Ускоренное развитие животноводства»; </w:t>
      </w:r>
    </w:p>
    <w:p w:rsidR="000B550C" w:rsidRDefault="000B550C" w:rsidP="000B550C">
      <w:pPr>
        <w:numPr>
          <w:ilvl w:val="0"/>
          <w:numId w:val="29"/>
        </w:numPr>
        <w:rPr>
          <w:sz w:val="28"/>
          <w:szCs w:val="28"/>
        </w:rPr>
      </w:pPr>
      <w:r>
        <w:rPr>
          <w:sz w:val="28"/>
          <w:szCs w:val="28"/>
        </w:rPr>
        <w:t xml:space="preserve"> </w:t>
      </w:r>
      <w:r w:rsidR="00D74366" w:rsidRPr="00D74366">
        <w:rPr>
          <w:sz w:val="28"/>
          <w:szCs w:val="28"/>
        </w:rPr>
        <w:t>«Стимулирование разви</w:t>
      </w:r>
      <w:r>
        <w:rPr>
          <w:sz w:val="28"/>
          <w:szCs w:val="28"/>
        </w:rPr>
        <w:t>тия малых форм хозяйствования»;</w:t>
      </w:r>
    </w:p>
    <w:p w:rsidR="00D74366" w:rsidRPr="00D74366" w:rsidRDefault="000B550C" w:rsidP="000B550C">
      <w:pPr>
        <w:numPr>
          <w:ilvl w:val="0"/>
          <w:numId w:val="29"/>
        </w:numPr>
        <w:rPr>
          <w:sz w:val="28"/>
          <w:szCs w:val="28"/>
        </w:rPr>
      </w:pPr>
      <w:r>
        <w:rPr>
          <w:sz w:val="28"/>
          <w:szCs w:val="28"/>
        </w:rPr>
        <w:t xml:space="preserve"> </w:t>
      </w:r>
      <w:r w:rsidR="00D74366" w:rsidRPr="00D74366">
        <w:rPr>
          <w:sz w:val="28"/>
          <w:szCs w:val="28"/>
        </w:rPr>
        <w:t xml:space="preserve">«Обеспечение доступным жильем  молодых специалистов (или их семей) на селе». </w:t>
      </w:r>
    </w:p>
    <w:p w:rsidR="00D74366" w:rsidRPr="00D74366" w:rsidRDefault="00594C1D" w:rsidP="000B550C">
      <w:pPr>
        <w:ind w:left="284"/>
        <w:rPr>
          <w:sz w:val="28"/>
          <w:szCs w:val="28"/>
        </w:rPr>
      </w:pPr>
      <w:r>
        <w:rPr>
          <w:sz w:val="28"/>
          <w:szCs w:val="28"/>
        </w:rPr>
        <w:tab/>
      </w:r>
      <w:r w:rsidR="00D74366" w:rsidRPr="00D74366">
        <w:rPr>
          <w:sz w:val="28"/>
          <w:szCs w:val="28"/>
        </w:rPr>
        <w:t>Реализация первого направления Национального проекта позволит повысить рентабельность животноводства, провести техническое перевооружение действующих животноводческих комплексов (ферм) и ввести в эксплуатацию новые мощности.</w:t>
      </w:r>
    </w:p>
    <w:p w:rsidR="00D74366" w:rsidRPr="00D74366" w:rsidRDefault="00594C1D" w:rsidP="000B550C">
      <w:pPr>
        <w:ind w:left="284"/>
        <w:rPr>
          <w:sz w:val="28"/>
          <w:szCs w:val="28"/>
        </w:rPr>
      </w:pPr>
      <w:r>
        <w:rPr>
          <w:sz w:val="28"/>
          <w:szCs w:val="28"/>
        </w:rPr>
        <w:tab/>
      </w:r>
      <w:r w:rsidR="00D74366" w:rsidRPr="00D74366">
        <w:rPr>
          <w:sz w:val="28"/>
          <w:szCs w:val="28"/>
        </w:rPr>
        <w:t>Это станет возможным за счет:</w:t>
      </w:r>
    </w:p>
    <w:p w:rsidR="00D74366" w:rsidRPr="00D74366" w:rsidRDefault="00E63CC7" w:rsidP="000B550C">
      <w:pPr>
        <w:ind w:left="284"/>
        <w:rPr>
          <w:sz w:val="28"/>
          <w:szCs w:val="28"/>
        </w:rPr>
      </w:pPr>
      <w:r>
        <w:rPr>
          <w:sz w:val="28"/>
          <w:szCs w:val="28"/>
        </w:rPr>
        <w:tab/>
      </w:r>
      <w:r w:rsidR="00D74366" w:rsidRPr="00D74366">
        <w:rPr>
          <w:sz w:val="28"/>
          <w:szCs w:val="28"/>
        </w:rPr>
        <w:t>- повышения  доступности долгосрочных кредитов, привлекаемых на срок до 8 лет;</w:t>
      </w:r>
    </w:p>
    <w:p w:rsidR="00D74366" w:rsidRPr="00D74366" w:rsidRDefault="00E63CC7" w:rsidP="000B550C">
      <w:pPr>
        <w:ind w:left="284"/>
        <w:rPr>
          <w:sz w:val="28"/>
          <w:szCs w:val="28"/>
        </w:rPr>
      </w:pPr>
      <w:r>
        <w:rPr>
          <w:sz w:val="28"/>
          <w:szCs w:val="28"/>
        </w:rPr>
        <w:tab/>
      </w:r>
      <w:r w:rsidR="00D74366" w:rsidRPr="00D74366">
        <w:rPr>
          <w:sz w:val="28"/>
          <w:szCs w:val="28"/>
        </w:rPr>
        <w:t>- роста поставок по системе федерального лизинга племенного скота, техники и оборудования для животноводства  благодаря увеличению уставного капитала ОАО «Росагролизинг»,  снижению ставки за использование средств уставного капитала ОАО «Росагролизинг» и продлению срока лизинга техники и оборудования для животноводческих комплексов до 10 лет;</w:t>
      </w:r>
    </w:p>
    <w:p w:rsidR="00D74366" w:rsidRPr="00D74366" w:rsidRDefault="00E63CC7" w:rsidP="000B550C">
      <w:pPr>
        <w:ind w:left="284"/>
        <w:rPr>
          <w:sz w:val="28"/>
          <w:szCs w:val="28"/>
        </w:rPr>
      </w:pPr>
      <w:r>
        <w:rPr>
          <w:sz w:val="28"/>
          <w:szCs w:val="28"/>
        </w:rPr>
        <w:tab/>
      </w:r>
      <w:r w:rsidR="00D74366" w:rsidRPr="00D74366">
        <w:rPr>
          <w:sz w:val="28"/>
          <w:szCs w:val="28"/>
        </w:rPr>
        <w:t>- совершенствования мер таможенно-тарифного регулирования  путем утверждения объемов квот и таможенных пошлин на мясо в 2006-2007 годах и вплоть до 2009 года и отмены ввозных таможенных пошлин на технологическое оборудование для животноводства, не имеющее отечественных аналогов.</w:t>
      </w:r>
    </w:p>
    <w:p w:rsidR="00D74366" w:rsidRPr="00D74366" w:rsidRDefault="00E63CC7" w:rsidP="000B550C">
      <w:pPr>
        <w:ind w:left="284"/>
        <w:rPr>
          <w:sz w:val="28"/>
          <w:szCs w:val="28"/>
        </w:rPr>
      </w:pPr>
      <w:r>
        <w:rPr>
          <w:sz w:val="28"/>
          <w:szCs w:val="28"/>
        </w:rPr>
        <w:tab/>
      </w:r>
      <w:r w:rsidR="00D74366" w:rsidRPr="00D74366">
        <w:rPr>
          <w:sz w:val="28"/>
          <w:szCs w:val="28"/>
        </w:rPr>
        <w:t>Второе направление Национального проекта направлено на увеличение объема реализации продукции, произведенной крестьянскими (фермерскими) хозяйствами и гражданами, ведущими личное подсобное хозяйство.</w:t>
      </w:r>
    </w:p>
    <w:p w:rsidR="00D74366" w:rsidRPr="00D74366" w:rsidRDefault="00E63CC7" w:rsidP="000B550C">
      <w:pPr>
        <w:ind w:left="284"/>
        <w:rPr>
          <w:sz w:val="28"/>
          <w:szCs w:val="28"/>
        </w:rPr>
      </w:pPr>
      <w:r>
        <w:rPr>
          <w:sz w:val="28"/>
          <w:szCs w:val="28"/>
        </w:rPr>
        <w:tab/>
      </w:r>
      <w:r w:rsidR="00D74366" w:rsidRPr="00D74366">
        <w:rPr>
          <w:sz w:val="28"/>
          <w:szCs w:val="28"/>
        </w:rPr>
        <w:t>Это предполагается достичь путем:</w:t>
      </w:r>
    </w:p>
    <w:p w:rsidR="00D74366" w:rsidRPr="00D74366" w:rsidRDefault="00E63CC7" w:rsidP="000B550C">
      <w:pPr>
        <w:ind w:left="284"/>
        <w:rPr>
          <w:sz w:val="28"/>
          <w:szCs w:val="28"/>
        </w:rPr>
      </w:pPr>
      <w:r>
        <w:rPr>
          <w:sz w:val="28"/>
          <w:szCs w:val="28"/>
        </w:rPr>
        <w:tab/>
      </w:r>
      <w:r w:rsidR="00D74366" w:rsidRPr="00D74366">
        <w:rPr>
          <w:sz w:val="28"/>
          <w:szCs w:val="28"/>
        </w:rPr>
        <w:t>- удешевления кредитных ресурсов, привлекаемых малыми формами хозяйствования АПК;</w:t>
      </w:r>
    </w:p>
    <w:p w:rsidR="00D74366" w:rsidRPr="00D74366" w:rsidRDefault="00E63CC7" w:rsidP="000B550C">
      <w:pPr>
        <w:ind w:left="284"/>
        <w:rPr>
          <w:sz w:val="28"/>
          <w:szCs w:val="28"/>
        </w:rPr>
      </w:pPr>
      <w:r>
        <w:rPr>
          <w:sz w:val="28"/>
          <w:szCs w:val="28"/>
        </w:rPr>
        <w:tab/>
      </w:r>
      <w:r w:rsidR="00D74366" w:rsidRPr="00D74366">
        <w:rPr>
          <w:sz w:val="28"/>
          <w:szCs w:val="28"/>
        </w:rPr>
        <w:t>- развития инфраструктуры обслуживания малых форм хозяйствования в АПК – сети сельскохозяйственных потребительских кооперативов (заготовительных, снабженческо-сбытовых, перерабатывающих, кредитных).</w:t>
      </w:r>
    </w:p>
    <w:p w:rsidR="00D74366" w:rsidRDefault="00E63CC7" w:rsidP="000B550C">
      <w:pPr>
        <w:ind w:left="284"/>
        <w:rPr>
          <w:sz w:val="28"/>
          <w:szCs w:val="28"/>
        </w:rPr>
      </w:pPr>
      <w:r>
        <w:rPr>
          <w:sz w:val="28"/>
          <w:szCs w:val="28"/>
        </w:rPr>
        <w:tab/>
      </w:r>
      <w:r w:rsidR="00D74366" w:rsidRPr="00D74366">
        <w:rPr>
          <w:sz w:val="28"/>
          <w:szCs w:val="28"/>
        </w:rPr>
        <w:t>Реализация третьего направления позволит обеспечить доступным жильем молодых специалистов (или их семей) на селе, создаст условия для формирования эффективного кадрового потенциала агропромышленного комплекса.</w:t>
      </w:r>
    </w:p>
    <w:p w:rsidR="005B57A7" w:rsidRPr="00D74366" w:rsidRDefault="005B57A7" w:rsidP="000B550C">
      <w:pPr>
        <w:ind w:left="284"/>
        <w:rPr>
          <w:sz w:val="28"/>
          <w:szCs w:val="28"/>
        </w:rPr>
      </w:pPr>
    </w:p>
    <w:p w:rsidR="00D74366" w:rsidRPr="00E63CC7" w:rsidRDefault="00E63CC7" w:rsidP="000B550C">
      <w:pPr>
        <w:pStyle w:val="3"/>
        <w:spacing w:before="0" w:after="0"/>
        <w:ind w:left="284"/>
      </w:pPr>
      <w:bookmarkStart w:id="17" w:name="_Toc156504660"/>
      <w:r w:rsidRPr="00E63CC7">
        <w:t xml:space="preserve">4.2 </w:t>
      </w:r>
      <w:r w:rsidR="005628C9" w:rsidRPr="00E63CC7">
        <w:t>ЦЕЛИ</w:t>
      </w:r>
      <w:r w:rsidR="005628C9" w:rsidRPr="0081104B">
        <w:t xml:space="preserve"> </w:t>
      </w:r>
      <w:r w:rsidR="005628C9" w:rsidRPr="00E63CC7">
        <w:t>ПРОЕКТА</w:t>
      </w:r>
      <w:r w:rsidR="005628C9">
        <w:t xml:space="preserve"> И</w:t>
      </w:r>
      <w:r w:rsidR="005628C9" w:rsidRPr="00E63CC7">
        <w:t xml:space="preserve"> </w:t>
      </w:r>
      <w:r w:rsidR="005628C9">
        <w:t xml:space="preserve"> </w:t>
      </w:r>
      <w:r w:rsidR="005628C9" w:rsidRPr="005628C9">
        <w:t>МЕРОПРИЯТИЯ</w:t>
      </w:r>
      <w:r w:rsidR="005628C9" w:rsidRPr="00E63CC7">
        <w:t xml:space="preserve"> </w:t>
      </w:r>
      <w:r w:rsidR="005628C9">
        <w:t>ВКЛЮЧАЮЩИЕ В СЕБЯ КОМПЛЕКС МЕР ПО РАЗВИТИЮ СЕЛЬСКОГО ХОЗЯЙСТВА.</w:t>
      </w:r>
      <w:bookmarkEnd w:id="17"/>
    </w:p>
    <w:p w:rsidR="00E63CC7" w:rsidRDefault="00E63CC7" w:rsidP="000B550C">
      <w:pPr>
        <w:ind w:left="284"/>
        <w:rPr>
          <w:sz w:val="28"/>
          <w:szCs w:val="28"/>
        </w:rPr>
      </w:pPr>
    </w:p>
    <w:p w:rsidR="00D74366" w:rsidRPr="00D74366" w:rsidRDefault="00D74366" w:rsidP="000B550C">
      <w:pPr>
        <w:ind w:left="284"/>
        <w:rPr>
          <w:sz w:val="28"/>
          <w:szCs w:val="28"/>
        </w:rPr>
      </w:pPr>
      <w:r w:rsidRPr="00D74366">
        <w:rPr>
          <w:sz w:val="28"/>
          <w:szCs w:val="28"/>
        </w:rPr>
        <w:t>Основные цели на предстоящие два года</w:t>
      </w:r>
      <w:r w:rsidR="00E63CC7">
        <w:rPr>
          <w:sz w:val="28"/>
          <w:szCs w:val="28"/>
        </w:rPr>
        <w:t xml:space="preserve"> это</w:t>
      </w:r>
      <w:r w:rsidRPr="00D74366">
        <w:rPr>
          <w:sz w:val="28"/>
          <w:szCs w:val="28"/>
        </w:rPr>
        <w:t>:</w:t>
      </w:r>
    </w:p>
    <w:p w:rsidR="00D74366" w:rsidRPr="00D74366" w:rsidRDefault="00D74366" w:rsidP="000B550C">
      <w:pPr>
        <w:numPr>
          <w:ilvl w:val="0"/>
          <w:numId w:val="18"/>
        </w:numPr>
        <w:ind w:left="284"/>
        <w:rPr>
          <w:sz w:val="28"/>
          <w:szCs w:val="28"/>
        </w:rPr>
      </w:pPr>
      <w:r w:rsidRPr="00D74366">
        <w:rPr>
          <w:sz w:val="28"/>
          <w:szCs w:val="28"/>
        </w:rPr>
        <w:t xml:space="preserve">увеличение производства мяса на 7%, молока на 4,5% при стабилизации поголовья крупного рогатого скота (КРС), в том числе коров, не ниже уровня 2005 г.; </w:t>
      </w:r>
    </w:p>
    <w:p w:rsidR="00D74366" w:rsidRPr="00D74366" w:rsidRDefault="00D74366" w:rsidP="000B550C">
      <w:pPr>
        <w:numPr>
          <w:ilvl w:val="0"/>
          <w:numId w:val="18"/>
        </w:numPr>
        <w:ind w:left="284"/>
        <w:rPr>
          <w:sz w:val="28"/>
          <w:szCs w:val="28"/>
        </w:rPr>
      </w:pPr>
      <w:r w:rsidRPr="00D74366">
        <w:rPr>
          <w:sz w:val="28"/>
          <w:szCs w:val="28"/>
        </w:rPr>
        <w:t xml:space="preserve">увеличение на 6% объемов реализации продукции, произведенной ЛПХ и КФХ; </w:t>
      </w:r>
    </w:p>
    <w:p w:rsidR="00D74366" w:rsidRPr="00D74366" w:rsidRDefault="00D74366" w:rsidP="000B550C">
      <w:pPr>
        <w:numPr>
          <w:ilvl w:val="0"/>
          <w:numId w:val="18"/>
        </w:numPr>
        <w:ind w:left="284"/>
        <w:rPr>
          <w:sz w:val="28"/>
          <w:szCs w:val="28"/>
        </w:rPr>
      </w:pPr>
      <w:r w:rsidRPr="00D74366">
        <w:rPr>
          <w:sz w:val="28"/>
          <w:szCs w:val="28"/>
        </w:rPr>
        <w:t xml:space="preserve">развитие сети сельскохозяйственных потребительских кооперативов (снабженческо-сбытовых, заготовительных, перерабатывающих, кредитных кооперативов); </w:t>
      </w:r>
    </w:p>
    <w:p w:rsidR="00D74366" w:rsidRPr="00D74366" w:rsidRDefault="00D74366" w:rsidP="000B550C">
      <w:pPr>
        <w:numPr>
          <w:ilvl w:val="0"/>
          <w:numId w:val="18"/>
        </w:numPr>
        <w:ind w:left="284"/>
        <w:rPr>
          <w:sz w:val="28"/>
          <w:szCs w:val="28"/>
        </w:rPr>
      </w:pPr>
      <w:r w:rsidRPr="00D74366">
        <w:rPr>
          <w:sz w:val="28"/>
          <w:szCs w:val="28"/>
        </w:rPr>
        <w:t xml:space="preserve">создание системы земельно-ипотечного кредитования; </w:t>
      </w:r>
    </w:p>
    <w:p w:rsidR="00D74366" w:rsidRPr="00D74366" w:rsidRDefault="00D74366" w:rsidP="000B550C">
      <w:pPr>
        <w:ind w:left="284"/>
        <w:rPr>
          <w:sz w:val="28"/>
          <w:szCs w:val="28"/>
        </w:rPr>
      </w:pPr>
      <w:r w:rsidRPr="00D74366">
        <w:rPr>
          <w:sz w:val="28"/>
          <w:szCs w:val="28"/>
        </w:rPr>
        <w:t xml:space="preserve">введение в строй 1392,9 тыс. кв. м жилья и улучшение жилищных условий не менее 31,64 тыс. молодых специалистов на селе. </w:t>
      </w:r>
      <w:r w:rsidRPr="00D74366">
        <w:rPr>
          <w:sz w:val="28"/>
          <w:szCs w:val="28"/>
        </w:rPr>
        <w:br/>
        <w:t xml:space="preserve">  </w:t>
      </w:r>
      <w:r w:rsidR="00B83594">
        <w:rPr>
          <w:sz w:val="28"/>
          <w:szCs w:val="28"/>
        </w:rPr>
        <w:tab/>
      </w:r>
      <w:r w:rsidRPr="00D74366">
        <w:rPr>
          <w:sz w:val="28"/>
          <w:szCs w:val="28"/>
        </w:rPr>
        <w:t>Основные мероприятия Национального проекта предусматривают:</w:t>
      </w:r>
    </w:p>
    <w:p w:rsidR="00D74366" w:rsidRPr="00D74366" w:rsidRDefault="00D74366" w:rsidP="000B550C">
      <w:pPr>
        <w:numPr>
          <w:ilvl w:val="0"/>
          <w:numId w:val="20"/>
        </w:numPr>
        <w:ind w:left="284"/>
        <w:rPr>
          <w:sz w:val="28"/>
          <w:szCs w:val="28"/>
        </w:rPr>
      </w:pPr>
      <w:r w:rsidRPr="00D74366">
        <w:rPr>
          <w:sz w:val="28"/>
          <w:szCs w:val="28"/>
        </w:rPr>
        <w:t>создание условий для привлечения инвестиционных ресурсов, необходимых для развития животноводства за счет выделения дополнительных бюджетных средств на субсидирование части затрат на уплату процентов по кредитам на срок до 8 лет, направленным на строительство и модернизацию животноводческих комплексов;</w:t>
      </w:r>
    </w:p>
    <w:p w:rsidR="00D74366" w:rsidRPr="00D74366" w:rsidRDefault="00D74366" w:rsidP="000B550C">
      <w:pPr>
        <w:numPr>
          <w:ilvl w:val="0"/>
          <w:numId w:val="20"/>
        </w:numPr>
        <w:ind w:left="284"/>
        <w:rPr>
          <w:sz w:val="28"/>
          <w:szCs w:val="28"/>
        </w:rPr>
      </w:pPr>
      <w:r w:rsidRPr="00D74366">
        <w:rPr>
          <w:sz w:val="28"/>
          <w:szCs w:val="28"/>
        </w:rPr>
        <w:t>развитие лизинга племенного скота и оборудования для животноводства;</w:t>
      </w:r>
    </w:p>
    <w:p w:rsidR="00D74366" w:rsidRPr="00D74366" w:rsidRDefault="00D74366" w:rsidP="000B550C">
      <w:pPr>
        <w:numPr>
          <w:ilvl w:val="0"/>
          <w:numId w:val="20"/>
        </w:numPr>
        <w:ind w:left="284"/>
        <w:rPr>
          <w:sz w:val="28"/>
          <w:szCs w:val="28"/>
        </w:rPr>
      </w:pPr>
      <w:r w:rsidRPr="00D74366">
        <w:rPr>
          <w:sz w:val="28"/>
          <w:szCs w:val="28"/>
        </w:rPr>
        <w:t>повышение эффективности таможенно-тарифной политики;</w:t>
      </w:r>
    </w:p>
    <w:p w:rsidR="00D74366" w:rsidRPr="00D74366" w:rsidRDefault="00D74366" w:rsidP="000B550C">
      <w:pPr>
        <w:numPr>
          <w:ilvl w:val="0"/>
          <w:numId w:val="20"/>
        </w:numPr>
        <w:ind w:left="284"/>
        <w:rPr>
          <w:sz w:val="28"/>
          <w:szCs w:val="28"/>
        </w:rPr>
      </w:pPr>
      <w:r w:rsidRPr="00D74366">
        <w:rPr>
          <w:sz w:val="28"/>
          <w:szCs w:val="28"/>
        </w:rPr>
        <w:t>создание условий для привлечения малыми формами хозяйствования в АПК кредитов и займов для улучшения их материально-технической базы за счет субсидирования части затрат на уплату процентов по кредитам и займам, полученным ЛПХ, КФХ и создаваемыми ими сельскохозяйственными потребительскими кооперативами в российских кредитных организациях и сельскохозяйственных кредитных потребительских кооперативах;</w:t>
      </w:r>
    </w:p>
    <w:p w:rsidR="00D74366" w:rsidRPr="00D74366" w:rsidRDefault="00D74366" w:rsidP="000B550C">
      <w:pPr>
        <w:numPr>
          <w:ilvl w:val="0"/>
          <w:numId w:val="20"/>
        </w:numPr>
        <w:ind w:left="284"/>
        <w:rPr>
          <w:sz w:val="28"/>
          <w:szCs w:val="28"/>
        </w:rPr>
      </w:pPr>
      <w:r w:rsidRPr="00D74366">
        <w:rPr>
          <w:sz w:val="28"/>
          <w:szCs w:val="28"/>
        </w:rPr>
        <w:t>развитие сети сельскохозяйственных потребительских кооперативов, в том числе: 1000 кредитных, 550 перерабатывающих и 1000 заготовительных и снабженческо-сбытовых;</w:t>
      </w:r>
    </w:p>
    <w:p w:rsidR="00D74366" w:rsidRPr="00D74366" w:rsidRDefault="00D74366" w:rsidP="000B550C">
      <w:pPr>
        <w:numPr>
          <w:ilvl w:val="0"/>
          <w:numId w:val="20"/>
        </w:numPr>
        <w:ind w:left="284"/>
        <w:rPr>
          <w:sz w:val="28"/>
          <w:szCs w:val="28"/>
        </w:rPr>
      </w:pPr>
      <w:r w:rsidRPr="00D74366">
        <w:rPr>
          <w:sz w:val="28"/>
          <w:szCs w:val="28"/>
        </w:rPr>
        <w:t xml:space="preserve">строительство (приобретение) жилья для молодых специалистов (или их семей) на селе. </w:t>
      </w:r>
    </w:p>
    <w:p w:rsidR="00D74366" w:rsidRPr="00D74366" w:rsidRDefault="00B83594" w:rsidP="000B550C">
      <w:pPr>
        <w:ind w:left="284"/>
        <w:rPr>
          <w:sz w:val="28"/>
          <w:szCs w:val="28"/>
        </w:rPr>
      </w:pPr>
      <w:r>
        <w:rPr>
          <w:sz w:val="28"/>
          <w:szCs w:val="28"/>
        </w:rPr>
        <w:tab/>
      </w:r>
      <w:r w:rsidR="00D74366" w:rsidRPr="00D74366">
        <w:rPr>
          <w:sz w:val="28"/>
          <w:szCs w:val="28"/>
        </w:rPr>
        <w:t>Заявленные мероприятия будут финансироваться за счет средств федерального бюджета (34,9 млрд руб. в 2006–2007 годах), средств бюджетов субъектов РФ и внебюджетных источников.</w:t>
      </w:r>
    </w:p>
    <w:p w:rsidR="004451B7" w:rsidRPr="00D74366" w:rsidRDefault="004451B7" w:rsidP="000B550C">
      <w:pPr>
        <w:ind w:left="284"/>
        <w:rPr>
          <w:sz w:val="28"/>
          <w:szCs w:val="28"/>
        </w:rPr>
      </w:pPr>
      <w:r>
        <w:rPr>
          <w:sz w:val="28"/>
          <w:szCs w:val="28"/>
        </w:rPr>
        <w:tab/>
      </w:r>
      <w:r w:rsidRPr="00D74366">
        <w:rPr>
          <w:sz w:val="28"/>
          <w:szCs w:val="28"/>
        </w:rPr>
        <w:t>Правительством Российской Федерации приняты постановления, регламентирующие правила предоставления из федерального бюджета  субсидий  на возмещение части затрат на уплату процентов по кредитам, полученным в 2006 году в российских кредитных организациях.</w:t>
      </w:r>
    </w:p>
    <w:p w:rsidR="004451B7" w:rsidRDefault="004451B7" w:rsidP="000B550C">
      <w:pPr>
        <w:ind w:left="284"/>
        <w:rPr>
          <w:sz w:val="28"/>
          <w:szCs w:val="28"/>
        </w:rPr>
      </w:pPr>
      <w:r>
        <w:rPr>
          <w:sz w:val="28"/>
          <w:szCs w:val="28"/>
        </w:rPr>
        <w:tab/>
      </w:r>
      <w:r w:rsidRPr="00D74366">
        <w:rPr>
          <w:sz w:val="28"/>
          <w:szCs w:val="28"/>
        </w:rPr>
        <w:t xml:space="preserve">Распределение плановых годовых объемов средств по субъектам Российской Федерации на субсидирование части затрат на уплату процентов по кредитам и займам осуществляется в соответствии с ежегодно утверждаемыми Минсельхозом России нормативами (методикой) определения размеров субсидий. Корректировка плановых </w:t>
      </w:r>
    </w:p>
    <w:p w:rsidR="004451B7" w:rsidRDefault="004451B7" w:rsidP="000B550C">
      <w:pPr>
        <w:ind w:left="284"/>
        <w:rPr>
          <w:sz w:val="28"/>
          <w:szCs w:val="28"/>
        </w:rPr>
      </w:pPr>
    </w:p>
    <w:p w:rsidR="005B57A7" w:rsidRPr="00D74366" w:rsidRDefault="005B57A7" w:rsidP="005B57A7">
      <w:pPr>
        <w:ind w:left="284"/>
        <w:rPr>
          <w:sz w:val="28"/>
          <w:szCs w:val="28"/>
        </w:rPr>
      </w:pPr>
      <w:r w:rsidRPr="00D74366">
        <w:rPr>
          <w:sz w:val="28"/>
          <w:szCs w:val="28"/>
        </w:rPr>
        <w:t>годовых объемов будет осуществляться по итогам фактического использования средств за первое полугодие.</w:t>
      </w:r>
    </w:p>
    <w:p w:rsidR="005B57A7" w:rsidRPr="00D74366" w:rsidRDefault="005B57A7" w:rsidP="005B57A7">
      <w:pPr>
        <w:ind w:left="284"/>
        <w:rPr>
          <w:sz w:val="28"/>
          <w:szCs w:val="28"/>
        </w:rPr>
      </w:pPr>
      <w:r>
        <w:rPr>
          <w:sz w:val="28"/>
          <w:szCs w:val="28"/>
        </w:rPr>
        <w:tab/>
      </w:r>
      <w:r w:rsidRPr="00D74366">
        <w:rPr>
          <w:sz w:val="28"/>
          <w:szCs w:val="28"/>
        </w:rPr>
        <w:t>Поставки племенного скота, оборудования для животноводства на условиях финансовой аренды (лизинга) будут проводиться на основе  заявок сельхозтоваропроизводителей, подтвержденных гарантиями возврата средств федерального бюджета.</w:t>
      </w:r>
    </w:p>
    <w:p w:rsidR="005B57A7" w:rsidRDefault="005B57A7" w:rsidP="005B57A7">
      <w:pPr>
        <w:ind w:left="284"/>
        <w:rPr>
          <w:sz w:val="28"/>
          <w:szCs w:val="28"/>
        </w:rPr>
      </w:pPr>
      <w:r>
        <w:rPr>
          <w:sz w:val="28"/>
          <w:szCs w:val="28"/>
        </w:rPr>
        <w:tab/>
      </w:r>
      <w:r w:rsidRPr="00D74366">
        <w:rPr>
          <w:sz w:val="28"/>
          <w:szCs w:val="28"/>
        </w:rPr>
        <w:t>Распределение субсидий на строительство (приобретение) жилья для молодых специалистов (или их семей) на селе будет производиться в соответствии с Методикой распределения средств федерального</w:t>
      </w:r>
    </w:p>
    <w:p w:rsidR="005B57A7" w:rsidRDefault="005B57A7" w:rsidP="000B550C">
      <w:pPr>
        <w:ind w:left="284"/>
        <w:rPr>
          <w:sz w:val="28"/>
          <w:szCs w:val="28"/>
        </w:rPr>
      </w:pPr>
    </w:p>
    <w:p w:rsidR="005B57A7" w:rsidRDefault="005B57A7" w:rsidP="005B57A7">
      <w:pPr>
        <w:ind w:left="284"/>
        <w:rPr>
          <w:sz w:val="28"/>
          <w:szCs w:val="28"/>
        </w:rPr>
      </w:pPr>
      <w:r w:rsidRPr="00D74366">
        <w:rPr>
          <w:sz w:val="28"/>
          <w:szCs w:val="28"/>
        </w:rPr>
        <w:t>План-бюджет проекта «Первоочередные меры по развитию АПК»</w:t>
      </w:r>
    </w:p>
    <w:p w:rsidR="005B57A7" w:rsidRDefault="004451B7" w:rsidP="005B57A7">
      <w:pPr>
        <w:ind w:left="284"/>
        <w:jc w:val="right"/>
        <w:rPr>
          <w:sz w:val="28"/>
          <w:szCs w:val="28"/>
        </w:rPr>
      </w:pPr>
      <w:r>
        <w:rPr>
          <w:sz w:val="28"/>
          <w:szCs w:val="28"/>
        </w:rPr>
        <w:t xml:space="preserve">       </w:t>
      </w:r>
    </w:p>
    <w:p w:rsidR="00D74366" w:rsidRPr="00D74366" w:rsidRDefault="004451B7" w:rsidP="005B57A7">
      <w:pPr>
        <w:ind w:left="284"/>
        <w:jc w:val="right"/>
        <w:rPr>
          <w:sz w:val="28"/>
          <w:szCs w:val="28"/>
        </w:rPr>
      </w:pPr>
      <w:r>
        <w:rPr>
          <w:sz w:val="28"/>
          <w:szCs w:val="28"/>
        </w:rPr>
        <w:t xml:space="preserve"> Таблица 4.1</w:t>
      </w:r>
    </w:p>
    <w:tbl>
      <w:tblPr>
        <w:tblW w:w="9050" w:type="dxa"/>
        <w:tblCellSpacing w:w="0" w:type="dxa"/>
        <w:tblInd w:w="-23" w:type="dxa"/>
        <w:tblBorders>
          <w:top w:val="outset" w:sz="2" w:space="0" w:color="000000"/>
          <w:left w:val="outset" w:sz="2" w:space="0" w:color="000000"/>
          <w:bottom w:val="outset" w:sz="2" w:space="0" w:color="000000"/>
          <w:right w:val="outset" w:sz="2" w:space="0" w:color="000000"/>
        </w:tblBorders>
        <w:tblCellMar>
          <w:left w:w="0" w:type="dxa"/>
          <w:right w:w="0" w:type="dxa"/>
        </w:tblCellMar>
        <w:tblLook w:val="0000" w:firstRow="0" w:lastRow="0" w:firstColumn="0" w:lastColumn="0" w:noHBand="0" w:noVBand="0"/>
      </w:tblPr>
      <w:tblGrid>
        <w:gridCol w:w="5471"/>
        <w:gridCol w:w="1193"/>
        <w:gridCol w:w="1193"/>
        <w:gridCol w:w="1193"/>
      </w:tblGrid>
      <w:tr w:rsidR="00D74366" w:rsidRPr="004451B7">
        <w:trPr>
          <w:trHeight w:val="637"/>
          <w:tblCellSpacing w:w="0" w:type="dxa"/>
        </w:trPr>
        <w:tc>
          <w:tcPr>
            <w:tcW w:w="0" w:type="auto"/>
            <w:tcBorders>
              <w:top w:val="single" w:sz="6" w:space="0" w:color="FFCC99"/>
              <w:left w:val="single" w:sz="6" w:space="0" w:color="FFCC99"/>
              <w:bottom w:val="single" w:sz="6" w:space="0" w:color="FFCC99"/>
              <w:right w:val="single" w:sz="6" w:space="0" w:color="FFCC99"/>
            </w:tcBorders>
            <w:shd w:val="clear" w:color="auto" w:fill="FFFF9E"/>
          </w:tcPr>
          <w:p w:rsidR="00D74366" w:rsidRPr="004451B7" w:rsidRDefault="00D74366" w:rsidP="000B550C">
            <w:pPr>
              <w:ind w:left="284"/>
            </w:pPr>
            <w:r w:rsidRPr="004451B7">
              <w:t>Мероприятия</w:t>
            </w:r>
          </w:p>
        </w:tc>
        <w:tc>
          <w:tcPr>
            <w:tcW w:w="1193" w:type="dxa"/>
            <w:tcBorders>
              <w:top w:val="single" w:sz="6" w:space="0" w:color="FFCC99"/>
              <w:left w:val="nil"/>
              <w:bottom w:val="single" w:sz="6" w:space="0" w:color="FFCC99"/>
              <w:right w:val="single" w:sz="6" w:space="0" w:color="FFCC99"/>
            </w:tcBorders>
            <w:shd w:val="clear" w:color="auto" w:fill="FFFF9E"/>
          </w:tcPr>
          <w:p w:rsidR="00D74366" w:rsidRPr="004451B7" w:rsidRDefault="00D74366" w:rsidP="000B550C">
            <w:pPr>
              <w:ind w:left="284"/>
            </w:pPr>
            <w:r w:rsidRPr="004451B7">
              <w:t>2006 год</w:t>
            </w:r>
          </w:p>
        </w:tc>
        <w:tc>
          <w:tcPr>
            <w:tcW w:w="1193" w:type="dxa"/>
            <w:tcBorders>
              <w:top w:val="single" w:sz="6" w:space="0" w:color="FFCC99"/>
              <w:left w:val="nil"/>
              <w:bottom w:val="single" w:sz="6" w:space="0" w:color="FFCC99"/>
              <w:right w:val="single" w:sz="6" w:space="0" w:color="FFCC99"/>
            </w:tcBorders>
            <w:shd w:val="clear" w:color="auto" w:fill="FFFF9E"/>
          </w:tcPr>
          <w:p w:rsidR="00D74366" w:rsidRPr="004451B7" w:rsidRDefault="00D74366" w:rsidP="000B550C">
            <w:pPr>
              <w:ind w:left="284"/>
            </w:pPr>
            <w:r w:rsidRPr="004451B7">
              <w:t>2007 год</w:t>
            </w:r>
          </w:p>
        </w:tc>
        <w:tc>
          <w:tcPr>
            <w:tcW w:w="1193" w:type="dxa"/>
            <w:tcBorders>
              <w:top w:val="single" w:sz="6" w:space="0" w:color="FFCC99"/>
              <w:left w:val="nil"/>
              <w:bottom w:val="single" w:sz="6" w:space="0" w:color="FFCC99"/>
              <w:right w:val="single" w:sz="6" w:space="0" w:color="FFCC99"/>
            </w:tcBorders>
            <w:shd w:val="clear" w:color="auto" w:fill="FFFF9E"/>
          </w:tcPr>
          <w:p w:rsidR="00D74366" w:rsidRPr="004451B7" w:rsidRDefault="00D74366" w:rsidP="000B550C">
            <w:pPr>
              <w:ind w:left="284"/>
            </w:pPr>
            <w:r w:rsidRPr="004451B7">
              <w:t>ИТОГО</w:t>
            </w:r>
          </w:p>
          <w:p w:rsidR="00D74366" w:rsidRPr="004451B7" w:rsidRDefault="00D74366" w:rsidP="000B550C">
            <w:pPr>
              <w:ind w:left="284"/>
            </w:pPr>
            <w:r w:rsidRPr="004451B7">
              <w:t>млрд. руб.</w:t>
            </w:r>
          </w:p>
        </w:tc>
      </w:tr>
      <w:tr w:rsidR="00D74366" w:rsidRPr="004451B7">
        <w:trPr>
          <w:trHeight w:val="741"/>
          <w:tblCellSpacing w:w="0" w:type="dxa"/>
        </w:trPr>
        <w:tc>
          <w:tcPr>
            <w:tcW w:w="0" w:type="auto"/>
            <w:gridSpan w:val="4"/>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НАПРАВЛЕНИЕ</w:t>
            </w:r>
          </w:p>
          <w:p w:rsidR="00D74366" w:rsidRPr="004451B7" w:rsidRDefault="00D74366" w:rsidP="000B550C">
            <w:pPr>
              <w:ind w:left="284"/>
            </w:pPr>
            <w:r w:rsidRPr="004451B7">
              <w:t>Ускоренное развитие  животноводства</w:t>
            </w:r>
          </w:p>
        </w:tc>
      </w:tr>
      <w:tr w:rsidR="00D74366" w:rsidRPr="004451B7">
        <w:trPr>
          <w:trHeight w:val="1364"/>
          <w:tblCellSpacing w:w="0" w:type="dxa"/>
        </w:trPr>
        <w:tc>
          <w:tcPr>
            <w:tcW w:w="0" w:type="auto"/>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Субсидирование части затрат на уплату процентов по кредитам, полученным на срок до 8 лет на строительство, реконструкцию и модернизацию животноводческих комплексов (ферм)</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3,45</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3,18</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6,63</w:t>
            </w:r>
          </w:p>
        </w:tc>
      </w:tr>
      <w:tr w:rsidR="00D74366" w:rsidRPr="004451B7">
        <w:trPr>
          <w:trHeight w:val="548"/>
          <w:tblCellSpacing w:w="0" w:type="dxa"/>
        </w:trPr>
        <w:tc>
          <w:tcPr>
            <w:tcW w:w="0" w:type="auto"/>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Увеличение уставного капитала ОАО «Росагролизинг»</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4,0</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4,0</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8,0</w:t>
            </w:r>
          </w:p>
        </w:tc>
      </w:tr>
      <w:tr w:rsidR="00D74366" w:rsidRPr="004451B7">
        <w:trPr>
          <w:trHeight w:val="563"/>
          <w:tblCellSpacing w:w="0" w:type="dxa"/>
        </w:trPr>
        <w:tc>
          <w:tcPr>
            <w:tcW w:w="0" w:type="auto"/>
            <w:tcBorders>
              <w:top w:val="nil"/>
              <w:left w:val="single" w:sz="6" w:space="0" w:color="FFCC99"/>
              <w:bottom w:val="single" w:sz="6" w:space="0" w:color="FFCC99"/>
              <w:right w:val="single" w:sz="6" w:space="0" w:color="FFCC99"/>
            </w:tcBorders>
            <w:shd w:val="clear" w:color="auto" w:fill="FFFF9E"/>
          </w:tcPr>
          <w:p w:rsidR="00D74366" w:rsidRPr="004451B7" w:rsidRDefault="00D74366" w:rsidP="000B550C">
            <w:pPr>
              <w:ind w:left="284"/>
            </w:pPr>
            <w:r w:rsidRPr="004451B7">
              <w:t xml:space="preserve">Итого </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7,45</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7,18</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14,63</w:t>
            </w:r>
          </w:p>
        </w:tc>
      </w:tr>
      <w:tr w:rsidR="00D74366" w:rsidRPr="004451B7">
        <w:trPr>
          <w:trHeight w:val="786"/>
          <w:tblCellSpacing w:w="0" w:type="dxa"/>
        </w:trPr>
        <w:tc>
          <w:tcPr>
            <w:tcW w:w="0" w:type="auto"/>
            <w:gridSpan w:val="4"/>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НАПРАВЛЕНИЕ</w:t>
            </w:r>
          </w:p>
          <w:p w:rsidR="00D74366" w:rsidRPr="004451B7" w:rsidRDefault="00D74366" w:rsidP="000B550C">
            <w:pPr>
              <w:ind w:left="284"/>
            </w:pPr>
            <w:r w:rsidRPr="004451B7">
              <w:t>Стимулирование развития малых форм хозяйствования в агропромышленном комплексе</w:t>
            </w:r>
          </w:p>
        </w:tc>
      </w:tr>
      <w:tr w:rsidR="00D74366" w:rsidRPr="004451B7">
        <w:trPr>
          <w:trHeight w:val="593"/>
          <w:tblCellSpacing w:w="0" w:type="dxa"/>
        </w:trPr>
        <w:tc>
          <w:tcPr>
            <w:tcW w:w="0" w:type="auto"/>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Субсидирование части затрат на уплату процентов по кредитам и займам, привлеченным крестьянскими (фермерскими) и личными подсобными хозяйствами  в российских кредитных организациях и сельскохозяйственных кредитных потребительских кооперативах на развитие товарного производства</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2,9</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3,67</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6,57</w:t>
            </w:r>
          </w:p>
        </w:tc>
      </w:tr>
      <w:tr w:rsidR="00D74366" w:rsidRPr="004451B7">
        <w:trPr>
          <w:trHeight w:val="1112"/>
          <w:tblCellSpacing w:w="0" w:type="dxa"/>
        </w:trPr>
        <w:tc>
          <w:tcPr>
            <w:tcW w:w="0" w:type="auto"/>
            <w:tcBorders>
              <w:top w:val="nil"/>
              <w:left w:val="single" w:sz="6" w:space="0" w:color="FFCC99"/>
              <w:bottom w:val="nil"/>
              <w:right w:val="single" w:sz="6" w:space="0" w:color="FFCC99"/>
            </w:tcBorders>
            <w:shd w:val="clear" w:color="auto" w:fill="FFFFFF"/>
          </w:tcPr>
          <w:p w:rsidR="00D74366" w:rsidRPr="004451B7" w:rsidRDefault="00D74366" w:rsidP="000B550C">
            <w:pPr>
              <w:ind w:left="284"/>
            </w:pPr>
            <w:r w:rsidRPr="004451B7">
              <w:t xml:space="preserve">Увеличение уставного капитала ОАО «Россельхозбанк», </w:t>
            </w:r>
          </w:p>
          <w:p w:rsidR="00D74366" w:rsidRPr="004451B7" w:rsidRDefault="00D74366" w:rsidP="000B550C">
            <w:pPr>
              <w:ind w:left="284"/>
            </w:pPr>
            <w:r w:rsidRPr="004451B7">
              <w:t>в том числе для:</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3,7</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5,7</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9,4</w:t>
            </w:r>
          </w:p>
        </w:tc>
      </w:tr>
      <w:tr w:rsidR="00D74366" w:rsidRPr="004451B7">
        <w:trPr>
          <w:trHeight w:val="593"/>
          <w:tblCellSpacing w:w="0" w:type="dxa"/>
        </w:trPr>
        <w:tc>
          <w:tcPr>
            <w:tcW w:w="0" w:type="auto"/>
            <w:tcBorders>
              <w:top w:val="nil"/>
              <w:left w:val="single" w:sz="6" w:space="0" w:color="FFCC99"/>
              <w:bottom w:val="nil"/>
              <w:right w:val="single" w:sz="6" w:space="0" w:color="FFCC99"/>
            </w:tcBorders>
            <w:shd w:val="clear" w:color="auto" w:fill="FFFFFF"/>
          </w:tcPr>
          <w:p w:rsidR="00D74366" w:rsidRPr="004451B7" w:rsidRDefault="00D74366" w:rsidP="000B550C">
            <w:pPr>
              <w:ind w:left="284"/>
            </w:pPr>
            <w:r w:rsidRPr="004451B7">
              <w:t xml:space="preserve">развития сети потребительских кооперативов по заготовке, снабжению, сбыту, переработке продукции личных подсобных хозяйств (ЛПХ) и крестьянских (фермерских) хозяйств (КФХ) </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2,6</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3,5</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6,1</w:t>
            </w:r>
          </w:p>
        </w:tc>
      </w:tr>
      <w:tr w:rsidR="00D74366" w:rsidRPr="004451B7">
        <w:trPr>
          <w:trHeight w:val="548"/>
          <w:tblCellSpacing w:w="0" w:type="dxa"/>
        </w:trPr>
        <w:tc>
          <w:tcPr>
            <w:tcW w:w="0" w:type="auto"/>
            <w:tcBorders>
              <w:top w:val="nil"/>
              <w:left w:val="single" w:sz="6" w:space="0" w:color="FFCC99"/>
              <w:bottom w:val="nil"/>
              <w:right w:val="single" w:sz="6" w:space="0" w:color="FFCC99"/>
            </w:tcBorders>
            <w:shd w:val="clear" w:color="auto" w:fill="FFFFFF"/>
          </w:tcPr>
          <w:p w:rsidR="00D74366" w:rsidRPr="004451B7" w:rsidRDefault="00D74366" w:rsidP="000B550C">
            <w:pPr>
              <w:ind w:left="284"/>
            </w:pPr>
            <w:r w:rsidRPr="004451B7">
              <w:t xml:space="preserve">развития системы сельской кредитной кооперации </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1,0</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1,0</w:t>
            </w:r>
          </w:p>
        </w:tc>
        <w:tc>
          <w:tcPr>
            <w:tcW w:w="0" w:type="auto"/>
            <w:tcBorders>
              <w:top w:val="nil"/>
              <w:left w:val="nil"/>
              <w:bottom w:val="nil"/>
              <w:right w:val="single" w:sz="6" w:space="0" w:color="FFCC99"/>
            </w:tcBorders>
            <w:shd w:val="clear" w:color="auto" w:fill="FFFFFF"/>
          </w:tcPr>
          <w:p w:rsidR="00D74366" w:rsidRPr="004451B7" w:rsidRDefault="00D74366" w:rsidP="000B550C">
            <w:pPr>
              <w:ind w:left="284"/>
            </w:pPr>
            <w:r w:rsidRPr="004451B7">
              <w:t>2,0</w:t>
            </w:r>
          </w:p>
        </w:tc>
      </w:tr>
      <w:tr w:rsidR="00D74366" w:rsidRPr="004451B7">
        <w:trPr>
          <w:trHeight w:val="548"/>
          <w:tblCellSpacing w:w="0" w:type="dxa"/>
        </w:trPr>
        <w:tc>
          <w:tcPr>
            <w:tcW w:w="0" w:type="auto"/>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 xml:space="preserve">создания системы земельно-ипотечного кредитования </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0,1</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1,2</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1,3</w:t>
            </w:r>
          </w:p>
        </w:tc>
      </w:tr>
      <w:tr w:rsidR="00D74366" w:rsidRPr="004451B7">
        <w:trPr>
          <w:trHeight w:val="504"/>
          <w:tblCellSpacing w:w="0" w:type="dxa"/>
        </w:trPr>
        <w:tc>
          <w:tcPr>
            <w:tcW w:w="0" w:type="auto"/>
            <w:tcBorders>
              <w:top w:val="nil"/>
              <w:left w:val="single" w:sz="6" w:space="0" w:color="FFCC99"/>
              <w:bottom w:val="single" w:sz="6" w:space="0" w:color="FFCC99"/>
              <w:right w:val="single" w:sz="6" w:space="0" w:color="FFCC99"/>
            </w:tcBorders>
            <w:shd w:val="clear" w:color="auto" w:fill="FFFF9E"/>
          </w:tcPr>
          <w:p w:rsidR="00D74366" w:rsidRPr="004451B7" w:rsidRDefault="00D74366" w:rsidP="000B550C">
            <w:pPr>
              <w:ind w:left="284"/>
            </w:pPr>
            <w:r w:rsidRPr="004451B7">
              <w:t xml:space="preserve">Итого </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6,6</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9,37</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15,97</w:t>
            </w:r>
          </w:p>
        </w:tc>
      </w:tr>
      <w:tr w:rsidR="00D74366" w:rsidRPr="004451B7">
        <w:trPr>
          <w:trHeight w:val="371"/>
          <w:tblCellSpacing w:w="0" w:type="dxa"/>
        </w:trPr>
        <w:tc>
          <w:tcPr>
            <w:tcW w:w="0" w:type="auto"/>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Методическое обеспечение и информационная поддержка</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0,15</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0,15</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0,3</w:t>
            </w:r>
          </w:p>
        </w:tc>
      </w:tr>
      <w:tr w:rsidR="00D74366" w:rsidRPr="004451B7">
        <w:trPr>
          <w:trHeight w:val="697"/>
          <w:tblCellSpacing w:w="0" w:type="dxa"/>
        </w:trPr>
        <w:tc>
          <w:tcPr>
            <w:tcW w:w="0" w:type="auto"/>
            <w:gridSpan w:val="4"/>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НАПРАВЛЕНИЕ</w:t>
            </w:r>
          </w:p>
          <w:p w:rsidR="00D74366" w:rsidRPr="004451B7" w:rsidRDefault="00D74366" w:rsidP="000B550C">
            <w:pPr>
              <w:ind w:left="284"/>
            </w:pPr>
            <w:r w:rsidRPr="004451B7">
              <w:t>Обеспечение доступным жильем молодых специалистов (или их семей) на селе</w:t>
            </w:r>
          </w:p>
        </w:tc>
      </w:tr>
      <w:tr w:rsidR="00D74366" w:rsidRPr="004451B7">
        <w:trPr>
          <w:trHeight w:val="815"/>
          <w:tblCellSpacing w:w="0" w:type="dxa"/>
        </w:trPr>
        <w:tc>
          <w:tcPr>
            <w:tcW w:w="0" w:type="auto"/>
            <w:tcBorders>
              <w:top w:val="nil"/>
              <w:left w:val="single" w:sz="6" w:space="0" w:color="FFCC99"/>
              <w:bottom w:val="single" w:sz="6" w:space="0" w:color="FFCC99"/>
              <w:right w:val="single" w:sz="6" w:space="0" w:color="FFCC99"/>
            </w:tcBorders>
            <w:shd w:val="clear" w:color="auto" w:fill="FFFFFF"/>
          </w:tcPr>
          <w:p w:rsidR="00D74366" w:rsidRPr="004451B7" w:rsidRDefault="00D74366" w:rsidP="000B550C">
            <w:pPr>
              <w:ind w:left="284"/>
            </w:pPr>
            <w:r w:rsidRPr="004451B7">
              <w:t xml:space="preserve">Субсидирование строительства (приобретения) жилья для молодых специалистов (или их семей) на селе </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2,0</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2,0</w:t>
            </w:r>
          </w:p>
        </w:tc>
        <w:tc>
          <w:tcPr>
            <w:tcW w:w="0" w:type="auto"/>
            <w:tcBorders>
              <w:top w:val="nil"/>
              <w:left w:val="nil"/>
              <w:bottom w:val="single" w:sz="6" w:space="0" w:color="FFCC99"/>
              <w:right w:val="single" w:sz="6" w:space="0" w:color="FFCC99"/>
            </w:tcBorders>
            <w:shd w:val="clear" w:color="auto" w:fill="FFFFFF"/>
          </w:tcPr>
          <w:p w:rsidR="00D74366" w:rsidRPr="004451B7" w:rsidRDefault="00D74366" w:rsidP="000B550C">
            <w:pPr>
              <w:ind w:left="284"/>
            </w:pPr>
            <w:r w:rsidRPr="004451B7">
              <w:t>4,0</w:t>
            </w:r>
          </w:p>
        </w:tc>
      </w:tr>
      <w:tr w:rsidR="00D74366" w:rsidRPr="004451B7">
        <w:trPr>
          <w:trHeight w:val="548"/>
          <w:tblCellSpacing w:w="0" w:type="dxa"/>
        </w:trPr>
        <w:tc>
          <w:tcPr>
            <w:tcW w:w="0" w:type="auto"/>
            <w:tcBorders>
              <w:top w:val="nil"/>
              <w:left w:val="single" w:sz="6" w:space="0" w:color="FFCC99"/>
              <w:bottom w:val="single" w:sz="6" w:space="0" w:color="FFCC99"/>
              <w:right w:val="single" w:sz="6" w:space="0" w:color="FFCC99"/>
            </w:tcBorders>
            <w:shd w:val="clear" w:color="auto" w:fill="FFFF9E"/>
          </w:tcPr>
          <w:p w:rsidR="00D74366" w:rsidRPr="004451B7" w:rsidRDefault="00D74366" w:rsidP="000B550C">
            <w:pPr>
              <w:ind w:left="284"/>
            </w:pPr>
            <w:r w:rsidRPr="004451B7">
              <w:t xml:space="preserve">ВСЕГО </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16,2</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18,7</w:t>
            </w:r>
          </w:p>
        </w:tc>
        <w:tc>
          <w:tcPr>
            <w:tcW w:w="0" w:type="auto"/>
            <w:tcBorders>
              <w:top w:val="nil"/>
              <w:left w:val="nil"/>
              <w:bottom w:val="single" w:sz="6" w:space="0" w:color="FFCC99"/>
              <w:right w:val="single" w:sz="6" w:space="0" w:color="FFCC99"/>
            </w:tcBorders>
            <w:shd w:val="clear" w:color="auto" w:fill="FFFF9E"/>
          </w:tcPr>
          <w:p w:rsidR="00D74366" w:rsidRPr="004451B7" w:rsidRDefault="00D74366" w:rsidP="000B550C">
            <w:pPr>
              <w:ind w:left="284"/>
            </w:pPr>
            <w:r w:rsidRPr="004451B7">
              <w:t>34,9</w:t>
            </w:r>
          </w:p>
        </w:tc>
      </w:tr>
    </w:tbl>
    <w:p w:rsidR="000D40E1" w:rsidRDefault="000D40E1" w:rsidP="000B550C">
      <w:pPr>
        <w:ind w:left="284"/>
        <w:rPr>
          <w:sz w:val="28"/>
          <w:szCs w:val="28"/>
        </w:rPr>
      </w:pPr>
    </w:p>
    <w:p w:rsidR="00D74366" w:rsidRPr="00D74366" w:rsidRDefault="00D74366" w:rsidP="000B550C">
      <w:pPr>
        <w:ind w:left="284"/>
        <w:rPr>
          <w:sz w:val="28"/>
          <w:szCs w:val="28"/>
        </w:rPr>
      </w:pPr>
      <w:r w:rsidRPr="00D74366">
        <w:rPr>
          <w:sz w:val="28"/>
          <w:szCs w:val="28"/>
        </w:rPr>
        <w:t>бюджета на обеспечение жильем молодых семей и молодых специалистов на селе по субъектам Российской Федерации, разрабатываемой Минсельхозом России.</w:t>
      </w:r>
    </w:p>
    <w:p w:rsidR="005B57A7" w:rsidRDefault="005B57A7" w:rsidP="000B550C">
      <w:pPr>
        <w:pStyle w:val="3"/>
        <w:spacing w:before="0" w:after="0"/>
        <w:ind w:left="284"/>
      </w:pPr>
    </w:p>
    <w:p w:rsidR="00D74366" w:rsidRDefault="0081104B" w:rsidP="000B550C">
      <w:pPr>
        <w:pStyle w:val="3"/>
        <w:spacing w:before="0" w:after="0"/>
        <w:ind w:left="284"/>
      </w:pPr>
      <w:bookmarkStart w:id="18" w:name="_Toc156504661"/>
      <w:r>
        <w:t xml:space="preserve">4.3 </w:t>
      </w:r>
      <w:r w:rsidR="005628C9" w:rsidRPr="005628C9">
        <w:t>ЖИВОТНОВОДСТВ</w:t>
      </w:r>
      <w:r w:rsidR="00D94398">
        <w:t xml:space="preserve">О </w:t>
      </w:r>
      <w:r w:rsidR="005628C9" w:rsidRPr="0081104B">
        <w:t xml:space="preserve"> КАК ПРИОРИТЕТНО</w:t>
      </w:r>
      <w:r w:rsidR="00D94398">
        <w:t>Е НАПРАВЛЕНИЕ</w:t>
      </w:r>
      <w:r w:rsidR="005628C9">
        <w:t>.</w:t>
      </w:r>
      <w:bookmarkEnd w:id="18"/>
    </w:p>
    <w:p w:rsidR="0081104B" w:rsidRPr="0081104B" w:rsidRDefault="0081104B" w:rsidP="000B550C">
      <w:pPr>
        <w:ind w:left="284"/>
      </w:pPr>
    </w:p>
    <w:p w:rsidR="0081104B" w:rsidRPr="00D74366" w:rsidRDefault="0081104B" w:rsidP="000B550C">
      <w:pPr>
        <w:ind w:left="284"/>
        <w:rPr>
          <w:sz w:val="28"/>
          <w:szCs w:val="28"/>
        </w:rPr>
      </w:pPr>
      <w:r>
        <w:rPr>
          <w:sz w:val="28"/>
          <w:szCs w:val="28"/>
        </w:rPr>
        <w:tab/>
      </w:r>
      <w:r w:rsidRPr="00D74366">
        <w:rPr>
          <w:sz w:val="28"/>
          <w:szCs w:val="28"/>
        </w:rPr>
        <w:t>Недостаточное развитие животноводства – одна из причин безработицы и бедности на селе. Его развитие позволит решить не только важные общегосударственные  экономические задачи, но и ощутимо повысить благосостояние сельских жителей.</w:t>
      </w:r>
    </w:p>
    <w:p w:rsidR="00D74366" w:rsidRPr="00D74366" w:rsidRDefault="00D74366" w:rsidP="000B550C">
      <w:pPr>
        <w:ind w:left="284"/>
        <w:rPr>
          <w:sz w:val="28"/>
          <w:szCs w:val="28"/>
        </w:rPr>
      </w:pPr>
      <w:r w:rsidRPr="00D74366">
        <w:rPr>
          <w:sz w:val="28"/>
          <w:szCs w:val="28"/>
        </w:rPr>
        <w:t>С 1991 по 2005 гг. поголовье крупного рогатого скота сократилось с 54,7 до 21,4 млн. голов, свиней – с 35,4 до 13,3 млн. голов. Производство мяса скота и птицы на убой в живом весе снизилось с 14,5 до 7,6  млн. тонн. В настоящее время мясное животноводство в целом нерентабельно, а производство мяса крупного рогатого скота – самое убыточное (-31,1% в 2004 году)</w:t>
      </w:r>
    </w:p>
    <w:p w:rsidR="00D74366" w:rsidRPr="00D74366" w:rsidRDefault="0081104B" w:rsidP="000B550C">
      <w:pPr>
        <w:ind w:left="284"/>
        <w:rPr>
          <w:sz w:val="28"/>
          <w:szCs w:val="28"/>
        </w:rPr>
      </w:pPr>
      <w:r>
        <w:rPr>
          <w:sz w:val="28"/>
          <w:szCs w:val="28"/>
        </w:rPr>
        <w:tab/>
      </w:r>
      <w:r w:rsidR="00D74366" w:rsidRPr="00D74366">
        <w:rPr>
          <w:sz w:val="28"/>
          <w:szCs w:val="28"/>
        </w:rPr>
        <w:t>Естественно, что в такой ситуации растет импорт мяса и мясопродуктов, доля которого на внутреннем рынке составляет свыше 34%. Подобная зависимость нашей страны от импорта при наблюдаемом сегодня мировом росте цен на мясо провоцирует инфляцию и сдерживает увеличение реальных доходов населения.</w:t>
      </w:r>
    </w:p>
    <w:p w:rsidR="00D74366" w:rsidRPr="00D74366" w:rsidRDefault="0081104B" w:rsidP="000B550C">
      <w:pPr>
        <w:ind w:left="284"/>
        <w:rPr>
          <w:sz w:val="28"/>
          <w:szCs w:val="28"/>
        </w:rPr>
      </w:pPr>
      <w:r>
        <w:rPr>
          <w:sz w:val="28"/>
          <w:szCs w:val="28"/>
        </w:rPr>
        <w:tab/>
      </w:r>
      <w:r w:rsidR="00D74366" w:rsidRPr="00D74366">
        <w:rPr>
          <w:sz w:val="28"/>
          <w:szCs w:val="28"/>
        </w:rPr>
        <w:t>Развитие животноводства будет способствовать увеличению объемов качественных отечественных продуктов питания на внутреннем рынке, расширению производства зерновых и кормовых культур и тем самым стимулировать развитие растениеводства.</w:t>
      </w:r>
    </w:p>
    <w:p w:rsidR="00D74366" w:rsidRPr="00D74366" w:rsidRDefault="0081104B" w:rsidP="000B550C">
      <w:pPr>
        <w:ind w:left="284"/>
        <w:rPr>
          <w:sz w:val="28"/>
          <w:szCs w:val="28"/>
        </w:rPr>
      </w:pPr>
      <w:r>
        <w:rPr>
          <w:sz w:val="28"/>
          <w:szCs w:val="28"/>
        </w:rPr>
        <w:tab/>
      </w:r>
      <w:r w:rsidRPr="0081104B">
        <w:rPr>
          <w:sz w:val="28"/>
          <w:szCs w:val="28"/>
        </w:rPr>
        <w:t xml:space="preserve"> </w:t>
      </w:r>
      <w:r w:rsidRPr="00D74366">
        <w:rPr>
          <w:sz w:val="28"/>
          <w:szCs w:val="28"/>
        </w:rPr>
        <w:t>Реализация приоритетного проекта в сфере АПК  позволит привлечь до 40 млрд рублей в год кредитов коммерческих банков, провести техническое перевооружение животноводческих комплексов, закупить 100 тысяч голов высокопродуктивного племенного скота.</w:t>
      </w:r>
    </w:p>
    <w:p w:rsidR="00D74366" w:rsidRPr="00D74366" w:rsidRDefault="00D74366" w:rsidP="000B550C">
      <w:pPr>
        <w:ind w:left="284"/>
        <w:rPr>
          <w:sz w:val="28"/>
          <w:szCs w:val="28"/>
        </w:rPr>
      </w:pPr>
      <w:r w:rsidRPr="00D74366">
        <w:rPr>
          <w:sz w:val="28"/>
          <w:szCs w:val="28"/>
        </w:rPr>
        <w:t>Меры государственной поддержки  предусматривают:</w:t>
      </w:r>
    </w:p>
    <w:p w:rsidR="00D74366" w:rsidRPr="00D74366" w:rsidRDefault="0081104B" w:rsidP="000B550C">
      <w:pPr>
        <w:ind w:left="284"/>
        <w:rPr>
          <w:sz w:val="28"/>
          <w:szCs w:val="28"/>
        </w:rPr>
      </w:pPr>
      <w:r>
        <w:rPr>
          <w:sz w:val="28"/>
          <w:szCs w:val="28"/>
        </w:rPr>
        <w:tab/>
      </w:r>
      <w:r w:rsidR="00D74366" w:rsidRPr="00D74366">
        <w:rPr>
          <w:sz w:val="28"/>
          <w:szCs w:val="28"/>
        </w:rPr>
        <w:t>1. Повышение доступности кредитных ресурсов для финансирования строительства, реконструкции и модернизации животноводческих предприятий комплексов (ферм).</w:t>
      </w:r>
    </w:p>
    <w:p w:rsidR="00D74366" w:rsidRPr="00D74366" w:rsidRDefault="00D74366" w:rsidP="000B550C">
      <w:pPr>
        <w:ind w:left="284"/>
        <w:rPr>
          <w:sz w:val="28"/>
          <w:szCs w:val="28"/>
        </w:rPr>
      </w:pPr>
      <w:r w:rsidRPr="00D74366">
        <w:rPr>
          <w:sz w:val="28"/>
          <w:szCs w:val="28"/>
        </w:rPr>
        <w:t>Из федерального бюджета ежегодно будут выделяться дополнительно более 3 млрд рублей на субсидирование процентной ставки по привлекаемым кредитам.</w:t>
      </w:r>
    </w:p>
    <w:p w:rsidR="00D74366" w:rsidRPr="00D74366" w:rsidRDefault="0081104B" w:rsidP="000B550C">
      <w:pPr>
        <w:ind w:left="284"/>
        <w:rPr>
          <w:sz w:val="28"/>
          <w:szCs w:val="28"/>
        </w:rPr>
      </w:pPr>
      <w:r>
        <w:rPr>
          <w:sz w:val="28"/>
          <w:szCs w:val="28"/>
        </w:rPr>
        <w:tab/>
      </w:r>
      <w:r w:rsidR="00D74366" w:rsidRPr="00D74366">
        <w:rPr>
          <w:sz w:val="28"/>
          <w:szCs w:val="28"/>
        </w:rPr>
        <w:t xml:space="preserve">2. Увеличение объемов поставок техники, оборудования и племенного скота на условиях федерального лизинга. </w:t>
      </w:r>
    </w:p>
    <w:p w:rsidR="00D74366" w:rsidRPr="00D74366" w:rsidRDefault="00D74366" w:rsidP="000B550C">
      <w:pPr>
        <w:ind w:left="284"/>
        <w:rPr>
          <w:sz w:val="28"/>
          <w:szCs w:val="28"/>
        </w:rPr>
      </w:pPr>
      <w:r w:rsidRPr="00D74366">
        <w:rPr>
          <w:sz w:val="28"/>
          <w:szCs w:val="28"/>
        </w:rPr>
        <w:t>Для реализации данной меры уставный капитал ОАО «Росагролизинг» в 2006-2007 годах будет увеличен на 8 млрд рублей за счет средств федерального бюджета.</w:t>
      </w:r>
    </w:p>
    <w:p w:rsidR="00D74366" w:rsidRPr="00D74366" w:rsidRDefault="0081104B" w:rsidP="000B550C">
      <w:pPr>
        <w:ind w:left="284"/>
        <w:rPr>
          <w:sz w:val="28"/>
          <w:szCs w:val="28"/>
        </w:rPr>
      </w:pPr>
      <w:r>
        <w:rPr>
          <w:sz w:val="28"/>
          <w:szCs w:val="28"/>
        </w:rPr>
        <w:tab/>
      </w:r>
      <w:r w:rsidR="00D74366" w:rsidRPr="00D74366">
        <w:rPr>
          <w:sz w:val="28"/>
          <w:szCs w:val="28"/>
        </w:rPr>
        <w:t>3. Сохранение режима ограничения импорта мяса.</w:t>
      </w:r>
    </w:p>
    <w:p w:rsidR="00D74366" w:rsidRPr="00D74366" w:rsidRDefault="00D74366" w:rsidP="000B550C">
      <w:pPr>
        <w:ind w:left="284"/>
        <w:rPr>
          <w:sz w:val="28"/>
          <w:szCs w:val="28"/>
        </w:rPr>
      </w:pPr>
      <w:r w:rsidRPr="00D74366">
        <w:rPr>
          <w:sz w:val="28"/>
          <w:szCs w:val="28"/>
        </w:rPr>
        <w:t>Тарифные квоты на ввоз говядины и свинины будут устанавливаться на длительную перспективу, позволяющую планировать развитие производства.</w:t>
      </w:r>
    </w:p>
    <w:p w:rsidR="00D74366" w:rsidRPr="00D74366" w:rsidRDefault="0081104B" w:rsidP="000B550C">
      <w:pPr>
        <w:ind w:left="284"/>
        <w:rPr>
          <w:sz w:val="28"/>
          <w:szCs w:val="28"/>
        </w:rPr>
      </w:pPr>
      <w:r>
        <w:rPr>
          <w:sz w:val="28"/>
          <w:szCs w:val="28"/>
        </w:rPr>
        <w:tab/>
      </w:r>
      <w:r w:rsidR="00D74366" w:rsidRPr="00D74366">
        <w:rPr>
          <w:sz w:val="28"/>
          <w:szCs w:val="28"/>
        </w:rPr>
        <w:t>4. Стимулирование ввоза технологического оборудования для животноводства, не имеющего отечественных аналогов.</w:t>
      </w:r>
    </w:p>
    <w:p w:rsidR="00D74366" w:rsidRPr="00D74366" w:rsidRDefault="00D74366" w:rsidP="000B550C">
      <w:pPr>
        <w:ind w:left="284"/>
        <w:rPr>
          <w:sz w:val="28"/>
          <w:szCs w:val="28"/>
        </w:rPr>
      </w:pPr>
      <w:r w:rsidRPr="00D74366">
        <w:rPr>
          <w:sz w:val="28"/>
          <w:szCs w:val="28"/>
        </w:rPr>
        <w:t xml:space="preserve">Для этого будут отменены ввозные таможенные пошлины на подобное оборудование. </w:t>
      </w:r>
    </w:p>
    <w:p w:rsidR="0081104B" w:rsidRDefault="0081104B" w:rsidP="000B550C">
      <w:pPr>
        <w:ind w:left="284"/>
        <w:rPr>
          <w:sz w:val="28"/>
          <w:szCs w:val="28"/>
        </w:rPr>
      </w:pPr>
      <w:r>
        <w:rPr>
          <w:sz w:val="28"/>
          <w:szCs w:val="28"/>
        </w:rPr>
        <w:tab/>
      </w:r>
      <w:r w:rsidR="00D74366" w:rsidRPr="00D74366">
        <w:rPr>
          <w:sz w:val="28"/>
          <w:szCs w:val="28"/>
        </w:rPr>
        <w:t>По оценке Минсельхоза России, реализация мер по  указанным направлениям позволит привлечь до 40 млрд рублей в год кредитов коммерческих банков, провести техническое перевооружение животноводческих комплексов, закупить 100 тысяч голов высокопродуктивного племенного скота.</w:t>
      </w:r>
      <w:r w:rsidRPr="0081104B">
        <w:rPr>
          <w:sz w:val="28"/>
          <w:szCs w:val="28"/>
        </w:rPr>
        <w:t xml:space="preserve"> </w:t>
      </w:r>
    </w:p>
    <w:p w:rsidR="00D74366" w:rsidRPr="00D74366" w:rsidRDefault="0081104B" w:rsidP="000B550C">
      <w:pPr>
        <w:ind w:left="284"/>
        <w:rPr>
          <w:sz w:val="28"/>
          <w:szCs w:val="28"/>
        </w:rPr>
      </w:pPr>
      <w:r>
        <w:rPr>
          <w:sz w:val="28"/>
          <w:szCs w:val="28"/>
        </w:rPr>
        <w:tab/>
      </w:r>
      <w:r w:rsidRPr="00D74366">
        <w:rPr>
          <w:sz w:val="28"/>
          <w:szCs w:val="28"/>
        </w:rPr>
        <w:t>Для получения субсидий по кредитам сельхозтоваропроизводителям, получившим инвестиционный кредит на строительство, реконструкцию и модернизацию животноводческих комплексов (ферм), необходимо обратиться в уполномоченный орган исполнительной власти субъекта федерации по управлению агропромышленным комплексом.</w:t>
      </w:r>
    </w:p>
    <w:p w:rsidR="00D74366" w:rsidRPr="00D74366" w:rsidRDefault="0081104B" w:rsidP="000B550C">
      <w:pPr>
        <w:ind w:left="284"/>
        <w:rPr>
          <w:sz w:val="28"/>
          <w:szCs w:val="28"/>
        </w:rPr>
      </w:pPr>
      <w:bookmarkStart w:id="19" w:name="qw01"/>
      <w:bookmarkEnd w:id="19"/>
      <w:r>
        <w:rPr>
          <w:sz w:val="28"/>
          <w:szCs w:val="28"/>
        </w:rPr>
        <w:tab/>
      </w:r>
      <w:r w:rsidR="00D74366" w:rsidRPr="00D74366">
        <w:rPr>
          <w:sz w:val="28"/>
          <w:szCs w:val="28"/>
        </w:rPr>
        <w:t xml:space="preserve">Предусматривается субсидирование процентных ставок по инвестиционным кредитам, полученным в российских кредитных организациях на срок до 8 лет на строительство, реконструкцию и модернизацию животноводческих комплексов (ферм) (ранее был установлен срок до 5 лет). </w:t>
      </w:r>
    </w:p>
    <w:p w:rsidR="00D74366" w:rsidRPr="00D74366" w:rsidRDefault="0081104B" w:rsidP="000B550C">
      <w:pPr>
        <w:ind w:left="284"/>
        <w:rPr>
          <w:sz w:val="28"/>
          <w:szCs w:val="28"/>
        </w:rPr>
      </w:pPr>
      <w:bookmarkStart w:id="20" w:name="qw02"/>
      <w:bookmarkEnd w:id="20"/>
      <w:r>
        <w:rPr>
          <w:sz w:val="28"/>
          <w:szCs w:val="28"/>
        </w:rPr>
        <w:tab/>
      </w:r>
      <w:r w:rsidR="00D74366" w:rsidRPr="00D74366">
        <w:rPr>
          <w:sz w:val="28"/>
          <w:szCs w:val="28"/>
        </w:rPr>
        <w:t>Субсидии по указанным кредитам будут предоставляться сельскохозяйственным товаропроизводителям всех форм собственности и крестьянским (фермерским) хозяйствам, получившим инвестиционный кредит на строительство, реконструкцию и модернизацию животноводческих комплексов (ферм) начиная с 2006 года.</w:t>
      </w:r>
    </w:p>
    <w:p w:rsidR="0081104B" w:rsidRPr="00D74366" w:rsidRDefault="0081104B" w:rsidP="000B550C">
      <w:pPr>
        <w:ind w:left="284"/>
        <w:rPr>
          <w:sz w:val="28"/>
          <w:szCs w:val="28"/>
        </w:rPr>
      </w:pPr>
      <w:bookmarkStart w:id="21" w:name="qw03"/>
      <w:bookmarkEnd w:id="21"/>
      <w:r>
        <w:rPr>
          <w:sz w:val="28"/>
          <w:szCs w:val="28"/>
        </w:rPr>
        <w:tab/>
      </w:r>
      <w:r w:rsidRPr="00D74366">
        <w:rPr>
          <w:sz w:val="28"/>
          <w:szCs w:val="28"/>
        </w:rPr>
        <w:t>В лизинг можно приобрести кормозаготовительное, стойловое оборудование и оборудование для приготовления и раздачи кормов и очистки животноводческих помещений, для убоя и разделки продукции, ее охлаждения и хранения, модульные животноводческие комплексы и другое. По вопросам лизинга необходимо обращаться в</w:t>
      </w:r>
      <w:r>
        <w:rPr>
          <w:sz w:val="28"/>
          <w:szCs w:val="28"/>
        </w:rPr>
        <w:t xml:space="preserve"> </w:t>
      </w:r>
      <w:r w:rsidRPr="00D74366">
        <w:rPr>
          <w:sz w:val="28"/>
          <w:szCs w:val="28"/>
        </w:rPr>
        <w:t>государственную агропромышленную лизинговую компанию ОАО «Росагролизинг» и его сублизинговые компании в регионах начиная с 2006 года.</w:t>
      </w:r>
    </w:p>
    <w:p w:rsidR="00D74366" w:rsidRPr="00D74366" w:rsidRDefault="0081104B" w:rsidP="000B550C">
      <w:pPr>
        <w:ind w:left="284"/>
        <w:rPr>
          <w:sz w:val="28"/>
          <w:szCs w:val="28"/>
        </w:rPr>
      </w:pPr>
      <w:r>
        <w:rPr>
          <w:sz w:val="28"/>
          <w:szCs w:val="28"/>
        </w:rPr>
        <w:tab/>
      </w:r>
      <w:r w:rsidR="00D74366" w:rsidRPr="00D74366">
        <w:rPr>
          <w:sz w:val="28"/>
          <w:szCs w:val="28"/>
        </w:rPr>
        <w:t>Для приобретения племенного скота, машин и оборудования для животноводства на условиях финансовой аренды (лизинга), в том числе по договорам купли-продажи с рассрочкой платежа (по племенному скоту), необходимо обращаться в государственную агропромышленную лизинговую компанию ОАО «Росагролизинг» и его сублизинговые компании в регионах начиная с 2006 года.</w:t>
      </w:r>
    </w:p>
    <w:p w:rsidR="00D74366" w:rsidRPr="00D74366" w:rsidRDefault="00A82B7C" w:rsidP="000B550C">
      <w:pPr>
        <w:ind w:left="284"/>
        <w:rPr>
          <w:sz w:val="28"/>
          <w:szCs w:val="28"/>
        </w:rPr>
      </w:pPr>
      <w:r>
        <w:rPr>
          <w:sz w:val="28"/>
          <w:szCs w:val="28"/>
        </w:rPr>
        <w:tab/>
      </w:r>
      <w:r w:rsidR="00D74366" w:rsidRPr="00D74366">
        <w:rPr>
          <w:sz w:val="28"/>
          <w:szCs w:val="28"/>
        </w:rPr>
        <w:t>Сроки расчетов по договорам – до 5 лет.</w:t>
      </w:r>
    </w:p>
    <w:p w:rsidR="00D74366" w:rsidRPr="00D74366" w:rsidRDefault="00D74366" w:rsidP="000B550C">
      <w:pPr>
        <w:ind w:left="284"/>
        <w:rPr>
          <w:sz w:val="28"/>
          <w:szCs w:val="28"/>
        </w:rPr>
      </w:pPr>
      <w:r w:rsidRPr="00D74366">
        <w:rPr>
          <w:sz w:val="28"/>
          <w:szCs w:val="28"/>
        </w:rPr>
        <w:t>Авансовый платеж – от 7%.</w:t>
      </w:r>
    </w:p>
    <w:p w:rsidR="00D74366" w:rsidRPr="00D74366" w:rsidRDefault="00D74366" w:rsidP="000B550C">
      <w:pPr>
        <w:ind w:left="284"/>
        <w:rPr>
          <w:sz w:val="28"/>
          <w:szCs w:val="28"/>
        </w:rPr>
      </w:pPr>
      <w:r w:rsidRPr="00D74366">
        <w:rPr>
          <w:sz w:val="28"/>
          <w:szCs w:val="28"/>
        </w:rPr>
        <w:t>Ставка за использование средств уставного капитала ОАО «Росагролизинг» – 0% годовых.</w:t>
      </w:r>
    </w:p>
    <w:p w:rsidR="00D74366" w:rsidRPr="00D74366" w:rsidRDefault="00A82B7C" w:rsidP="000B550C">
      <w:pPr>
        <w:ind w:left="284"/>
        <w:rPr>
          <w:sz w:val="28"/>
          <w:szCs w:val="28"/>
        </w:rPr>
      </w:pPr>
      <w:bookmarkStart w:id="22" w:name="qw06"/>
      <w:bookmarkEnd w:id="22"/>
      <w:r>
        <w:rPr>
          <w:sz w:val="28"/>
          <w:szCs w:val="28"/>
        </w:rPr>
        <w:tab/>
      </w:r>
      <w:r w:rsidRPr="00D74366">
        <w:rPr>
          <w:sz w:val="28"/>
          <w:szCs w:val="28"/>
        </w:rPr>
        <w:t>Ограничение импорта будет компенсироваться ростом производства отечественной продукции, в том числе за счет повышения доступности кредитов, господдержки лизинга и отмены пошлин на высокопроизводительное импортное технологическое оборудование для животноводства, не имеющее отечественных аналогов.</w:t>
      </w:r>
    </w:p>
    <w:p w:rsidR="00D74366" w:rsidRPr="00D74366" w:rsidRDefault="00A82B7C" w:rsidP="000B550C">
      <w:pPr>
        <w:ind w:left="284"/>
        <w:rPr>
          <w:sz w:val="28"/>
          <w:szCs w:val="28"/>
        </w:rPr>
      </w:pPr>
      <w:r>
        <w:rPr>
          <w:sz w:val="28"/>
          <w:szCs w:val="28"/>
        </w:rPr>
        <w:tab/>
      </w:r>
      <w:r w:rsidR="00D74366" w:rsidRPr="00D74366">
        <w:rPr>
          <w:sz w:val="28"/>
          <w:szCs w:val="28"/>
        </w:rPr>
        <w:t>Реализация проекта должна обеспечить переключение растущей части спроса населения на продукцию отечественных производителей, рост эффективности производства и повышение уровня конкурентоспособности.</w:t>
      </w:r>
    </w:p>
    <w:p w:rsidR="00D74366" w:rsidRPr="00D74366" w:rsidRDefault="00A82B7C" w:rsidP="000B550C">
      <w:pPr>
        <w:ind w:left="284"/>
        <w:rPr>
          <w:sz w:val="28"/>
          <w:szCs w:val="28"/>
        </w:rPr>
      </w:pPr>
      <w:r>
        <w:rPr>
          <w:sz w:val="28"/>
          <w:szCs w:val="28"/>
        </w:rPr>
        <w:tab/>
      </w:r>
      <w:r w:rsidR="00D74366" w:rsidRPr="00D74366">
        <w:rPr>
          <w:sz w:val="28"/>
          <w:szCs w:val="28"/>
        </w:rPr>
        <w:t>Эффект от реализации приоритетного направления проекта «Ускоренное развитие животноводства» можно оценить следующим образом: объемы производства мяса увеличатся на 7% по сравнению с уровнем 2005 года, молока – на 4,5% при стабилизации поголовья крупного рогатого скота не ниже уровня 2005 года.</w:t>
      </w:r>
    </w:p>
    <w:p w:rsidR="005628C9" w:rsidRDefault="00A82B7C" w:rsidP="000B550C">
      <w:pPr>
        <w:ind w:left="284"/>
        <w:rPr>
          <w:sz w:val="28"/>
          <w:szCs w:val="28"/>
        </w:rPr>
      </w:pPr>
      <w:r>
        <w:rPr>
          <w:sz w:val="28"/>
          <w:szCs w:val="28"/>
        </w:rPr>
        <w:tab/>
      </w:r>
    </w:p>
    <w:p w:rsidR="005628C9" w:rsidRPr="005628C9" w:rsidRDefault="005628C9" w:rsidP="000B550C">
      <w:pPr>
        <w:pStyle w:val="3"/>
        <w:spacing w:before="0" w:after="0"/>
        <w:ind w:left="284"/>
      </w:pPr>
      <w:bookmarkStart w:id="23" w:name="_Toc156504662"/>
      <w:r>
        <w:t xml:space="preserve">4.4 </w:t>
      </w:r>
      <w:r w:rsidRPr="005628C9">
        <w:t>ПОДДЕРЖ</w:t>
      </w:r>
      <w:r>
        <w:t xml:space="preserve">КА </w:t>
      </w:r>
      <w:r w:rsidRPr="005628C9">
        <w:t>ПРОИЗВОДСТВ</w:t>
      </w:r>
      <w:r>
        <w:t xml:space="preserve">А </w:t>
      </w:r>
      <w:r w:rsidRPr="005628C9">
        <w:t>В ЛИЧНЫХ ПОДСОБНЫХ И КРЕСТЬЯНСКИХ (ФЕРМЕРСКИХ) ХОЗЯЙСТВАХ</w:t>
      </w:r>
      <w:bookmarkEnd w:id="23"/>
      <w:r w:rsidRPr="005628C9">
        <w:t xml:space="preserve"> </w:t>
      </w:r>
    </w:p>
    <w:p w:rsidR="005628C9" w:rsidRDefault="005628C9" w:rsidP="000B550C">
      <w:pPr>
        <w:ind w:left="284"/>
        <w:rPr>
          <w:sz w:val="28"/>
          <w:szCs w:val="28"/>
        </w:rPr>
      </w:pPr>
    </w:p>
    <w:p w:rsidR="00D74366" w:rsidRPr="00D74366" w:rsidRDefault="005628C9" w:rsidP="000B550C">
      <w:pPr>
        <w:ind w:left="284"/>
        <w:rPr>
          <w:sz w:val="28"/>
          <w:szCs w:val="28"/>
        </w:rPr>
      </w:pPr>
      <w:r>
        <w:rPr>
          <w:sz w:val="28"/>
          <w:szCs w:val="28"/>
        </w:rPr>
        <w:tab/>
      </w:r>
      <w:r w:rsidR="00D74366" w:rsidRPr="00D74366">
        <w:rPr>
          <w:sz w:val="28"/>
          <w:szCs w:val="28"/>
        </w:rPr>
        <w:t xml:space="preserve">Из 16 млн сельских домохозяйств около 14 млн (86,6%) ведут подсобное хозяйство и производят около 92% картофеля, более 80% овощей, около 52% мяса и молока, около 57% шерсти. Крестьянские (фермерские) хозяйства – 261 тыс. единиц – производят более 18% зерна, 26% семян подсолнечника и 10% сахарной свеклы. Они существенно заполняют нишу, образовавшуюся с началом реформ из-за сокращения объемов производства сельскохозяйственной продукции в крупных и средних сельскохозяйственных организациях. </w:t>
      </w:r>
    </w:p>
    <w:p w:rsidR="00D74366" w:rsidRPr="00D74366" w:rsidRDefault="00173B97" w:rsidP="000B550C">
      <w:pPr>
        <w:ind w:left="284"/>
        <w:rPr>
          <w:sz w:val="28"/>
          <w:szCs w:val="28"/>
        </w:rPr>
      </w:pPr>
      <w:r>
        <w:rPr>
          <w:sz w:val="28"/>
          <w:szCs w:val="28"/>
        </w:rPr>
        <w:tab/>
      </w:r>
      <w:r w:rsidR="00D74366" w:rsidRPr="00D74366">
        <w:rPr>
          <w:sz w:val="28"/>
          <w:szCs w:val="28"/>
        </w:rPr>
        <w:t xml:space="preserve">В последние годы крестьянские (фермерские) хозяйства устойчиво наращивают объемы производства сельскохозяйственной продукции – с 23,6 млрд рублей в фактически действовавших ценах в 2000 году до 90 млрд рублей в 2005 году. В 2004 году в личных подсобных хозяйствах населения товарность скота и птицы в живом  весе составила 32,9%, молока – 20,1%, картофеля – 10,3%, овощей – 9,7%. Из 16,0 млн личных подсобных хозяйств только 3,4 млн хозяйств производят продукцию на продажу. </w:t>
      </w:r>
    </w:p>
    <w:p w:rsidR="00D74366" w:rsidRPr="00D74366" w:rsidRDefault="00A82B7C" w:rsidP="000B550C">
      <w:pPr>
        <w:ind w:left="284"/>
        <w:rPr>
          <w:sz w:val="28"/>
          <w:szCs w:val="28"/>
        </w:rPr>
      </w:pPr>
      <w:r>
        <w:rPr>
          <w:sz w:val="28"/>
          <w:szCs w:val="28"/>
        </w:rPr>
        <w:tab/>
      </w:r>
      <w:r w:rsidR="00D74366" w:rsidRPr="00D74366">
        <w:rPr>
          <w:sz w:val="28"/>
          <w:szCs w:val="28"/>
        </w:rPr>
        <w:t>Поэтому для модернизации и дальнейшего роста мелкотоварного производства, равно как и создания устойчивой и конкурентоспособной среды на селе, требуется поддержка со стороны государства.</w:t>
      </w:r>
    </w:p>
    <w:p w:rsidR="00D74366" w:rsidRPr="00D74366" w:rsidRDefault="00A82B7C" w:rsidP="000B550C">
      <w:pPr>
        <w:ind w:left="284"/>
        <w:rPr>
          <w:sz w:val="28"/>
          <w:szCs w:val="28"/>
        </w:rPr>
      </w:pPr>
      <w:r>
        <w:rPr>
          <w:sz w:val="28"/>
          <w:szCs w:val="28"/>
        </w:rPr>
        <w:tab/>
        <w:t>П</w:t>
      </w:r>
      <w:r w:rsidRPr="00D74366">
        <w:rPr>
          <w:sz w:val="28"/>
          <w:szCs w:val="28"/>
        </w:rPr>
        <w:t xml:space="preserve">редполагается реализовать </w:t>
      </w:r>
      <w:r>
        <w:rPr>
          <w:sz w:val="28"/>
          <w:szCs w:val="28"/>
        </w:rPr>
        <w:t>о</w:t>
      </w:r>
      <w:r w:rsidR="00D74366" w:rsidRPr="00D74366">
        <w:rPr>
          <w:sz w:val="28"/>
          <w:szCs w:val="28"/>
        </w:rPr>
        <w:t>сновные меры</w:t>
      </w:r>
      <w:r w:rsidRPr="00A82B7C">
        <w:rPr>
          <w:sz w:val="28"/>
          <w:szCs w:val="28"/>
        </w:rPr>
        <w:t xml:space="preserve"> </w:t>
      </w:r>
      <w:r w:rsidRPr="00D74366">
        <w:rPr>
          <w:sz w:val="28"/>
          <w:szCs w:val="28"/>
        </w:rPr>
        <w:t>в рамках приоритета по развитию малых форм хозяйствования в АПК</w:t>
      </w:r>
      <w:r w:rsidR="00D74366" w:rsidRPr="00D74366">
        <w:rPr>
          <w:sz w:val="28"/>
          <w:szCs w:val="28"/>
        </w:rPr>
        <w:t xml:space="preserve">: </w:t>
      </w:r>
    </w:p>
    <w:p w:rsidR="00D74366" w:rsidRPr="00D74366" w:rsidRDefault="00D74366" w:rsidP="000B550C">
      <w:pPr>
        <w:numPr>
          <w:ilvl w:val="0"/>
          <w:numId w:val="23"/>
        </w:numPr>
        <w:ind w:left="284"/>
        <w:rPr>
          <w:sz w:val="28"/>
          <w:szCs w:val="28"/>
        </w:rPr>
      </w:pPr>
      <w:r w:rsidRPr="00D74366">
        <w:rPr>
          <w:sz w:val="28"/>
          <w:szCs w:val="28"/>
        </w:rPr>
        <w:t>субсидирование части затрат на уплату процентов по кредитам и займам, привлекаемым крестьянскими (фермерскими) хозяйствами, гражданами, ведущими личное подсобное хозяйство и создаваемыми ими сельскохозяйственными потребительскими кооперативами (заготовительными, снабженческо-сбытовыми, перерабатывающими) на развитие производства;</w:t>
      </w:r>
    </w:p>
    <w:p w:rsidR="00D74366" w:rsidRPr="00D74366" w:rsidRDefault="00D74366" w:rsidP="000B550C">
      <w:pPr>
        <w:numPr>
          <w:ilvl w:val="0"/>
          <w:numId w:val="23"/>
        </w:numPr>
        <w:ind w:left="284"/>
        <w:rPr>
          <w:sz w:val="28"/>
          <w:szCs w:val="28"/>
        </w:rPr>
      </w:pPr>
      <w:r w:rsidRPr="00D74366">
        <w:rPr>
          <w:sz w:val="28"/>
          <w:szCs w:val="28"/>
        </w:rPr>
        <w:t xml:space="preserve"> поддержка развития сельскохозяйственной потребительской кооперации путем льготного кредитования, оказания организационной и консультативной помощи;</w:t>
      </w:r>
    </w:p>
    <w:p w:rsidR="00D74366" w:rsidRPr="00D74366" w:rsidRDefault="00D74366" w:rsidP="000B550C">
      <w:pPr>
        <w:numPr>
          <w:ilvl w:val="0"/>
          <w:numId w:val="23"/>
        </w:numPr>
        <w:ind w:left="284"/>
        <w:rPr>
          <w:sz w:val="28"/>
          <w:szCs w:val="28"/>
        </w:rPr>
      </w:pPr>
      <w:r w:rsidRPr="00D74366">
        <w:rPr>
          <w:sz w:val="28"/>
          <w:szCs w:val="28"/>
        </w:rPr>
        <w:t>предоставление долгосрочных кредитов под залог земель сельхозназначения;</w:t>
      </w:r>
    </w:p>
    <w:p w:rsidR="00A82B7C" w:rsidRDefault="00D74366" w:rsidP="000B550C">
      <w:pPr>
        <w:numPr>
          <w:ilvl w:val="0"/>
          <w:numId w:val="23"/>
        </w:numPr>
        <w:ind w:left="284"/>
        <w:rPr>
          <w:sz w:val="28"/>
          <w:szCs w:val="28"/>
        </w:rPr>
      </w:pPr>
      <w:r w:rsidRPr="00D74366">
        <w:rPr>
          <w:sz w:val="28"/>
          <w:szCs w:val="28"/>
        </w:rPr>
        <w:t>модернизация и развитие предприятий по первичной переработке и реализации сельскохозяйственной продукции, производимой в личных подсобных и крестьянских (фермерских) хозяйствах.</w:t>
      </w:r>
    </w:p>
    <w:p w:rsidR="00D74366" w:rsidRPr="00D74366" w:rsidRDefault="00A82B7C" w:rsidP="000B550C">
      <w:pPr>
        <w:ind w:left="284"/>
        <w:rPr>
          <w:sz w:val="28"/>
          <w:szCs w:val="28"/>
        </w:rPr>
      </w:pPr>
      <w:r>
        <w:rPr>
          <w:sz w:val="28"/>
          <w:szCs w:val="28"/>
        </w:rPr>
        <w:tab/>
      </w:r>
      <w:r w:rsidRPr="00A82B7C">
        <w:rPr>
          <w:sz w:val="28"/>
          <w:szCs w:val="28"/>
        </w:rPr>
        <w:t xml:space="preserve"> </w:t>
      </w:r>
      <w:r w:rsidRPr="00D74366">
        <w:rPr>
          <w:sz w:val="28"/>
          <w:szCs w:val="28"/>
        </w:rPr>
        <w:t>Для получения субсидии по кредиту на развитие производства в личных подсобных и крестьянских (фермерских) хозяйствах нужно обращаться в органы управления АПК субъектов Российской Федерации.</w:t>
      </w:r>
    </w:p>
    <w:p w:rsidR="00D74366" w:rsidRPr="00D74366" w:rsidRDefault="00D74366" w:rsidP="000B550C">
      <w:pPr>
        <w:ind w:left="284"/>
        <w:rPr>
          <w:sz w:val="28"/>
          <w:szCs w:val="28"/>
        </w:rPr>
      </w:pPr>
      <w:bookmarkStart w:id="24" w:name="qw1"/>
      <w:bookmarkEnd w:id="24"/>
      <w:r w:rsidRPr="00A82B7C">
        <w:rPr>
          <w:sz w:val="28"/>
          <w:szCs w:val="28"/>
        </w:rPr>
        <w:t>ОАО «Россельхозбанк»</w:t>
      </w:r>
      <w:r w:rsidRPr="00D74366">
        <w:rPr>
          <w:sz w:val="28"/>
          <w:szCs w:val="28"/>
        </w:rPr>
        <w:t xml:space="preserve"> разработаны </w:t>
      </w:r>
      <w:r w:rsidRPr="00A82B7C">
        <w:rPr>
          <w:sz w:val="28"/>
          <w:szCs w:val="28"/>
        </w:rPr>
        <w:t>программы предоставления кредитов</w:t>
      </w:r>
      <w:r w:rsidRPr="00D74366">
        <w:rPr>
          <w:sz w:val="28"/>
          <w:szCs w:val="28"/>
        </w:rPr>
        <w:t xml:space="preserve"> крестьянским (фермерским) и личным подсобным хозяйствам. Информацию по данному вопросу можно получить непосредственно в Россельхозбанке и его </w:t>
      </w:r>
      <w:r w:rsidRPr="00A82B7C">
        <w:rPr>
          <w:sz w:val="28"/>
          <w:szCs w:val="28"/>
        </w:rPr>
        <w:t>региональных филиалах</w:t>
      </w:r>
      <w:r w:rsidRPr="00D74366">
        <w:rPr>
          <w:sz w:val="28"/>
          <w:szCs w:val="28"/>
        </w:rPr>
        <w:t>.</w:t>
      </w:r>
    </w:p>
    <w:p w:rsidR="00D74366" w:rsidRPr="00D74366" w:rsidRDefault="00A82B7C" w:rsidP="000B550C">
      <w:pPr>
        <w:ind w:left="284"/>
        <w:rPr>
          <w:sz w:val="28"/>
          <w:szCs w:val="28"/>
        </w:rPr>
      </w:pPr>
      <w:bookmarkStart w:id="25" w:name="qw2"/>
      <w:bookmarkEnd w:id="25"/>
      <w:r>
        <w:rPr>
          <w:sz w:val="28"/>
          <w:szCs w:val="28"/>
        </w:rPr>
        <w:tab/>
      </w:r>
      <w:r w:rsidR="00D74366" w:rsidRPr="00D74366">
        <w:rPr>
          <w:sz w:val="28"/>
          <w:szCs w:val="28"/>
        </w:rPr>
        <w:t xml:space="preserve">В </w:t>
      </w:r>
      <w:r w:rsidR="00D74366" w:rsidRPr="00A82B7C">
        <w:rPr>
          <w:sz w:val="28"/>
          <w:szCs w:val="28"/>
        </w:rPr>
        <w:t>постановлениях Правительства Российской Федерации</w:t>
      </w:r>
      <w:r w:rsidR="00D74366" w:rsidRPr="00D74366">
        <w:rPr>
          <w:sz w:val="28"/>
          <w:szCs w:val="28"/>
        </w:rPr>
        <w:t>, определяющих правила предоставления субсидий, предусмотрено, что субсидирование процентных ставок по кредитам и займам, привлеченным в российских кредитных организациях и сельскохозяйственных кредитных потребительских кооперативах личными подсобными и крестьянскими (фермерскими) хозяйствами, будет осуществляться в размере 95% ставки рефинансирования Центрального Банка России, но не выше 95% фактических затрат на уплату процентов. Причем с условием софинансирования из бюджета субъекта на уровне 5% ставки рефинансирования Центрального Банка России.</w:t>
      </w:r>
    </w:p>
    <w:p w:rsidR="00D74366" w:rsidRPr="00D74366" w:rsidRDefault="00A82B7C" w:rsidP="000B550C">
      <w:pPr>
        <w:ind w:left="284"/>
        <w:rPr>
          <w:sz w:val="28"/>
          <w:szCs w:val="28"/>
        </w:rPr>
      </w:pPr>
      <w:r>
        <w:rPr>
          <w:sz w:val="28"/>
          <w:szCs w:val="28"/>
        </w:rPr>
        <w:tab/>
      </w:r>
      <w:r w:rsidR="00D74366" w:rsidRPr="00D74366">
        <w:rPr>
          <w:sz w:val="28"/>
          <w:szCs w:val="28"/>
        </w:rPr>
        <w:t xml:space="preserve">Необходимо также, чтобы цели кредитов соответствовали целям, указанным в постановлениях Правительства РФ. </w:t>
      </w:r>
    </w:p>
    <w:p w:rsidR="00D74366" w:rsidRPr="00D74366" w:rsidRDefault="00A82B7C" w:rsidP="000B550C">
      <w:pPr>
        <w:ind w:left="284"/>
        <w:rPr>
          <w:sz w:val="28"/>
          <w:szCs w:val="28"/>
        </w:rPr>
      </w:pPr>
      <w:r>
        <w:rPr>
          <w:sz w:val="28"/>
          <w:szCs w:val="28"/>
        </w:rPr>
        <w:tab/>
      </w:r>
      <w:r w:rsidR="00D74366" w:rsidRPr="00D74366">
        <w:rPr>
          <w:sz w:val="28"/>
          <w:szCs w:val="28"/>
        </w:rPr>
        <w:t xml:space="preserve">Кроме того, в </w:t>
      </w:r>
      <w:r w:rsidR="00D74366" w:rsidRPr="00A82B7C">
        <w:rPr>
          <w:sz w:val="28"/>
          <w:szCs w:val="28"/>
        </w:rPr>
        <w:t>постановлениях Правительства Российской Федерации</w:t>
      </w:r>
      <w:r w:rsidR="00D74366" w:rsidRPr="00D74366">
        <w:rPr>
          <w:sz w:val="28"/>
          <w:szCs w:val="28"/>
        </w:rPr>
        <w:t>, регламентирующих предоставление субсидий малым формам хозяйствования в АПК, предусмотрена возможность привлечения банков к формированию пакета документов, необходимых для получения субсидий.</w:t>
      </w:r>
    </w:p>
    <w:p w:rsidR="00D74366" w:rsidRPr="00D74366" w:rsidRDefault="00A82B7C" w:rsidP="000B550C">
      <w:pPr>
        <w:ind w:left="284"/>
        <w:rPr>
          <w:sz w:val="28"/>
          <w:szCs w:val="28"/>
        </w:rPr>
      </w:pPr>
      <w:r>
        <w:rPr>
          <w:sz w:val="28"/>
          <w:szCs w:val="28"/>
        </w:rPr>
        <w:tab/>
      </w:r>
      <w:r w:rsidR="00D74366" w:rsidRPr="00D74366">
        <w:rPr>
          <w:sz w:val="28"/>
          <w:szCs w:val="28"/>
        </w:rPr>
        <w:t xml:space="preserve">Личные подсобные хозяйства и крестьянские (фермерские) хозяйства испытывают острую нужду в денежных средствах. Однако действующие банковские организации не имеют в сельской местности достаточно развитой сети филиалов. Кроме того, процедура оформления банковских кредитов весьма громоздка, сложна, длительна и требует наличия залогового имущества, которого сельские заемщики чаще всего не имеют. </w:t>
      </w:r>
    </w:p>
    <w:p w:rsidR="00D74366" w:rsidRPr="00D74366" w:rsidRDefault="00D74366" w:rsidP="000B550C">
      <w:pPr>
        <w:ind w:left="284"/>
        <w:rPr>
          <w:sz w:val="28"/>
          <w:szCs w:val="28"/>
        </w:rPr>
      </w:pPr>
      <w:r w:rsidRPr="00D74366">
        <w:rPr>
          <w:sz w:val="28"/>
          <w:szCs w:val="28"/>
        </w:rPr>
        <w:t>Указанные недостатки способна устранить сельскохозяйственная кредитная кооперация.</w:t>
      </w:r>
    </w:p>
    <w:p w:rsidR="00D74366" w:rsidRPr="00D74366" w:rsidRDefault="004451B7" w:rsidP="000B550C">
      <w:pPr>
        <w:ind w:left="284"/>
        <w:rPr>
          <w:sz w:val="28"/>
          <w:szCs w:val="28"/>
        </w:rPr>
      </w:pPr>
      <w:r>
        <w:rPr>
          <w:sz w:val="28"/>
          <w:szCs w:val="28"/>
        </w:rPr>
        <w:tab/>
      </w:r>
      <w:r w:rsidR="00D74366" w:rsidRPr="00D74366">
        <w:rPr>
          <w:sz w:val="28"/>
          <w:szCs w:val="28"/>
        </w:rPr>
        <w:t xml:space="preserve">Развитие сельскохозяйственной кредитной кооперации будет происходить в соответствии с разработанной Минсельхозом России </w:t>
      </w:r>
      <w:r w:rsidR="00D74366" w:rsidRPr="004451B7">
        <w:rPr>
          <w:sz w:val="28"/>
          <w:szCs w:val="28"/>
        </w:rPr>
        <w:t>концепцией развития сельскохозяйственной кредитной потребительской кооперации</w:t>
      </w:r>
      <w:r w:rsidR="00D74366" w:rsidRPr="00D74366">
        <w:rPr>
          <w:sz w:val="28"/>
          <w:szCs w:val="28"/>
        </w:rPr>
        <w:t xml:space="preserve"> и разработанными региональными программами при участии соответствующих министерств и ведомств, региональных органов власти, региональных представительств Ассоциации крестьянских (фермерских) хозяйств и сельскохозяйственных кооперативов (АККОР), Союза сельских кредитных кооперативов и Фонда развития сельской кредитной кооперации, а также при участии ОАО «Россельхозбанк». </w:t>
      </w:r>
    </w:p>
    <w:p w:rsidR="00D74366" w:rsidRPr="00D74366" w:rsidRDefault="00D74366" w:rsidP="000B550C">
      <w:pPr>
        <w:ind w:left="284"/>
        <w:rPr>
          <w:sz w:val="28"/>
          <w:szCs w:val="28"/>
        </w:rPr>
      </w:pPr>
      <w:r w:rsidRPr="00D74366">
        <w:rPr>
          <w:sz w:val="28"/>
          <w:szCs w:val="28"/>
        </w:rPr>
        <w:t>ОАО «Россельхозбанк» в конце прошлого года разработало технологии своего участия в формировании и функционировании сельскохозяйственных кредитных кооперативов. В соответствии с ними предполагается:</w:t>
      </w:r>
    </w:p>
    <w:p w:rsidR="00D74366" w:rsidRPr="00D74366" w:rsidRDefault="00D74366" w:rsidP="000B550C">
      <w:pPr>
        <w:ind w:left="284"/>
        <w:rPr>
          <w:sz w:val="28"/>
          <w:szCs w:val="28"/>
        </w:rPr>
      </w:pPr>
      <w:r w:rsidRPr="00D74366">
        <w:rPr>
          <w:sz w:val="28"/>
          <w:szCs w:val="28"/>
        </w:rPr>
        <w:t xml:space="preserve">– создание до 1 декабря 2006 года в 66 региональных филиалах и 320 дополнительных офисах сети консультационных пунктов для подробного информирования потенциальных участников кредитных кооперативов и оказания им помощи при создании, регистрации и начале функционирования; </w:t>
      </w:r>
    </w:p>
    <w:p w:rsidR="00D74366" w:rsidRPr="00D74366" w:rsidRDefault="00D74366" w:rsidP="000B550C">
      <w:pPr>
        <w:ind w:left="284"/>
        <w:rPr>
          <w:sz w:val="28"/>
          <w:szCs w:val="28"/>
        </w:rPr>
      </w:pPr>
      <w:r w:rsidRPr="00D74366">
        <w:rPr>
          <w:sz w:val="28"/>
          <w:szCs w:val="28"/>
        </w:rPr>
        <w:t>– вхождение банка в сельскохозяйственные кредитные кооперативы в качестве ассоциированного члена для увеличения капитальной базы кооперативов;</w:t>
      </w:r>
    </w:p>
    <w:p w:rsidR="00D74366" w:rsidRPr="00D74366" w:rsidRDefault="00D74366" w:rsidP="000B550C">
      <w:pPr>
        <w:ind w:left="284"/>
        <w:rPr>
          <w:sz w:val="28"/>
          <w:szCs w:val="28"/>
        </w:rPr>
      </w:pPr>
      <w:r w:rsidRPr="00D74366">
        <w:rPr>
          <w:sz w:val="28"/>
          <w:szCs w:val="28"/>
        </w:rPr>
        <w:t>– оказание помощи в организации деятельности и создании механизма кредитования, учитывающего специфику статуса и потребности участников сельскохозяйственных кредитных кооперативов;</w:t>
      </w:r>
    </w:p>
    <w:p w:rsidR="00D74366" w:rsidRPr="00D74366" w:rsidRDefault="00D74366" w:rsidP="000B550C">
      <w:pPr>
        <w:ind w:left="284"/>
        <w:rPr>
          <w:sz w:val="28"/>
          <w:szCs w:val="28"/>
        </w:rPr>
      </w:pPr>
      <w:r w:rsidRPr="00D74366">
        <w:rPr>
          <w:sz w:val="28"/>
          <w:szCs w:val="28"/>
        </w:rPr>
        <w:t>– выдача долгосрочных кредитов для создания материально-технической базы сельскохозяйственных кредитных кооперативов;</w:t>
      </w:r>
    </w:p>
    <w:p w:rsidR="00D74366" w:rsidRPr="00D74366" w:rsidRDefault="00D74366" w:rsidP="000B550C">
      <w:pPr>
        <w:ind w:left="284"/>
        <w:rPr>
          <w:sz w:val="28"/>
          <w:szCs w:val="28"/>
        </w:rPr>
      </w:pPr>
      <w:r w:rsidRPr="00D74366">
        <w:rPr>
          <w:sz w:val="28"/>
          <w:szCs w:val="28"/>
        </w:rPr>
        <w:t>– выдача краткосрочных кредитов для последующего кредитования членов сельскохозяйственных кредитных кооперативов.</w:t>
      </w:r>
    </w:p>
    <w:p w:rsidR="00D74366" w:rsidRPr="00D74366" w:rsidRDefault="00A82B7C" w:rsidP="000B550C">
      <w:pPr>
        <w:ind w:left="284"/>
        <w:rPr>
          <w:sz w:val="28"/>
          <w:szCs w:val="28"/>
        </w:rPr>
      </w:pPr>
      <w:r>
        <w:rPr>
          <w:sz w:val="28"/>
          <w:szCs w:val="28"/>
        </w:rPr>
        <w:tab/>
      </w:r>
      <w:r w:rsidR="00D74366" w:rsidRPr="00D74366">
        <w:rPr>
          <w:sz w:val="28"/>
          <w:szCs w:val="28"/>
        </w:rPr>
        <w:t xml:space="preserve">Личные подсобные хозяйства и крестьянские (фермерские) хозяйства испытывают острую нужду в денежных средствах. Однако действующие банковские организации не имеют в сельской местности достаточно развитой сети филиалов. Кроме того, процедура оформления банковских кредитов весьма громоздка, сложна, длительна и требует наличия залогового имущества, которого сельские заемщики чаще всего не имеют. </w:t>
      </w:r>
    </w:p>
    <w:p w:rsidR="00D74366" w:rsidRPr="00D74366" w:rsidRDefault="00D74366" w:rsidP="000B550C">
      <w:pPr>
        <w:ind w:left="284"/>
        <w:rPr>
          <w:sz w:val="28"/>
          <w:szCs w:val="28"/>
        </w:rPr>
      </w:pPr>
      <w:r w:rsidRPr="00D74366">
        <w:rPr>
          <w:sz w:val="28"/>
          <w:szCs w:val="28"/>
        </w:rPr>
        <w:t>Указанные недостатки способна устранить сельскохозяйственная кредитная кооперация.</w:t>
      </w:r>
    </w:p>
    <w:p w:rsidR="00D74366" w:rsidRPr="00D74366" w:rsidRDefault="005B2D44" w:rsidP="000B550C">
      <w:pPr>
        <w:ind w:left="284"/>
        <w:rPr>
          <w:sz w:val="28"/>
          <w:szCs w:val="28"/>
        </w:rPr>
      </w:pPr>
      <w:r>
        <w:rPr>
          <w:sz w:val="28"/>
          <w:szCs w:val="28"/>
        </w:rPr>
        <w:tab/>
      </w:r>
      <w:r w:rsidR="00D74366" w:rsidRPr="00D74366">
        <w:rPr>
          <w:sz w:val="28"/>
          <w:szCs w:val="28"/>
        </w:rPr>
        <w:t xml:space="preserve">Развитие сельскохозяйственной кредитной кооперации будет происходить в соответствии с разработанной Минсельхозом России </w:t>
      </w:r>
      <w:r w:rsidR="00D74366" w:rsidRPr="005B2D44">
        <w:rPr>
          <w:sz w:val="28"/>
          <w:szCs w:val="28"/>
        </w:rPr>
        <w:t>концепцией развития сельскохозяйственной кредитной потребительской кооперации</w:t>
      </w:r>
      <w:r w:rsidR="00D74366" w:rsidRPr="00D74366">
        <w:rPr>
          <w:sz w:val="28"/>
          <w:szCs w:val="28"/>
        </w:rPr>
        <w:t xml:space="preserve"> и разработанными региональными программами при участии соответствующих министерств и ведомств, региональных органов власти, региональных представительств Ассоциации крестьянских (фермерских) хозяйств и сельскохозяйственных кооперативов (АККОР), Союза сельских кредитных кооперативов и Фонда развития сельской кредитной кооперации, а также при участии ОАО «Россельхозбанк». </w:t>
      </w:r>
    </w:p>
    <w:p w:rsidR="005B57A7" w:rsidRDefault="005B57A7" w:rsidP="000B550C">
      <w:pPr>
        <w:pStyle w:val="3"/>
        <w:spacing w:before="0" w:after="0"/>
        <w:ind w:left="284"/>
      </w:pPr>
    </w:p>
    <w:p w:rsidR="00173B97" w:rsidRPr="005628C9" w:rsidRDefault="005B2D44" w:rsidP="000B550C">
      <w:pPr>
        <w:pStyle w:val="3"/>
        <w:spacing w:before="0" w:after="0"/>
        <w:ind w:left="284"/>
      </w:pPr>
      <w:r>
        <w:tab/>
      </w:r>
      <w:bookmarkStart w:id="26" w:name="_Toc156504663"/>
      <w:r w:rsidR="005628C9" w:rsidRPr="005628C9">
        <w:t>4.5 ИПОТЕКА ЗЕМЕЛЬНЫХ УЧАСТКОВ.</w:t>
      </w:r>
      <w:bookmarkEnd w:id="26"/>
    </w:p>
    <w:p w:rsidR="00173B97" w:rsidRPr="00173B97" w:rsidRDefault="00173B97" w:rsidP="000B550C">
      <w:pPr>
        <w:ind w:left="284"/>
      </w:pPr>
    </w:p>
    <w:p w:rsidR="00D74366" w:rsidRPr="00D74366" w:rsidRDefault="00D74366" w:rsidP="000B550C">
      <w:pPr>
        <w:ind w:left="284"/>
        <w:rPr>
          <w:sz w:val="28"/>
          <w:szCs w:val="28"/>
        </w:rPr>
      </w:pPr>
      <w:r w:rsidRPr="00D74366">
        <w:rPr>
          <w:sz w:val="28"/>
          <w:szCs w:val="28"/>
        </w:rPr>
        <w:t xml:space="preserve">Ипотека земельных участков – разновидность имущественного залога, который служит обеспечением исполнения обязательства по кредиту, полученному владельцем участка. </w:t>
      </w:r>
    </w:p>
    <w:p w:rsidR="00D74366" w:rsidRPr="00D74366" w:rsidRDefault="005B2D44" w:rsidP="000B550C">
      <w:pPr>
        <w:ind w:left="284"/>
        <w:rPr>
          <w:sz w:val="28"/>
          <w:szCs w:val="28"/>
        </w:rPr>
      </w:pPr>
      <w:r>
        <w:rPr>
          <w:sz w:val="28"/>
          <w:szCs w:val="28"/>
        </w:rPr>
        <w:tab/>
      </w:r>
      <w:r w:rsidR="00D74366" w:rsidRPr="00D74366">
        <w:rPr>
          <w:sz w:val="28"/>
          <w:szCs w:val="28"/>
        </w:rPr>
        <w:t>На развитие земельной ипотеки в 2006 – 2007 годах планируется выделить 1,3 млрд рублей, которые будут направлены из федерального бюджета на увеличение уставного капитала Россельхозбанка. В свою очередь,  банком подготовлена концепция развития земельно-ипотечного кредитования, на основе которой разрабатывается целевая программа. В соответствии с ней предусматриваются:</w:t>
      </w:r>
    </w:p>
    <w:p w:rsidR="00D74366" w:rsidRPr="00D74366" w:rsidRDefault="00D74366" w:rsidP="000B550C">
      <w:pPr>
        <w:numPr>
          <w:ilvl w:val="0"/>
          <w:numId w:val="25"/>
        </w:numPr>
        <w:ind w:left="284"/>
        <w:rPr>
          <w:sz w:val="28"/>
          <w:szCs w:val="28"/>
        </w:rPr>
      </w:pPr>
      <w:r w:rsidRPr="00D74366">
        <w:rPr>
          <w:sz w:val="28"/>
          <w:szCs w:val="28"/>
        </w:rPr>
        <w:t>создание технологии долгосрочного кредитования сельских товаропроизводителей под залог земельных участков, оформленных в собственность в соответствии с действующим законодательством, а также находящихся в долговременной аренде;</w:t>
      </w:r>
    </w:p>
    <w:p w:rsidR="00D74366" w:rsidRPr="00D74366" w:rsidRDefault="00D74366" w:rsidP="000B550C">
      <w:pPr>
        <w:numPr>
          <w:ilvl w:val="0"/>
          <w:numId w:val="25"/>
        </w:numPr>
        <w:ind w:left="284"/>
        <w:rPr>
          <w:sz w:val="28"/>
          <w:szCs w:val="28"/>
        </w:rPr>
      </w:pPr>
      <w:r w:rsidRPr="00D74366">
        <w:rPr>
          <w:sz w:val="28"/>
          <w:szCs w:val="28"/>
        </w:rPr>
        <w:t>выдача долгосрочных кредитов сроком до 15 лет, обеспеченных залогом земельных участков, на создание, реконструкцию и модернизацию материально-технической базы сельских хозяйств;</w:t>
      </w:r>
    </w:p>
    <w:p w:rsidR="00D74366" w:rsidRPr="00D74366" w:rsidRDefault="00D74366" w:rsidP="000B550C">
      <w:pPr>
        <w:numPr>
          <w:ilvl w:val="0"/>
          <w:numId w:val="25"/>
        </w:numPr>
        <w:ind w:left="284"/>
        <w:rPr>
          <w:sz w:val="28"/>
          <w:szCs w:val="28"/>
        </w:rPr>
      </w:pPr>
      <w:r w:rsidRPr="00D74366">
        <w:rPr>
          <w:sz w:val="28"/>
          <w:szCs w:val="28"/>
        </w:rPr>
        <w:t>привлечение коммерческих банков к участию в проекте на основе предлагаемой банком технологии рефинансирования их земельно-ипотечных активов;</w:t>
      </w:r>
    </w:p>
    <w:p w:rsidR="00D74366" w:rsidRPr="00D74366" w:rsidRDefault="00D74366" w:rsidP="000B550C">
      <w:pPr>
        <w:numPr>
          <w:ilvl w:val="0"/>
          <w:numId w:val="25"/>
        </w:numPr>
        <w:ind w:left="284"/>
        <w:rPr>
          <w:sz w:val="28"/>
          <w:szCs w:val="28"/>
        </w:rPr>
      </w:pPr>
      <w:r w:rsidRPr="00D74366">
        <w:rPr>
          <w:sz w:val="28"/>
          <w:szCs w:val="28"/>
        </w:rPr>
        <w:t>меры по формированию рынка ценных ипотечных бумаг, обеспеченных земельными активами, что позволит привлекать на финансовом рынке денежные средства, необходимые для дальнейшего наращивания объемов кредитования на основе земельной ипотеки.</w:t>
      </w:r>
    </w:p>
    <w:p w:rsidR="00D74366" w:rsidRPr="00D74366" w:rsidRDefault="005B2D44" w:rsidP="000B550C">
      <w:pPr>
        <w:ind w:left="284"/>
        <w:rPr>
          <w:sz w:val="28"/>
          <w:szCs w:val="28"/>
        </w:rPr>
      </w:pPr>
      <w:r>
        <w:rPr>
          <w:sz w:val="28"/>
          <w:szCs w:val="28"/>
        </w:rPr>
        <w:tab/>
      </w:r>
      <w:r w:rsidR="00D74366" w:rsidRPr="00D74366">
        <w:rPr>
          <w:sz w:val="28"/>
          <w:szCs w:val="28"/>
        </w:rPr>
        <w:t xml:space="preserve">Региональные органы власти и органы местного самоуправления с участием Россельхозбанка проведут широкомасштабную просветительскую и ознакомительную кампанию, чтобы довести до собственников земли возможности привлечения ими заемных средств на основе земельно-ипотечных кредитов.Они будут содействовать созданию условий для оформления, ускоренной и упрощенной регистрации прав собственности сельских товаропроизводителей на их земельные участки, совместно с коммерческими банками обеспечат функционирование нормального процесса оборота прав собственности на землю. В конце 2005 года Минсельхоз России и ОАО «Россельхозбанк» направили в регионы совместное письмо, в котором указаны основные направления совместных действий региональных органов власти и подразделений банка, связанных с формированием их заинтересованности в реализации программы. </w:t>
      </w:r>
    </w:p>
    <w:p w:rsidR="00D74366" w:rsidRPr="00D74366" w:rsidRDefault="00D74366" w:rsidP="000B550C">
      <w:pPr>
        <w:ind w:left="284"/>
        <w:rPr>
          <w:sz w:val="28"/>
          <w:szCs w:val="28"/>
        </w:rPr>
      </w:pPr>
      <w:r w:rsidRPr="00D74366">
        <w:rPr>
          <w:sz w:val="28"/>
          <w:szCs w:val="28"/>
        </w:rPr>
        <w:t>Россельхозбанк на основе разработанной им программы в 2006 году реализует ряд пилотных проектов земельно-ипотечного кредитования в нескольких регионах Российской Федерации и в дальнейшем планирует наращивать объемы такого кредитования по мере появления конкретных заемщиков.</w:t>
      </w:r>
    </w:p>
    <w:p w:rsidR="00D74366" w:rsidRPr="00D74366" w:rsidRDefault="005B2D44" w:rsidP="000B550C">
      <w:pPr>
        <w:ind w:left="284"/>
        <w:rPr>
          <w:sz w:val="28"/>
          <w:szCs w:val="28"/>
        </w:rPr>
      </w:pPr>
      <w:r>
        <w:rPr>
          <w:sz w:val="28"/>
          <w:szCs w:val="28"/>
        </w:rPr>
        <w:tab/>
      </w:r>
      <w:r w:rsidR="00D74366" w:rsidRPr="00D74366">
        <w:rPr>
          <w:sz w:val="28"/>
          <w:szCs w:val="28"/>
        </w:rPr>
        <w:t>Предусматривается создание при банке земельно-ипотечного агентства, которое возьмет на себя основную задачу по созданию инфраструктуры подобного кредитования, в частности развитие рынка земельно-ипотечных ценных бумаг.</w:t>
      </w:r>
    </w:p>
    <w:p w:rsidR="00D74366" w:rsidRPr="00D74366" w:rsidRDefault="00D74366" w:rsidP="000B550C">
      <w:pPr>
        <w:ind w:left="284"/>
        <w:rPr>
          <w:sz w:val="28"/>
          <w:szCs w:val="28"/>
        </w:rPr>
      </w:pPr>
      <w:r w:rsidRPr="00D74366">
        <w:rPr>
          <w:sz w:val="28"/>
          <w:szCs w:val="28"/>
        </w:rPr>
        <w:t xml:space="preserve">Банк планирует включить в эту систему и другие коммерческие банки, которые могут рефинансироваться у него под залог своих земельно-ипотечных активов. </w:t>
      </w:r>
    </w:p>
    <w:p w:rsidR="00D74366" w:rsidRPr="00D74366" w:rsidRDefault="005B2D44" w:rsidP="000B550C">
      <w:pPr>
        <w:ind w:left="284"/>
        <w:rPr>
          <w:sz w:val="28"/>
          <w:szCs w:val="28"/>
        </w:rPr>
      </w:pPr>
      <w:r>
        <w:rPr>
          <w:sz w:val="28"/>
          <w:szCs w:val="28"/>
        </w:rPr>
        <w:tab/>
      </w:r>
      <w:r w:rsidR="00D74366" w:rsidRPr="00D74366">
        <w:rPr>
          <w:sz w:val="28"/>
          <w:szCs w:val="28"/>
        </w:rPr>
        <w:t>В соответствии с действующим законодательством в залог могут быть переданы:</w:t>
      </w:r>
    </w:p>
    <w:p w:rsidR="00D74366" w:rsidRPr="00D74366" w:rsidRDefault="00D74366" w:rsidP="000B550C">
      <w:pPr>
        <w:ind w:left="284"/>
        <w:rPr>
          <w:sz w:val="28"/>
          <w:szCs w:val="28"/>
        </w:rPr>
      </w:pPr>
      <w:r w:rsidRPr="00D74366">
        <w:rPr>
          <w:sz w:val="28"/>
          <w:szCs w:val="28"/>
        </w:rPr>
        <w:t>– земельные участки, принадлежащие физическому или юридическому лицу на праве собственности;</w:t>
      </w:r>
    </w:p>
    <w:p w:rsidR="00D74366" w:rsidRPr="00D74366" w:rsidRDefault="00D74366" w:rsidP="000B550C">
      <w:pPr>
        <w:ind w:left="284"/>
        <w:rPr>
          <w:sz w:val="28"/>
          <w:szCs w:val="28"/>
        </w:rPr>
      </w:pPr>
      <w:r w:rsidRPr="00D74366">
        <w:rPr>
          <w:sz w:val="28"/>
          <w:szCs w:val="28"/>
        </w:rPr>
        <w:t xml:space="preserve">– земельные участки, выделенные в натуре в счет доли в праве общей долевой собственности на земельные участки.            </w:t>
      </w:r>
    </w:p>
    <w:p w:rsidR="00D74366" w:rsidRPr="00D74366" w:rsidRDefault="005B2D44" w:rsidP="000B550C">
      <w:pPr>
        <w:ind w:left="284"/>
        <w:rPr>
          <w:sz w:val="28"/>
          <w:szCs w:val="28"/>
        </w:rPr>
      </w:pPr>
      <w:r>
        <w:rPr>
          <w:sz w:val="28"/>
          <w:szCs w:val="28"/>
        </w:rPr>
        <w:tab/>
      </w:r>
      <w:r w:rsidR="00D74366" w:rsidRPr="00D74366">
        <w:rPr>
          <w:sz w:val="28"/>
          <w:szCs w:val="28"/>
        </w:rPr>
        <w:t>Не могут быть предметом ипотеки:</w:t>
      </w:r>
    </w:p>
    <w:p w:rsidR="00D74366" w:rsidRPr="00D74366" w:rsidRDefault="00D74366" w:rsidP="000B550C">
      <w:pPr>
        <w:numPr>
          <w:ilvl w:val="0"/>
          <w:numId w:val="26"/>
        </w:numPr>
        <w:ind w:left="284"/>
        <w:rPr>
          <w:sz w:val="28"/>
          <w:szCs w:val="28"/>
        </w:rPr>
      </w:pPr>
      <w:r w:rsidRPr="00D74366">
        <w:rPr>
          <w:sz w:val="28"/>
          <w:szCs w:val="28"/>
        </w:rPr>
        <w:t xml:space="preserve">земельные участки, изъятые из гражданского оборота, в том числе земельные участки, находящиеся в государственной и муниципальной собственности; </w:t>
      </w:r>
    </w:p>
    <w:p w:rsidR="00D74366" w:rsidRPr="00D74366" w:rsidRDefault="00D74366" w:rsidP="000B550C">
      <w:pPr>
        <w:numPr>
          <w:ilvl w:val="0"/>
          <w:numId w:val="26"/>
        </w:numPr>
        <w:ind w:left="284"/>
        <w:rPr>
          <w:sz w:val="28"/>
          <w:szCs w:val="28"/>
        </w:rPr>
      </w:pPr>
      <w:r w:rsidRPr="00D74366">
        <w:rPr>
          <w:sz w:val="28"/>
          <w:szCs w:val="28"/>
        </w:rPr>
        <w:t>земельные участки или части земельных участков, площадь которых меньше минимального размера, установленного нормативными актами субъектов Российской Федерации и органов местного самоуправления для земель различного целевого назначения и разрешенного использования;</w:t>
      </w:r>
    </w:p>
    <w:p w:rsidR="00D74366" w:rsidRPr="00D74366" w:rsidRDefault="00D74366" w:rsidP="000B550C">
      <w:pPr>
        <w:numPr>
          <w:ilvl w:val="0"/>
          <w:numId w:val="26"/>
        </w:numPr>
        <w:ind w:left="284"/>
        <w:rPr>
          <w:sz w:val="28"/>
          <w:szCs w:val="28"/>
        </w:rPr>
      </w:pPr>
      <w:r w:rsidRPr="00D74366">
        <w:rPr>
          <w:sz w:val="28"/>
          <w:szCs w:val="28"/>
        </w:rPr>
        <w:t>земельные участки из состава земель сельскохозяйственного назначения, на которые по закону не может быть обращено взыскание.</w:t>
      </w:r>
    </w:p>
    <w:p w:rsidR="00D74366" w:rsidRPr="00D74366" w:rsidRDefault="005B2D44" w:rsidP="000B550C">
      <w:pPr>
        <w:ind w:left="284"/>
        <w:rPr>
          <w:sz w:val="28"/>
          <w:szCs w:val="28"/>
        </w:rPr>
      </w:pPr>
      <w:r>
        <w:rPr>
          <w:sz w:val="28"/>
          <w:szCs w:val="28"/>
        </w:rPr>
        <w:tab/>
      </w:r>
      <w:r w:rsidR="00D74366" w:rsidRPr="00D74366">
        <w:rPr>
          <w:sz w:val="28"/>
          <w:szCs w:val="28"/>
        </w:rPr>
        <w:t>Предметом ипотеки может быть как сам земельный участок, так и арендные права на него. Закон устанавливает для этого вида залога особый режим, согласно которому ипотека этого права может осуществляться только с согласия собственника земельного участка (арендодателя) на срок, не превышающий срок аренды.</w:t>
      </w:r>
    </w:p>
    <w:p w:rsidR="00D74366" w:rsidRPr="00D74366" w:rsidRDefault="005B2D44" w:rsidP="000B550C">
      <w:pPr>
        <w:ind w:left="284"/>
        <w:rPr>
          <w:sz w:val="28"/>
          <w:szCs w:val="28"/>
        </w:rPr>
      </w:pPr>
      <w:r>
        <w:rPr>
          <w:sz w:val="28"/>
          <w:szCs w:val="28"/>
        </w:rPr>
        <w:tab/>
      </w:r>
      <w:r w:rsidR="00D74366" w:rsidRPr="00D74366">
        <w:rPr>
          <w:sz w:val="28"/>
          <w:szCs w:val="28"/>
        </w:rPr>
        <w:t xml:space="preserve">На развитие сельскохозяйственного производства, улучшение земель, приобретение земельного участка и т.д. </w:t>
      </w:r>
    </w:p>
    <w:p w:rsidR="00D74366" w:rsidRPr="00D74366" w:rsidRDefault="005B2D44" w:rsidP="000B550C">
      <w:pPr>
        <w:ind w:left="284"/>
        <w:rPr>
          <w:sz w:val="28"/>
          <w:szCs w:val="28"/>
        </w:rPr>
      </w:pPr>
      <w:bookmarkStart w:id="27" w:name="qw8"/>
      <w:bookmarkEnd w:id="27"/>
      <w:r>
        <w:rPr>
          <w:sz w:val="28"/>
          <w:szCs w:val="28"/>
        </w:rPr>
        <w:tab/>
      </w:r>
      <w:r w:rsidR="00D74366" w:rsidRPr="00D74366">
        <w:rPr>
          <w:sz w:val="28"/>
          <w:szCs w:val="28"/>
        </w:rPr>
        <w:t xml:space="preserve">Подробную информацию и необходимые консультации о порядке оформления </w:t>
      </w:r>
      <w:r w:rsidR="00D74366" w:rsidRPr="005B2D44">
        <w:rPr>
          <w:sz w:val="28"/>
          <w:szCs w:val="28"/>
        </w:rPr>
        <w:t>ипотечного кредита</w:t>
      </w:r>
      <w:r w:rsidR="00D74366" w:rsidRPr="00D74366">
        <w:rPr>
          <w:sz w:val="28"/>
          <w:szCs w:val="28"/>
        </w:rPr>
        <w:t xml:space="preserve"> и необходимых для этого документов можно получить в </w:t>
      </w:r>
      <w:r w:rsidR="00D74366" w:rsidRPr="005B2D44">
        <w:rPr>
          <w:sz w:val="28"/>
          <w:szCs w:val="28"/>
        </w:rPr>
        <w:t>региональных филиалах Россельхозбанка</w:t>
      </w:r>
      <w:r w:rsidR="00D74366" w:rsidRPr="00D74366">
        <w:rPr>
          <w:sz w:val="28"/>
          <w:szCs w:val="28"/>
        </w:rPr>
        <w:t>.</w:t>
      </w:r>
    </w:p>
    <w:p w:rsidR="00D74366" w:rsidRPr="00D74366" w:rsidRDefault="005B2D44" w:rsidP="000B550C">
      <w:pPr>
        <w:ind w:left="284"/>
        <w:rPr>
          <w:sz w:val="28"/>
          <w:szCs w:val="28"/>
        </w:rPr>
      </w:pPr>
      <w:r>
        <w:rPr>
          <w:sz w:val="28"/>
          <w:szCs w:val="28"/>
        </w:rPr>
        <w:tab/>
      </w:r>
      <w:r w:rsidR="00D74366" w:rsidRPr="00D74366">
        <w:rPr>
          <w:sz w:val="28"/>
          <w:szCs w:val="28"/>
        </w:rPr>
        <w:t>Реализация проекта в качестве обязательной предпосылки должна исходить из необходимости разработки региональных программ, каждая из которых рассматривает проблему как комплексную, т.е. решаемую только синхронно с другими.</w:t>
      </w:r>
    </w:p>
    <w:p w:rsidR="00D74366" w:rsidRPr="00D74366" w:rsidRDefault="005B2D44" w:rsidP="000B550C">
      <w:pPr>
        <w:ind w:left="284"/>
        <w:rPr>
          <w:sz w:val="28"/>
          <w:szCs w:val="28"/>
        </w:rPr>
      </w:pPr>
      <w:r>
        <w:rPr>
          <w:sz w:val="28"/>
          <w:szCs w:val="28"/>
        </w:rPr>
        <w:tab/>
      </w:r>
      <w:r w:rsidR="00D74366" w:rsidRPr="00D74366">
        <w:rPr>
          <w:sz w:val="28"/>
          <w:szCs w:val="28"/>
        </w:rPr>
        <w:t>Наряду с организационными и методическими позициями в программах должны четко прослеживаться региональные и отраслевые приоритеты, требования к организационно-правовым и корпоративным стандартам функционирования их участников, критерии отбора или допуска к ним, гарантированные по объемам и срокам направления источники финансирования, прогнозируемые параметры деятельности и социально-экономический эффект, а также инструменты предварительного, текущего и последующего контроля.</w:t>
      </w:r>
    </w:p>
    <w:p w:rsidR="00173B97" w:rsidRDefault="00173B97" w:rsidP="000B550C">
      <w:pPr>
        <w:ind w:left="284"/>
        <w:rPr>
          <w:sz w:val="28"/>
          <w:szCs w:val="28"/>
        </w:rPr>
      </w:pPr>
    </w:p>
    <w:p w:rsidR="00173B97" w:rsidRPr="00173B97" w:rsidRDefault="005628C9" w:rsidP="000B550C">
      <w:pPr>
        <w:pStyle w:val="3"/>
        <w:spacing w:before="0" w:after="0"/>
        <w:ind w:left="284"/>
      </w:pPr>
      <w:bookmarkStart w:id="28" w:name="_Toc156504664"/>
      <w:r>
        <w:t xml:space="preserve">4.6 </w:t>
      </w:r>
      <w:r w:rsidRPr="00173B97">
        <w:t>ЗАДАЧ</w:t>
      </w:r>
      <w:r w:rsidR="00D94398">
        <w:t>И</w:t>
      </w:r>
      <w:r w:rsidRPr="00173B97">
        <w:t xml:space="preserve"> ПО РАЗВИТИЮ МАЛЫХ ФОРМ ХОЗЯЙСТВОВАНИЯ.</w:t>
      </w:r>
      <w:bookmarkEnd w:id="28"/>
      <w:r w:rsidRPr="00173B97">
        <w:tab/>
      </w:r>
    </w:p>
    <w:p w:rsidR="00173B97" w:rsidRDefault="00173B97" w:rsidP="000B550C">
      <w:pPr>
        <w:ind w:left="284"/>
        <w:rPr>
          <w:sz w:val="28"/>
          <w:szCs w:val="28"/>
        </w:rPr>
      </w:pPr>
    </w:p>
    <w:p w:rsidR="00D74366" w:rsidRPr="00D74366" w:rsidRDefault="00D74366" w:rsidP="000B550C">
      <w:pPr>
        <w:ind w:left="284"/>
        <w:rPr>
          <w:sz w:val="28"/>
          <w:szCs w:val="28"/>
        </w:rPr>
      </w:pPr>
      <w:r w:rsidRPr="00D74366">
        <w:rPr>
          <w:sz w:val="28"/>
          <w:szCs w:val="28"/>
        </w:rPr>
        <w:t>В качестве решающих факторов успеха проекта следует назвать:</w:t>
      </w:r>
    </w:p>
    <w:p w:rsidR="00D74366" w:rsidRPr="00D74366" w:rsidRDefault="00D74366" w:rsidP="000B550C">
      <w:pPr>
        <w:numPr>
          <w:ilvl w:val="0"/>
          <w:numId w:val="27"/>
        </w:numPr>
        <w:ind w:left="284"/>
        <w:rPr>
          <w:sz w:val="28"/>
          <w:szCs w:val="28"/>
        </w:rPr>
      </w:pPr>
      <w:r w:rsidRPr="00D74366">
        <w:rPr>
          <w:sz w:val="28"/>
          <w:szCs w:val="28"/>
        </w:rPr>
        <w:t>сохранение высокого политического значения проекта, его приоритетности;</w:t>
      </w:r>
    </w:p>
    <w:p w:rsidR="00D74366" w:rsidRPr="00D74366" w:rsidRDefault="00D74366" w:rsidP="000B550C">
      <w:pPr>
        <w:numPr>
          <w:ilvl w:val="0"/>
          <w:numId w:val="27"/>
        </w:numPr>
        <w:ind w:left="284"/>
        <w:rPr>
          <w:sz w:val="28"/>
          <w:szCs w:val="28"/>
        </w:rPr>
      </w:pPr>
      <w:r w:rsidRPr="00D74366">
        <w:rPr>
          <w:sz w:val="28"/>
          <w:szCs w:val="28"/>
        </w:rPr>
        <w:t>правильно поставленную организационную и общественную подготовку проекта всеми его участниками, и в первую очередь – региональными и муниципальными органами управления;</w:t>
      </w:r>
    </w:p>
    <w:p w:rsidR="00D74366" w:rsidRPr="00D74366" w:rsidRDefault="00D74366" w:rsidP="000B550C">
      <w:pPr>
        <w:numPr>
          <w:ilvl w:val="0"/>
          <w:numId w:val="27"/>
        </w:numPr>
        <w:ind w:left="284"/>
        <w:rPr>
          <w:sz w:val="28"/>
          <w:szCs w:val="28"/>
        </w:rPr>
      </w:pPr>
      <w:r w:rsidRPr="00D74366">
        <w:rPr>
          <w:sz w:val="28"/>
          <w:szCs w:val="28"/>
        </w:rPr>
        <w:t>формирование доступной и масштабной системы информирования сельского населения о задачах и возможностях участия в проекте;</w:t>
      </w:r>
    </w:p>
    <w:p w:rsidR="00D74366" w:rsidRPr="00D74366" w:rsidRDefault="00D74366" w:rsidP="000B550C">
      <w:pPr>
        <w:numPr>
          <w:ilvl w:val="0"/>
          <w:numId w:val="27"/>
        </w:numPr>
        <w:ind w:left="284"/>
        <w:rPr>
          <w:sz w:val="28"/>
          <w:szCs w:val="28"/>
        </w:rPr>
      </w:pPr>
      <w:r w:rsidRPr="00D74366">
        <w:rPr>
          <w:sz w:val="28"/>
          <w:szCs w:val="28"/>
        </w:rPr>
        <w:t>строго организованный подход к отбору и допуску к программе ее потенциальных участников на основе объективного бизнес-планирования и учета человеческого фактора;</w:t>
      </w:r>
    </w:p>
    <w:p w:rsidR="00D74366" w:rsidRPr="00D74366" w:rsidRDefault="00D74366" w:rsidP="000B550C">
      <w:pPr>
        <w:numPr>
          <w:ilvl w:val="0"/>
          <w:numId w:val="27"/>
        </w:numPr>
        <w:ind w:left="284"/>
        <w:rPr>
          <w:sz w:val="28"/>
          <w:szCs w:val="28"/>
        </w:rPr>
      </w:pPr>
      <w:r w:rsidRPr="00D74366">
        <w:rPr>
          <w:sz w:val="28"/>
          <w:szCs w:val="28"/>
        </w:rPr>
        <w:t>соблюдение в процессе создания и функционирования структур проекта предварительно согласованных целевых, производственных и экономических параметров;</w:t>
      </w:r>
    </w:p>
    <w:p w:rsidR="00D74366" w:rsidRPr="00D74366" w:rsidRDefault="00D74366" w:rsidP="000B550C">
      <w:pPr>
        <w:numPr>
          <w:ilvl w:val="0"/>
          <w:numId w:val="27"/>
        </w:numPr>
        <w:ind w:left="284"/>
        <w:rPr>
          <w:sz w:val="28"/>
          <w:szCs w:val="28"/>
        </w:rPr>
      </w:pPr>
      <w:r w:rsidRPr="00D74366">
        <w:rPr>
          <w:sz w:val="28"/>
          <w:szCs w:val="28"/>
        </w:rPr>
        <w:t>создание технологически выверенных и адекватных проблематике финансовых и корпоративных инструментов для достижения поставленных задач;</w:t>
      </w:r>
    </w:p>
    <w:p w:rsidR="00D74366" w:rsidRPr="00D74366" w:rsidRDefault="00D74366" w:rsidP="000B550C">
      <w:pPr>
        <w:numPr>
          <w:ilvl w:val="0"/>
          <w:numId w:val="27"/>
        </w:numPr>
        <w:ind w:left="284"/>
        <w:rPr>
          <w:sz w:val="28"/>
          <w:szCs w:val="28"/>
        </w:rPr>
      </w:pPr>
      <w:r w:rsidRPr="00D74366">
        <w:rPr>
          <w:sz w:val="28"/>
          <w:szCs w:val="28"/>
        </w:rPr>
        <w:t>обеспечение устойчивого финансирования проекта на всех его этапах;</w:t>
      </w:r>
    </w:p>
    <w:p w:rsidR="00D74366" w:rsidRPr="00D74366" w:rsidRDefault="00D74366" w:rsidP="000B550C">
      <w:pPr>
        <w:numPr>
          <w:ilvl w:val="0"/>
          <w:numId w:val="27"/>
        </w:numPr>
        <w:ind w:left="284"/>
        <w:rPr>
          <w:sz w:val="28"/>
          <w:szCs w:val="28"/>
        </w:rPr>
      </w:pPr>
      <w:r w:rsidRPr="00D74366">
        <w:rPr>
          <w:sz w:val="28"/>
          <w:szCs w:val="28"/>
        </w:rPr>
        <w:t>правильно сформулированную систему мониторинга и контроля реализации проекта.</w:t>
      </w:r>
    </w:p>
    <w:p w:rsidR="00D94398" w:rsidRDefault="005628C9" w:rsidP="000B550C">
      <w:pPr>
        <w:ind w:left="284"/>
        <w:rPr>
          <w:sz w:val="28"/>
          <w:szCs w:val="28"/>
        </w:rPr>
      </w:pPr>
      <w:r>
        <w:rPr>
          <w:sz w:val="28"/>
          <w:szCs w:val="28"/>
        </w:rPr>
        <w:tab/>
      </w:r>
      <w:r w:rsidR="00D94398">
        <w:rPr>
          <w:sz w:val="28"/>
          <w:szCs w:val="28"/>
        </w:rPr>
        <w:tab/>
      </w:r>
      <w:r w:rsidR="00D74366" w:rsidRPr="00D74366">
        <w:rPr>
          <w:sz w:val="28"/>
          <w:szCs w:val="28"/>
        </w:rPr>
        <w:t>Реализация указанного направления проекта  позволит в значительной степени улучшить, а в ряде случаев – создать мелким товаропроизводителям условия для наращивания объемов производства; гарантированного сбыта продукции;  повышения уровня товарности хозяйства; роста уровня доходности хозяйств;  увеличения занятости и снижения скрытой безработицы.</w:t>
      </w:r>
    </w:p>
    <w:p w:rsidR="00D74366" w:rsidRPr="00D74366" w:rsidRDefault="00D94398" w:rsidP="000B550C">
      <w:pPr>
        <w:ind w:left="284"/>
        <w:rPr>
          <w:sz w:val="28"/>
          <w:szCs w:val="28"/>
        </w:rPr>
      </w:pPr>
      <w:r>
        <w:rPr>
          <w:sz w:val="28"/>
          <w:szCs w:val="28"/>
        </w:rPr>
        <w:tab/>
      </w:r>
      <w:r w:rsidRPr="00D94398">
        <w:rPr>
          <w:sz w:val="28"/>
          <w:szCs w:val="28"/>
        </w:rPr>
        <w:t xml:space="preserve"> </w:t>
      </w:r>
      <w:r w:rsidRPr="00D74366">
        <w:rPr>
          <w:sz w:val="28"/>
          <w:szCs w:val="28"/>
        </w:rPr>
        <w:t>Объемы реализации продукции, производимой крестьянскими (фермерскими) хозяйствами и гражданами, ведущими личное подсобное хозяйство, увеличатся к началу 2008 года на 6% по сравнению с 2005 годом.</w:t>
      </w:r>
    </w:p>
    <w:p w:rsidR="00D74366" w:rsidRDefault="005B57A7" w:rsidP="000B550C">
      <w:pPr>
        <w:ind w:left="284"/>
      </w:pPr>
      <w:r>
        <w:rPr>
          <w:sz w:val="28"/>
          <w:szCs w:val="28"/>
        </w:rPr>
        <w:tab/>
      </w:r>
      <w:r w:rsidR="00D74366" w:rsidRPr="00D74366">
        <w:rPr>
          <w:sz w:val="28"/>
          <w:szCs w:val="28"/>
        </w:rPr>
        <w:t xml:space="preserve">Эффект от реализации приоритетного направления проекта «Стимулирование развития малых форм хозяйствования в АПК» можно оценить следующим образом: объемы реализации продукции, производимой крестьянскими (фермерскими) хозяйствами и гражданами, ведущими личное подсобное хозяйство, увеличатся к началу 2008 года </w:t>
      </w:r>
      <w:r w:rsidR="00D74366" w:rsidRPr="005B2D44">
        <w:rPr>
          <w:sz w:val="28"/>
          <w:szCs w:val="28"/>
        </w:rPr>
        <w:t>на 6% по сравнению с 2005 годом</w:t>
      </w:r>
      <w:r w:rsidR="00D74366">
        <w:t>.</w:t>
      </w:r>
    </w:p>
    <w:p w:rsidR="00D74366" w:rsidRDefault="00D74366" w:rsidP="000B550C">
      <w:pPr>
        <w:ind w:left="284"/>
      </w:pPr>
    </w:p>
    <w:p w:rsidR="00266803" w:rsidRPr="00B91663" w:rsidRDefault="00B91663" w:rsidP="00614441">
      <w:pPr>
        <w:pStyle w:val="2"/>
        <w:pageBreakBefore/>
        <w:jc w:val="center"/>
        <w:rPr>
          <w:i w:val="0"/>
          <w:iCs w:val="0"/>
        </w:rPr>
      </w:pPr>
      <w:bookmarkStart w:id="29" w:name="_Toc156504665"/>
      <w:r w:rsidRPr="00B91663">
        <w:rPr>
          <w:i w:val="0"/>
          <w:iCs w:val="0"/>
        </w:rPr>
        <w:t>ЗАКЛЮЧЕНИЕ</w:t>
      </w:r>
      <w:r>
        <w:rPr>
          <w:i w:val="0"/>
          <w:iCs w:val="0"/>
        </w:rPr>
        <w:t>.</w:t>
      </w:r>
      <w:bookmarkEnd w:id="29"/>
    </w:p>
    <w:p w:rsidR="00050379" w:rsidRPr="00B91663" w:rsidRDefault="005B57A7" w:rsidP="00B91663">
      <w:pPr>
        <w:ind w:left="284"/>
        <w:rPr>
          <w:sz w:val="28"/>
          <w:szCs w:val="28"/>
        </w:rPr>
      </w:pPr>
      <w:r>
        <w:tab/>
      </w:r>
    </w:p>
    <w:p w:rsidR="00050379" w:rsidRPr="00B91663" w:rsidRDefault="00050379" w:rsidP="00B91663">
      <w:pPr>
        <w:ind w:left="284"/>
        <w:rPr>
          <w:sz w:val="28"/>
          <w:szCs w:val="28"/>
        </w:rPr>
      </w:pPr>
      <w:r w:rsidRPr="00B91663">
        <w:rPr>
          <w:sz w:val="28"/>
          <w:szCs w:val="28"/>
        </w:rPr>
        <w:tab/>
        <w:t xml:space="preserve">Производственный потенциал аграрного сектора находиться на переходном периоде. Поэтому необходимо осуществление программы государственной поддержки агропромышленного комплекса, целевое выделение средств из государственного бюджета, использование финансовых источников на местах, привлечение инвестиций, в том числе и зарубежных. </w:t>
      </w:r>
    </w:p>
    <w:p w:rsidR="00050379" w:rsidRPr="00B91663" w:rsidRDefault="00050379" w:rsidP="00B91663">
      <w:pPr>
        <w:ind w:left="284"/>
        <w:rPr>
          <w:sz w:val="28"/>
          <w:szCs w:val="28"/>
        </w:rPr>
      </w:pPr>
      <w:r w:rsidRPr="00B91663">
        <w:rPr>
          <w:sz w:val="28"/>
          <w:szCs w:val="28"/>
        </w:rPr>
        <w:tab/>
        <w:t>По-видимому, ближайшие 2-3 года определят будущее АПК России  - как прогрессирующей и развивающейся отрасль, находящуюся в независимости от импорта продовольствия.</w:t>
      </w:r>
    </w:p>
    <w:p w:rsidR="00266803" w:rsidRPr="00266803" w:rsidRDefault="00050379" w:rsidP="00B91663">
      <w:pPr>
        <w:ind w:left="284"/>
        <w:rPr>
          <w:sz w:val="28"/>
          <w:szCs w:val="28"/>
        </w:rPr>
      </w:pPr>
      <w:r w:rsidRPr="00B91663">
        <w:rPr>
          <w:sz w:val="28"/>
          <w:szCs w:val="28"/>
        </w:rPr>
        <w:tab/>
        <w:t xml:space="preserve">Имеющийся природный потенциал при условии создания надлежащих экономических условий может способствовать возрождению аграрного сектора. Однако в огромной степени это будет зависеть от  коренного пересмотра принципов аграрной политики в сторону обеспечения приоритета этой отрасли экономики и создания надлежащих предпосылок его развития. </w:t>
      </w:r>
    </w:p>
    <w:p w:rsidR="00266803" w:rsidRPr="00266803" w:rsidRDefault="00266803" w:rsidP="000B550C">
      <w:pPr>
        <w:ind w:left="284"/>
        <w:rPr>
          <w:sz w:val="28"/>
          <w:szCs w:val="28"/>
        </w:rPr>
      </w:pPr>
    </w:p>
    <w:p w:rsidR="00266803" w:rsidRDefault="00266803" w:rsidP="000B550C">
      <w:pPr>
        <w:ind w:left="284"/>
        <w:rPr>
          <w:sz w:val="28"/>
          <w:szCs w:val="28"/>
        </w:rPr>
      </w:pPr>
    </w:p>
    <w:p w:rsidR="00050379" w:rsidRDefault="00050379" w:rsidP="000B550C">
      <w:pPr>
        <w:ind w:left="284"/>
        <w:rPr>
          <w:sz w:val="28"/>
          <w:szCs w:val="28"/>
        </w:rPr>
      </w:pPr>
    </w:p>
    <w:p w:rsidR="00050379" w:rsidRDefault="00050379" w:rsidP="000B550C">
      <w:pPr>
        <w:ind w:left="284"/>
        <w:rPr>
          <w:sz w:val="28"/>
          <w:szCs w:val="28"/>
        </w:rPr>
      </w:pPr>
    </w:p>
    <w:p w:rsidR="00050379" w:rsidRDefault="00050379" w:rsidP="000B550C">
      <w:pPr>
        <w:ind w:left="284"/>
        <w:rPr>
          <w:sz w:val="28"/>
          <w:szCs w:val="28"/>
        </w:rPr>
      </w:pPr>
    </w:p>
    <w:p w:rsidR="00050379" w:rsidRDefault="00050379" w:rsidP="000B550C">
      <w:pPr>
        <w:ind w:left="284"/>
        <w:rPr>
          <w:sz w:val="28"/>
          <w:szCs w:val="28"/>
        </w:rPr>
      </w:pPr>
    </w:p>
    <w:p w:rsidR="00266803" w:rsidRPr="00050379" w:rsidRDefault="00050379" w:rsidP="00614441">
      <w:pPr>
        <w:pStyle w:val="2"/>
        <w:pageBreakBefore/>
        <w:jc w:val="center"/>
        <w:rPr>
          <w:i w:val="0"/>
          <w:iCs w:val="0"/>
        </w:rPr>
      </w:pPr>
      <w:bookmarkStart w:id="30" w:name="_Toc156504666"/>
      <w:r w:rsidRPr="00050379">
        <w:rPr>
          <w:i w:val="0"/>
          <w:iCs w:val="0"/>
        </w:rPr>
        <w:t>СПИСОК ИСПОЛЬЗУЕМОЙ ЛИТЕРАТУРЫ:</w:t>
      </w:r>
      <w:bookmarkEnd w:id="30"/>
    </w:p>
    <w:p w:rsidR="00266803" w:rsidRPr="00266803" w:rsidRDefault="00266803" w:rsidP="000B550C">
      <w:pPr>
        <w:ind w:left="284"/>
        <w:rPr>
          <w:sz w:val="28"/>
          <w:szCs w:val="28"/>
        </w:rPr>
      </w:pPr>
    </w:p>
    <w:p w:rsidR="00266803" w:rsidRPr="00266803" w:rsidRDefault="00266803" w:rsidP="000B550C">
      <w:pPr>
        <w:ind w:left="284"/>
        <w:rPr>
          <w:sz w:val="28"/>
          <w:szCs w:val="28"/>
        </w:rPr>
      </w:pPr>
      <w:r w:rsidRPr="00266803">
        <w:rPr>
          <w:sz w:val="28"/>
          <w:szCs w:val="28"/>
        </w:rPr>
        <w:t xml:space="preserve">1. </w:t>
      </w:r>
      <w:r w:rsidRPr="00266803">
        <w:rPr>
          <w:sz w:val="28"/>
          <w:szCs w:val="28"/>
        </w:rPr>
        <w:tab/>
        <w:t>Войтех В. Влияние государства на рынок сельскохозяйственной продукции и продовольствия.// АПК: экономика управления -1995-№2-с.60</w:t>
      </w:r>
    </w:p>
    <w:p w:rsidR="00266803" w:rsidRPr="00266803" w:rsidRDefault="00266803" w:rsidP="000B550C">
      <w:pPr>
        <w:ind w:left="284"/>
        <w:rPr>
          <w:sz w:val="28"/>
          <w:szCs w:val="28"/>
        </w:rPr>
      </w:pPr>
      <w:r w:rsidRPr="00266803">
        <w:rPr>
          <w:sz w:val="28"/>
          <w:szCs w:val="28"/>
        </w:rPr>
        <w:t xml:space="preserve">2. </w:t>
      </w:r>
      <w:r w:rsidRPr="00266803">
        <w:rPr>
          <w:sz w:val="28"/>
          <w:szCs w:val="28"/>
        </w:rPr>
        <w:tab/>
        <w:t>Грей К. Роль государства в аграрном секторе США. // Экономика сельского хозяйства России -1997-№4-с.31-32</w:t>
      </w:r>
    </w:p>
    <w:p w:rsidR="00266803" w:rsidRPr="00266803" w:rsidRDefault="00266803" w:rsidP="000B550C">
      <w:pPr>
        <w:ind w:left="284"/>
        <w:rPr>
          <w:sz w:val="28"/>
          <w:szCs w:val="28"/>
        </w:rPr>
      </w:pPr>
      <w:r w:rsidRPr="00266803">
        <w:rPr>
          <w:sz w:val="28"/>
          <w:szCs w:val="28"/>
        </w:rPr>
        <w:t xml:space="preserve"> 3. Дайджест: Аграрная политика  Польши.// Экономика сельского   хозяйства России-1998-№4-с.35 </w:t>
      </w:r>
    </w:p>
    <w:p w:rsidR="00266803" w:rsidRPr="00266803" w:rsidRDefault="00266803" w:rsidP="000B550C">
      <w:pPr>
        <w:ind w:left="284"/>
        <w:rPr>
          <w:sz w:val="28"/>
          <w:szCs w:val="28"/>
        </w:rPr>
      </w:pPr>
      <w:r w:rsidRPr="00266803">
        <w:rPr>
          <w:sz w:val="28"/>
          <w:szCs w:val="28"/>
        </w:rPr>
        <w:t xml:space="preserve">5. </w:t>
      </w:r>
      <w:r w:rsidRPr="00266803">
        <w:rPr>
          <w:sz w:val="28"/>
          <w:szCs w:val="28"/>
        </w:rPr>
        <w:tab/>
        <w:t>Кучуков Р. Ценообразование в АПК стран с развитой экономической экономикой. //АПК: экономика управления -1997-№7-с.55</w:t>
      </w:r>
    </w:p>
    <w:p w:rsidR="00266803" w:rsidRPr="00266803" w:rsidRDefault="00266803" w:rsidP="000B550C">
      <w:pPr>
        <w:ind w:left="284"/>
        <w:rPr>
          <w:sz w:val="28"/>
          <w:szCs w:val="28"/>
        </w:rPr>
      </w:pPr>
      <w:r w:rsidRPr="00266803">
        <w:rPr>
          <w:sz w:val="28"/>
          <w:szCs w:val="28"/>
        </w:rPr>
        <w:t xml:space="preserve">6. </w:t>
      </w:r>
      <w:r w:rsidRPr="00266803">
        <w:rPr>
          <w:sz w:val="28"/>
          <w:szCs w:val="28"/>
        </w:rPr>
        <w:tab/>
        <w:t>Лебедева О. Государственное регулирование сельским хозяйством в США //АПК: экономика управления -1996-№7-с.73-76</w:t>
      </w:r>
    </w:p>
    <w:p w:rsidR="00266803" w:rsidRPr="00266803" w:rsidRDefault="00266803" w:rsidP="000B550C">
      <w:pPr>
        <w:ind w:left="284"/>
        <w:rPr>
          <w:sz w:val="28"/>
          <w:szCs w:val="28"/>
        </w:rPr>
      </w:pPr>
      <w:r w:rsidRPr="00266803">
        <w:rPr>
          <w:sz w:val="28"/>
          <w:szCs w:val="28"/>
        </w:rPr>
        <w:t xml:space="preserve">7. </w:t>
      </w:r>
      <w:r w:rsidRPr="00266803">
        <w:rPr>
          <w:sz w:val="28"/>
          <w:szCs w:val="28"/>
        </w:rPr>
        <w:tab/>
        <w:t>Масленников В. Аграрный сектор в развитых зарубежных странах.//-Диалог- 1996- №3- с.37</w:t>
      </w:r>
    </w:p>
    <w:p w:rsidR="00266803" w:rsidRPr="00266803" w:rsidRDefault="00266803" w:rsidP="000B550C">
      <w:pPr>
        <w:ind w:left="284"/>
        <w:rPr>
          <w:sz w:val="28"/>
          <w:szCs w:val="28"/>
        </w:rPr>
      </w:pPr>
      <w:r w:rsidRPr="00266803">
        <w:rPr>
          <w:sz w:val="28"/>
          <w:szCs w:val="28"/>
        </w:rPr>
        <w:t xml:space="preserve">9. </w:t>
      </w:r>
      <w:r w:rsidRPr="00266803">
        <w:rPr>
          <w:sz w:val="28"/>
          <w:szCs w:val="28"/>
        </w:rPr>
        <w:tab/>
        <w:t>Назаренко В. Мировой продовольственный рынок. .//АПК: экономика управления -1996-№2-с.28-33</w:t>
      </w:r>
    </w:p>
    <w:p w:rsidR="00266803" w:rsidRPr="00266803" w:rsidRDefault="00266803" w:rsidP="000B550C">
      <w:pPr>
        <w:ind w:left="284"/>
        <w:rPr>
          <w:sz w:val="28"/>
          <w:szCs w:val="28"/>
        </w:rPr>
      </w:pPr>
      <w:r w:rsidRPr="00266803">
        <w:rPr>
          <w:sz w:val="28"/>
          <w:szCs w:val="28"/>
        </w:rPr>
        <w:t xml:space="preserve">10. </w:t>
      </w:r>
      <w:r w:rsidRPr="00266803">
        <w:rPr>
          <w:sz w:val="28"/>
          <w:szCs w:val="28"/>
        </w:rPr>
        <w:tab/>
        <w:t>Приходько Т. Управление сельским хозяйством в Финляндии.//АПК: экономика управления -1996-№7-с.25</w:t>
      </w:r>
    </w:p>
    <w:p w:rsidR="00266803" w:rsidRPr="00266803" w:rsidRDefault="00266803" w:rsidP="000B550C">
      <w:pPr>
        <w:ind w:left="284"/>
        <w:rPr>
          <w:sz w:val="28"/>
          <w:szCs w:val="28"/>
        </w:rPr>
      </w:pPr>
      <w:r w:rsidRPr="00266803">
        <w:rPr>
          <w:sz w:val="28"/>
          <w:szCs w:val="28"/>
        </w:rPr>
        <w:t xml:space="preserve">11. </w:t>
      </w:r>
      <w:r w:rsidRPr="00266803">
        <w:rPr>
          <w:sz w:val="28"/>
          <w:szCs w:val="28"/>
        </w:rPr>
        <w:tab/>
        <w:t>Приходько Т Приходько Т. Управление сельским хозяйством во Франции.//АПК: экономика управления -1996-№2-с.25-27</w:t>
      </w:r>
    </w:p>
    <w:p w:rsidR="00266803" w:rsidRPr="00266803" w:rsidRDefault="00266803" w:rsidP="000B550C">
      <w:pPr>
        <w:ind w:left="284"/>
        <w:rPr>
          <w:sz w:val="28"/>
          <w:szCs w:val="28"/>
        </w:rPr>
      </w:pPr>
      <w:r w:rsidRPr="00266803">
        <w:rPr>
          <w:sz w:val="28"/>
          <w:szCs w:val="28"/>
        </w:rPr>
        <w:t xml:space="preserve">12. </w:t>
      </w:r>
      <w:r w:rsidRPr="00266803">
        <w:rPr>
          <w:sz w:val="28"/>
          <w:szCs w:val="28"/>
        </w:rPr>
        <w:tab/>
        <w:t>Руцкой А. Радугин Н. Продовольственная безопасность: зарубежный опыт.//АПК: экономика управления -1997-№2-с.7</w:t>
      </w:r>
    </w:p>
    <w:p w:rsidR="00266803" w:rsidRPr="00266803" w:rsidRDefault="00266803" w:rsidP="000B550C">
      <w:pPr>
        <w:ind w:left="284"/>
        <w:rPr>
          <w:sz w:val="28"/>
          <w:szCs w:val="28"/>
        </w:rPr>
      </w:pPr>
      <w:r w:rsidRPr="00266803">
        <w:rPr>
          <w:sz w:val="28"/>
          <w:szCs w:val="28"/>
        </w:rPr>
        <w:t xml:space="preserve">13. </w:t>
      </w:r>
      <w:r w:rsidRPr="00266803">
        <w:rPr>
          <w:sz w:val="28"/>
          <w:szCs w:val="28"/>
        </w:rPr>
        <w:tab/>
        <w:t>Тарьяну Б. Государственное регулирование Венгрии.//АПК: экономика управления -</w:t>
      </w:r>
      <w:r w:rsidR="00DD2356">
        <w:rPr>
          <w:sz w:val="28"/>
          <w:szCs w:val="28"/>
        </w:rPr>
        <w:t>2000</w:t>
      </w:r>
      <w:r w:rsidRPr="00266803">
        <w:rPr>
          <w:sz w:val="28"/>
          <w:szCs w:val="28"/>
        </w:rPr>
        <w:t xml:space="preserve"> -№11-с. 36</w:t>
      </w:r>
    </w:p>
    <w:p w:rsidR="00266803" w:rsidRPr="00266803" w:rsidRDefault="00266803" w:rsidP="000B550C">
      <w:pPr>
        <w:ind w:left="284"/>
        <w:rPr>
          <w:sz w:val="28"/>
          <w:szCs w:val="28"/>
        </w:rPr>
      </w:pPr>
      <w:r w:rsidRPr="00266803">
        <w:rPr>
          <w:sz w:val="28"/>
          <w:szCs w:val="28"/>
        </w:rPr>
        <w:t xml:space="preserve">14. </w:t>
      </w:r>
      <w:r w:rsidRPr="00266803">
        <w:rPr>
          <w:sz w:val="28"/>
          <w:szCs w:val="28"/>
        </w:rPr>
        <w:tab/>
        <w:t>Чирков Е. Государственная поддержка и регулирование агропромышленного производства. //АПК: экономика управления -</w:t>
      </w:r>
    </w:p>
    <w:p w:rsidR="00266803" w:rsidRPr="00266803" w:rsidRDefault="00266803" w:rsidP="000B550C">
      <w:pPr>
        <w:ind w:left="284"/>
        <w:rPr>
          <w:sz w:val="28"/>
          <w:szCs w:val="28"/>
        </w:rPr>
      </w:pPr>
      <w:r w:rsidRPr="00266803">
        <w:rPr>
          <w:sz w:val="28"/>
          <w:szCs w:val="28"/>
        </w:rPr>
        <w:t xml:space="preserve">   1998-№7-с.73-76</w:t>
      </w:r>
    </w:p>
    <w:p w:rsidR="00266803" w:rsidRPr="00266803" w:rsidRDefault="00266803" w:rsidP="000B550C">
      <w:pPr>
        <w:ind w:left="284"/>
        <w:rPr>
          <w:sz w:val="28"/>
          <w:szCs w:val="28"/>
        </w:rPr>
      </w:pPr>
      <w:r w:rsidRPr="00266803">
        <w:rPr>
          <w:sz w:val="28"/>
          <w:szCs w:val="28"/>
        </w:rPr>
        <w:t>15.  Шипош А.  Халмаи П. Цели аграрной политики Венгрии. /</w:t>
      </w:r>
      <w:r w:rsidR="00DD2356">
        <w:rPr>
          <w:sz w:val="28"/>
          <w:szCs w:val="28"/>
        </w:rPr>
        <w:t>/АПК: экономика управления -1999</w:t>
      </w:r>
      <w:r w:rsidRPr="00266803">
        <w:rPr>
          <w:sz w:val="28"/>
          <w:szCs w:val="28"/>
        </w:rPr>
        <w:t>-№8-с.54-57</w:t>
      </w:r>
    </w:p>
    <w:p w:rsidR="00DD2356" w:rsidRDefault="00DD2356" w:rsidP="00DD2356">
      <w:pPr>
        <w:numPr>
          <w:ilvl w:val="0"/>
          <w:numId w:val="32"/>
        </w:numPr>
        <w:tabs>
          <w:tab w:val="left" w:pos="465"/>
        </w:tabs>
        <w:autoSpaceDE w:val="0"/>
        <w:autoSpaceDN w:val="0"/>
        <w:jc w:val="both"/>
        <w:rPr>
          <w:sz w:val="28"/>
          <w:szCs w:val="28"/>
        </w:rPr>
      </w:pPr>
      <w:r>
        <w:rPr>
          <w:sz w:val="28"/>
          <w:szCs w:val="28"/>
        </w:rPr>
        <w:t>А.Г. Папцов. Анализ основных параметров развития АПК России в условиях осуществления экономических преобразований.</w:t>
      </w:r>
      <w:r w:rsidRPr="00DD2356">
        <w:rPr>
          <w:sz w:val="28"/>
          <w:szCs w:val="28"/>
        </w:rPr>
        <w:t xml:space="preserve">// </w:t>
      </w:r>
      <w:r>
        <w:rPr>
          <w:sz w:val="28"/>
          <w:szCs w:val="28"/>
        </w:rPr>
        <w:t>Обзорная информация. - Москва, 1995 г.</w:t>
      </w:r>
    </w:p>
    <w:p w:rsidR="00DD2356" w:rsidRDefault="00DD2356" w:rsidP="00DD2356">
      <w:pPr>
        <w:numPr>
          <w:ilvl w:val="0"/>
          <w:numId w:val="32"/>
        </w:numPr>
        <w:tabs>
          <w:tab w:val="left" w:pos="465"/>
        </w:tabs>
        <w:autoSpaceDE w:val="0"/>
        <w:autoSpaceDN w:val="0"/>
        <w:jc w:val="both"/>
        <w:rPr>
          <w:sz w:val="28"/>
          <w:szCs w:val="28"/>
        </w:rPr>
      </w:pPr>
      <w:r>
        <w:rPr>
          <w:sz w:val="28"/>
          <w:szCs w:val="28"/>
        </w:rPr>
        <w:t>В.И. Новичков. Развитие аграрных отношений в условиях радикальной экономической реформы. - Саратов, 2003 г.</w:t>
      </w:r>
    </w:p>
    <w:p w:rsidR="00DD2356" w:rsidRDefault="00DD2356" w:rsidP="00DD2356">
      <w:pPr>
        <w:numPr>
          <w:ilvl w:val="0"/>
          <w:numId w:val="32"/>
        </w:numPr>
        <w:tabs>
          <w:tab w:val="left" w:pos="465"/>
        </w:tabs>
        <w:autoSpaceDE w:val="0"/>
        <w:autoSpaceDN w:val="0"/>
        <w:jc w:val="both"/>
        <w:rPr>
          <w:sz w:val="28"/>
          <w:szCs w:val="28"/>
        </w:rPr>
      </w:pPr>
      <w:r>
        <w:rPr>
          <w:sz w:val="28"/>
          <w:szCs w:val="28"/>
        </w:rPr>
        <w:t xml:space="preserve">Государственный информационный сайт </w:t>
      </w:r>
      <w:r w:rsidRPr="00DD2356">
        <w:rPr>
          <w:sz w:val="28"/>
          <w:szCs w:val="28"/>
          <w:u w:val="single"/>
          <w:lang w:val="en-US"/>
        </w:rPr>
        <w:t>www</w:t>
      </w:r>
      <w:r w:rsidRPr="00DD2356">
        <w:rPr>
          <w:sz w:val="28"/>
          <w:szCs w:val="28"/>
          <w:u w:val="single"/>
        </w:rPr>
        <w:t>.</w:t>
      </w:r>
      <w:r w:rsidRPr="00DD2356">
        <w:rPr>
          <w:sz w:val="28"/>
          <w:szCs w:val="28"/>
          <w:u w:val="single"/>
          <w:lang w:val="en-US"/>
        </w:rPr>
        <w:t>rost</w:t>
      </w:r>
      <w:r w:rsidRPr="00DD2356">
        <w:rPr>
          <w:sz w:val="28"/>
          <w:szCs w:val="28"/>
          <w:u w:val="single"/>
        </w:rPr>
        <w:t>.</w:t>
      </w:r>
      <w:r w:rsidRPr="00DD2356">
        <w:rPr>
          <w:sz w:val="28"/>
          <w:szCs w:val="28"/>
          <w:u w:val="single"/>
          <w:lang w:val="en-US"/>
        </w:rPr>
        <w:t>ru</w:t>
      </w:r>
    </w:p>
    <w:p w:rsidR="00266803" w:rsidRPr="00512A8B" w:rsidRDefault="00266803" w:rsidP="000B550C">
      <w:pPr>
        <w:ind w:left="284"/>
        <w:jc w:val="center"/>
        <w:rPr>
          <w:sz w:val="28"/>
          <w:szCs w:val="28"/>
        </w:rPr>
      </w:pPr>
      <w:bookmarkStart w:id="31" w:name="_GoBack"/>
      <w:bookmarkEnd w:id="31"/>
    </w:p>
    <w:sectPr w:rsidR="00266803" w:rsidRPr="00512A8B" w:rsidSect="009717C9">
      <w:footerReference w:type="default" r:id="rId7"/>
      <w:footerReference w:type="first" r:id="rId8"/>
      <w:pgSz w:w="11907" w:h="16840" w:code="9"/>
      <w:pgMar w:top="1417" w:right="747" w:bottom="1417" w:left="141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CC" w:rsidRDefault="00680FCC">
      <w:r>
        <w:separator/>
      </w:r>
    </w:p>
  </w:endnote>
  <w:endnote w:type="continuationSeparator" w:id="0">
    <w:p w:rsidR="00680FCC" w:rsidRDefault="0068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C9" w:rsidRDefault="00381727" w:rsidP="009717C9">
    <w:pPr>
      <w:pStyle w:val="a4"/>
      <w:framePr w:wrap="auto" w:vAnchor="text" w:hAnchor="page" w:x="5738" w:y="160"/>
      <w:rPr>
        <w:rStyle w:val="a6"/>
      </w:rPr>
    </w:pPr>
    <w:r>
      <w:rPr>
        <w:rStyle w:val="a6"/>
        <w:noProof/>
      </w:rPr>
      <w:t>2</w:t>
    </w:r>
  </w:p>
  <w:p w:rsidR="009717C9" w:rsidRDefault="009717C9" w:rsidP="009717C9">
    <w:pPr>
      <w:pStyle w:val="a4"/>
      <w:ind w:right="36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C9" w:rsidRDefault="009717C9" w:rsidP="009717C9">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CC" w:rsidRDefault="00680FCC">
      <w:r>
        <w:separator/>
      </w:r>
    </w:p>
  </w:footnote>
  <w:footnote w:type="continuationSeparator" w:id="0">
    <w:p w:rsidR="00680FCC" w:rsidRDefault="00680F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505A0"/>
    <w:multiLevelType w:val="singleLevel"/>
    <w:tmpl w:val="D4289BD0"/>
    <w:lvl w:ilvl="0">
      <w:start w:val="3"/>
      <w:numFmt w:val="decimal"/>
      <w:lvlText w:val="%1. "/>
      <w:legacy w:legacy="1" w:legacySpace="0" w:legacyIndent="283"/>
      <w:lvlJc w:val="left"/>
      <w:pPr>
        <w:ind w:left="643" w:hanging="283"/>
      </w:pPr>
      <w:rPr>
        <w:rFonts w:ascii="Times New Roman" w:hAnsi="Times New Roman" w:cs="Times New Roman" w:hint="default"/>
        <w:b w:val="0"/>
        <w:bCs w:val="0"/>
        <w:i w:val="0"/>
        <w:iCs w:val="0"/>
        <w:sz w:val="28"/>
        <w:szCs w:val="28"/>
      </w:rPr>
    </w:lvl>
  </w:abstractNum>
  <w:abstractNum w:abstractNumId="1">
    <w:nsid w:val="17140EDE"/>
    <w:multiLevelType w:val="hybridMultilevel"/>
    <w:tmpl w:val="BC905F64"/>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8257193"/>
    <w:multiLevelType w:val="hybridMultilevel"/>
    <w:tmpl w:val="772E8F4C"/>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BCD38DF"/>
    <w:multiLevelType w:val="multilevel"/>
    <w:tmpl w:val="F0CA20DC"/>
    <w:lvl w:ilvl="0">
      <w:start w:val="2"/>
      <w:numFmt w:val="decimal"/>
      <w:lvlText w:val="%1"/>
      <w:lvlJc w:val="left"/>
      <w:pPr>
        <w:tabs>
          <w:tab w:val="num" w:pos="360"/>
        </w:tabs>
        <w:ind w:left="360" w:hanging="360"/>
      </w:pPr>
      <w:rPr>
        <w:rFonts w:hint="default"/>
        <w:color w:val="auto"/>
        <w:sz w:val="24"/>
        <w:szCs w:val="24"/>
      </w:rPr>
    </w:lvl>
    <w:lvl w:ilvl="1">
      <w:start w:val="4"/>
      <w:numFmt w:val="decimal"/>
      <w:lvlText w:val="%1.%2"/>
      <w:lvlJc w:val="left"/>
      <w:pPr>
        <w:tabs>
          <w:tab w:val="num" w:pos="3214"/>
        </w:tabs>
        <w:ind w:left="3214" w:hanging="360"/>
      </w:pPr>
      <w:rPr>
        <w:rFonts w:hint="default"/>
        <w:color w:val="auto"/>
        <w:sz w:val="24"/>
        <w:szCs w:val="24"/>
      </w:rPr>
    </w:lvl>
    <w:lvl w:ilvl="2">
      <w:start w:val="1"/>
      <w:numFmt w:val="decimal"/>
      <w:lvlText w:val="%1.%2.%3"/>
      <w:lvlJc w:val="left"/>
      <w:pPr>
        <w:tabs>
          <w:tab w:val="num" w:pos="6428"/>
        </w:tabs>
        <w:ind w:left="6428" w:hanging="720"/>
      </w:pPr>
      <w:rPr>
        <w:rFonts w:hint="default"/>
        <w:color w:val="auto"/>
        <w:sz w:val="24"/>
        <w:szCs w:val="24"/>
      </w:rPr>
    </w:lvl>
    <w:lvl w:ilvl="3">
      <w:start w:val="1"/>
      <w:numFmt w:val="decimal"/>
      <w:lvlText w:val="%1.%2.%3.%4"/>
      <w:lvlJc w:val="left"/>
      <w:pPr>
        <w:tabs>
          <w:tab w:val="num" w:pos="9642"/>
        </w:tabs>
        <w:ind w:left="9642" w:hanging="1080"/>
      </w:pPr>
      <w:rPr>
        <w:rFonts w:hint="default"/>
        <w:color w:val="auto"/>
        <w:sz w:val="24"/>
        <w:szCs w:val="24"/>
      </w:rPr>
    </w:lvl>
    <w:lvl w:ilvl="4">
      <w:start w:val="1"/>
      <w:numFmt w:val="decimal"/>
      <w:lvlText w:val="%1.%2.%3.%4.%5"/>
      <w:lvlJc w:val="left"/>
      <w:pPr>
        <w:tabs>
          <w:tab w:val="num" w:pos="12496"/>
        </w:tabs>
        <w:ind w:left="12496" w:hanging="1080"/>
      </w:pPr>
      <w:rPr>
        <w:rFonts w:hint="default"/>
        <w:color w:val="auto"/>
        <w:sz w:val="24"/>
        <w:szCs w:val="24"/>
      </w:rPr>
    </w:lvl>
    <w:lvl w:ilvl="5">
      <w:start w:val="1"/>
      <w:numFmt w:val="decimal"/>
      <w:lvlText w:val="%1.%2.%3.%4.%5.%6"/>
      <w:lvlJc w:val="left"/>
      <w:pPr>
        <w:tabs>
          <w:tab w:val="num" w:pos="15710"/>
        </w:tabs>
        <w:ind w:left="15710" w:hanging="1440"/>
      </w:pPr>
      <w:rPr>
        <w:rFonts w:hint="default"/>
        <w:color w:val="auto"/>
        <w:sz w:val="24"/>
        <w:szCs w:val="24"/>
      </w:rPr>
    </w:lvl>
    <w:lvl w:ilvl="6">
      <w:start w:val="1"/>
      <w:numFmt w:val="decimal"/>
      <w:lvlText w:val="%1.%2.%3.%4.%5.%6.%7"/>
      <w:lvlJc w:val="left"/>
      <w:pPr>
        <w:tabs>
          <w:tab w:val="num" w:pos="18564"/>
        </w:tabs>
        <w:ind w:left="18564" w:hanging="1440"/>
      </w:pPr>
      <w:rPr>
        <w:rFonts w:hint="default"/>
        <w:color w:val="auto"/>
        <w:sz w:val="24"/>
        <w:szCs w:val="24"/>
      </w:rPr>
    </w:lvl>
    <w:lvl w:ilvl="7">
      <w:start w:val="1"/>
      <w:numFmt w:val="decimal"/>
      <w:lvlText w:val="%1.%2.%3.%4.%5.%6.%7.%8"/>
      <w:lvlJc w:val="left"/>
      <w:pPr>
        <w:tabs>
          <w:tab w:val="num" w:pos="21778"/>
        </w:tabs>
        <w:ind w:left="21778" w:hanging="1800"/>
      </w:pPr>
      <w:rPr>
        <w:rFonts w:hint="default"/>
        <w:color w:val="auto"/>
        <w:sz w:val="24"/>
        <w:szCs w:val="24"/>
      </w:rPr>
    </w:lvl>
    <w:lvl w:ilvl="8">
      <w:start w:val="1"/>
      <w:numFmt w:val="decimal"/>
      <w:lvlText w:val="%1.%2.%3.%4.%5.%6.%7.%8.%9"/>
      <w:lvlJc w:val="left"/>
      <w:pPr>
        <w:tabs>
          <w:tab w:val="num" w:pos="24992"/>
        </w:tabs>
        <w:ind w:left="24992" w:hanging="2160"/>
      </w:pPr>
      <w:rPr>
        <w:rFonts w:hint="default"/>
        <w:color w:val="auto"/>
        <w:sz w:val="24"/>
        <w:szCs w:val="24"/>
      </w:rPr>
    </w:lvl>
  </w:abstractNum>
  <w:abstractNum w:abstractNumId="4">
    <w:nsid w:val="1DEC0B90"/>
    <w:multiLevelType w:val="multilevel"/>
    <w:tmpl w:val="67A80D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E915FBE"/>
    <w:multiLevelType w:val="multilevel"/>
    <w:tmpl w:val="7CAAE5A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3274"/>
        </w:tabs>
        <w:ind w:left="3274" w:hanging="420"/>
      </w:pPr>
      <w:rPr>
        <w:rFonts w:hint="default"/>
      </w:rPr>
    </w:lvl>
    <w:lvl w:ilvl="2">
      <w:start w:val="1"/>
      <w:numFmt w:val="decimal"/>
      <w:lvlText w:val="%1.%2.%3"/>
      <w:lvlJc w:val="left"/>
      <w:pPr>
        <w:tabs>
          <w:tab w:val="num" w:pos="6428"/>
        </w:tabs>
        <w:ind w:left="6428" w:hanging="720"/>
      </w:pPr>
      <w:rPr>
        <w:rFonts w:hint="default"/>
      </w:rPr>
    </w:lvl>
    <w:lvl w:ilvl="3">
      <w:start w:val="1"/>
      <w:numFmt w:val="decimal"/>
      <w:lvlText w:val="%1.%2.%3.%4"/>
      <w:lvlJc w:val="left"/>
      <w:pPr>
        <w:tabs>
          <w:tab w:val="num" w:pos="9282"/>
        </w:tabs>
        <w:ind w:left="9282" w:hanging="720"/>
      </w:pPr>
      <w:rPr>
        <w:rFonts w:hint="default"/>
      </w:rPr>
    </w:lvl>
    <w:lvl w:ilvl="4">
      <w:start w:val="1"/>
      <w:numFmt w:val="decimal"/>
      <w:lvlText w:val="%1.%2.%3.%4.%5"/>
      <w:lvlJc w:val="left"/>
      <w:pPr>
        <w:tabs>
          <w:tab w:val="num" w:pos="12496"/>
        </w:tabs>
        <w:ind w:left="12496" w:hanging="1080"/>
      </w:pPr>
      <w:rPr>
        <w:rFonts w:hint="default"/>
      </w:rPr>
    </w:lvl>
    <w:lvl w:ilvl="5">
      <w:start w:val="1"/>
      <w:numFmt w:val="decimal"/>
      <w:lvlText w:val="%1.%2.%3.%4.%5.%6"/>
      <w:lvlJc w:val="left"/>
      <w:pPr>
        <w:tabs>
          <w:tab w:val="num" w:pos="15350"/>
        </w:tabs>
        <w:ind w:left="15350" w:hanging="1080"/>
      </w:pPr>
      <w:rPr>
        <w:rFonts w:hint="default"/>
      </w:rPr>
    </w:lvl>
    <w:lvl w:ilvl="6">
      <w:start w:val="1"/>
      <w:numFmt w:val="decimal"/>
      <w:lvlText w:val="%1.%2.%3.%4.%5.%6.%7"/>
      <w:lvlJc w:val="left"/>
      <w:pPr>
        <w:tabs>
          <w:tab w:val="num" w:pos="18564"/>
        </w:tabs>
        <w:ind w:left="18564" w:hanging="1440"/>
      </w:pPr>
      <w:rPr>
        <w:rFonts w:hint="default"/>
      </w:rPr>
    </w:lvl>
    <w:lvl w:ilvl="7">
      <w:start w:val="1"/>
      <w:numFmt w:val="decimal"/>
      <w:lvlText w:val="%1.%2.%3.%4.%5.%6.%7.%8"/>
      <w:lvlJc w:val="left"/>
      <w:pPr>
        <w:tabs>
          <w:tab w:val="num" w:pos="21418"/>
        </w:tabs>
        <w:ind w:left="21418" w:hanging="1440"/>
      </w:pPr>
      <w:rPr>
        <w:rFonts w:hint="default"/>
      </w:rPr>
    </w:lvl>
    <w:lvl w:ilvl="8">
      <w:start w:val="1"/>
      <w:numFmt w:val="decimal"/>
      <w:lvlText w:val="%1.%2.%3.%4.%5.%6.%7.%8.%9"/>
      <w:lvlJc w:val="left"/>
      <w:pPr>
        <w:tabs>
          <w:tab w:val="num" w:pos="24632"/>
        </w:tabs>
        <w:ind w:left="24632" w:hanging="1800"/>
      </w:pPr>
      <w:rPr>
        <w:rFonts w:hint="default"/>
      </w:rPr>
    </w:lvl>
  </w:abstractNum>
  <w:abstractNum w:abstractNumId="6">
    <w:nsid w:val="23E00C98"/>
    <w:multiLevelType w:val="multilevel"/>
    <w:tmpl w:val="7C6EE5BA"/>
    <w:lvl w:ilvl="0">
      <w:start w:val="1"/>
      <w:numFmt w:val="bullet"/>
      <w:lvlText w:val=""/>
      <w:lvlJc w:val="left"/>
      <w:pPr>
        <w:tabs>
          <w:tab w:val="num" w:pos="2433"/>
        </w:tabs>
        <w:ind w:left="2433"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1E5D8A"/>
    <w:multiLevelType w:val="hybridMultilevel"/>
    <w:tmpl w:val="9446C0C8"/>
    <w:lvl w:ilvl="0" w:tplc="F64697B2">
      <w:start w:val="1"/>
      <w:numFmt w:val="bullet"/>
      <w:lvlText w:val=""/>
      <w:lvlJc w:val="left"/>
      <w:pPr>
        <w:tabs>
          <w:tab w:val="num" w:pos="2433"/>
        </w:tabs>
        <w:ind w:left="243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9E72AC2"/>
    <w:multiLevelType w:val="hybridMultilevel"/>
    <w:tmpl w:val="FBDCC138"/>
    <w:lvl w:ilvl="0" w:tplc="F64697B2">
      <w:start w:val="1"/>
      <w:numFmt w:val="bullet"/>
      <w:lvlText w:val=""/>
      <w:lvlJc w:val="left"/>
      <w:pPr>
        <w:tabs>
          <w:tab w:val="num" w:pos="2433"/>
        </w:tabs>
        <w:ind w:left="243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B91141D"/>
    <w:multiLevelType w:val="hybridMultilevel"/>
    <w:tmpl w:val="C6D46734"/>
    <w:lvl w:ilvl="0" w:tplc="621E7E00">
      <w:start w:val="1"/>
      <w:numFmt w:val="bullet"/>
      <w:lvlText w:val=""/>
      <w:lvlJc w:val="left"/>
      <w:pPr>
        <w:tabs>
          <w:tab w:val="num" w:pos="647"/>
        </w:tabs>
        <w:ind w:left="533" w:hanging="113"/>
      </w:pPr>
      <w:rPr>
        <w:rFonts w:ascii="Symbol" w:hAnsi="Symbol" w:cs="Symbol" w:hint="default"/>
        <w:color w:val="auto"/>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10">
    <w:nsid w:val="303F167C"/>
    <w:multiLevelType w:val="hybridMultilevel"/>
    <w:tmpl w:val="1EE49CBA"/>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53E3FC2"/>
    <w:multiLevelType w:val="multilevel"/>
    <w:tmpl w:val="4C56DB1A"/>
    <w:lvl w:ilvl="0">
      <w:start w:val="1"/>
      <w:numFmt w:val="bullet"/>
      <w:lvlText w:val=""/>
      <w:lvlJc w:val="left"/>
      <w:pPr>
        <w:tabs>
          <w:tab w:val="num" w:pos="227"/>
        </w:tabs>
        <w:ind w:left="113" w:hanging="113"/>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36D60117"/>
    <w:multiLevelType w:val="hybridMultilevel"/>
    <w:tmpl w:val="DA9C1B86"/>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96A4B2F"/>
    <w:multiLevelType w:val="hybridMultilevel"/>
    <w:tmpl w:val="36E44B38"/>
    <w:lvl w:ilvl="0" w:tplc="F64697B2">
      <w:start w:val="1"/>
      <w:numFmt w:val="bullet"/>
      <w:lvlText w:val=""/>
      <w:lvlJc w:val="left"/>
      <w:pPr>
        <w:tabs>
          <w:tab w:val="num" w:pos="2433"/>
        </w:tabs>
        <w:ind w:left="243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E9D4311"/>
    <w:multiLevelType w:val="multilevel"/>
    <w:tmpl w:val="F0CA20DC"/>
    <w:lvl w:ilvl="0">
      <w:start w:val="2"/>
      <w:numFmt w:val="decimal"/>
      <w:lvlText w:val="%1"/>
      <w:lvlJc w:val="left"/>
      <w:pPr>
        <w:tabs>
          <w:tab w:val="num" w:pos="360"/>
        </w:tabs>
        <w:ind w:left="360" w:hanging="360"/>
      </w:pPr>
      <w:rPr>
        <w:rFonts w:hint="default"/>
        <w:color w:val="auto"/>
        <w:sz w:val="24"/>
        <w:szCs w:val="24"/>
      </w:rPr>
    </w:lvl>
    <w:lvl w:ilvl="1">
      <w:start w:val="4"/>
      <w:numFmt w:val="decimal"/>
      <w:lvlText w:val="%1.%2"/>
      <w:lvlJc w:val="left"/>
      <w:pPr>
        <w:tabs>
          <w:tab w:val="num" w:pos="3214"/>
        </w:tabs>
        <w:ind w:left="3214" w:hanging="360"/>
      </w:pPr>
      <w:rPr>
        <w:rFonts w:hint="default"/>
        <w:color w:val="auto"/>
        <w:sz w:val="24"/>
        <w:szCs w:val="24"/>
      </w:rPr>
    </w:lvl>
    <w:lvl w:ilvl="2">
      <w:start w:val="1"/>
      <w:numFmt w:val="decimal"/>
      <w:lvlText w:val="%1.%2.%3"/>
      <w:lvlJc w:val="left"/>
      <w:pPr>
        <w:tabs>
          <w:tab w:val="num" w:pos="6428"/>
        </w:tabs>
        <w:ind w:left="6428" w:hanging="720"/>
      </w:pPr>
      <w:rPr>
        <w:rFonts w:hint="default"/>
        <w:color w:val="auto"/>
        <w:sz w:val="24"/>
        <w:szCs w:val="24"/>
      </w:rPr>
    </w:lvl>
    <w:lvl w:ilvl="3">
      <w:start w:val="1"/>
      <w:numFmt w:val="decimal"/>
      <w:lvlText w:val="%1.%2.%3.%4"/>
      <w:lvlJc w:val="left"/>
      <w:pPr>
        <w:tabs>
          <w:tab w:val="num" w:pos="9642"/>
        </w:tabs>
        <w:ind w:left="9642" w:hanging="1080"/>
      </w:pPr>
      <w:rPr>
        <w:rFonts w:hint="default"/>
        <w:color w:val="auto"/>
        <w:sz w:val="24"/>
        <w:szCs w:val="24"/>
      </w:rPr>
    </w:lvl>
    <w:lvl w:ilvl="4">
      <w:start w:val="1"/>
      <w:numFmt w:val="decimal"/>
      <w:lvlText w:val="%1.%2.%3.%4.%5"/>
      <w:lvlJc w:val="left"/>
      <w:pPr>
        <w:tabs>
          <w:tab w:val="num" w:pos="12496"/>
        </w:tabs>
        <w:ind w:left="12496" w:hanging="1080"/>
      </w:pPr>
      <w:rPr>
        <w:rFonts w:hint="default"/>
        <w:color w:val="auto"/>
        <w:sz w:val="24"/>
        <w:szCs w:val="24"/>
      </w:rPr>
    </w:lvl>
    <w:lvl w:ilvl="5">
      <w:start w:val="1"/>
      <w:numFmt w:val="decimal"/>
      <w:lvlText w:val="%1.%2.%3.%4.%5.%6"/>
      <w:lvlJc w:val="left"/>
      <w:pPr>
        <w:tabs>
          <w:tab w:val="num" w:pos="15710"/>
        </w:tabs>
        <w:ind w:left="15710" w:hanging="1440"/>
      </w:pPr>
      <w:rPr>
        <w:rFonts w:hint="default"/>
        <w:color w:val="auto"/>
        <w:sz w:val="24"/>
        <w:szCs w:val="24"/>
      </w:rPr>
    </w:lvl>
    <w:lvl w:ilvl="6">
      <w:start w:val="1"/>
      <w:numFmt w:val="decimal"/>
      <w:lvlText w:val="%1.%2.%3.%4.%5.%6.%7"/>
      <w:lvlJc w:val="left"/>
      <w:pPr>
        <w:tabs>
          <w:tab w:val="num" w:pos="18564"/>
        </w:tabs>
        <w:ind w:left="18564" w:hanging="1440"/>
      </w:pPr>
      <w:rPr>
        <w:rFonts w:hint="default"/>
        <w:color w:val="auto"/>
        <w:sz w:val="24"/>
        <w:szCs w:val="24"/>
      </w:rPr>
    </w:lvl>
    <w:lvl w:ilvl="7">
      <w:start w:val="1"/>
      <w:numFmt w:val="decimal"/>
      <w:lvlText w:val="%1.%2.%3.%4.%5.%6.%7.%8"/>
      <w:lvlJc w:val="left"/>
      <w:pPr>
        <w:tabs>
          <w:tab w:val="num" w:pos="21778"/>
        </w:tabs>
        <w:ind w:left="21778" w:hanging="1800"/>
      </w:pPr>
      <w:rPr>
        <w:rFonts w:hint="default"/>
        <w:color w:val="auto"/>
        <w:sz w:val="24"/>
        <w:szCs w:val="24"/>
      </w:rPr>
    </w:lvl>
    <w:lvl w:ilvl="8">
      <w:start w:val="1"/>
      <w:numFmt w:val="decimal"/>
      <w:lvlText w:val="%1.%2.%3.%4.%5.%6.%7.%8.%9"/>
      <w:lvlJc w:val="left"/>
      <w:pPr>
        <w:tabs>
          <w:tab w:val="num" w:pos="24992"/>
        </w:tabs>
        <w:ind w:left="24992" w:hanging="2160"/>
      </w:pPr>
      <w:rPr>
        <w:rFonts w:hint="default"/>
        <w:color w:val="auto"/>
        <w:sz w:val="24"/>
        <w:szCs w:val="24"/>
      </w:rPr>
    </w:lvl>
  </w:abstractNum>
  <w:abstractNum w:abstractNumId="15">
    <w:nsid w:val="49046467"/>
    <w:multiLevelType w:val="hybridMultilevel"/>
    <w:tmpl w:val="0DA858D8"/>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9853F1A"/>
    <w:multiLevelType w:val="multilevel"/>
    <w:tmpl w:val="F0CA20DC"/>
    <w:lvl w:ilvl="0">
      <w:start w:val="2"/>
      <w:numFmt w:val="decimal"/>
      <w:lvlText w:val="%1"/>
      <w:lvlJc w:val="left"/>
      <w:pPr>
        <w:tabs>
          <w:tab w:val="num" w:pos="360"/>
        </w:tabs>
        <w:ind w:left="360" w:hanging="360"/>
      </w:pPr>
      <w:rPr>
        <w:rFonts w:hint="default"/>
        <w:color w:val="auto"/>
        <w:sz w:val="24"/>
        <w:szCs w:val="24"/>
      </w:rPr>
    </w:lvl>
    <w:lvl w:ilvl="1">
      <w:start w:val="4"/>
      <w:numFmt w:val="decimal"/>
      <w:lvlText w:val="%1.%2"/>
      <w:lvlJc w:val="left"/>
      <w:pPr>
        <w:tabs>
          <w:tab w:val="num" w:pos="3214"/>
        </w:tabs>
        <w:ind w:left="3214" w:hanging="360"/>
      </w:pPr>
      <w:rPr>
        <w:rFonts w:hint="default"/>
        <w:color w:val="auto"/>
        <w:sz w:val="24"/>
        <w:szCs w:val="24"/>
      </w:rPr>
    </w:lvl>
    <w:lvl w:ilvl="2">
      <w:start w:val="1"/>
      <w:numFmt w:val="decimal"/>
      <w:lvlText w:val="%1.%2.%3"/>
      <w:lvlJc w:val="left"/>
      <w:pPr>
        <w:tabs>
          <w:tab w:val="num" w:pos="6428"/>
        </w:tabs>
        <w:ind w:left="6428" w:hanging="720"/>
      </w:pPr>
      <w:rPr>
        <w:rFonts w:hint="default"/>
        <w:color w:val="auto"/>
        <w:sz w:val="24"/>
        <w:szCs w:val="24"/>
      </w:rPr>
    </w:lvl>
    <w:lvl w:ilvl="3">
      <w:start w:val="1"/>
      <w:numFmt w:val="decimal"/>
      <w:lvlText w:val="%1.%2.%3.%4"/>
      <w:lvlJc w:val="left"/>
      <w:pPr>
        <w:tabs>
          <w:tab w:val="num" w:pos="9642"/>
        </w:tabs>
        <w:ind w:left="9642" w:hanging="1080"/>
      </w:pPr>
      <w:rPr>
        <w:rFonts w:hint="default"/>
        <w:color w:val="auto"/>
        <w:sz w:val="24"/>
        <w:szCs w:val="24"/>
      </w:rPr>
    </w:lvl>
    <w:lvl w:ilvl="4">
      <w:start w:val="1"/>
      <w:numFmt w:val="decimal"/>
      <w:lvlText w:val="%1.%2.%3.%4.%5"/>
      <w:lvlJc w:val="left"/>
      <w:pPr>
        <w:tabs>
          <w:tab w:val="num" w:pos="12496"/>
        </w:tabs>
        <w:ind w:left="12496" w:hanging="1080"/>
      </w:pPr>
      <w:rPr>
        <w:rFonts w:hint="default"/>
        <w:color w:val="auto"/>
        <w:sz w:val="24"/>
        <w:szCs w:val="24"/>
      </w:rPr>
    </w:lvl>
    <w:lvl w:ilvl="5">
      <w:start w:val="1"/>
      <w:numFmt w:val="decimal"/>
      <w:lvlText w:val="%1.%2.%3.%4.%5.%6"/>
      <w:lvlJc w:val="left"/>
      <w:pPr>
        <w:tabs>
          <w:tab w:val="num" w:pos="15710"/>
        </w:tabs>
        <w:ind w:left="15710" w:hanging="1440"/>
      </w:pPr>
      <w:rPr>
        <w:rFonts w:hint="default"/>
        <w:color w:val="auto"/>
        <w:sz w:val="24"/>
        <w:szCs w:val="24"/>
      </w:rPr>
    </w:lvl>
    <w:lvl w:ilvl="6">
      <w:start w:val="1"/>
      <w:numFmt w:val="decimal"/>
      <w:lvlText w:val="%1.%2.%3.%4.%5.%6.%7"/>
      <w:lvlJc w:val="left"/>
      <w:pPr>
        <w:tabs>
          <w:tab w:val="num" w:pos="18564"/>
        </w:tabs>
        <w:ind w:left="18564" w:hanging="1440"/>
      </w:pPr>
      <w:rPr>
        <w:rFonts w:hint="default"/>
        <w:color w:val="auto"/>
        <w:sz w:val="24"/>
        <w:szCs w:val="24"/>
      </w:rPr>
    </w:lvl>
    <w:lvl w:ilvl="7">
      <w:start w:val="1"/>
      <w:numFmt w:val="decimal"/>
      <w:lvlText w:val="%1.%2.%3.%4.%5.%6.%7.%8"/>
      <w:lvlJc w:val="left"/>
      <w:pPr>
        <w:tabs>
          <w:tab w:val="num" w:pos="21778"/>
        </w:tabs>
        <w:ind w:left="21778" w:hanging="1800"/>
      </w:pPr>
      <w:rPr>
        <w:rFonts w:hint="default"/>
        <w:color w:val="auto"/>
        <w:sz w:val="24"/>
        <w:szCs w:val="24"/>
      </w:rPr>
    </w:lvl>
    <w:lvl w:ilvl="8">
      <w:start w:val="1"/>
      <w:numFmt w:val="decimal"/>
      <w:lvlText w:val="%1.%2.%3.%4.%5.%6.%7.%8.%9"/>
      <w:lvlJc w:val="left"/>
      <w:pPr>
        <w:tabs>
          <w:tab w:val="num" w:pos="24992"/>
        </w:tabs>
        <w:ind w:left="24992" w:hanging="2160"/>
      </w:pPr>
      <w:rPr>
        <w:rFonts w:hint="default"/>
        <w:color w:val="auto"/>
        <w:sz w:val="24"/>
        <w:szCs w:val="24"/>
      </w:rPr>
    </w:lvl>
  </w:abstractNum>
  <w:abstractNum w:abstractNumId="17">
    <w:nsid w:val="49F621FB"/>
    <w:multiLevelType w:val="hybridMultilevel"/>
    <w:tmpl w:val="86469E9C"/>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AA85B98"/>
    <w:multiLevelType w:val="hybridMultilevel"/>
    <w:tmpl w:val="3492348C"/>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4F2201C3"/>
    <w:multiLevelType w:val="hybridMultilevel"/>
    <w:tmpl w:val="7C6EE5BA"/>
    <w:lvl w:ilvl="0" w:tplc="F64697B2">
      <w:start w:val="1"/>
      <w:numFmt w:val="bullet"/>
      <w:lvlText w:val=""/>
      <w:lvlJc w:val="left"/>
      <w:pPr>
        <w:tabs>
          <w:tab w:val="num" w:pos="2433"/>
        </w:tabs>
        <w:ind w:left="243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589340C2"/>
    <w:multiLevelType w:val="hybridMultilevel"/>
    <w:tmpl w:val="48E624CE"/>
    <w:lvl w:ilvl="0" w:tplc="F64697B2">
      <w:start w:val="1"/>
      <w:numFmt w:val="bullet"/>
      <w:lvlText w:val=""/>
      <w:lvlJc w:val="left"/>
      <w:pPr>
        <w:tabs>
          <w:tab w:val="num" w:pos="2433"/>
        </w:tabs>
        <w:ind w:left="243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B55210A"/>
    <w:multiLevelType w:val="hybridMultilevel"/>
    <w:tmpl w:val="520E3854"/>
    <w:lvl w:ilvl="0" w:tplc="0419000F">
      <w:start w:val="1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3226D28"/>
    <w:multiLevelType w:val="multilevel"/>
    <w:tmpl w:val="D500DF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8A3057B"/>
    <w:multiLevelType w:val="multilevel"/>
    <w:tmpl w:val="F0CA20DC"/>
    <w:lvl w:ilvl="0">
      <w:start w:val="2"/>
      <w:numFmt w:val="decimal"/>
      <w:lvlText w:val="%1"/>
      <w:lvlJc w:val="left"/>
      <w:pPr>
        <w:tabs>
          <w:tab w:val="num" w:pos="360"/>
        </w:tabs>
        <w:ind w:left="360" w:hanging="360"/>
      </w:pPr>
      <w:rPr>
        <w:rFonts w:hint="default"/>
        <w:color w:val="auto"/>
        <w:sz w:val="24"/>
        <w:szCs w:val="24"/>
      </w:rPr>
    </w:lvl>
    <w:lvl w:ilvl="1">
      <w:start w:val="4"/>
      <w:numFmt w:val="decimal"/>
      <w:lvlText w:val="%1.%2"/>
      <w:lvlJc w:val="left"/>
      <w:pPr>
        <w:tabs>
          <w:tab w:val="num" w:pos="3214"/>
        </w:tabs>
        <w:ind w:left="3214" w:hanging="360"/>
      </w:pPr>
      <w:rPr>
        <w:rFonts w:hint="default"/>
        <w:color w:val="auto"/>
        <w:sz w:val="24"/>
        <w:szCs w:val="24"/>
      </w:rPr>
    </w:lvl>
    <w:lvl w:ilvl="2">
      <w:start w:val="1"/>
      <w:numFmt w:val="decimal"/>
      <w:lvlText w:val="%1.%2.%3"/>
      <w:lvlJc w:val="left"/>
      <w:pPr>
        <w:tabs>
          <w:tab w:val="num" w:pos="6428"/>
        </w:tabs>
        <w:ind w:left="6428" w:hanging="720"/>
      </w:pPr>
      <w:rPr>
        <w:rFonts w:hint="default"/>
        <w:color w:val="auto"/>
        <w:sz w:val="24"/>
        <w:szCs w:val="24"/>
      </w:rPr>
    </w:lvl>
    <w:lvl w:ilvl="3">
      <w:start w:val="1"/>
      <w:numFmt w:val="decimal"/>
      <w:lvlText w:val="%1.%2.%3.%4"/>
      <w:lvlJc w:val="left"/>
      <w:pPr>
        <w:tabs>
          <w:tab w:val="num" w:pos="9642"/>
        </w:tabs>
        <w:ind w:left="9642" w:hanging="1080"/>
      </w:pPr>
      <w:rPr>
        <w:rFonts w:hint="default"/>
        <w:color w:val="auto"/>
        <w:sz w:val="24"/>
        <w:szCs w:val="24"/>
      </w:rPr>
    </w:lvl>
    <w:lvl w:ilvl="4">
      <w:start w:val="1"/>
      <w:numFmt w:val="decimal"/>
      <w:lvlText w:val="%1.%2.%3.%4.%5"/>
      <w:lvlJc w:val="left"/>
      <w:pPr>
        <w:tabs>
          <w:tab w:val="num" w:pos="12496"/>
        </w:tabs>
        <w:ind w:left="12496" w:hanging="1080"/>
      </w:pPr>
      <w:rPr>
        <w:rFonts w:hint="default"/>
        <w:color w:val="auto"/>
        <w:sz w:val="24"/>
        <w:szCs w:val="24"/>
      </w:rPr>
    </w:lvl>
    <w:lvl w:ilvl="5">
      <w:start w:val="1"/>
      <w:numFmt w:val="decimal"/>
      <w:lvlText w:val="%1.%2.%3.%4.%5.%6"/>
      <w:lvlJc w:val="left"/>
      <w:pPr>
        <w:tabs>
          <w:tab w:val="num" w:pos="15710"/>
        </w:tabs>
        <w:ind w:left="15710" w:hanging="1440"/>
      </w:pPr>
      <w:rPr>
        <w:rFonts w:hint="default"/>
        <w:color w:val="auto"/>
        <w:sz w:val="24"/>
        <w:szCs w:val="24"/>
      </w:rPr>
    </w:lvl>
    <w:lvl w:ilvl="6">
      <w:start w:val="1"/>
      <w:numFmt w:val="decimal"/>
      <w:lvlText w:val="%1.%2.%3.%4.%5.%6.%7"/>
      <w:lvlJc w:val="left"/>
      <w:pPr>
        <w:tabs>
          <w:tab w:val="num" w:pos="18564"/>
        </w:tabs>
        <w:ind w:left="18564" w:hanging="1440"/>
      </w:pPr>
      <w:rPr>
        <w:rFonts w:hint="default"/>
        <w:color w:val="auto"/>
        <w:sz w:val="24"/>
        <w:szCs w:val="24"/>
      </w:rPr>
    </w:lvl>
    <w:lvl w:ilvl="7">
      <w:start w:val="1"/>
      <w:numFmt w:val="decimal"/>
      <w:lvlText w:val="%1.%2.%3.%4.%5.%6.%7.%8"/>
      <w:lvlJc w:val="left"/>
      <w:pPr>
        <w:tabs>
          <w:tab w:val="num" w:pos="21778"/>
        </w:tabs>
        <w:ind w:left="21778" w:hanging="1800"/>
      </w:pPr>
      <w:rPr>
        <w:rFonts w:hint="default"/>
        <w:color w:val="auto"/>
        <w:sz w:val="24"/>
        <w:szCs w:val="24"/>
      </w:rPr>
    </w:lvl>
    <w:lvl w:ilvl="8">
      <w:start w:val="1"/>
      <w:numFmt w:val="decimal"/>
      <w:lvlText w:val="%1.%2.%3.%4.%5.%6.%7.%8.%9"/>
      <w:lvlJc w:val="left"/>
      <w:pPr>
        <w:tabs>
          <w:tab w:val="num" w:pos="24992"/>
        </w:tabs>
        <w:ind w:left="24992" w:hanging="2160"/>
      </w:pPr>
      <w:rPr>
        <w:rFonts w:hint="default"/>
        <w:color w:val="auto"/>
        <w:sz w:val="24"/>
        <w:szCs w:val="24"/>
      </w:rPr>
    </w:lvl>
  </w:abstractNum>
  <w:abstractNum w:abstractNumId="24">
    <w:nsid w:val="6CCB7B5F"/>
    <w:multiLevelType w:val="multilevel"/>
    <w:tmpl w:val="03DC86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702911AD"/>
    <w:multiLevelType w:val="multilevel"/>
    <w:tmpl w:val="F0CA20DC"/>
    <w:lvl w:ilvl="0">
      <w:start w:val="2"/>
      <w:numFmt w:val="decimal"/>
      <w:lvlText w:val="%1"/>
      <w:lvlJc w:val="left"/>
      <w:pPr>
        <w:tabs>
          <w:tab w:val="num" w:pos="360"/>
        </w:tabs>
        <w:ind w:left="360" w:hanging="360"/>
      </w:pPr>
      <w:rPr>
        <w:rFonts w:hint="default"/>
        <w:color w:val="auto"/>
        <w:sz w:val="24"/>
        <w:szCs w:val="24"/>
      </w:rPr>
    </w:lvl>
    <w:lvl w:ilvl="1">
      <w:start w:val="4"/>
      <w:numFmt w:val="decimal"/>
      <w:lvlText w:val="%1.%2"/>
      <w:lvlJc w:val="left"/>
      <w:pPr>
        <w:tabs>
          <w:tab w:val="num" w:pos="3214"/>
        </w:tabs>
        <w:ind w:left="3214" w:hanging="360"/>
      </w:pPr>
      <w:rPr>
        <w:rFonts w:hint="default"/>
        <w:color w:val="auto"/>
        <w:sz w:val="24"/>
        <w:szCs w:val="24"/>
      </w:rPr>
    </w:lvl>
    <w:lvl w:ilvl="2">
      <w:start w:val="1"/>
      <w:numFmt w:val="decimal"/>
      <w:lvlText w:val="%1.%2.%3"/>
      <w:lvlJc w:val="left"/>
      <w:pPr>
        <w:tabs>
          <w:tab w:val="num" w:pos="6428"/>
        </w:tabs>
        <w:ind w:left="6428" w:hanging="720"/>
      </w:pPr>
      <w:rPr>
        <w:rFonts w:hint="default"/>
        <w:color w:val="auto"/>
        <w:sz w:val="24"/>
        <w:szCs w:val="24"/>
      </w:rPr>
    </w:lvl>
    <w:lvl w:ilvl="3">
      <w:start w:val="1"/>
      <w:numFmt w:val="decimal"/>
      <w:lvlText w:val="%1.%2.%3.%4"/>
      <w:lvlJc w:val="left"/>
      <w:pPr>
        <w:tabs>
          <w:tab w:val="num" w:pos="9642"/>
        </w:tabs>
        <w:ind w:left="9642" w:hanging="1080"/>
      </w:pPr>
      <w:rPr>
        <w:rFonts w:hint="default"/>
        <w:color w:val="auto"/>
        <w:sz w:val="24"/>
        <w:szCs w:val="24"/>
      </w:rPr>
    </w:lvl>
    <w:lvl w:ilvl="4">
      <w:start w:val="1"/>
      <w:numFmt w:val="decimal"/>
      <w:lvlText w:val="%1.%2.%3.%4.%5"/>
      <w:lvlJc w:val="left"/>
      <w:pPr>
        <w:tabs>
          <w:tab w:val="num" w:pos="12496"/>
        </w:tabs>
        <w:ind w:left="12496" w:hanging="1080"/>
      </w:pPr>
      <w:rPr>
        <w:rFonts w:hint="default"/>
        <w:color w:val="auto"/>
        <w:sz w:val="24"/>
        <w:szCs w:val="24"/>
      </w:rPr>
    </w:lvl>
    <w:lvl w:ilvl="5">
      <w:start w:val="1"/>
      <w:numFmt w:val="decimal"/>
      <w:lvlText w:val="%1.%2.%3.%4.%5.%6"/>
      <w:lvlJc w:val="left"/>
      <w:pPr>
        <w:tabs>
          <w:tab w:val="num" w:pos="15710"/>
        </w:tabs>
        <w:ind w:left="15710" w:hanging="1440"/>
      </w:pPr>
      <w:rPr>
        <w:rFonts w:hint="default"/>
        <w:color w:val="auto"/>
        <w:sz w:val="24"/>
        <w:szCs w:val="24"/>
      </w:rPr>
    </w:lvl>
    <w:lvl w:ilvl="6">
      <w:start w:val="1"/>
      <w:numFmt w:val="decimal"/>
      <w:lvlText w:val="%1.%2.%3.%4.%5.%6.%7"/>
      <w:lvlJc w:val="left"/>
      <w:pPr>
        <w:tabs>
          <w:tab w:val="num" w:pos="18564"/>
        </w:tabs>
        <w:ind w:left="18564" w:hanging="1440"/>
      </w:pPr>
      <w:rPr>
        <w:rFonts w:hint="default"/>
        <w:color w:val="auto"/>
        <w:sz w:val="24"/>
        <w:szCs w:val="24"/>
      </w:rPr>
    </w:lvl>
    <w:lvl w:ilvl="7">
      <w:start w:val="1"/>
      <w:numFmt w:val="decimal"/>
      <w:lvlText w:val="%1.%2.%3.%4.%5.%6.%7.%8"/>
      <w:lvlJc w:val="left"/>
      <w:pPr>
        <w:tabs>
          <w:tab w:val="num" w:pos="21778"/>
        </w:tabs>
        <w:ind w:left="21778" w:hanging="1800"/>
      </w:pPr>
      <w:rPr>
        <w:rFonts w:hint="default"/>
        <w:color w:val="auto"/>
        <w:sz w:val="24"/>
        <w:szCs w:val="24"/>
      </w:rPr>
    </w:lvl>
    <w:lvl w:ilvl="8">
      <w:start w:val="1"/>
      <w:numFmt w:val="decimal"/>
      <w:lvlText w:val="%1.%2.%3.%4.%5.%6.%7.%8.%9"/>
      <w:lvlJc w:val="left"/>
      <w:pPr>
        <w:tabs>
          <w:tab w:val="num" w:pos="24992"/>
        </w:tabs>
        <w:ind w:left="24992" w:hanging="2160"/>
      </w:pPr>
      <w:rPr>
        <w:rFonts w:hint="default"/>
        <w:color w:val="auto"/>
        <w:sz w:val="24"/>
        <w:szCs w:val="24"/>
      </w:rPr>
    </w:lvl>
  </w:abstractNum>
  <w:abstractNum w:abstractNumId="26">
    <w:nsid w:val="70E127DA"/>
    <w:multiLevelType w:val="multilevel"/>
    <w:tmpl w:val="2BC2F8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3C6392E"/>
    <w:multiLevelType w:val="multilevel"/>
    <w:tmpl w:val="BF049E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968708B"/>
    <w:multiLevelType w:val="hybridMultilevel"/>
    <w:tmpl w:val="CAB04B62"/>
    <w:lvl w:ilvl="0" w:tplc="F64697B2">
      <w:start w:val="1"/>
      <w:numFmt w:val="bullet"/>
      <w:lvlText w:val=""/>
      <w:lvlJc w:val="left"/>
      <w:pPr>
        <w:tabs>
          <w:tab w:val="num" w:pos="2433"/>
        </w:tabs>
        <w:ind w:left="2433"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797B2F04"/>
    <w:multiLevelType w:val="hybridMultilevel"/>
    <w:tmpl w:val="DFEAD93A"/>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7A8230E2"/>
    <w:multiLevelType w:val="hybridMultilevel"/>
    <w:tmpl w:val="A21EDE28"/>
    <w:lvl w:ilvl="0" w:tplc="621E7E00">
      <w:start w:val="1"/>
      <w:numFmt w:val="bullet"/>
      <w:lvlText w:val=""/>
      <w:lvlJc w:val="left"/>
      <w:pPr>
        <w:tabs>
          <w:tab w:val="num" w:pos="22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16"/>
  </w:num>
  <w:num w:numId="3">
    <w:abstractNumId w:val="8"/>
  </w:num>
  <w:num w:numId="4">
    <w:abstractNumId w:val="24"/>
  </w:num>
  <w:num w:numId="5">
    <w:abstractNumId w:val="4"/>
  </w:num>
  <w:num w:numId="6">
    <w:abstractNumId w:val="27"/>
  </w:num>
  <w:num w:numId="7">
    <w:abstractNumId w:val="22"/>
  </w:num>
  <w:num w:numId="8">
    <w:abstractNumId w:val="26"/>
  </w:num>
  <w:num w:numId="9">
    <w:abstractNumId w:val="7"/>
  </w:num>
  <w:num w:numId="10">
    <w:abstractNumId w:val="20"/>
  </w:num>
  <w:num w:numId="11">
    <w:abstractNumId w:val="13"/>
  </w:num>
  <w:num w:numId="12">
    <w:abstractNumId w:val="28"/>
  </w:num>
  <w:num w:numId="13">
    <w:abstractNumId w:val="14"/>
  </w:num>
  <w:num w:numId="14">
    <w:abstractNumId w:val="3"/>
  </w:num>
  <w:num w:numId="15">
    <w:abstractNumId w:val="25"/>
  </w:num>
  <w:num w:numId="16">
    <w:abstractNumId w:val="19"/>
  </w:num>
  <w:num w:numId="17">
    <w:abstractNumId w:val="6"/>
  </w:num>
  <w:num w:numId="18">
    <w:abstractNumId w:val="18"/>
  </w:num>
  <w:num w:numId="19">
    <w:abstractNumId w:val="11"/>
  </w:num>
  <w:num w:numId="20">
    <w:abstractNumId w:val="12"/>
  </w:num>
  <w:num w:numId="21">
    <w:abstractNumId w:val="23"/>
  </w:num>
  <w:num w:numId="22">
    <w:abstractNumId w:val="29"/>
  </w:num>
  <w:num w:numId="23">
    <w:abstractNumId w:val="1"/>
  </w:num>
  <w:num w:numId="24">
    <w:abstractNumId w:val="17"/>
  </w:num>
  <w:num w:numId="25">
    <w:abstractNumId w:val="2"/>
  </w:num>
  <w:num w:numId="26">
    <w:abstractNumId w:val="30"/>
  </w:num>
  <w:num w:numId="27">
    <w:abstractNumId w:val="10"/>
  </w:num>
  <w:num w:numId="28">
    <w:abstractNumId w:val="15"/>
  </w:num>
  <w:num w:numId="29">
    <w:abstractNumId w:val="9"/>
  </w:num>
  <w:num w:numId="30">
    <w:abstractNumId w:val="0"/>
  </w:num>
  <w:num w:numId="31">
    <w:abstractNumId w:val="0"/>
    <w:lvlOverride w:ilvl="0">
      <w:lvl w:ilvl="0">
        <w:start w:val="1"/>
        <w:numFmt w:val="decimal"/>
        <w:lvlText w:val="%1. "/>
        <w:legacy w:legacy="1" w:legacySpace="0" w:legacyIndent="283"/>
        <w:lvlJc w:val="left"/>
        <w:pPr>
          <w:ind w:left="643" w:hanging="283"/>
        </w:pPr>
        <w:rPr>
          <w:rFonts w:ascii="Times New Roman" w:hAnsi="Times New Roman" w:cs="Times New Roman" w:hint="default"/>
          <w:b w:val="0"/>
          <w:bCs w:val="0"/>
          <w:i w:val="0"/>
          <w:iCs w:val="0"/>
          <w:sz w:val="28"/>
          <w:szCs w:val="28"/>
        </w:rPr>
      </w:lvl>
    </w:lvlOverride>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995"/>
    <w:rsid w:val="0001614C"/>
    <w:rsid w:val="00050379"/>
    <w:rsid w:val="00082AE5"/>
    <w:rsid w:val="000B550C"/>
    <w:rsid w:val="000D40E1"/>
    <w:rsid w:val="001103F2"/>
    <w:rsid w:val="00131797"/>
    <w:rsid w:val="00173B97"/>
    <w:rsid w:val="001B6995"/>
    <w:rsid w:val="001D2A7A"/>
    <w:rsid w:val="001F50A0"/>
    <w:rsid w:val="00232A87"/>
    <w:rsid w:val="00262B32"/>
    <w:rsid w:val="00266803"/>
    <w:rsid w:val="0029166B"/>
    <w:rsid w:val="003142C0"/>
    <w:rsid w:val="00334927"/>
    <w:rsid w:val="00381727"/>
    <w:rsid w:val="003F11C2"/>
    <w:rsid w:val="004177D4"/>
    <w:rsid w:val="004233B5"/>
    <w:rsid w:val="004451B7"/>
    <w:rsid w:val="00495720"/>
    <w:rsid w:val="004D5A2F"/>
    <w:rsid w:val="004F6447"/>
    <w:rsid w:val="00512A8B"/>
    <w:rsid w:val="005439BC"/>
    <w:rsid w:val="005628C9"/>
    <w:rsid w:val="00591657"/>
    <w:rsid w:val="00594C1D"/>
    <w:rsid w:val="005B2D44"/>
    <w:rsid w:val="005B57A7"/>
    <w:rsid w:val="005D2379"/>
    <w:rsid w:val="00602269"/>
    <w:rsid w:val="00614441"/>
    <w:rsid w:val="00680FCC"/>
    <w:rsid w:val="006C4A36"/>
    <w:rsid w:val="00747D83"/>
    <w:rsid w:val="007B7E56"/>
    <w:rsid w:val="0081104B"/>
    <w:rsid w:val="00815C24"/>
    <w:rsid w:val="008A612C"/>
    <w:rsid w:val="00935CB4"/>
    <w:rsid w:val="0094493D"/>
    <w:rsid w:val="009717C9"/>
    <w:rsid w:val="009F0AEC"/>
    <w:rsid w:val="00A544BA"/>
    <w:rsid w:val="00A82B7C"/>
    <w:rsid w:val="00B83594"/>
    <w:rsid w:val="00B91663"/>
    <w:rsid w:val="00BD6B5A"/>
    <w:rsid w:val="00BF4C23"/>
    <w:rsid w:val="00C960D2"/>
    <w:rsid w:val="00D74366"/>
    <w:rsid w:val="00D94398"/>
    <w:rsid w:val="00DD2356"/>
    <w:rsid w:val="00E63CC7"/>
    <w:rsid w:val="00F07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BA393E-DAEB-4F50-81A2-000DB527A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6680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6680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6680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266803"/>
    <w:pPr>
      <w:keepNext/>
      <w:widowControl w:val="0"/>
      <w:shd w:val="clear" w:color="auto" w:fill="FFFFFF"/>
      <w:spacing w:line="341" w:lineRule="exact"/>
      <w:ind w:left="5" w:firstLine="704"/>
      <w:outlineLvl w:val="3"/>
    </w:pPr>
    <w:rPr>
      <w:b/>
      <w:bCs/>
      <w:color w:val="000000"/>
      <w:spacing w:val="-4"/>
      <w:w w:val="10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ConsPlusNormal">
    <w:name w:val="ConsPlusNormal"/>
    <w:uiPriority w:val="99"/>
    <w:rsid w:val="001B6995"/>
    <w:pPr>
      <w:autoSpaceDE w:val="0"/>
      <w:autoSpaceDN w:val="0"/>
      <w:adjustRightInd w:val="0"/>
      <w:ind w:firstLine="720"/>
    </w:pPr>
    <w:rPr>
      <w:rFonts w:ascii="Arial" w:hAnsi="Arial" w:cs="Arial"/>
    </w:rPr>
  </w:style>
  <w:style w:type="paragraph" w:customStyle="1" w:styleId="ConsPlusNonformat">
    <w:name w:val="ConsPlusNonformat"/>
    <w:uiPriority w:val="99"/>
    <w:rsid w:val="001B6995"/>
    <w:pPr>
      <w:autoSpaceDE w:val="0"/>
      <w:autoSpaceDN w:val="0"/>
      <w:adjustRightInd w:val="0"/>
    </w:pPr>
    <w:rPr>
      <w:rFonts w:ascii="Courier New" w:hAnsi="Courier New" w:cs="Courier New"/>
    </w:rPr>
  </w:style>
  <w:style w:type="paragraph" w:customStyle="1" w:styleId="ConsPlusTitle">
    <w:name w:val="ConsPlusTitle"/>
    <w:uiPriority w:val="99"/>
    <w:rsid w:val="001B6995"/>
    <w:pPr>
      <w:autoSpaceDE w:val="0"/>
      <w:autoSpaceDN w:val="0"/>
      <w:adjustRightInd w:val="0"/>
    </w:pPr>
    <w:rPr>
      <w:rFonts w:ascii="Arial" w:hAnsi="Arial" w:cs="Arial"/>
      <w:b/>
      <w:bCs/>
    </w:rPr>
  </w:style>
  <w:style w:type="paragraph" w:customStyle="1" w:styleId="ConsPlusNonformat0">
    <w:name w:val="Стиль ConsPlusNonformat + по ширине"/>
    <w:basedOn w:val="ConsPlusNonformat"/>
    <w:uiPriority w:val="99"/>
    <w:rsid w:val="004D5A2F"/>
    <w:pPr>
      <w:jc w:val="both"/>
    </w:pPr>
    <w:rPr>
      <w:rFonts w:ascii="Times New Roman" w:hAnsi="Times New Roman" w:cs="Times New Roman"/>
      <w:sz w:val="28"/>
      <w:szCs w:val="28"/>
    </w:rPr>
  </w:style>
  <w:style w:type="character" w:styleId="a3">
    <w:name w:val="Hyperlink"/>
    <w:uiPriority w:val="99"/>
    <w:rsid w:val="00266803"/>
    <w:rPr>
      <w:color w:val="0000FF"/>
      <w:u w:val="single"/>
    </w:rPr>
  </w:style>
  <w:style w:type="paragraph" w:styleId="11">
    <w:name w:val="toc 1"/>
    <w:basedOn w:val="a"/>
    <w:next w:val="a"/>
    <w:autoRedefine/>
    <w:uiPriority w:val="99"/>
    <w:semiHidden/>
    <w:rsid w:val="00266803"/>
    <w:pPr>
      <w:tabs>
        <w:tab w:val="right" w:leader="dot" w:pos="9360"/>
      </w:tabs>
      <w:spacing w:line="360" w:lineRule="auto"/>
      <w:ind w:hanging="360"/>
      <w:jc w:val="right"/>
    </w:pPr>
    <w:rPr>
      <w:caps/>
      <w:sz w:val="28"/>
      <w:szCs w:val="28"/>
      <w:lang w:val="en-US"/>
    </w:rPr>
  </w:style>
  <w:style w:type="paragraph" w:styleId="31">
    <w:name w:val="toc 3"/>
    <w:basedOn w:val="a"/>
    <w:next w:val="a"/>
    <w:autoRedefine/>
    <w:uiPriority w:val="99"/>
    <w:semiHidden/>
    <w:rsid w:val="00B91663"/>
    <w:pPr>
      <w:tabs>
        <w:tab w:val="right" w:leader="dot" w:pos="9720"/>
      </w:tabs>
      <w:ind w:left="520" w:right="23"/>
    </w:pPr>
    <w:rPr>
      <w:sz w:val="26"/>
      <w:szCs w:val="26"/>
    </w:rPr>
  </w:style>
  <w:style w:type="paragraph" w:styleId="21">
    <w:name w:val="toc 2"/>
    <w:basedOn w:val="a"/>
    <w:next w:val="a"/>
    <w:autoRedefine/>
    <w:uiPriority w:val="99"/>
    <w:semiHidden/>
    <w:rsid w:val="00B91663"/>
    <w:pPr>
      <w:tabs>
        <w:tab w:val="right" w:leader="dot" w:pos="9720"/>
      </w:tabs>
      <w:ind w:left="540" w:right="23" w:hanging="360"/>
    </w:pPr>
  </w:style>
  <w:style w:type="character" w:customStyle="1" w:styleId="rvts1412">
    <w:name w:val="rvts1412"/>
    <w:uiPriority w:val="99"/>
    <w:rsid w:val="00D74366"/>
    <w:rPr>
      <w:rFonts w:ascii="Arial" w:hAnsi="Arial" w:cs="Arial"/>
      <w:color w:val="auto"/>
      <w:sz w:val="24"/>
      <w:szCs w:val="24"/>
      <w:u w:val="none"/>
      <w:effect w:val="none"/>
      <w:shd w:val="clear" w:color="auto" w:fill="auto"/>
    </w:rPr>
  </w:style>
  <w:style w:type="paragraph" w:customStyle="1" w:styleId="rvps1451">
    <w:name w:val="rvps1451"/>
    <w:basedOn w:val="a"/>
    <w:uiPriority w:val="99"/>
    <w:rsid w:val="00D74366"/>
    <w:pPr>
      <w:spacing w:before="100" w:beforeAutospacing="1" w:after="100" w:afterAutospacing="1"/>
    </w:pPr>
    <w:rPr>
      <w:rFonts w:ascii="Arial" w:hAnsi="Arial" w:cs="Arial"/>
      <w:color w:val="000000"/>
      <w:sz w:val="18"/>
      <w:szCs w:val="18"/>
    </w:rPr>
  </w:style>
  <w:style w:type="paragraph" w:customStyle="1" w:styleId="rvps1401">
    <w:name w:val="rvps1401"/>
    <w:basedOn w:val="a"/>
    <w:uiPriority w:val="99"/>
    <w:rsid w:val="00D74366"/>
    <w:pPr>
      <w:spacing w:after="225"/>
    </w:pPr>
    <w:rPr>
      <w:rFonts w:ascii="Arial" w:hAnsi="Arial" w:cs="Arial"/>
      <w:color w:val="000000"/>
      <w:sz w:val="18"/>
      <w:szCs w:val="18"/>
    </w:rPr>
  </w:style>
  <w:style w:type="character" w:customStyle="1" w:styleId="rvts1418">
    <w:name w:val="rvts1418"/>
    <w:uiPriority w:val="99"/>
    <w:rsid w:val="00D74366"/>
  </w:style>
  <w:style w:type="paragraph" w:customStyle="1" w:styleId="rvps1431">
    <w:name w:val="rvps1431"/>
    <w:basedOn w:val="a"/>
    <w:uiPriority w:val="99"/>
    <w:rsid w:val="00D74366"/>
    <w:pPr>
      <w:jc w:val="center"/>
    </w:pPr>
    <w:rPr>
      <w:rFonts w:ascii="Arial" w:hAnsi="Arial" w:cs="Arial"/>
      <w:color w:val="000000"/>
      <w:sz w:val="18"/>
      <w:szCs w:val="18"/>
    </w:rPr>
  </w:style>
  <w:style w:type="character" w:customStyle="1" w:styleId="rvts14">
    <w:name w:val="rvts14"/>
    <w:uiPriority w:val="99"/>
    <w:rsid w:val="00D74366"/>
  </w:style>
  <w:style w:type="paragraph" w:customStyle="1" w:styleId="rvps1441">
    <w:name w:val="rvps1441"/>
    <w:basedOn w:val="a"/>
    <w:uiPriority w:val="99"/>
    <w:rsid w:val="00D74366"/>
    <w:pPr>
      <w:spacing w:before="150" w:after="150"/>
      <w:ind w:left="45" w:right="45"/>
    </w:pPr>
    <w:rPr>
      <w:rFonts w:ascii="Arial" w:hAnsi="Arial" w:cs="Arial"/>
      <w:color w:val="000000"/>
      <w:sz w:val="18"/>
      <w:szCs w:val="18"/>
    </w:rPr>
  </w:style>
  <w:style w:type="character" w:customStyle="1" w:styleId="rvts1417">
    <w:name w:val="rvts1417"/>
    <w:uiPriority w:val="99"/>
    <w:rsid w:val="00D74366"/>
    <w:rPr>
      <w:rFonts w:ascii="Arial" w:hAnsi="Arial" w:cs="Arial"/>
      <w:color w:val="000000"/>
      <w:sz w:val="17"/>
      <w:szCs w:val="17"/>
      <w:u w:val="none"/>
      <w:effect w:val="none"/>
      <w:shd w:val="clear" w:color="auto" w:fill="auto"/>
    </w:rPr>
  </w:style>
  <w:style w:type="paragraph" w:styleId="a4">
    <w:name w:val="footer"/>
    <w:basedOn w:val="a"/>
    <w:link w:val="a5"/>
    <w:uiPriority w:val="99"/>
    <w:rsid w:val="009717C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717C9"/>
  </w:style>
  <w:style w:type="paragraph" w:styleId="a7">
    <w:name w:val="header"/>
    <w:basedOn w:val="a"/>
    <w:link w:val="a8"/>
    <w:uiPriority w:val="99"/>
    <w:rsid w:val="009717C9"/>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14751</Words>
  <Characters>84082</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ПРАВИТЕЛЬСТВО РОССИЙСКОЙ ФЕДЕРАЦИИ</vt:lpstr>
    </vt:vector>
  </TitlesOfParts>
  <Company>International Industrial Organization, Ufa branch</Company>
  <LinksUpToDate>false</LinksUpToDate>
  <CharactersWithSpaces>98636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РОССИЙСКОЙ ФЕДЕРАЦИИ</dc:title>
  <dc:subject/>
  <dc:creator>verevkin</dc:creator>
  <cp:keywords/>
  <dc:description/>
  <cp:lastModifiedBy>admin</cp:lastModifiedBy>
  <cp:revision>2</cp:revision>
  <dcterms:created xsi:type="dcterms:W3CDTF">2014-03-07T17:25:00Z</dcterms:created>
  <dcterms:modified xsi:type="dcterms:W3CDTF">2014-03-07T17:25:00Z</dcterms:modified>
</cp:coreProperties>
</file>