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F76" w:rsidRDefault="00875F76">
      <w:pPr>
        <w:widowControl w:val="0"/>
        <w:spacing w:before="120"/>
        <w:jc w:val="center"/>
        <w:rPr>
          <w:b/>
          <w:bCs/>
          <w:color w:val="000000"/>
          <w:sz w:val="32"/>
          <w:szCs w:val="32"/>
        </w:rPr>
      </w:pPr>
      <w:r>
        <w:rPr>
          <w:b/>
          <w:bCs/>
          <w:color w:val="000000"/>
          <w:sz w:val="32"/>
          <w:szCs w:val="32"/>
        </w:rPr>
        <w:t>Духовность человека</w:t>
      </w:r>
    </w:p>
    <w:p w:rsidR="00875F76" w:rsidRDefault="00875F76">
      <w:pPr>
        <w:widowControl w:val="0"/>
        <w:spacing w:before="120"/>
        <w:jc w:val="center"/>
        <w:rPr>
          <w:b/>
          <w:bCs/>
          <w:color w:val="000000"/>
          <w:sz w:val="28"/>
          <w:szCs w:val="28"/>
        </w:rPr>
      </w:pPr>
      <w:r>
        <w:rPr>
          <w:b/>
          <w:bCs/>
          <w:color w:val="000000"/>
          <w:sz w:val="28"/>
          <w:szCs w:val="28"/>
        </w:rPr>
        <w:t>1. Понятие духовности человека</w:t>
      </w:r>
    </w:p>
    <w:p w:rsidR="00875F76" w:rsidRDefault="00875F76">
      <w:pPr>
        <w:widowControl w:val="0"/>
        <w:spacing w:before="120"/>
        <w:ind w:firstLine="567"/>
        <w:jc w:val="both"/>
        <w:rPr>
          <w:color w:val="000000"/>
          <w:sz w:val="24"/>
          <w:szCs w:val="24"/>
        </w:rPr>
      </w:pPr>
      <w:r>
        <w:rPr>
          <w:color w:val="000000"/>
          <w:sz w:val="24"/>
          <w:szCs w:val="24"/>
        </w:rPr>
        <w:t>Духовность человека - это богатство мыслей, сила чувств и убеждений. Во все более полной мере оно становится достоянием передового человека. У него присутствует широкий кругозор, охватывающий горизонты науки и техники и высокая культура чувств. Прогрессивные мыслители рисовали идеал образованного и духовно развитого человека. Н. Г. Чернышевский считал таким человеком того, «кто приобрел много знаний, и, кроме того, привык быстро и верно соображать, что хорошо и что дурно, что справедливо и что несправедливо, или, как выражаются одним словом, привык «мыслить», и, наконец, у кого понятия и чувства получили благородное и возвышенное направление, т. е. приобрели сильную любовь ко всему доброму и прекрасному. Все эти три качества - обширные знания, привычка мыслить и благородство чувств - необходимы для того, чтобы человек был образованным в полном смысле слова». Человек демократического общества формируется сегодня. Перед ним открываются большие горизонты науки и техники. Развивается естествознание и все глубже входит в основные отрасли технического Прогресса - электрификацию, комплексную механизацию и автоматизацию производства, химизацию важнейших отраслей народного хозяйства, производственное применение атомной энергии. Гуманитарные науки становятся научной основой руководства развитием общества. Но знания не только ведут к определенному виду деятельности. Они освещают общую картину мира, общие законы развития природы и общества, благодаря чему вырабатывается научный подход к пониманию явлений.</w:t>
      </w:r>
    </w:p>
    <w:p w:rsidR="00875F76" w:rsidRDefault="00875F76">
      <w:pPr>
        <w:widowControl w:val="0"/>
        <w:spacing w:before="120"/>
        <w:ind w:firstLine="567"/>
        <w:jc w:val="both"/>
        <w:rPr>
          <w:color w:val="000000"/>
          <w:sz w:val="24"/>
          <w:szCs w:val="24"/>
        </w:rPr>
      </w:pPr>
      <w:r>
        <w:rPr>
          <w:color w:val="000000"/>
          <w:sz w:val="24"/>
          <w:szCs w:val="24"/>
        </w:rPr>
        <w:t>Произведения литературы и искусства воспитывают чувства, помогают глубже познать и понять жизнь, развивают творческую активность. Духовный человек - это человек, одаренный в художественном творчестве, и способный строить жизнь по законам красоты. Основы духовного развития ребенка закладываются в семье. С самого раннего возраста у детей создаются представления о природе, об отношениях между людьми, об окружающем мире. Насколько широки эти представления, как быстро они развиваются - это зависит от родителей, их поведения и общения с детьми. Известно, что духовный облик ребенка складывается под влиянием духовного облика родителей. Семья живет большими духовными интересами. Стремление взрослых быть в курсе всего того, что происходит в стране и во всем мире, что волнует людей в политике, народном хозяйстве, науке, технике, искусстве, спорте,- это стремление непременно передается детям, становится источником детской пытливости и любознательности. Повседневная забота родителей - следить за тем, как учатся дети, что читают, насколько они любознательны, поддерживать всякую инициативу детей, направленную на обогащение ума и души растущего человека.</w:t>
      </w:r>
    </w:p>
    <w:p w:rsidR="00875F76" w:rsidRDefault="00875F76">
      <w:pPr>
        <w:widowControl w:val="0"/>
        <w:spacing w:before="120"/>
        <w:ind w:firstLine="567"/>
        <w:jc w:val="both"/>
        <w:rPr>
          <w:color w:val="000000"/>
          <w:sz w:val="24"/>
          <w:szCs w:val="24"/>
        </w:rPr>
      </w:pPr>
      <w:r>
        <w:rPr>
          <w:color w:val="000000"/>
          <w:sz w:val="24"/>
          <w:szCs w:val="24"/>
        </w:rPr>
        <w:t>В данном реферате, давая определение духовности человека, мы не можем обойти вниманием церковного ( в данном случае православного) трактования столь важного, ключевого понятия.</w:t>
      </w:r>
    </w:p>
    <w:p w:rsidR="00875F76" w:rsidRDefault="00875F76">
      <w:pPr>
        <w:widowControl w:val="0"/>
        <w:spacing w:before="120"/>
        <w:ind w:firstLine="567"/>
        <w:jc w:val="both"/>
        <w:rPr>
          <w:color w:val="000000"/>
          <w:sz w:val="24"/>
          <w:szCs w:val="24"/>
        </w:rPr>
      </w:pPr>
      <w:r>
        <w:rPr>
          <w:color w:val="000000"/>
          <w:sz w:val="24"/>
          <w:szCs w:val="24"/>
        </w:rPr>
        <w:t>По учению блаженного Августина все, происходящее в теле, душа чувствует, и чувствует именно в том органе его, в том пункте, который подвергся какому-либо видоизменению. Это показывает, что она присуща в одно в то же время во всех частях тела и в каждой части тела находится вся. Но такое вездеприсутствие души было бы невозможно при ее телесности. Тело ограничивается известным пространством и подлежит различным измерениям; но если душа действует во всем теле и при том в одно и то же время, то она не имеет в себе ничего пространственного, а подлежит только условиям времени. Душа действует во всем теле независимо от него. Жизнь души совершенно отлична от жизни тела. Совершенство души независимо от величины телесных членов. Даже нельзя сказать, чтобы душа возрастала с возрастом тела; ибо если бы возрастала, то и уменьшалась бы с уменьшением его. Телecные силы уменьшаются в старости, в болезни, но благоразумие и знание часто бывают совершеннее. Тело состоит из частей делимых; эти части, даже в то время, когда представляют соединение одних и тех же элементов, никогда не бывают тождественны между собою, а всегда чем-нибудь разнятся. Кроме того, они непостоянны. Наше тело безжизненно, недеятельно; оно неспособно ничего произвесть без влияния внешних или внутренних причин. Материя организма изменяется каждую минуту, а через несколько лет может измениться и весь организм.</w:t>
      </w:r>
    </w:p>
    <w:p w:rsidR="00875F76" w:rsidRDefault="00875F76">
      <w:pPr>
        <w:widowControl w:val="0"/>
        <w:spacing w:before="120"/>
        <w:ind w:firstLine="567"/>
        <w:jc w:val="both"/>
        <w:rPr>
          <w:color w:val="000000"/>
          <w:sz w:val="24"/>
          <w:szCs w:val="24"/>
        </w:rPr>
      </w:pPr>
      <w:r>
        <w:rPr>
          <w:color w:val="000000"/>
          <w:sz w:val="24"/>
          <w:szCs w:val="24"/>
        </w:rPr>
        <w:t>Рассуждая о чувствах, бл. Августин доказывал, что не столько тело действует на душу, сколько душа на тело, и, при посредстве его органов, на внешние предметы. Хотя ощущение в теле не может быть без действия на него внешнего предмета, но это действие потому только ощущается, что душа своей жизненной силой оживляет чувства и, таким образом, направляет на них свою собственную деятельность. Это показывает, что телесные органы суть только инструменты для деятельности души. Но ни одно тело не может дать движения и чувствования ни себе, ни другому. Ноги ходят, руки работают, глаза видят. Почему? Потому, что они повинуются душе. Я даю известное направление своему чувству, и если оно способно принять такое направление, то тотчас повинуется моему желанию. Но можно ли допустить, чтобы то, что дает движение моим органам, было само таким же органом? Можно ли думать, чтобы преимущество столь дивное, как управление массой материи, принадлежало самой материи, или было одной из ее частей? Правда, тело иногда не совершает известного действия, но в этом-то более всего и видно различие души от тела: первая всегда одна и та же, а последнее изменяется.</w:t>
      </w:r>
    </w:p>
    <w:p w:rsidR="00875F76" w:rsidRDefault="00875F76">
      <w:pPr>
        <w:widowControl w:val="0"/>
        <w:spacing w:before="120"/>
        <w:jc w:val="center"/>
        <w:rPr>
          <w:b/>
          <w:bCs/>
          <w:color w:val="000000"/>
          <w:sz w:val="28"/>
          <w:szCs w:val="28"/>
        </w:rPr>
      </w:pPr>
      <w:r>
        <w:rPr>
          <w:b/>
          <w:bCs/>
          <w:color w:val="000000"/>
          <w:sz w:val="28"/>
          <w:szCs w:val="28"/>
        </w:rPr>
        <w:t>2. Зависимость духовности индивида от реализации его задатков</w:t>
      </w:r>
    </w:p>
    <w:p w:rsidR="00875F76" w:rsidRDefault="00875F76">
      <w:pPr>
        <w:widowControl w:val="0"/>
        <w:spacing w:before="120"/>
        <w:ind w:firstLine="567"/>
        <w:jc w:val="both"/>
        <w:rPr>
          <w:color w:val="000000"/>
          <w:sz w:val="24"/>
          <w:szCs w:val="24"/>
        </w:rPr>
      </w:pPr>
      <w:r>
        <w:rPr>
          <w:color w:val="000000"/>
          <w:sz w:val="24"/>
          <w:szCs w:val="24"/>
        </w:rPr>
        <w:t>Духовное развитие каждого индивида в известной мере связано с реализацией тех задатков, которые наследуются им генетически, проявляясь в особенностях организации его мозга. И общество и сам индивид вынуждены считаться с этим фактом. Без его учета нельзя правильно строить воспитание и самовоспитание. Однако возможности, предоставляемые природой человеку, чрезвычайно велики. И, конечно, требуется интенсивное воспитание и работа личности над собой, чтобы в должной мере их использовать. «Мозг,- пишет академик Н. П. Дубинин,- обладает безграничными возможностями для восприятия разносторонней социальной программы, обеспечивает универсальную готовность новорожденного подключиться к общественной форме движения материи. Реализовать должным образом этот колоссальной значимости потенциал - задача воспитания... Человеческое в человеке задается историей, социальной культурой. Все нормальные люди способны практически к неограниченному духовному развитию» . Это означает, что человек потенциально способен к неограниченному самосовершенствованию. И. П. Павлов, отмечая, что человек есть система сама себя совершенствующая, писал: «Разве это не может поддерживать достоинство человека, наполнять его высшим удовлетворением? А жизненно остается все то же, что и при идее о свободе воли с ее личной, общественной и государственной ответственностью: во мне остается возможность, а отсюда и обязанность для меня, все знать.» Самопознание, взятое в плане действенного самоотношения, должно вести индивида к осознанию необходимости самосовершенствования как момента индивидуального развития каждого человека. Формирование личности только в детском периоде протекает без самовоспитания или с крайне неразвитым самовоспитанием. На определенном этапе развития индивида, по мере осознания им требований общества, под определяющим воздействием объективных условий жизни и воспитания созревают предпосылки для подключения к формированию его личности и самовоспитания. Обусловлено это тем, что в результате всего предшествующего развития стали богаче действительные связи индивида с обществом, богаче стал его внутренний мир. Человек обрел способность выступать в качестве не только объекта, но и субъекта своего познания, изменения, улучшения. Он по-новому уже относится к самому себе, вносит «поправки», «корректировки» в свое формирование, в той или иной мере сознательно определяет перспективы своей жизни, деятельности, саморазвития. Так в силу социального развития и воспитания у человека возникает потребность в самовоспитании и формируются способности к нему.</w:t>
      </w:r>
    </w:p>
    <w:p w:rsidR="00875F76" w:rsidRDefault="00875F76">
      <w:pPr>
        <w:widowControl w:val="0"/>
        <w:spacing w:before="120"/>
        <w:ind w:firstLine="567"/>
        <w:jc w:val="both"/>
        <w:rPr>
          <w:color w:val="000000"/>
          <w:sz w:val="24"/>
          <w:szCs w:val="24"/>
        </w:rPr>
      </w:pPr>
      <w:r>
        <w:rPr>
          <w:color w:val="000000"/>
          <w:sz w:val="24"/>
          <w:szCs w:val="24"/>
        </w:rPr>
        <w:t>Еще Гегель отмечал, что образование стремления индивида к самовоспитанию, личному совершенствованию является столь же неизбежным, как и развитие в нем способности стоять, ходить, говорить. «...Способность постигать свое собственное «я» есть в высшей степени важный момент в духовном развитии ребенка; с этого момента он... делается способным к рефлексии над самим собой... Но самым главным является здесь просыпающееся в них (детях) чувство, что они еще не есть то, чем они должны быть, и живое желание стать такими же, как и взрослые, среди которых они живут... Это собственное стремление детей к воспитанию есть имманентный момент всякого воспитания» .</w:t>
      </w:r>
    </w:p>
    <w:p w:rsidR="00875F76" w:rsidRDefault="00875F76">
      <w:pPr>
        <w:widowControl w:val="0"/>
        <w:spacing w:before="120"/>
        <w:ind w:firstLine="567"/>
        <w:jc w:val="both"/>
        <w:rPr>
          <w:color w:val="000000"/>
          <w:sz w:val="24"/>
          <w:szCs w:val="24"/>
        </w:rPr>
      </w:pPr>
      <w:r>
        <w:rPr>
          <w:color w:val="000000"/>
          <w:sz w:val="24"/>
          <w:szCs w:val="24"/>
        </w:rPr>
        <w:t>Процесс самовоспитания, самосовершенствования в индивидуальном развитии личности неизбежно, закономерно начинается в период подросткового возраста Именно в этом возрасте у человека обостряется внимание к своему духовному миру, возникает стремление и активизируются поиски возможностей к самовыражению и самоутверждению, проявляется особый интерес к самопознанию, самоиспытанию. Собственно, начинается бурный процесс самовоспитания, который охватывает все стороны духовной жизни личности. Это накладывает печать на отношения подростка к другим людям и к себе самому. Учеба, чтение, труд, дружба, самообразование, отношение к родителям, учителям, сверстникам - все протекает под влиянием этого процесса. Процесс самоутверждения, самовоспитания «должен стать для подростка самой сутью его жизни» ,- пишет В. А. Сухомлинский.</w:t>
      </w:r>
    </w:p>
    <w:p w:rsidR="00875F76" w:rsidRDefault="00875F76">
      <w:pPr>
        <w:widowControl w:val="0"/>
        <w:spacing w:before="120"/>
        <w:ind w:firstLine="567"/>
        <w:jc w:val="both"/>
        <w:rPr>
          <w:color w:val="000000"/>
          <w:sz w:val="24"/>
          <w:szCs w:val="24"/>
        </w:rPr>
      </w:pPr>
      <w:r>
        <w:rPr>
          <w:color w:val="000000"/>
          <w:sz w:val="24"/>
          <w:szCs w:val="24"/>
        </w:rPr>
        <w:t>Начавшись в подростковом периоде развития личности, процесс самовоспитания, по-видимому, не у каждого человека достигает уровня высокого развития, становится систематическим. У некоторых он остается на всю жизнь на стадии, по терминологии психологов, «ситуативного самовоспитания». Но так или иначе, возникнув, самовоспитание в той или иной форме сопровождает личность в течение всей ее жизни. Факты, когда индивид ведет бездумную жизнь, пускает на произвол случая свое личное развитие, не противоречат этому, а говорят лишь о том, что в формировании личности возможны явления патологии, дремучего невежества и даже порочного самовоспитания.</w:t>
      </w:r>
    </w:p>
    <w:p w:rsidR="00875F76" w:rsidRDefault="00875F76">
      <w:pPr>
        <w:widowControl w:val="0"/>
        <w:spacing w:before="120"/>
        <w:ind w:firstLine="567"/>
        <w:jc w:val="both"/>
        <w:rPr>
          <w:color w:val="000000"/>
          <w:sz w:val="24"/>
          <w:szCs w:val="24"/>
        </w:rPr>
      </w:pPr>
      <w:r>
        <w:rPr>
          <w:color w:val="000000"/>
          <w:sz w:val="24"/>
          <w:szCs w:val="24"/>
        </w:rPr>
        <w:t>Писатель Михаил Зощенко рассказывает об одном поучительном в этом отношении случае. Крестьянин, охваченный бешеным чувством ненависти, совершил убийство. Его приговорили к высшей мере наказания. Находясь в камере, этот малограмотный человек читал книги и среди них встретил книгу писателя «Возвращенная молодость». Прочитав ее, он понял, что человек может и должен руководить собой. «Пораженный этой простой мыслью,- замечает Зощенко,- преступник написал мне письмо о том, что, если б он знал об этом - он не совершил бы своего преступления» . В обществе, где обязательным является всеобщее среднее образование, конечно трудно встретить человека совершенно невежественного в познании окружающего мира. Но в постижении простой мысли, что человек сам должен руководить собой, быть хозяином своей личности, обязан разумно строить свою жизнь, постоянно стремиться к лучшему, обогащать себя духовно, можно еще встретить, к сожалению, столь же дремуче невежественных субъектов, как и тот малограмотный крестьянин.</w:t>
      </w:r>
    </w:p>
    <w:p w:rsidR="00875F76" w:rsidRDefault="00875F76">
      <w:pPr>
        <w:widowControl w:val="0"/>
        <w:spacing w:before="120"/>
        <w:ind w:firstLine="567"/>
        <w:jc w:val="both"/>
        <w:rPr>
          <w:color w:val="000000"/>
          <w:sz w:val="24"/>
          <w:szCs w:val="24"/>
        </w:rPr>
      </w:pPr>
      <w:r>
        <w:rPr>
          <w:color w:val="000000"/>
          <w:sz w:val="24"/>
          <w:szCs w:val="24"/>
        </w:rPr>
        <w:t>В романе А. Ананьева «Годы без войны» художественно убедительно показано, в какой трагический тупик может завести личность порочное воспитание. Галина воспитывала своего сына Юрия так же безалаберно, стихийно, импульсивно, как жила сама. Все дурное, проявляющееся в сыне и других «трудных» подростках, она приписывала влиянию времени, общества, улицы. «Галина с чувством правоты, как это делали все другие родители, похожие на нее, с легкостью снимала с себя вину и перекладывала ее на школу и улицу. «Одно хулиганье, -говорила она, -да где же тут вырасти порядочному человеку? Куда смотрят школа, государство? Ведь должен же быть какой-то порядок?!» Она делала то, что в народе имеет определенное название,- перекладывала с больной головы на здоровую, тогда как вся трудность ее заключалась в ней самой и в том образе жизни, который она вела».</w:t>
      </w:r>
    </w:p>
    <w:p w:rsidR="00875F76" w:rsidRDefault="00875F76">
      <w:pPr>
        <w:widowControl w:val="0"/>
        <w:spacing w:before="120"/>
        <w:ind w:firstLine="567"/>
        <w:jc w:val="both"/>
        <w:rPr>
          <w:color w:val="000000"/>
          <w:sz w:val="24"/>
          <w:szCs w:val="24"/>
        </w:rPr>
      </w:pPr>
      <w:r>
        <w:rPr>
          <w:color w:val="000000"/>
          <w:sz w:val="24"/>
          <w:szCs w:val="24"/>
        </w:rPr>
        <w:t>Диалектические аспекты и проблемы духовности человека</w:t>
      </w:r>
    </w:p>
    <w:p w:rsidR="00875F76" w:rsidRDefault="00875F76">
      <w:pPr>
        <w:widowControl w:val="0"/>
        <w:spacing w:before="120"/>
        <w:ind w:firstLine="567"/>
        <w:jc w:val="both"/>
        <w:rPr>
          <w:color w:val="000000"/>
          <w:sz w:val="24"/>
          <w:szCs w:val="24"/>
        </w:rPr>
      </w:pPr>
      <w:r>
        <w:rPr>
          <w:color w:val="000000"/>
          <w:sz w:val="24"/>
          <w:szCs w:val="24"/>
        </w:rPr>
        <w:t>Печально, когда человек, существо сознательное, общественное, жизнь вокруг которого все больше проникается светом разумности и добра, ведет образ жизни, простительный разве что для существа, не обладающего человеческим разумом.</w:t>
      </w:r>
    </w:p>
    <w:p w:rsidR="00875F76" w:rsidRDefault="00875F76">
      <w:pPr>
        <w:widowControl w:val="0"/>
        <w:spacing w:before="120"/>
        <w:ind w:firstLine="567"/>
        <w:jc w:val="both"/>
        <w:rPr>
          <w:color w:val="000000"/>
          <w:sz w:val="24"/>
          <w:szCs w:val="24"/>
        </w:rPr>
      </w:pPr>
      <w:r>
        <w:rPr>
          <w:color w:val="000000"/>
          <w:sz w:val="24"/>
          <w:szCs w:val="24"/>
        </w:rPr>
        <w:t>Воспитание другого человека -в то же время и ответственность за самовоспитание. Эта простая мысль совершенно недоступна людям типа Галины из романа А. Ананьева. Стремление человека к самовоспитанию порождается общественной жизнью, воспитанием, собственной деятельностью индивида, а не какими-либо сверхъестественными силами. Но сформировавшись в обществе, оно, независимо от того, как его происхождение понимают и объясняют люди, становится атрибутом сознательного отношения человека к самому себе.</w:t>
      </w:r>
    </w:p>
    <w:p w:rsidR="00875F76" w:rsidRDefault="00875F76">
      <w:pPr>
        <w:widowControl w:val="0"/>
        <w:spacing w:before="120"/>
        <w:ind w:firstLine="567"/>
        <w:jc w:val="both"/>
        <w:rPr>
          <w:color w:val="000000"/>
          <w:sz w:val="24"/>
          <w:szCs w:val="24"/>
        </w:rPr>
      </w:pPr>
      <w:r>
        <w:rPr>
          <w:color w:val="000000"/>
          <w:sz w:val="24"/>
          <w:szCs w:val="24"/>
        </w:rPr>
        <w:t>Важная сторона самовоспитания - самообразование. Неправильно было бы понимать его только как простое продолжение образования, познания внешнего мира. В процессе самообразования человек познает и себя, развивает свои интеллектуальные способности, волю, самодисциплину, самообладание, образует себя в соответствии с идеальным образом Человека. В письме к сыну В. А. Сухомлинский замечает: «Самое сложное и самое трудное в жизни молодого человека - увидеть себя как бы со стороны, увидеть в свете идеального, героического. Советую тебе: читай побольше о людях, достигших вершины человеческой красоты... В свете возвышенного и героического ты в конце концов поставишь себе вопрос: - Кто я такой? Во имя чего я живу на свете? Способен ли я на подвиг?» .</w:t>
      </w:r>
    </w:p>
    <w:p w:rsidR="00875F76" w:rsidRDefault="00875F76">
      <w:pPr>
        <w:widowControl w:val="0"/>
        <w:spacing w:before="120"/>
        <w:ind w:firstLine="567"/>
        <w:jc w:val="both"/>
        <w:rPr>
          <w:color w:val="000000"/>
          <w:sz w:val="24"/>
          <w:szCs w:val="24"/>
        </w:rPr>
      </w:pPr>
      <w:r>
        <w:rPr>
          <w:color w:val="000000"/>
          <w:sz w:val="24"/>
          <w:szCs w:val="24"/>
        </w:rPr>
        <w:t>Самообразование является средством удовлетворения одной из главных потребностей современного человека - постоянно расширять свой кругозор, повышать общую и политическую культуру, удовлетворять интеллектуальные запросы, поддерживать умственную работоспособность. Без этого вообще немыслима духовно богатая, насыщенная высокими запросами, творческая жизнь личности.</w:t>
      </w:r>
    </w:p>
    <w:p w:rsidR="00875F76" w:rsidRDefault="00875F76">
      <w:pPr>
        <w:widowControl w:val="0"/>
        <w:spacing w:before="120"/>
        <w:ind w:firstLine="567"/>
        <w:jc w:val="both"/>
        <w:rPr>
          <w:color w:val="000000"/>
          <w:sz w:val="24"/>
          <w:szCs w:val="24"/>
        </w:rPr>
      </w:pPr>
      <w:r>
        <w:rPr>
          <w:color w:val="000000"/>
          <w:sz w:val="24"/>
          <w:szCs w:val="24"/>
        </w:rPr>
        <w:t>В условиях современной научно-технической революции самообразование приобретает все большее значение. Во-первых, в связи с необходимостью всю жизнь учиться, самостоятельно пополнять свои знания, получать новую информацию. Во-вторых, в связи с необходимостью противостоять интеллектуальному иждивенчеству. На последнем стоит остановиться подробнее.</w:t>
      </w:r>
    </w:p>
    <w:p w:rsidR="00875F76" w:rsidRDefault="00875F76">
      <w:pPr>
        <w:widowControl w:val="0"/>
        <w:spacing w:before="120"/>
        <w:ind w:firstLine="567"/>
        <w:jc w:val="both"/>
        <w:rPr>
          <w:color w:val="000000"/>
          <w:sz w:val="24"/>
          <w:szCs w:val="24"/>
        </w:rPr>
      </w:pPr>
      <w:r>
        <w:rPr>
          <w:color w:val="000000"/>
          <w:sz w:val="24"/>
          <w:szCs w:val="24"/>
        </w:rPr>
        <w:t>В условиях развития учебной, научной, производственной специализации, усложнения научной и специальной терминологии, загруженности узкопрофессиональной деятельностью человек часто вынужден довольствоваться информацией, знаниями, сведениями, полученными из «вторых рук». Само по себе это явление необходимое и в известном смысле безусловно прогрессивное. Высвобождается время и умственная энергия для плодотворного творчества в области профессиональной деятельности. Но будучи распространенной на все сферы интеллектуальной жизни, эта форма получения знаний таит в себе опасность привычки к облегченному способу удовлетворения духовных, умственных потребностей, удовлетворению их чисто потребительским способом, без затраты собственных усилий, без напряжения умственных и волевых сил. Складывается иждивенческое отношение к духовным ценностям, установка на то, что кто-то должен, обязан подготовить, дать, преподнести в готовой форме, чуть ли не вложить ему в голову любые готовые идеи, сведения, художественные обобщения. По-видимому, еще рано судить, какие плоды принесет обучение человека иностранным языкам во время сна, но распространение этого способа на все сферы приобретения знаний явилось бы, очевидно, равносильным погружению человека в состояние духовного сна.</w:t>
      </w:r>
    </w:p>
    <w:p w:rsidR="00875F76" w:rsidRDefault="00875F76">
      <w:pPr>
        <w:widowControl w:val="0"/>
        <w:spacing w:before="120"/>
        <w:ind w:firstLine="567"/>
        <w:jc w:val="both"/>
        <w:rPr>
          <w:color w:val="000000"/>
          <w:sz w:val="24"/>
          <w:szCs w:val="24"/>
        </w:rPr>
      </w:pPr>
      <w:r>
        <w:rPr>
          <w:color w:val="000000"/>
          <w:sz w:val="24"/>
          <w:szCs w:val="24"/>
        </w:rPr>
        <w:t>Особенно опасно интеллектуальное иждивенчество тем, что оно порождает «духовную лень», притупляет интерес к постоянному поиску нового, насаждает духовную всеядность, безразличие к важнейшим идейным запросам времени. Бывает, что это сопровождается погоней за модными мнениями, навеянными подчас нам «голосами» из чужого мира, по существу враждебными личности, развращающими и разрушающими ее внутренний мир.</w:t>
      </w:r>
    </w:p>
    <w:p w:rsidR="00875F76" w:rsidRDefault="00875F76">
      <w:pPr>
        <w:widowControl w:val="0"/>
        <w:spacing w:before="120"/>
        <w:ind w:firstLine="567"/>
        <w:jc w:val="both"/>
        <w:rPr>
          <w:color w:val="000000"/>
          <w:sz w:val="24"/>
          <w:szCs w:val="24"/>
        </w:rPr>
      </w:pPr>
      <w:r>
        <w:rPr>
          <w:color w:val="000000"/>
          <w:sz w:val="24"/>
          <w:szCs w:val="24"/>
        </w:rPr>
        <w:t>Интеллектуальное иждивенчество распространяется чаще всего на область общей культуры личности. Особый урон самовоспитанию оно наносит тогда, когда «заражает» такие сферы, как литературно-художественные запросы, эстетические вкусы, общение в сфере досуга. Это опустошает личяость, ведет к примитивизму в освоении ценностей жизни и культуры. Интеллектуальное иждивенчество в этой сфере порождает «знатоков» и восторженных почитателей кумиров, всплывающих в пене буржуазной массовой культуры. И очень важно, чтобы каждый человек глубоко осознал необходимость прилагать собственные усилия для воспитания себя в духе цивилизованности.</w:t>
      </w:r>
    </w:p>
    <w:p w:rsidR="00875F76" w:rsidRDefault="00875F76">
      <w:pPr>
        <w:widowControl w:val="0"/>
        <w:spacing w:before="120"/>
        <w:ind w:firstLine="567"/>
        <w:jc w:val="both"/>
        <w:rPr>
          <w:color w:val="000000"/>
          <w:sz w:val="24"/>
          <w:szCs w:val="24"/>
        </w:rPr>
      </w:pPr>
      <w:r>
        <w:rPr>
          <w:color w:val="000000"/>
          <w:sz w:val="24"/>
          <w:szCs w:val="24"/>
        </w:rPr>
        <w:t>Эстетическая сторона самоотношения. «Ни в одной области,-пишет Гегель,-нельзя быть духовно развитым... не обладая эстетическим чувством». Эстетическое отношение человека к миру универсально. Не только свои отношения с действительностью, но и отношения с самим собой человек «строит также и по законам красоты» ". Разумеется, этот принцип отношения человека к миру преломляется в самоотношении не в любовании собой: «Какое я совершенство!» Хотя случается и подобное. Подлинно эстетическое начало в самоотношении проявляется в стремлении индивида стать лучше, совершеннее, избавиться от тех привычек, черт характера, которые не удовлетворяют его представлениям о прекрасном в человеке, в его внутреннем мире, в отношении к другим людям.</w:t>
      </w:r>
    </w:p>
    <w:p w:rsidR="00875F76" w:rsidRDefault="00875F76">
      <w:pPr>
        <w:widowControl w:val="0"/>
        <w:spacing w:before="120"/>
        <w:ind w:firstLine="567"/>
        <w:jc w:val="both"/>
        <w:rPr>
          <w:color w:val="000000"/>
          <w:sz w:val="24"/>
          <w:szCs w:val="24"/>
        </w:rPr>
      </w:pPr>
      <w:r>
        <w:rPr>
          <w:color w:val="000000"/>
          <w:sz w:val="24"/>
          <w:szCs w:val="24"/>
        </w:rPr>
        <w:t>В стремлении человека стать лучше сливаются воедино этическое и эстетическое. Как точно заметил К. Либкнехт, «требование эстетического совершенства неизменно влечет за собой и требование совершенства этического». Понятие «внутренняя духовная красота личности» в равной мере относится к миру этических и эстетических ценностей. Внутренний мир человека духовно богат постольку, поскольку он прекрасен, и прекрасен постольку, поскольку он богат. Образованность, богатство интеллекта, хорошие манеры и вкус утрачивают ценность, превращаются в свою противоположность, как только обнаруживают свою безнравственность. Нравственный порок безобразен, каким бы ни был его носитель, образованным или невежественным, внешне красивым или непривлекательным. Он все равно вызывает отвращение у нравственно здорового человека.</w:t>
      </w:r>
    </w:p>
    <w:p w:rsidR="00875F76" w:rsidRDefault="00875F76">
      <w:pPr>
        <w:widowControl w:val="0"/>
        <w:spacing w:before="120"/>
        <w:ind w:firstLine="567"/>
        <w:jc w:val="both"/>
        <w:rPr>
          <w:color w:val="000000"/>
          <w:sz w:val="24"/>
          <w:szCs w:val="24"/>
        </w:rPr>
      </w:pPr>
      <w:r>
        <w:rPr>
          <w:color w:val="000000"/>
          <w:sz w:val="24"/>
          <w:szCs w:val="24"/>
        </w:rPr>
        <w:t>Писательница О. Чайковская в очерке «Кто же они такие?» убедительно показала, как безнравственное и безобразное взаимно проникают и усиливают друг друга. Гнусность нравственного порока нередко прикрывается внешней красотой и благопристойностью. Но эта внешняя оболочка лопается, как мыльный пузырь, как только люди, считающие себя интеллигентами и формально принадлежащие к категории интеллигенции, начинают обнаруживать духовную убогость и пошлость своего внутреннего облика. Надругавшись над человеческим достоинством в другом, они растоптали его прежде всего в себе самих. Для кого не существует ничего нравственно-благородного и прекрасного в отношении к людям, к обществу, к другому человеку, для того не существует этого и в отношении к себе самому.</w:t>
      </w:r>
    </w:p>
    <w:p w:rsidR="00875F76" w:rsidRDefault="00875F76">
      <w:pPr>
        <w:widowControl w:val="0"/>
        <w:spacing w:before="120"/>
        <w:ind w:firstLine="567"/>
        <w:jc w:val="both"/>
        <w:rPr>
          <w:color w:val="000000"/>
          <w:sz w:val="24"/>
          <w:szCs w:val="24"/>
        </w:rPr>
      </w:pPr>
      <w:r>
        <w:rPr>
          <w:color w:val="000000"/>
          <w:sz w:val="24"/>
          <w:szCs w:val="24"/>
        </w:rPr>
        <w:t>Единство отношения человека к внешнему миру и его самоотношения глубоко проявляется в эстетическом плане. Стремление к прекрасному в мире, если только оно по-настоящему деятельно, пробуждает в нем и стремление к внутреннему совершенству, отвращает его от безобразного в помыслах, поступках, поведении. «Нравственное оччщение» внутреннего мира логически есть в то же время неприятие и искоренение не только аморального как такового, но и эстетически некрасивого, отвратительного, пошлого, грязного.</w:t>
      </w:r>
    </w:p>
    <w:p w:rsidR="00875F76" w:rsidRDefault="00875F76">
      <w:pPr>
        <w:widowControl w:val="0"/>
        <w:spacing w:before="120"/>
        <w:ind w:firstLine="567"/>
        <w:jc w:val="both"/>
        <w:rPr>
          <w:color w:val="000000"/>
          <w:sz w:val="24"/>
          <w:szCs w:val="24"/>
        </w:rPr>
      </w:pPr>
      <w:r>
        <w:rPr>
          <w:color w:val="000000"/>
          <w:sz w:val="24"/>
          <w:szCs w:val="24"/>
        </w:rPr>
        <w:t>Прекрасное обладает притягательной силой. Оно увеличивает побуждение к нравственной чистоте, усиливает стремление к нравственно-возвышенному и благородному, помогает человеку мобилизовать внутреннюю энергию для преодоления в себе порочных наклонностей. Ф. М. Достоевский показал это на примере своих героев, погрязших в пороках, но стремящихся к нравственному самоочищению. Митя Карамазов, разъясняет писатель существо этой проблемы, «принимает душой наказание не за то, что он сделал, а за то, что он был так безобразен, что мог и хотел сделать преступление...» .</w:t>
      </w:r>
    </w:p>
    <w:p w:rsidR="00875F76" w:rsidRDefault="00875F76">
      <w:pPr>
        <w:widowControl w:val="0"/>
        <w:spacing w:before="120"/>
        <w:ind w:firstLine="567"/>
        <w:jc w:val="both"/>
        <w:rPr>
          <w:color w:val="000000"/>
          <w:sz w:val="24"/>
          <w:szCs w:val="24"/>
        </w:rPr>
      </w:pPr>
      <w:r>
        <w:rPr>
          <w:color w:val="000000"/>
          <w:sz w:val="24"/>
          <w:szCs w:val="24"/>
        </w:rPr>
        <w:t>Именно осознание и глубокое переживание своего безобразия становится часто начальным импульсом самоперевоспитания личности. И его-то не хватает тем, кто, однажды встав на путь нравственного порока, все ниже и ниже опускается в своем падении. Как бывает необходим в таких случаях взгляд человека на себя как раз в момент наиполнейшего унижения своего достоинства! И взгляд именно под углом оценки и переживания низости и пошлости своего поступка, чтобы проснулось в нем и содрогнулось нравственное самосознание, породив чувство отвращения к себе самому, которое послужит мощным стимулом самоисправления.</w:t>
      </w:r>
    </w:p>
    <w:p w:rsidR="00875F76" w:rsidRDefault="00875F76">
      <w:pPr>
        <w:widowControl w:val="0"/>
        <w:spacing w:before="120"/>
        <w:ind w:firstLine="567"/>
        <w:jc w:val="both"/>
        <w:rPr>
          <w:color w:val="000000"/>
          <w:sz w:val="24"/>
          <w:szCs w:val="24"/>
        </w:rPr>
      </w:pPr>
      <w:r>
        <w:rPr>
          <w:color w:val="000000"/>
          <w:sz w:val="24"/>
          <w:szCs w:val="24"/>
        </w:rPr>
        <w:t>4. Следует выделить и еще одну важную сторону самоотношения - этическую. Во всех сферах своего отношения к действительности, обществу, коллективу, людям (близким и дальним») ччловек руководствуется нравственными принципами, нормами, идеалами, оценками. Это помогает ему выработать определенный модус отношения к миру, максиму для поступков в разных жизненных ситуациях, обрести прочные ориентиры в оценке своих действий и общестяенных явлений с точки зрения добра и зла, нравственного и безнравственного, добродетели и порока.</w:t>
      </w:r>
    </w:p>
    <w:p w:rsidR="00875F76" w:rsidRDefault="00875F76">
      <w:pPr>
        <w:widowControl w:val="0"/>
        <w:spacing w:before="120"/>
        <w:ind w:firstLine="567"/>
        <w:jc w:val="both"/>
        <w:rPr>
          <w:color w:val="000000"/>
          <w:sz w:val="24"/>
          <w:szCs w:val="24"/>
        </w:rPr>
      </w:pPr>
      <w:r>
        <w:rPr>
          <w:color w:val="000000"/>
          <w:sz w:val="24"/>
          <w:szCs w:val="24"/>
        </w:rPr>
        <w:t>Для полноценной нравственной жизни личности недостаточно одного только ориентирования морального сознания во вне. Необходим взгляд на себя, оценка и изменение себя самого в соответствии с определенными нравственными требованиями, в обществе - в соответствии с принципами и нормами демократической морали. Иными словами, необходимо этическое отношение к себе самому. По своему содержанию оно в известной мере , совпадает с этическим отношением человека к миру, совпадает в главном, в тенденции, поскольку это применение тех же общественных этических ценностных ориентиров, подход к себе самому с теми же «мерками», с которыми общество подходит к оценке других людей и данной личности в том числе.</w:t>
      </w:r>
    </w:p>
    <w:p w:rsidR="00875F76" w:rsidRDefault="00875F76">
      <w:pPr>
        <w:widowControl w:val="0"/>
        <w:spacing w:before="120"/>
        <w:ind w:firstLine="567"/>
        <w:jc w:val="both"/>
        <w:rPr>
          <w:color w:val="000000"/>
          <w:sz w:val="24"/>
          <w:szCs w:val="24"/>
        </w:rPr>
      </w:pPr>
      <w:r>
        <w:rPr>
          <w:color w:val="000000"/>
          <w:sz w:val="24"/>
          <w:szCs w:val="24"/>
        </w:rPr>
        <w:t>Однако способ применения этих общих этических оценок, «мерок» - другой. Человек направляет требования, оценки и нравственные санкции на себя самого. И в этом случае он может выступать в отношении себя более требовательным или более снисходительным, чем в отношении к другим. Уже здесь заключается возможность внутреннего разлада, раздвоения нравственного сознания личности. Объективно самого себя оценить и судить труднее, чем других. И если такой разлад проявляется в нравственном сознании личности (мы не касаемся здесь тех случаев, когда он запрограммирован самой объективной обстановкой или содержанием социально-этической концепции), его роль более пагубна, чем просто лицемерия, ибо нарушается целостность мироотношения человека.</w:t>
      </w:r>
    </w:p>
    <w:p w:rsidR="00875F76" w:rsidRDefault="00875F76">
      <w:pPr>
        <w:widowControl w:val="0"/>
        <w:spacing w:before="120"/>
        <w:ind w:firstLine="567"/>
        <w:jc w:val="both"/>
        <w:rPr>
          <w:color w:val="000000"/>
          <w:sz w:val="24"/>
          <w:szCs w:val="24"/>
        </w:rPr>
      </w:pPr>
      <w:r>
        <w:rPr>
          <w:color w:val="000000"/>
          <w:sz w:val="24"/>
          <w:szCs w:val="24"/>
        </w:rPr>
        <w:t>Особенно пагубна для духовного развития человека, для самовоспитания снисходительность в требованиях к себе самому. Склонность к самопрощению, постоянное ослабление «внутренней узды, потакание своим слабостям, оправдание склонности к внутренней тени, бездумному времяпрепровождению, расслабленности, безволию в конце концов ведет к разрушению нравственного самосознанияя деградации личности. И все это может находить оправдание в софизмах типа: «и другие не лучше», «самоанализ - моральное самоедство» и т. п.</w:t>
      </w:r>
    </w:p>
    <w:p w:rsidR="00875F76" w:rsidRDefault="00875F76">
      <w:pPr>
        <w:widowControl w:val="0"/>
        <w:spacing w:before="120"/>
        <w:ind w:firstLine="567"/>
        <w:jc w:val="both"/>
        <w:rPr>
          <w:color w:val="000000"/>
          <w:sz w:val="24"/>
          <w:szCs w:val="24"/>
        </w:rPr>
      </w:pPr>
      <w:r>
        <w:rPr>
          <w:color w:val="000000"/>
          <w:sz w:val="24"/>
          <w:szCs w:val="24"/>
        </w:rPr>
        <w:t>Отношение к миру предполагает органическое единство мироотношения и самоотношения. В этическом плане это выражается в единстве требований, предъявляемых человеком к другим людям и к себе самому в соответствии с задачами строительства нового общества. И, пожалуй, в первую очередь к себе самому. Если проявление снисходительности, терпимости по отношению к другим людям в тех случаях, когда это не касается вопросов общественно важных, идейно и нравственно принципиальных, не наносит ущерба моральному росту человека, а, напротив, свидетельствует о его гуманности и благородстве, то попустительство своим слабостям рано или поздно приводит к утрате принципиальности и в конечном счете может обернуться деградацией духовного облика личности.</w:t>
      </w:r>
    </w:p>
    <w:p w:rsidR="00875F76" w:rsidRDefault="00875F76">
      <w:pPr>
        <w:widowControl w:val="0"/>
        <w:spacing w:before="120"/>
        <w:ind w:firstLine="567"/>
        <w:jc w:val="both"/>
        <w:rPr>
          <w:color w:val="000000"/>
          <w:sz w:val="24"/>
          <w:szCs w:val="24"/>
        </w:rPr>
      </w:pPr>
      <w:r>
        <w:rPr>
          <w:color w:val="000000"/>
          <w:sz w:val="24"/>
          <w:szCs w:val="24"/>
        </w:rPr>
        <w:t>Формирование отношения человека к обществу есть в то же время и формирование самоотношения. Поэтому подлинные отношения смогут утвердиться лишь тогда, когда, используем образное высказывание В. А. Сухомлинского, «каждый - буквально каждый - человек станет властелином собственных поступков, когда строгим судьей каждого станет собственная совесть, когда человеку будет стыдно перед собой несравненно больше, чем перед другими». Для выработки такого самоотношения нужна огромная воспитательная и самовоспитательная работа. Нужны не просто определенные философские, политические, эстетические, этические знания, но и умение применять их в жизни, в своей деятельности, познавать себя, оценивать себя критически, строго требовать о себяя владеть своими внутренними силами, самому управлять своим внутренним ростом в соответствии с требованиями общества. Важно овладеть искусством и не только «нравственно себя вести», но и «себя растить». Но последнее- искусство более высокого порядка.</w:t>
      </w:r>
    </w:p>
    <w:p w:rsidR="00875F76" w:rsidRDefault="00875F76">
      <w:pPr>
        <w:widowControl w:val="0"/>
        <w:spacing w:before="120"/>
        <w:ind w:firstLine="567"/>
        <w:jc w:val="both"/>
        <w:rPr>
          <w:color w:val="000000"/>
          <w:sz w:val="24"/>
          <w:szCs w:val="24"/>
        </w:rPr>
      </w:pPr>
      <w:r>
        <w:rPr>
          <w:color w:val="000000"/>
          <w:sz w:val="24"/>
          <w:szCs w:val="24"/>
        </w:rPr>
        <w:t>Как видим, самосовершенствование не есть просто «сторона», «часть», «продолжение», «дополнение» воспитания. Оно прежде всего является существенным моментом воззрения человека на мир и на себяясамого как на субъекта активной преобразовательной деятельности. Миропонимание и мироотношение как грани мировоззрения включают в себя и самопонимание и самоотношение человека. Миропонимание неполно, ущербно без самопонимания, потому что в нем отсутствует один из опорных пунктов - воззрение человека на себя самого. Точно так же обстоит дело и с мироотношением.</w:t>
      </w:r>
    </w:p>
    <w:p w:rsidR="00875F76" w:rsidRDefault="00875F76">
      <w:pPr>
        <w:widowControl w:val="0"/>
        <w:spacing w:before="120"/>
        <w:ind w:firstLine="567"/>
        <w:jc w:val="both"/>
        <w:rPr>
          <w:color w:val="000000"/>
          <w:sz w:val="24"/>
          <w:szCs w:val="24"/>
        </w:rPr>
      </w:pPr>
      <w:r>
        <w:rPr>
          <w:color w:val="000000"/>
          <w:sz w:val="24"/>
          <w:szCs w:val="24"/>
        </w:rPr>
        <w:t>Поэтому проблема самовоспитания, самосовершенствования личности - не узко педагогическая. Это мировоззренческая проблема, проблема социально-этическая, философская. Новое воззрение на мир включает в себя взгляды на человека, на его развитие и совершенствование.</w:t>
      </w:r>
    </w:p>
    <w:p w:rsidR="00875F76" w:rsidRDefault="00875F76">
      <w:pPr>
        <w:widowControl w:val="0"/>
        <w:spacing w:before="120"/>
        <w:jc w:val="center"/>
        <w:rPr>
          <w:b/>
          <w:bCs/>
          <w:color w:val="000000"/>
          <w:sz w:val="28"/>
          <w:szCs w:val="28"/>
        </w:rPr>
      </w:pPr>
      <w:r>
        <w:rPr>
          <w:b/>
          <w:bCs/>
          <w:color w:val="000000"/>
          <w:sz w:val="28"/>
          <w:szCs w:val="28"/>
        </w:rPr>
        <w:t>Список литературы</w:t>
      </w:r>
    </w:p>
    <w:p w:rsidR="00875F76" w:rsidRDefault="00875F76">
      <w:pPr>
        <w:widowControl w:val="0"/>
        <w:spacing w:before="120"/>
        <w:ind w:firstLine="567"/>
        <w:jc w:val="both"/>
        <w:rPr>
          <w:color w:val="000000"/>
          <w:sz w:val="24"/>
          <w:szCs w:val="24"/>
        </w:rPr>
      </w:pPr>
      <w:r>
        <w:rPr>
          <w:color w:val="000000"/>
          <w:sz w:val="24"/>
          <w:szCs w:val="24"/>
        </w:rPr>
        <w:t>1. Дубинин Н. П. Наследование биологическое и социальное.-Коммунист, 1989, № II, с. 67, 68.</w:t>
      </w:r>
    </w:p>
    <w:p w:rsidR="00875F76" w:rsidRDefault="00875F76">
      <w:pPr>
        <w:widowControl w:val="0"/>
        <w:spacing w:before="120"/>
        <w:ind w:firstLine="567"/>
        <w:jc w:val="both"/>
        <w:rPr>
          <w:color w:val="000000"/>
          <w:sz w:val="24"/>
          <w:szCs w:val="24"/>
        </w:rPr>
      </w:pPr>
      <w:r>
        <w:rPr>
          <w:color w:val="000000"/>
          <w:sz w:val="24"/>
          <w:szCs w:val="24"/>
        </w:rPr>
        <w:t>2. Павлов И. П. Избр. произв. М.,1951, с. 395. 56.</w:t>
      </w:r>
    </w:p>
    <w:p w:rsidR="00875F76" w:rsidRDefault="00875F76">
      <w:pPr>
        <w:widowControl w:val="0"/>
        <w:spacing w:before="120"/>
        <w:ind w:firstLine="567"/>
        <w:jc w:val="both"/>
        <w:rPr>
          <w:color w:val="000000"/>
          <w:sz w:val="24"/>
          <w:szCs w:val="24"/>
        </w:rPr>
      </w:pPr>
      <w:r>
        <w:rPr>
          <w:color w:val="000000"/>
          <w:sz w:val="24"/>
          <w:szCs w:val="24"/>
        </w:rPr>
        <w:t>3. Гегель. Энциклопедия философских наук. М., 1977, т. 3, с. 85.</w:t>
      </w:r>
    </w:p>
    <w:p w:rsidR="00875F76" w:rsidRDefault="00875F76">
      <w:pPr>
        <w:widowControl w:val="0"/>
        <w:spacing w:before="120"/>
        <w:ind w:firstLine="567"/>
        <w:jc w:val="both"/>
        <w:rPr>
          <w:color w:val="000000"/>
          <w:sz w:val="24"/>
          <w:szCs w:val="24"/>
        </w:rPr>
      </w:pPr>
      <w:r>
        <w:rPr>
          <w:color w:val="000000"/>
          <w:sz w:val="24"/>
          <w:szCs w:val="24"/>
        </w:rPr>
        <w:t>4. Ковалев А. Г. Самовоспитание школьников. М., 1967, с. 25.</w:t>
      </w:r>
    </w:p>
    <w:p w:rsidR="00875F76" w:rsidRDefault="00875F76">
      <w:pPr>
        <w:widowControl w:val="0"/>
        <w:spacing w:before="120"/>
        <w:ind w:firstLine="567"/>
        <w:jc w:val="both"/>
        <w:rPr>
          <w:color w:val="000000"/>
          <w:sz w:val="24"/>
          <w:szCs w:val="24"/>
        </w:rPr>
      </w:pPr>
      <w:r>
        <w:rPr>
          <w:color w:val="000000"/>
          <w:sz w:val="24"/>
          <w:szCs w:val="24"/>
        </w:rPr>
        <w:t>5. Рувинский Л. И. Воспитание и самовоспитание школьников. М., 1969, с. 34.</w:t>
      </w:r>
    </w:p>
    <w:p w:rsidR="00875F76" w:rsidRDefault="00875F76">
      <w:pPr>
        <w:widowControl w:val="0"/>
        <w:spacing w:before="120"/>
        <w:ind w:firstLine="567"/>
        <w:jc w:val="both"/>
        <w:rPr>
          <w:color w:val="000000"/>
          <w:sz w:val="24"/>
          <w:szCs w:val="24"/>
        </w:rPr>
      </w:pPr>
      <w:r>
        <w:rPr>
          <w:color w:val="000000"/>
          <w:sz w:val="24"/>
          <w:szCs w:val="24"/>
        </w:rPr>
        <w:t>6. Сухомлинский В. А. Избр. произв. В 5-ти т., т. 3.</w:t>
      </w:r>
    </w:p>
    <w:p w:rsidR="00875F76" w:rsidRDefault="00875F76">
      <w:pPr>
        <w:widowControl w:val="0"/>
        <w:spacing w:before="120"/>
        <w:ind w:firstLine="567"/>
        <w:jc w:val="both"/>
        <w:rPr>
          <w:color w:val="000000"/>
          <w:sz w:val="24"/>
          <w:szCs w:val="24"/>
        </w:rPr>
      </w:pPr>
      <w:r>
        <w:rPr>
          <w:color w:val="000000"/>
          <w:sz w:val="24"/>
          <w:szCs w:val="24"/>
        </w:rPr>
        <w:t>7. Зощенко М. Повесть о разуме. М„ 1976, с. 109.</w:t>
      </w:r>
    </w:p>
    <w:p w:rsidR="00875F76" w:rsidRDefault="00875F76">
      <w:pPr>
        <w:widowControl w:val="0"/>
        <w:spacing w:before="120"/>
        <w:ind w:firstLine="567"/>
        <w:jc w:val="both"/>
        <w:rPr>
          <w:color w:val="000000"/>
          <w:sz w:val="24"/>
          <w:szCs w:val="24"/>
        </w:rPr>
      </w:pPr>
      <w:r>
        <w:rPr>
          <w:color w:val="000000"/>
          <w:sz w:val="24"/>
          <w:szCs w:val="24"/>
        </w:rPr>
        <w:t>8. Ананьев А. А. Годы без войны.- Роман-газета, 1980, № 2, с. 35.</w:t>
      </w:r>
    </w:p>
    <w:p w:rsidR="00875F76" w:rsidRDefault="00875F76">
      <w:pPr>
        <w:widowControl w:val="0"/>
        <w:spacing w:before="120"/>
        <w:ind w:firstLine="567"/>
        <w:jc w:val="both"/>
        <w:rPr>
          <w:color w:val="000000"/>
          <w:sz w:val="24"/>
          <w:szCs w:val="24"/>
        </w:rPr>
      </w:pPr>
      <w:r>
        <w:rPr>
          <w:color w:val="000000"/>
          <w:sz w:val="24"/>
          <w:szCs w:val="24"/>
        </w:rPr>
        <w:t>9. Сухомлинский В. А. Избранные произведения. В 5-гп т., т. 3, с. 658.</w:t>
      </w:r>
    </w:p>
    <w:p w:rsidR="00875F76" w:rsidRDefault="00875F76">
      <w:pPr>
        <w:widowControl w:val="0"/>
        <w:spacing w:before="120"/>
        <w:ind w:firstLine="567"/>
        <w:jc w:val="both"/>
        <w:rPr>
          <w:color w:val="000000"/>
          <w:sz w:val="24"/>
          <w:szCs w:val="24"/>
        </w:rPr>
      </w:pPr>
      <w:r>
        <w:rPr>
          <w:color w:val="000000"/>
          <w:sz w:val="24"/>
          <w:szCs w:val="24"/>
        </w:rPr>
        <w:t>10. Гегель. Работы разных лет. В 2-х т. М., 1970, т. 1, с. 212.</w:t>
      </w:r>
    </w:p>
    <w:p w:rsidR="00875F76" w:rsidRDefault="00875F76">
      <w:pPr>
        <w:widowControl w:val="0"/>
        <w:spacing w:before="120"/>
        <w:ind w:firstLine="567"/>
        <w:jc w:val="both"/>
        <w:rPr>
          <w:color w:val="000000"/>
          <w:sz w:val="24"/>
          <w:szCs w:val="24"/>
        </w:rPr>
      </w:pPr>
      <w:r>
        <w:rPr>
          <w:color w:val="000000"/>
          <w:sz w:val="24"/>
          <w:szCs w:val="24"/>
        </w:rPr>
        <w:t>11. Либкнехт К. Мысли об искусстве. М„ 1971, с. 146.</w:t>
      </w:r>
    </w:p>
    <w:p w:rsidR="00875F76" w:rsidRDefault="00875F76">
      <w:pPr>
        <w:widowControl w:val="0"/>
        <w:spacing w:before="120"/>
        <w:ind w:firstLine="567"/>
        <w:jc w:val="both"/>
        <w:rPr>
          <w:color w:val="000000"/>
          <w:sz w:val="24"/>
          <w:szCs w:val="24"/>
        </w:rPr>
      </w:pPr>
      <w:r>
        <w:rPr>
          <w:color w:val="000000"/>
          <w:sz w:val="24"/>
          <w:szCs w:val="24"/>
        </w:rPr>
        <w:t>12. Чайковская О. Кто же они такие? -Литературная газета, 1973,22 августа.</w:t>
      </w:r>
    </w:p>
    <w:p w:rsidR="00875F76" w:rsidRDefault="00875F76">
      <w:pPr>
        <w:widowControl w:val="0"/>
        <w:spacing w:before="120"/>
        <w:ind w:firstLine="567"/>
        <w:jc w:val="both"/>
        <w:rPr>
          <w:color w:val="000000"/>
          <w:sz w:val="24"/>
          <w:szCs w:val="24"/>
        </w:rPr>
      </w:pPr>
      <w:r>
        <w:rPr>
          <w:color w:val="000000"/>
          <w:sz w:val="24"/>
          <w:szCs w:val="24"/>
        </w:rPr>
        <w:t>13. Достоевский Ф. М. Об искусстве. М., 1973, с. 441.</w:t>
      </w:r>
    </w:p>
    <w:p w:rsidR="00875F76" w:rsidRDefault="00875F76">
      <w:pPr>
        <w:widowControl w:val="0"/>
        <w:spacing w:before="120"/>
        <w:jc w:val="both"/>
        <w:rPr>
          <w:color w:val="000000"/>
          <w:sz w:val="24"/>
          <w:szCs w:val="24"/>
        </w:rPr>
      </w:pPr>
      <w:bookmarkStart w:id="0" w:name="_GoBack"/>
      <w:bookmarkEnd w:id="0"/>
    </w:p>
    <w:sectPr w:rsidR="00875F7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574"/>
    <w:rsid w:val="00177A93"/>
    <w:rsid w:val="00265574"/>
    <w:rsid w:val="00665E89"/>
    <w:rsid w:val="00875F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F45BCD-B4A8-4E4C-BA08-ED13DB65B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16815</Words>
  <Characters>9586</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Духовность человека</vt:lpstr>
    </vt:vector>
  </TitlesOfParts>
  <Company>PERSONAL COMPUTERS</Company>
  <LinksUpToDate>false</LinksUpToDate>
  <CharactersWithSpaces>26349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Духовность человека</dc:title>
  <dc:subject/>
  <dc:creator>USER</dc:creator>
  <cp:keywords/>
  <dc:description/>
  <cp:lastModifiedBy>admin</cp:lastModifiedBy>
  <cp:revision>2</cp:revision>
  <dcterms:created xsi:type="dcterms:W3CDTF">2014-01-27T07:11:00Z</dcterms:created>
  <dcterms:modified xsi:type="dcterms:W3CDTF">2014-01-27T07:11:00Z</dcterms:modified>
</cp:coreProperties>
</file>