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6DC6" w:rsidRDefault="00ED6DC6">
      <w:pPr>
        <w:widowControl w:val="0"/>
        <w:spacing w:before="120"/>
        <w:jc w:val="center"/>
        <w:rPr>
          <w:b/>
          <w:bCs/>
          <w:color w:val="000000"/>
          <w:sz w:val="32"/>
          <w:szCs w:val="32"/>
        </w:rPr>
      </w:pPr>
      <w:r>
        <w:rPr>
          <w:b/>
          <w:bCs/>
          <w:color w:val="000000"/>
          <w:sz w:val="32"/>
          <w:szCs w:val="32"/>
        </w:rPr>
        <w:t xml:space="preserve">Дворцовая архитектура Франции конца 14 и 15 веков </w:t>
      </w:r>
    </w:p>
    <w:p w:rsidR="00ED6DC6" w:rsidRDefault="00ED6DC6">
      <w:pPr>
        <w:widowControl w:val="0"/>
        <w:spacing w:before="120"/>
        <w:ind w:firstLine="567"/>
        <w:jc w:val="both"/>
        <w:rPr>
          <w:color w:val="000000"/>
          <w:sz w:val="24"/>
          <w:szCs w:val="24"/>
        </w:rPr>
      </w:pPr>
      <w:r>
        <w:rPr>
          <w:color w:val="000000"/>
          <w:sz w:val="24"/>
          <w:szCs w:val="24"/>
        </w:rPr>
        <w:t xml:space="preserve">Нам известны имена нескольких зодчих, которые с конца 13 века работали по заказам французского короля или членов королевского дома. Однако назвать их “придворными архитекторами” в полном смысле слова невозможно, так как они не получали от королевского двора заказов на создание уникальных и даже просто сколько-нибудь примечательных построек. </w:t>
      </w:r>
    </w:p>
    <w:p w:rsidR="00ED6DC6" w:rsidRDefault="00ED6DC6">
      <w:pPr>
        <w:widowControl w:val="0"/>
        <w:spacing w:before="120"/>
        <w:ind w:firstLine="567"/>
        <w:jc w:val="both"/>
        <w:rPr>
          <w:color w:val="000000"/>
          <w:sz w:val="24"/>
          <w:szCs w:val="24"/>
        </w:rPr>
      </w:pPr>
      <w:r>
        <w:rPr>
          <w:color w:val="000000"/>
          <w:sz w:val="24"/>
          <w:szCs w:val="24"/>
        </w:rPr>
        <w:t xml:space="preserve">Однако при Карле 6 Безумном (1380 - 1422) ситуация изменилась. Хотя культурное господство парижского двора во многом сошло на нет, но тесно связанные с ним дворы дядек короля, по существу правивших государством, отличались невиданной доселе страстью к роскоши. Каждый из этих дворов стремился во что бы то ни стало превзойти остальные. Так возникла особая форма меценатства, требовавшая от художника работы почти исключительно на двор своего покровителя и угождения его специфическим вкусам. Одним из дядек короля был герцог Жан Беррийский, с исключительной, поистине королевской роскошью украсивший свои резиденции в Бурже, Рьоме, Меэн-сюр-Евре и Пуатье. Его придворным каменщиком был Ги де Даммартен, ученик парижского королевского архитектора Раймона дю Тампля, под началом которого он работал в Лувре. На службу к герцогу Беррийскому Ги де Даммартен поступил незадолго до 1370 года. Известно, что в конце 80-х годов 14 века в Пуатье он работал над реставрацией раннеготического дворца, некогда принадлежавшего предкам герцога Беррийского - герцогам Аквитанским. </w:t>
      </w:r>
    </w:p>
    <w:p w:rsidR="00ED6DC6" w:rsidRDefault="00ED6DC6">
      <w:pPr>
        <w:widowControl w:val="0"/>
        <w:spacing w:before="120"/>
        <w:ind w:firstLine="567"/>
        <w:jc w:val="both"/>
        <w:rPr>
          <w:color w:val="000000"/>
          <w:sz w:val="24"/>
          <w:szCs w:val="24"/>
        </w:rPr>
      </w:pPr>
      <w:r>
        <w:rPr>
          <w:color w:val="000000"/>
          <w:sz w:val="24"/>
          <w:szCs w:val="24"/>
        </w:rPr>
        <w:t xml:space="preserve">Венцом этой искусной работы стала знаменитая каминная стена - узкая южная стена большого зала. Трехчастный камин, стоящий на небольшом возвышении из нескольких ступеней, напоминает театральный задник. Галерея над камином предназначалась для музыкантов. Верхнюю половину стены заполняет пятичастная композиция из ажурных окон с декоративными вимпергами. В целом каминная стена состоит из трех отделенных друг от друга слоев. К переднему слою относятся две винтовые лестницы, расположенные на фоне крайних окон. Три средних окна, раз- деленные высокими пинаклями, формируют второй слой. Наконец, самый глубокий слой стены составляют застекленные ланцетовидные окна, между которыми поднимаются дымоходы. Эти три дымохода затемняют центральные секции трех средних ажурных окон, образующих второй слой стены. Игра с членением стены на слои здесь чрезвычайно изобретательна. А о том, до какой степени тесно заказчик этих работ ассоциировался с монархической властью, свидетельствует пластический декор каминной стены: статуи Карла 6 и его супруги Изабеллы, установленные на центральных пинаклях, обрамлены соответственно статуями заказчика и его супруги, Жанны Булонской, которые расположены на крайних пинаклях. </w:t>
      </w:r>
    </w:p>
    <w:p w:rsidR="00ED6DC6" w:rsidRDefault="00ED6DC6">
      <w:pPr>
        <w:widowControl w:val="0"/>
        <w:spacing w:before="120"/>
        <w:ind w:firstLine="567"/>
        <w:jc w:val="both"/>
        <w:rPr>
          <w:color w:val="000000"/>
          <w:sz w:val="24"/>
          <w:szCs w:val="24"/>
        </w:rPr>
      </w:pPr>
      <w:r>
        <w:rPr>
          <w:color w:val="000000"/>
          <w:sz w:val="24"/>
          <w:szCs w:val="24"/>
        </w:rPr>
        <w:t xml:space="preserve">Самым активным меценатом того времени, не считая герцога Беррийского, был его племянник Людовик, герцог Орлеанский (ум. 1407). Из полудюжины замков, которые он обновил или возвел с 1392 по 1407 год, самым роскошным был Пьерфон, реконструированный Виолле-ле-Дюком в 19 веке. Цель Людовика заключалась в создании не столько обороноспособных крепостей, сколько комфортабельных и престижных резиденций, где он мог бы останавливаться, посещая свои многочисленные поместья. Людовик Орлеанский вслед за Жаном Беррийским способствовал превращению фортификационной архитектуры в дворцовую: на смену крепости пришел загородный дом. Этот переход особенно очевиден на примере замка в Ла-Ферте-Милоне, строительство которого прекратилось в 1407 году, после смерти герцога. Между двумя полуцилиндрическими, миндалевидными в плане центральными башнями западной стены открывается гигантский проем ворот со стрельчатой аркой. Над ним в декоративном обрамлении помещен рельеф, изображающий модную на рубеже 14 - 15 веков сцену Вознесения Богоматери. Использование религиозной иконографии в декоре ворот замка весьма необычно. Не исключено, что заказчик намеревался превратить этот замок в некий мирской образ Небесного Иерусалима. </w:t>
      </w:r>
    </w:p>
    <w:p w:rsidR="00ED6DC6" w:rsidRDefault="00ED6DC6">
      <w:pPr>
        <w:widowControl w:val="0"/>
        <w:spacing w:before="120"/>
        <w:ind w:firstLine="567"/>
        <w:jc w:val="both"/>
        <w:rPr>
          <w:color w:val="000000"/>
          <w:sz w:val="24"/>
          <w:szCs w:val="24"/>
        </w:rPr>
      </w:pPr>
      <w:r>
        <w:rPr>
          <w:color w:val="000000"/>
          <w:sz w:val="24"/>
          <w:szCs w:val="24"/>
        </w:rPr>
        <w:t xml:space="preserve">В 1441 году Жак Кер, казначей короля Карла 7 (1422 - 1461), получил дворянский титул, после чего возвел в Бурже дворец, превзошедший по своему великолепию все городские постройки позднего Средневековья. Западное крыло этого здания, имеющее в плане форму неправильного четырехугольника, оснащено замкообразной пристройкой, в которую включена часть галло-римской городской стены. Восточное крыло и его главный портал, с другой стороны, оформлены по типу дворца и поражают разнообразием архитектурных деталей. Роскошное окно на крыше, увенчанное королевскими инсигниями и обрамленное пинаклями, и ажурные окна верхнего этажа башни с винтовой лестницей словно бы заимствованы из репертуара форм храмовой архитектуры. Балдахин над огромной аркой портала первоначально был увенчан конной статуей Карла 7. Украсив свой дом королевскими знаками и скульптурным изображением монарха, этот буржуа, выбившийся в аристократы, одновременно демонстрировал преданность своему королю и откровенно помещал себя в один ряд с представителями высшей знати. Неудивительно, что из полуприкрытых декоративных окон, расположенных рядом с нишей, где находилась конная статуя, взирают на своего сюзерена запечатленные в камне новоиспеченный аристократ и его супруга. </w:t>
      </w:r>
    </w:p>
    <w:p w:rsidR="00ED6DC6" w:rsidRDefault="00ED6DC6">
      <w:pPr>
        <w:widowControl w:val="0"/>
        <w:spacing w:before="120"/>
        <w:ind w:firstLine="567"/>
        <w:jc w:val="both"/>
        <w:rPr>
          <w:color w:val="000000"/>
          <w:sz w:val="24"/>
          <w:szCs w:val="24"/>
        </w:rPr>
      </w:pPr>
      <w:r>
        <w:rPr>
          <w:color w:val="000000"/>
          <w:sz w:val="24"/>
          <w:szCs w:val="24"/>
        </w:rPr>
        <w:t xml:space="preserve">Престиж, которым пользовалась парижская часовня Сент-Шапель, воздвигнутая при Людовике Святом, побудил некоторых аристократов заказывать строительство аналогичных часовен в своих замках и дворцах. Для возведения такой постройки необходимо было приобрести священную реликвию, связанную со Страстями Господними. Нередко парижская Сент-Шапель становилась не только духовным прототипом, но и архитектурной моделью для подобных сооружений, как это произошло в случае с часовней Сент-Шапель Венсенского замка. Строительство этой часовни король Карл 5 (1364 - 1380) начал в 1379 году - т. е. раньше, чем основал для нее семинарию. В 1422 году - в год смерти его преемника, Карла 6, - часовня была уже почти завершена, не считая крыши, контрфорсов и свода; эти элементы добавили между 1520 и 1550 годами. Декор многих окон венсенской Сент- Шапель, оформленных с 1380 по 1420 год, содержит в себе ранние формы стиля “пламенеющей” готики. Это название поздней французской готики связано с изощренными, “текучими” мотивами ажурного декора, напоминающими языки пламени. В Англии изысканный стиль такого типа появился еще в конце 13 столетия. Однако не следует считать, что расцвет “пламенеющей” готики во Франции связан с английской оккупацией французских земель в первой трети 15 века. Как свидетельствуют венсенская часовня Сент-Шапель и каминная стена в Пуатье, “пламенеющий” стиль вошел в моду во Франции еще в 80-е годы 14 века. </w:t>
      </w:r>
    </w:p>
    <w:p w:rsidR="00ED6DC6" w:rsidRDefault="00ED6DC6">
      <w:pPr>
        <w:widowControl w:val="0"/>
        <w:spacing w:before="120"/>
        <w:ind w:firstLine="567"/>
        <w:jc w:val="both"/>
        <w:rPr>
          <w:color w:val="000000"/>
          <w:sz w:val="24"/>
          <w:szCs w:val="24"/>
        </w:rPr>
      </w:pPr>
      <w:r>
        <w:rPr>
          <w:color w:val="000000"/>
          <w:sz w:val="24"/>
          <w:szCs w:val="24"/>
        </w:rPr>
        <w:t xml:space="preserve">Еще одна Сент-Шапель, восходящая к парижской модели, была возведена по заказу герцога Жана Беррийского в его овернской резиденции, в Рьоме; строительные работы здесь начались в 1395 году. Как и ее венсенская “сестра”, часовня в Рьоме состоит лишь из одного яруса, созданного по образцу верхней капеллы парижской Сент-Шапель; нижняя сводчатая капелла в обоих случаях отсутствует. Так как строительство в Рьоме началось несколько позже, чем в Венсене, то формы поздней готики здесь присутствуют в декоре всех окон. Рьомской часовней Жан Беррийский не воспользовался ни разу, хотя она была завершена до его смерти, т. е. ранее 1416 года. И лишь через полвека после начала строительных работ наследники Жана Беррийского вспомнили о том, что надо украсить эту часовню витражами. </w:t>
      </w:r>
    </w:p>
    <w:p w:rsidR="00ED6DC6" w:rsidRDefault="00ED6DC6">
      <w:pPr>
        <w:widowControl w:val="0"/>
        <w:spacing w:before="120"/>
        <w:ind w:firstLine="567"/>
        <w:jc w:val="both"/>
        <w:rPr>
          <w:color w:val="000000"/>
          <w:sz w:val="24"/>
          <w:szCs w:val="24"/>
        </w:rPr>
      </w:pPr>
      <w:bookmarkStart w:id="0" w:name="_GoBack"/>
      <w:bookmarkEnd w:id="0"/>
    </w:p>
    <w:sectPr w:rsidR="00ED6DC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65B3"/>
    <w:rsid w:val="003365B3"/>
    <w:rsid w:val="00B636B6"/>
    <w:rsid w:val="00ED6DC6"/>
    <w:rsid w:val="00F608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7A1821C-CD28-4595-A000-640BDA527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color w:val="000000"/>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4664</Words>
  <Characters>2660</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Дворцовая архитектура конца 14 и 15 веков </vt:lpstr>
    </vt:vector>
  </TitlesOfParts>
  <Company>PERSONAL COMPUTERS</Company>
  <LinksUpToDate>false</LinksUpToDate>
  <CharactersWithSpaces>7310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Дворцовая архитектура конца 14 и 15 веков </dc:title>
  <dc:subject/>
  <dc:creator>USER</dc:creator>
  <cp:keywords/>
  <dc:description/>
  <cp:lastModifiedBy>admin</cp:lastModifiedBy>
  <cp:revision>2</cp:revision>
  <dcterms:created xsi:type="dcterms:W3CDTF">2014-01-27T03:44:00Z</dcterms:created>
  <dcterms:modified xsi:type="dcterms:W3CDTF">2014-01-27T03:44:00Z</dcterms:modified>
</cp:coreProperties>
</file>