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DCB" w:rsidRPr="00EF0805" w:rsidRDefault="00EF0805" w:rsidP="00EF0805">
      <w:pPr>
        <w:pStyle w:val="1"/>
        <w:keepNext w:val="0"/>
        <w:spacing w:before="0" w:after="0" w:line="360" w:lineRule="auto"/>
        <w:ind w:firstLine="709"/>
        <w:jc w:val="both"/>
        <w:rPr>
          <w:rFonts w:ascii="Times New Roman" w:hAnsi="Times New Roman" w:cs="Times New Roman"/>
          <w:color w:val="000000"/>
          <w:sz w:val="28"/>
          <w:lang w:val="uk-UA"/>
        </w:rPr>
      </w:pPr>
      <w:bookmarkStart w:id="0" w:name="_Toc156615883"/>
      <w:bookmarkStart w:id="1" w:name="_Toc156844900"/>
      <w:r w:rsidRPr="00EF0805">
        <w:rPr>
          <w:rFonts w:ascii="Times New Roman" w:hAnsi="Times New Roman" w:cs="Times New Roman"/>
          <w:color w:val="000000"/>
          <w:sz w:val="28"/>
          <w:szCs w:val="28"/>
          <w:lang w:val="uk-UA"/>
        </w:rPr>
        <w:t>Вступ</w:t>
      </w:r>
      <w:bookmarkEnd w:id="0"/>
      <w:bookmarkEnd w:id="1"/>
    </w:p>
    <w:p w:rsidR="002C4486" w:rsidRPr="00EF0805" w:rsidRDefault="002C4486" w:rsidP="00EF0805">
      <w:pPr>
        <w:spacing w:line="360" w:lineRule="auto"/>
        <w:ind w:firstLine="709"/>
        <w:jc w:val="both"/>
        <w:rPr>
          <w:color w:val="000000"/>
          <w:sz w:val="28"/>
          <w:lang w:val="uk-UA"/>
        </w:rPr>
      </w:pPr>
    </w:p>
    <w:p w:rsidR="00680BA7" w:rsidRPr="00EF0805" w:rsidRDefault="00337DD2" w:rsidP="00EF0805">
      <w:pPr>
        <w:spacing w:line="360" w:lineRule="auto"/>
        <w:ind w:firstLine="709"/>
        <w:jc w:val="both"/>
        <w:rPr>
          <w:iCs/>
          <w:color w:val="000000"/>
          <w:sz w:val="28"/>
          <w:szCs w:val="28"/>
          <w:lang w:val="uk-UA"/>
        </w:rPr>
      </w:pPr>
      <w:r w:rsidRPr="00EF0805">
        <w:rPr>
          <w:i/>
          <w:iCs/>
          <w:color w:val="000000"/>
          <w:sz w:val="28"/>
          <w:szCs w:val="28"/>
          <w:lang w:val="uk-UA"/>
        </w:rPr>
        <w:t>Актуальність</w:t>
      </w:r>
      <w:r w:rsidRPr="00EF0805">
        <w:rPr>
          <w:iCs/>
          <w:color w:val="000000"/>
          <w:sz w:val="28"/>
          <w:szCs w:val="28"/>
          <w:lang w:val="uk-UA"/>
        </w:rPr>
        <w:t xml:space="preserve">. </w:t>
      </w:r>
      <w:r w:rsidR="00A01654" w:rsidRPr="00EF0805">
        <w:rPr>
          <w:iCs/>
          <w:color w:val="000000"/>
          <w:sz w:val="28"/>
          <w:szCs w:val="28"/>
          <w:lang w:val="uk-UA"/>
        </w:rPr>
        <w:t>Серед хімічних засобів інтенсифікації землеробства, підвищення його продуктивності й ефективності головними як по масштабах, так і за економічними результатами є м</w:t>
      </w:r>
      <w:r w:rsidR="00DD6EA2" w:rsidRPr="00EF0805">
        <w:rPr>
          <w:iCs/>
          <w:color w:val="000000"/>
          <w:sz w:val="28"/>
          <w:szCs w:val="28"/>
          <w:lang w:val="uk-UA"/>
        </w:rPr>
        <w:t>і</w:t>
      </w:r>
      <w:r w:rsidR="00A01654" w:rsidRPr="00EF0805">
        <w:rPr>
          <w:iCs/>
          <w:color w:val="000000"/>
          <w:sz w:val="28"/>
          <w:szCs w:val="28"/>
          <w:lang w:val="uk-UA"/>
        </w:rPr>
        <w:t>нерал</w:t>
      </w:r>
      <w:r w:rsidR="00DD6EA2" w:rsidRPr="00EF0805">
        <w:rPr>
          <w:iCs/>
          <w:color w:val="000000"/>
          <w:sz w:val="28"/>
          <w:szCs w:val="28"/>
          <w:lang w:val="uk-UA"/>
        </w:rPr>
        <w:t>ь</w:t>
      </w:r>
      <w:r w:rsidR="00A01654" w:rsidRPr="00EF0805">
        <w:rPr>
          <w:iCs/>
          <w:color w:val="000000"/>
          <w:sz w:val="28"/>
          <w:szCs w:val="28"/>
          <w:lang w:val="uk-UA"/>
        </w:rPr>
        <w:t>н</w:t>
      </w:r>
      <w:r w:rsidR="00DD6EA2" w:rsidRPr="00EF0805">
        <w:rPr>
          <w:iCs/>
          <w:color w:val="000000"/>
          <w:sz w:val="28"/>
          <w:szCs w:val="28"/>
          <w:lang w:val="uk-UA"/>
        </w:rPr>
        <w:t>і</w:t>
      </w:r>
      <w:r w:rsidR="00A01654" w:rsidRPr="00EF0805">
        <w:rPr>
          <w:iCs/>
          <w:color w:val="000000"/>
          <w:sz w:val="28"/>
          <w:szCs w:val="28"/>
          <w:lang w:val="uk-UA"/>
        </w:rPr>
        <w:t xml:space="preserve"> добрива.</w:t>
      </w:r>
      <w:r w:rsidRPr="00EF0805">
        <w:rPr>
          <w:iCs/>
          <w:color w:val="000000"/>
          <w:sz w:val="28"/>
          <w:szCs w:val="28"/>
          <w:lang w:val="uk-UA"/>
        </w:rPr>
        <w:t xml:space="preserve"> </w:t>
      </w:r>
      <w:r w:rsidR="00A01654" w:rsidRPr="00EF0805">
        <w:rPr>
          <w:iCs/>
          <w:color w:val="000000"/>
          <w:sz w:val="28"/>
          <w:szCs w:val="28"/>
          <w:lang w:val="uk-UA"/>
        </w:rPr>
        <w:t xml:space="preserve">В даний час агрохімічна наука нараховує значну кількість фундаментальних розробок, упровадження яких з урахуванням </w:t>
      </w:r>
      <w:r w:rsidR="00EF0805" w:rsidRPr="00EF0805">
        <w:rPr>
          <w:iCs/>
          <w:color w:val="000000"/>
          <w:sz w:val="28"/>
          <w:szCs w:val="28"/>
          <w:lang w:val="uk-UA"/>
        </w:rPr>
        <w:t>ґрунтово-кліматичних</w:t>
      </w:r>
      <w:r w:rsidR="00A01654" w:rsidRPr="00EF0805">
        <w:rPr>
          <w:iCs/>
          <w:color w:val="000000"/>
          <w:sz w:val="28"/>
          <w:szCs w:val="28"/>
          <w:lang w:val="uk-UA"/>
        </w:rPr>
        <w:t xml:space="preserve"> умов і особливостей агротехніки створює необхідні передумови для підвищення родючості ґрунтів і одержання високих стійких врожаїв належної якості при збереженні і поліпшенні навколишнього середовища. До таких розробок відносяться, зокрема, недостатньо використовувані в господарствах раціональні системи </w:t>
      </w:r>
      <w:r w:rsidR="00546CD7" w:rsidRPr="00EF0805">
        <w:rPr>
          <w:iCs/>
          <w:color w:val="000000"/>
          <w:sz w:val="28"/>
          <w:szCs w:val="28"/>
          <w:lang w:val="uk-UA"/>
        </w:rPr>
        <w:t>у</w:t>
      </w:r>
      <w:r w:rsidR="00A01654" w:rsidRPr="00EF0805">
        <w:rPr>
          <w:iCs/>
          <w:color w:val="000000"/>
          <w:sz w:val="28"/>
          <w:szCs w:val="28"/>
          <w:lang w:val="uk-UA"/>
        </w:rPr>
        <w:t>добр</w:t>
      </w:r>
      <w:r w:rsidR="00546CD7" w:rsidRPr="00EF0805">
        <w:rPr>
          <w:iCs/>
          <w:color w:val="000000"/>
          <w:sz w:val="28"/>
          <w:szCs w:val="28"/>
          <w:lang w:val="uk-UA"/>
        </w:rPr>
        <w:t>ення</w:t>
      </w:r>
      <w:r w:rsidR="00A01654" w:rsidRPr="00EF0805">
        <w:rPr>
          <w:iCs/>
          <w:color w:val="000000"/>
          <w:sz w:val="28"/>
          <w:szCs w:val="28"/>
          <w:lang w:val="uk-UA"/>
        </w:rPr>
        <w:t xml:space="preserve"> і побудова моделей врожайності сільськогосподарських культур </w:t>
      </w:r>
      <w:r w:rsidR="00546CD7" w:rsidRPr="00EF0805">
        <w:rPr>
          <w:iCs/>
          <w:color w:val="000000"/>
          <w:sz w:val="28"/>
          <w:szCs w:val="28"/>
          <w:lang w:val="uk-UA"/>
        </w:rPr>
        <w:t>та</w:t>
      </w:r>
      <w:r w:rsidR="00A01654" w:rsidRPr="00EF0805">
        <w:rPr>
          <w:iCs/>
          <w:color w:val="000000"/>
          <w:sz w:val="28"/>
          <w:szCs w:val="28"/>
          <w:lang w:val="uk-UA"/>
        </w:rPr>
        <w:t xml:space="preserve"> родючості ґрунтів з метою розрахунку оптимальних доз добрив </w:t>
      </w:r>
      <w:r w:rsidR="00546CD7" w:rsidRPr="00EF0805">
        <w:rPr>
          <w:iCs/>
          <w:color w:val="000000"/>
          <w:sz w:val="28"/>
          <w:szCs w:val="28"/>
          <w:lang w:val="uk-UA"/>
        </w:rPr>
        <w:t>н</w:t>
      </w:r>
      <w:r w:rsidR="00A01654" w:rsidRPr="00EF0805">
        <w:rPr>
          <w:iCs/>
          <w:color w:val="000000"/>
          <w:sz w:val="28"/>
          <w:szCs w:val="28"/>
          <w:lang w:val="uk-UA"/>
        </w:rPr>
        <w:t>а запрограмований врожай для заданих значень родючості ґрунту і погодних умов.</w:t>
      </w:r>
    </w:p>
    <w:p w:rsidR="007A74C4" w:rsidRPr="00EF0805" w:rsidRDefault="007A74C4" w:rsidP="00EF0805">
      <w:pPr>
        <w:spacing w:line="360" w:lineRule="auto"/>
        <w:ind w:firstLine="709"/>
        <w:jc w:val="both"/>
        <w:rPr>
          <w:iCs/>
          <w:color w:val="000000"/>
          <w:sz w:val="28"/>
          <w:szCs w:val="28"/>
          <w:lang w:val="uk-UA"/>
        </w:rPr>
      </w:pPr>
      <w:r w:rsidRPr="00EF0805">
        <w:rPr>
          <w:i/>
          <w:iCs/>
          <w:color w:val="000000"/>
          <w:sz w:val="28"/>
          <w:szCs w:val="28"/>
          <w:lang w:val="uk-UA"/>
        </w:rPr>
        <w:t>Предмет</w:t>
      </w:r>
      <w:r w:rsidRPr="00EF0805">
        <w:rPr>
          <w:iCs/>
          <w:color w:val="000000"/>
          <w:sz w:val="28"/>
          <w:szCs w:val="28"/>
          <w:lang w:val="uk-UA"/>
        </w:rPr>
        <w:t xml:space="preserve"> дослідження – мінеральні добрива.</w:t>
      </w:r>
    </w:p>
    <w:p w:rsidR="007A74C4" w:rsidRPr="00EF0805" w:rsidRDefault="007A74C4" w:rsidP="00EF0805">
      <w:pPr>
        <w:spacing w:line="360" w:lineRule="auto"/>
        <w:ind w:firstLine="709"/>
        <w:jc w:val="both"/>
        <w:rPr>
          <w:iCs/>
          <w:color w:val="000000"/>
          <w:sz w:val="28"/>
          <w:szCs w:val="28"/>
          <w:lang w:val="uk-UA"/>
        </w:rPr>
      </w:pPr>
      <w:r w:rsidRPr="00EF0805">
        <w:rPr>
          <w:i/>
          <w:iCs/>
          <w:color w:val="000000"/>
          <w:sz w:val="28"/>
          <w:szCs w:val="28"/>
          <w:lang w:val="uk-UA"/>
        </w:rPr>
        <w:t>Об`єкт</w:t>
      </w:r>
      <w:r w:rsidRPr="00EF0805">
        <w:rPr>
          <w:iCs/>
          <w:color w:val="000000"/>
          <w:sz w:val="28"/>
          <w:szCs w:val="28"/>
          <w:lang w:val="uk-UA"/>
        </w:rPr>
        <w:t xml:space="preserve"> дослідження – вплив внесення мінеральних добрив на врожайність.</w:t>
      </w:r>
    </w:p>
    <w:p w:rsidR="00A01654" w:rsidRPr="00EF0805" w:rsidRDefault="00337DD2" w:rsidP="00EF0805">
      <w:pPr>
        <w:spacing w:line="360" w:lineRule="auto"/>
        <w:ind w:firstLine="709"/>
        <w:jc w:val="both"/>
        <w:rPr>
          <w:iCs/>
          <w:color w:val="000000"/>
          <w:sz w:val="28"/>
          <w:szCs w:val="28"/>
          <w:lang w:val="uk-UA"/>
        </w:rPr>
      </w:pPr>
      <w:r w:rsidRPr="00EF0805">
        <w:rPr>
          <w:i/>
          <w:iCs/>
          <w:color w:val="000000"/>
          <w:sz w:val="28"/>
          <w:szCs w:val="28"/>
          <w:lang w:val="uk-UA"/>
        </w:rPr>
        <w:t>Метою</w:t>
      </w:r>
      <w:r w:rsidRPr="00EF0805">
        <w:rPr>
          <w:iCs/>
          <w:color w:val="000000"/>
          <w:sz w:val="28"/>
          <w:szCs w:val="28"/>
          <w:lang w:val="uk-UA"/>
        </w:rPr>
        <w:t xml:space="preserve"> нашої роботи є дослідження екологічн</w:t>
      </w:r>
      <w:r w:rsidR="00546CD7" w:rsidRPr="00EF0805">
        <w:rPr>
          <w:iCs/>
          <w:color w:val="000000"/>
          <w:sz w:val="28"/>
          <w:szCs w:val="28"/>
          <w:lang w:val="uk-UA"/>
        </w:rPr>
        <w:t>их наслідків</w:t>
      </w:r>
      <w:r w:rsidRPr="00EF0805">
        <w:rPr>
          <w:iCs/>
          <w:color w:val="000000"/>
          <w:sz w:val="28"/>
          <w:szCs w:val="28"/>
          <w:lang w:val="uk-UA"/>
        </w:rPr>
        <w:t xml:space="preserve"> використання мінеральних добрив на природне середовище, якість та врожайність рослинної продукції.</w:t>
      </w:r>
    </w:p>
    <w:p w:rsidR="00337DD2" w:rsidRPr="00EF0805" w:rsidRDefault="00337DD2" w:rsidP="00EF0805">
      <w:pPr>
        <w:spacing w:line="360" w:lineRule="auto"/>
        <w:ind w:firstLine="709"/>
        <w:jc w:val="both"/>
        <w:rPr>
          <w:iCs/>
          <w:color w:val="000000"/>
          <w:sz w:val="28"/>
          <w:szCs w:val="28"/>
          <w:lang w:val="uk-UA"/>
        </w:rPr>
      </w:pPr>
      <w:r w:rsidRPr="00EF0805">
        <w:rPr>
          <w:iCs/>
          <w:color w:val="000000"/>
          <w:sz w:val="28"/>
          <w:szCs w:val="28"/>
          <w:lang w:val="uk-UA"/>
        </w:rPr>
        <w:t xml:space="preserve">Основними </w:t>
      </w:r>
      <w:r w:rsidRPr="00EF0805">
        <w:rPr>
          <w:i/>
          <w:iCs/>
          <w:color w:val="000000"/>
          <w:sz w:val="28"/>
          <w:szCs w:val="28"/>
          <w:lang w:val="uk-UA"/>
        </w:rPr>
        <w:t>завданнями</w:t>
      </w:r>
      <w:r w:rsidRPr="00EF0805">
        <w:rPr>
          <w:iCs/>
          <w:color w:val="000000"/>
          <w:sz w:val="28"/>
          <w:szCs w:val="28"/>
          <w:lang w:val="uk-UA"/>
        </w:rPr>
        <w:t xml:space="preserve"> роботи є наступні:</w:t>
      </w:r>
    </w:p>
    <w:p w:rsidR="00337DD2" w:rsidRPr="00EF0805" w:rsidRDefault="003906B0" w:rsidP="00EF0805">
      <w:pPr>
        <w:numPr>
          <w:ilvl w:val="0"/>
          <w:numId w:val="2"/>
        </w:numPr>
        <w:tabs>
          <w:tab w:val="clear" w:pos="1744"/>
          <w:tab w:val="num" w:pos="1080"/>
        </w:tabs>
        <w:spacing w:line="360" w:lineRule="auto"/>
        <w:ind w:left="0" w:firstLine="709"/>
        <w:jc w:val="both"/>
        <w:rPr>
          <w:iCs/>
          <w:color w:val="000000"/>
          <w:sz w:val="28"/>
          <w:szCs w:val="28"/>
          <w:lang w:val="uk-UA"/>
        </w:rPr>
      </w:pPr>
      <w:r w:rsidRPr="00EF0805">
        <w:rPr>
          <w:iCs/>
          <w:color w:val="000000"/>
          <w:sz w:val="28"/>
          <w:szCs w:val="28"/>
          <w:lang w:val="uk-UA"/>
        </w:rPr>
        <w:t xml:space="preserve">розглянути </w:t>
      </w:r>
      <w:r w:rsidR="00AB44B2" w:rsidRPr="00EF0805">
        <w:rPr>
          <w:iCs/>
          <w:color w:val="000000"/>
          <w:sz w:val="28"/>
          <w:szCs w:val="28"/>
          <w:lang w:val="uk-UA"/>
        </w:rPr>
        <w:t>роль та особливості мінеральних добрив</w:t>
      </w:r>
      <w:r w:rsidRPr="00EF0805">
        <w:rPr>
          <w:iCs/>
          <w:color w:val="000000"/>
          <w:sz w:val="28"/>
          <w:szCs w:val="28"/>
          <w:lang w:val="uk-UA"/>
        </w:rPr>
        <w:t>;</w:t>
      </w:r>
    </w:p>
    <w:p w:rsidR="003906B0" w:rsidRPr="00EF0805" w:rsidRDefault="00D93D02" w:rsidP="00EF0805">
      <w:pPr>
        <w:numPr>
          <w:ilvl w:val="0"/>
          <w:numId w:val="2"/>
        </w:numPr>
        <w:tabs>
          <w:tab w:val="clear" w:pos="1744"/>
          <w:tab w:val="num" w:pos="1080"/>
        </w:tabs>
        <w:spacing w:line="360" w:lineRule="auto"/>
        <w:ind w:left="0" w:firstLine="709"/>
        <w:jc w:val="both"/>
        <w:rPr>
          <w:iCs/>
          <w:color w:val="000000"/>
          <w:sz w:val="28"/>
          <w:szCs w:val="28"/>
          <w:lang w:val="uk-UA"/>
        </w:rPr>
      </w:pPr>
      <w:r w:rsidRPr="00EF0805">
        <w:rPr>
          <w:iCs/>
          <w:color w:val="000000"/>
          <w:sz w:val="28"/>
          <w:szCs w:val="28"/>
          <w:lang w:val="uk-UA"/>
        </w:rPr>
        <w:t>проаналізувати екологічні наслідки від використання мінеральних добрив;</w:t>
      </w:r>
    </w:p>
    <w:p w:rsidR="00D93D02" w:rsidRPr="00EF0805" w:rsidRDefault="00BD60DF" w:rsidP="00EF0805">
      <w:pPr>
        <w:numPr>
          <w:ilvl w:val="0"/>
          <w:numId w:val="2"/>
        </w:numPr>
        <w:tabs>
          <w:tab w:val="clear" w:pos="1744"/>
          <w:tab w:val="num" w:pos="1080"/>
        </w:tabs>
        <w:spacing w:line="360" w:lineRule="auto"/>
        <w:ind w:left="0" w:firstLine="709"/>
        <w:jc w:val="both"/>
        <w:rPr>
          <w:iCs/>
          <w:color w:val="000000"/>
          <w:sz w:val="28"/>
          <w:szCs w:val="28"/>
          <w:lang w:val="uk-UA"/>
        </w:rPr>
      </w:pPr>
      <w:r w:rsidRPr="00EF0805">
        <w:rPr>
          <w:iCs/>
          <w:color w:val="000000"/>
          <w:sz w:val="28"/>
          <w:szCs w:val="28"/>
          <w:lang w:val="uk-UA"/>
        </w:rPr>
        <w:t>розглянути заходи щодо зниження екологічного навантаження від використання мінеральних добрив;</w:t>
      </w:r>
    </w:p>
    <w:p w:rsidR="00BD60DF" w:rsidRPr="00EF0805" w:rsidRDefault="007A74C4" w:rsidP="00EF0805">
      <w:pPr>
        <w:numPr>
          <w:ilvl w:val="0"/>
          <w:numId w:val="2"/>
        </w:numPr>
        <w:tabs>
          <w:tab w:val="clear" w:pos="1744"/>
          <w:tab w:val="num" w:pos="1080"/>
        </w:tabs>
        <w:spacing w:line="360" w:lineRule="auto"/>
        <w:ind w:left="0" w:firstLine="709"/>
        <w:jc w:val="both"/>
        <w:rPr>
          <w:iCs/>
          <w:color w:val="000000"/>
          <w:sz w:val="28"/>
          <w:szCs w:val="28"/>
          <w:lang w:val="uk-UA"/>
        </w:rPr>
      </w:pPr>
      <w:r w:rsidRPr="00EF0805">
        <w:rPr>
          <w:iCs/>
          <w:color w:val="000000"/>
          <w:sz w:val="28"/>
          <w:szCs w:val="28"/>
          <w:lang w:val="uk-UA"/>
        </w:rPr>
        <w:t>охарактеризувати особливості використання мінеральних добрив при інтенсивних технологіях вирощування озимої пшениці;</w:t>
      </w:r>
    </w:p>
    <w:p w:rsidR="007A74C4" w:rsidRPr="00EF0805" w:rsidRDefault="007A74C4" w:rsidP="00EF0805">
      <w:pPr>
        <w:numPr>
          <w:ilvl w:val="0"/>
          <w:numId w:val="2"/>
        </w:numPr>
        <w:tabs>
          <w:tab w:val="clear" w:pos="1744"/>
          <w:tab w:val="num" w:pos="1080"/>
        </w:tabs>
        <w:spacing w:line="360" w:lineRule="auto"/>
        <w:ind w:left="0" w:firstLine="709"/>
        <w:jc w:val="both"/>
        <w:rPr>
          <w:iCs/>
          <w:color w:val="000000"/>
          <w:sz w:val="28"/>
          <w:szCs w:val="28"/>
          <w:lang w:val="uk-UA"/>
        </w:rPr>
      </w:pPr>
      <w:r w:rsidRPr="00EF0805">
        <w:rPr>
          <w:iCs/>
          <w:color w:val="000000"/>
          <w:sz w:val="28"/>
          <w:szCs w:val="28"/>
          <w:lang w:val="uk-UA"/>
        </w:rPr>
        <w:t xml:space="preserve">дати характеристику </w:t>
      </w:r>
      <w:r w:rsidR="00B65069" w:rsidRPr="00EF0805">
        <w:rPr>
          <w:iCs/>
          <w:color w:val="000000"/>
          <w:sz w:val="28"/>
          <w:szCs w:val="28"/>
          <w:lang w:val="uk-UA"/>
        </w:rPr>
        <w:t>основних типів ґрунтів району</w:t>
      </w:r>
      <w:r w:rsidR="00E3174B" w:rsidRPr="00EF0805">
        <w:rPr>
          <w:iCs/>
          <w:color w:val="000000"/>
          <w:sz w:val="28"/>
          <w:szCs w:val="28"/>
          <w:lang w:val="uk-UA"/>
        </w:rPr>
        <w:t>;</w:t>
      </w:r>
    </w:p>
    <w:p w:rsidR="007A74C4" w:rsidRPr="00EF0805" w:rsidRDefault="007A74C4" w:rsidP="00EF0805">
      <w:pPr>
        <w:numPr>
          <w:ilvl w:val="0"/>
          <w:numId w:val="2"/>
        </w:numPr>
        <w:tabs>
          <w:tab w:val="clear" w:pos="1744"/>
          <w:tab w:val="num" w:pos="1080"/>
        </w:tabs>
        <w:spacing w:line="360" w:lineRule="auto"/>
        <w:ind w:left="0" w:firstLine="709"/>
        <w:jc w:val="both"/>
        <w:rPr>
          <w:iCs/>
          <w:color w:val="000000"/>
          <w:sz w:val="28"/>
          <w:szCs w:val="28"/>
          <w:lang w:val="uk-UA"/>
        </w:rPr>
      </w:pPr>
      <w:r w:rsidRPr="00EF0805">
        <w:rPr>
          <w:iCs/>
          <w:color w:val="000000"/>
          <w:sz w:val="28"/>
          <w:szCs w:val="28"/>
          <w:lang w:val="uk-UA"/>
        </w:rPr>
        <w:lastRenderedPageBreak/>
        <w:t>проаналізувати вплив внесення мінеральних добрив на врожайність озимої пшениці.</w:t>
      </w:r>
    </w:p>
    <w:p w:rsidR="007A74C4" w:rsidRDefault="007A74C4" w:rsidP="00EF0805">
      <w:pPr>
        <w:spacing w:line="360" w:lineRule="auto"/>
        <w:ind w:firstLine="709"/>
        <w:jc w:val="both"/>
        <w:rPr>
          <w:iCs/>
          <w:color w:val="000000"/>
          <w:sz w:val="28"/>
          <w:szCs w:val="28"/>
          <w:lang w:val="uk-UA"/>
        </w:rPr>
      </w:pPr>
      <w:r w:rsidRPr="00EF0805">
        <w:rPr>
          <w:i/>
          <w:iCs/>
          <w:color w:val="000000"/>
          <w:sz w:val="28"/>
          <w:szCs w:val="28"/>
          <w:lang w:val="uk-UA"/>
        </w:rPr>
        <w:t>Практична значимість:</w:t>
      </w:r>
      <w:r w:rsidRPr="00EF0805">
        <w:rPr>
          <w:iCs/>
          <w:color w:val="000000"/>
          <w:sz w:val="28"/>
          <w:szCs w:val="28"/>
          <w:lang w:val="uk-UA"/>
        </w:rPr>
        <w:t xml:space="preserve"> поінформованість про наслідки нераціонального використання мінеральних добрив та розробка нових технологічних схем внесення мінеральних добрив сприяє одержанню найбільш високих врожаїв. Тому дана тема досить актуальна і потребує більш детального вивчення.</w:t>
      </w:r>
    </w:p>
    <w:p w:rsidR="00EF0805" w:rsidRDefault="00EF0805" w:rsidP="00EF0805">
      <w:pPr>
        <w:spacing w:line="360" w:lineRule="auto"/>
        <w:ind w:firstLine="709"/>
        <w:jc w:val="both"/>
        <w:rPr>
          <w:iCs/>
          <w:color w:val="000000"/>
          <w:sz w:val="28"/>
          <w:szCs w:val="28"/>
          <w:lang w:val="uk-UA"/>
        </w:rPr>
      </w:pPr>
    </w:p>
    <w:p w:rsidR="00EF0805" w:rsidRPr="00EF0805" w:rsidRDefault="00EF0805" w:rsidP="00EF0805">
      <w:pPr>
        <w:spacing w:line="360" w:lineRule="auto"/>
        <w:ind w:firstLine="709"/>
        <w:jc w:val="both"/>
        <w:rPr>
          <w:iCs/>
          <w:color w:val="000000"/>
          <w:sz w:val="28"/>
          <w:szCs w:val="28"/>
          <w:lang w:val="uk-UA"/>
        </w:rPr>
      </w:pPr>
    </w:p>
    <w:p w:rsidR="00494990" w:rsidRPr="00EF0805" w:rsidRDefault="00494990" w:rsidP="00EF0805">
      <w:pPr>
        <w:pStyle w:val="1"/>
        <w:keepNext w:val="0"/>
        <w:tabs>
          <w:tab w:val="num" w:pos="1080"/>
        </w:tabs>
        <w:spacing w:before="0" w:after="0" w:line="360" w:lineRule="auto"/>
        <w:ind w:firstLine="709"/>
        <w:jc w:val="both"/>
        <w:rPr>
          <w:rFonts w:ascii="Times New Roman" w:hAnsi="Times New Roman" w:cs="Times New Roman"/>
          <w:color w:val="000000"/>
          <w:sz w:val="28"/>
          <w:szCs w:val="28"/>
          <w:lang w:val="uk-UA"/>
        </w:rPr>
      </w:pPr>
      <w:r w:rsidRPr="00EF0805">
        <w:rPr>
          <w:rFonts w:ascii="Times New Roman" w:hAnsi="Times New Roman" w:cs="Times New Roman"/>
          <w:color w:val="000000"/>
          <w:sz w:val="28"/>
          <w:szCs w:val="28"/>
          <w:lang w:val="uk-UA"/>
        </w:rPr>
        <w:br w:type="page"/>
      </w:r>
      <w:bookmarkStart w:id="2" w:name="_Toc156615884"/>
      <w:bookmarkStart w:id="3" w:name="_Toc156844901"/>
      <w:r w:rsidRPr="00EF0805">
        <w:rPr>
          <w:rFonts w:ascii="Times New Roman" w:hAnsi="Times New Roman" w:cs="Times New Roman"/>
          <w:color w:val="000000"/>
          <w:sz w:val="28"/>
          <w:szCs w:val="28"/>
          <w:lang w:val="uk-UA"/>
        </w:rPr>
        <w:t>1</w:t>
      </w:r>
      <w:bookmarkEnd w:id="2"/>
      <w:bookmarkEnd w:id="3"/>
      <w:r w:rsidR="00EF0805">
        <w:rPr>
          <w:rFonts w:ascii="Times New Roman" w:hAnsi="Times New Roman" w:cs="Times New Roman"/>
          <w:color w:val="000000"/>
          <w:sz w:val="28"/>
          <w:szCs w:val="28"/>
          <w:lang w:val="uk-UA"/>
        </w:rPr>
        <w:t xml:space="preserve">. </w:t>
      </w:r>
      <w:bookmarkStart w:id="4" w:name="_Toc156615885"/>
      <w:bookmarkStart w:id="5" w:name="_Toc156844902"/>
      <w:r w:rsidR="00EF0805" w:rsidRPr="00EF0805">
        <w:rPr>
          <w:rFonts w:ascii="Times New Roman" w:hAnsi="Times New Roman" w:cs="Times New Roman"/>
          <w:color w:val="000000"/>
          <w:sz w:val="28"/>
          <w:szCs w:val="28"/>
          <w:lang w:val="uk-UA"/>
        </w:rPr>
        <w:t>Роль мінеральних добрив в сучасному землеробстві</w:t>
      </w:r>
      <w:bookmarkEnd w:id="4"/>
      <w:bookmarkEnd w:id="5"/>
    </w:p>
    <w:p w:rsidR="00AC5AB0" w:rsidRPr="00EF0805" w:rsidRDefault="00AC5AB0" w:rsidP="00EF0805">
      <w:pPr>
        <w:spacing w:line="360" w:lineRule="auto"/>
        <w:ind w:firstLine="709"/>
        <w:jc w:val="both"/>
        <w:rPr>
          <w:color w:val="000000"/>
          <w:sz w:val="28"/>
          <w:szCs w:val="28"/>
          <w:lang w:val="uk-UA"/>
        </w:rPr>
      </w:pPr>
    </w:p>
    <w:p w:rsidR="00494990" w:rsidRPr="00EF0805" w:rsidRDefault="00494990" w:rsidP="00EF0805">
      <w:pPr>
        <w:pStyle w:val="2"/>
        <w:keepNext w:val="0"/>
        <w:spacing w:before="0" w:after="0" w:line="360" w:lineRule="auto"/>
        <w:ind w:firstLine="709"/>
        <w:jc w:val="both"/>
        <w:rPr>
          <w:rFonts w:ascii="Times New Roman" w:hAnsi="Times New Roman" w:cs="Times New Roman"/>
          <w:i w:val="0"/>
          <w:color w:val="000000"/>
          <w:lang w:val="uk-UA"/>
        </w:rPr>
      </w:pPr>
      <w:bookmarkStart w:id="6" w:name="_Toc156615887"/>
      <w:bookmarkStart w:id="7" w:name="_Toc156844903"/>
      <w:r w:rsidRPr="00EF0805">
        <w:rPr>
          <w:rFonts w:ascii="Times New Roman" w:hAnsi="Times New Roman" w:cs="Times New Roman"/>
          <w:i w:val="0"/>
          <w:color w:val="000000"/>
          <w:lang w:val="uk-UA"/>
        </w:rPr>
        <w:t>1.</w:t>
      </w:r>
      <w:r w:rsidR="00E44043" w:rsidRPr="00EF0805">
        <w:rPr>
          <w:rFonts w:ascii="Times New Roman" w:hAnsi="Times New Roman" w:cs="Times New Roman"/>
          <w:i w:val="0"/>
          <w:color w:val="000000"/>
          <w:lang w:val="uk-UA"/>
        </w:rPr>
        <w:t>1</w:t>
      </w:r>
      <w:r w:rsidRPr="00EF0805">
        <w:rPr>
          <w:rFonts w:ascii="Times New Roman" w:hAnsi="Times New Roman" w:cs="Times New Roman"/>
          <w:i w:val="0"/>
          <w:color w:val="000000"/>
          <w:lang w:val="uk-UA"/>
        </w:rPr>
        <w:t xml:space="preserve"> </w:t>
      </w:r>
      <w:r w:rsidR="00AC5AB0" w:rsidRPr="00EF0805">
        <w:rPr>
          <w:rFonts w:ascii="Times New Roman" w:hAnsi="Times New Roman" w:cs="Times New Roman"/>
          <w:i w:val="0"/>
          <w:color w:val="000000"/>
          <w:lang w:val="uk-UA"/>
        </w:rPr>
        <w:t>Роль мінеральних добрив в сучасній системі землеробства</w:t>
      </w:r>
      <w:bookmarkEnd w:id="6"/>
      <w:bookmarkEnd w:id="7"/>
    </w:p>
    <w:p w:rsidR="001D01AD" w:rsidRPr="00EF0805" w:rsidRDefault="001D01AD" w:rsidP="00EF0805">
      <w:pPr>
        <w:spacing w:line="360" w:lineRule="auto"/>
        <w:ind w:firstLine="709"/>
        <w:jc w:val="both"/>
        <w:rPr>
          <w:color w:val="000000"/>
          <w:sz w:val="28"/>
          <w:lang w:val="uk-UA"/>
        </w:rPr>
      </w:pPr>
    </w:p>
    <w:p w:rsidR="00680BA7" w:rsidRPr="00EF0805" w:rsidRDefault="00680BA7"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Фізіологічно і аміачний, і нітратний азот практично рівноцінні. Однак аміачний азот у деяких випадках може пригні</w:t>
      </w:r>
      <w:r w:rsidR="00FE6231" w:rsidRPr="00EF0805">
        <w:rPr>
          <w:color w:val="000000"/>
          <w:sz w:val="28"/>
          <w:szCs w:val="28"/>
          <w:lang w:val="uk-UA"/>
        </w:rPr>
        <w:t>чувати ріст рослин. Це відбуває</w:t>
      </w:r>
      <w:r w:rsidRPr="00EF0805">
        <w:rPr>
          <w:color w:val="000000"/>
          <w:sz w:val="28"/>
          <w:szCs w:val="28"/>
          <w:lang w:val="uk-UA"/>
        </w:rPr>
        <w:t xml:space="preserve">ться тоді, коли вони ослаблені перед зимівлею, містять мало вуглеводів, що гальмує зв'язування азоту в білки, та ін. Азотні добрива взаємодіють з ґрунтом неоднаково. Аміачний і нітратний азот засвоюються рослинами з різною швидкістю. Аміачний азот міститься в ґрунті у вигляді катіону, і тому обмінно вбирається ґрунтовим вбирним комплексом. Нітратний азот, який міститься в аніонній формі, переважно залишається в ґрунтовому розчині. В результаті аміачний азот засвоюється рослинами повільніше, ніж нітратний, і значно менше вимивається з ґрунту. Тому нітратні добрива доцільніше застосовувати в тих випадках, коли рослини повинні швидко засвоїти азот, наприклад при підживленнях. І навпаки, для передпосівного внесення в </w:t>
      </w:r>
      <w:r w:rsidR="00EF0805" w:rsidRPr="00EF0805">
        <w:rPr>
          <w:color w:val="000000"/>
          <w:sz w:val="28"/>
          <w:szCs w:val="28"/>
          <w:lang w:val="uk-UA"/>
        </w:rPr>
        <w:t>ґрунт</w:t>
      </w:r>
      <w:r w:rsidRPr="00EF0805">
        <w:rPr>
          <w:color w:val="000000"/>
          <w:sz w:val="28"/>
          <w:szCs w:val="28"/>
          <w:lang w:val="uk-UA"/>
        </w:rPr>
        <w:t xml:space="preserve"> ці добрива менш придатні, бо вони вимиваються ще до сівби. В такому випадку краще застосовувати аміачні добрива, азот яких фіксується ґрунтом.</w:t>
      </w:r>
    </w:p>
    <w:p w:rsidR="00680BA7" w:rsidRPr="00EF0805" w:rsidRDefault="00680BA7"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На застосування азотних добрив істотно впливає їх реакція. Внесені в </w:t>
      </w:r>
      <w:r w:rsidR="00EF0805">
        <w:rPr>
          <w:color w:val="000000"/>
          <w:sz w:val="28"/>
          <w:szCs w:val="28"/>
          <w:lang w:val="uk-UA"/>
        </w:rPr>
        <w:t>ґрунт</w:t>
      </w:r>
      <w:r w:rsidRPr="00EF0805">
        <w:rPr>
          <w:color w:val="000000"/>
          <w:sz w:val="28"/>
          <w:szCs w:val="28"/>
          <w:lang w:val="uk-UA"/>
        </w:rPr>
        <w:t xml:space="preserve"> добрива помітно змінюють реакцію ґрунтового розчину. При цьому характер такої зміни не завжди однозначний з характером хімічної реакції добрива. Наприклад, нейтральна сіль NaNO</w:t>
      </w:r>
      <w:r w:rsidRPr="00EF0805">
        <w:rPr>
          <w:color w:val="000000"/>
          <w:sz w:val="28"/>
          <w:szCs w:val="28"/>
          <w:vertAlign w:val="subscript"/>
          <w:lang w:val="uk-UA"/>
        </w:rPr>
        <w:t>3</w:t>
      </w:r>
      <w:r w:rsidRPr="00EF0805">
        <w:rPr>
          <w:color w:val="000000"/>
          <w:sz w:val="28"/>
          <w:szCs w:val="28"/>
          <w:lang w:val="uk-UA"/>
        </w:rPr>
        <w:t xml:space="preserve"> після внесення її в </w:t>
      </w:r>
      <w:r w:rsidR="00EF0805" w:rsidRPr="00EF0805">
        <w:rPr>
          <w:color w:val="000000"/>
          <w:sz w:val="28"/>
          <w:szCs w:val="28"/>
          <w:lang w:val="uk-UA"/>
        </w:rPr>
        <w:t>ґрунт</w:t>
      </w:r>
      <w:r w:rsidRPr="00EF0805">
        <w:rPr>
          <w:color w:val="000000"/>
          <w:sz w:val="28"/>
          <w:szCs w:val="28"/>
          <w:lang w:val="uk-UA"/>
        </w:rPr>
        <w:t xml:space="preserve"> і використання рослинами значно зсуває реакцію ґрунту в лужний бік. Це відбувається тому, що рослини використовують азот, а в ґрунті нагромаджується натрій, який змінює реакцію в лужний бік. Навпаки, при внесенні NH</w:t>
      </w:r>
      <w:r w:rsidRPr="00EF0805">
        <w:rPr>
          <w:color w:val="000000"/>
          <w:sz w:val="28"/>
          <w:szCs w:val="28"/>
          <w:vertAlign w:val="subscript"/>
          <w:lang w:val="uk-UA"/>
        </w:rPr>
        <w:t>4</w:t>
      </w:r>
      <w:r w:rsidRPr="00EF0805">
        <w:rPr>
          <w:color w:val="000000"/>
          <w:sz w:val="28"/>
          <w:szCs w:val="28"/>
          <w:lang w:val="uk-UA"/>
        </w:rPr>
        <w:t>C1 або (NH</w:t>
      </w:r>
      <w:r w:rsidRPr="00EF0805">
        <w:rPr>
          <w:color w:val="000000"/>
          <w:sz w:val="28"/>
          <w:szCs w:val="28"/>
          <w:vertAlign w:val="subscript"/>
          <w:lang w:val="uk-UA"/>
        </w:rPr>
        <w:t>4</w:t>
      </w:r>
      <w:r w:rsidRPr="00EF0805">
        <w:rPr>
          <w:color w:val="000000"/>
          <w:sz w:val="28"/>
          <w:szCs w:val="28"/>
          <w:lang w:val="uk-UA"/>
        </w:rPr>
        <w:t>)</w:t>
      </w:r>
      <w:r w:rsidRPr="00EF0805">
        <w:rPr>
          <w:color w:val="000000"/>
          <w:sz w:val="28"/>
          <w:szCs w:val="28"/>
          <w:vertAlign w:val="subscript"/>
          <w:lang w:val="uk-UA"/>
        </w:rPr>
        <w:t>2</w:t>
      </w:r>
      <w:r w:rsidRPr="00EF0805">
        <w:rPr>
          <w:color w:val="000000"/>
          <w:sz w:val="28"/>
          <w:szCs w:val="28"/>
          <w:lang w:val="uk-UA"/>
        </w:rPr>
        <w:t>SO</w:t>
      </w:r>
      <w:r w:rsidRPr="00EF0805">
        <w:rPr>
          <w:color w:val="000000"/>
          <w:sz w:val="28"/>
          <w:szCs w:val="28"/>
          <w:vertAlign w:val="subscript"/>
          <w:lang w:val="uk-UA"/>
        </w:rPr>
        <w:t>4</w:t>
      </w:r>
      <w:r w:rsidRPr="00EF0805">
        <w:rPr>
          <w:color w:val="000000"/>
          <w:sz w:val="28"/>
          <w:szCs w:val="28"/>
          <w:lang w:val="uk-UA"/>
        </w:rPr>
        <w:t xml:space="preserve"> в ґрунті нагромаджуються кислотні залишки, і реакція змінюється в кислий бік. Такі зміни реакції, які відбуваються внаслідок використання рослинами компоненту добрив, називають фізіологічною реакцією. Можливу зміну реакції ґрунту в результаті внесення добрив треба враховувати при виборі добрив. Так, на ґрунтах, що мають кислу реакцію (підзолистих, болотних та ін.), краще застосовувати фізіологічно лужні, а на лужних ґрунтах </w:t>
      </w:r>
      <w:r w:rsidR="00EF0805" w:rsidRPr="00EF0805">
        <w:rPr>
          <w:color w:val="000000"/>
          <w:sz w:val="28"/>
          <w:szCs w:val="28"/>
          <w:lang w:val="uk-UA"/>
        </w:rPr>
        <w:t xml:space="preserve">– </w:t>
      </w:r>
      <w:r w:rsidRPr="00EF0805">
        <w:rPr>
          <w:color w:val="000000"/>
          <w:sz w:val="28"/>
          <w:szCs w:val="28"/>
          <w:lang w:val="uk-UA"/>
        </w:rPr>
        <w:t xml:space="preserve">фізіологічно кислі добрива. Добрива з різною реакцією слід чергувати, щоб не відбувалося інтенсивної однобічної зміни реакції ґрунту. При значній кислотності добрив </w:t>
      </w:r>
      <w:r w:rsidR="00EF0805" w:rsidRPr="00EF0805">
        <w:rPr>
          <w:color w:val="000000"/>
          <w:sz w:val="28"/>
          <w:szCs w:val="28"/>
          <w:lang w:val="uk-UA"/>
        </w:rPr>
        <w:t>ґрунт</w:t>
      </w:r>
      <w:r w:rsidRPr="00EF0805">
        <w:rPr>
          <w:color w:val="000000"/>
          <w:sz w:val="28"/>
          <w:szCs w:val="28"/>
          <w:lang w:val="uk-UA"/>
        </w:rPr>
        <w:t xml:space="preserve"> нейтралізують вапном. Проте у всіх випадках треба враховувати і відношення до реакції середовища рослин</w:t>
      </w:r>
      <w:r w:rsidR="00D3757C" w:rsidRPr="00EF0805">
        <w:rPr>
          <w:color w:val="000000"/>
          <w:sz w:val="28"/>
          <w:szCs w:val="28"/>
          <w:lang w:val="uk-UA"/>
        </w:rPr>
        <w:t xml:space="preserve"> [3]</w:t>
      </w:r>
      <w:r w:rsidRPr="00EF0805">
        <w:rPr>
          <w:color w:val="000000"/>
          <w:sz w:val="28"/>
          <w:szCs w:val="28"/>
          <w:lang w:val="uk-UA"/>
        </w:rPr>
        <w:t>.</w:t>
      </w:r>
    </w:p>
    <w:p w:rsidR="00680BA7" w:rsidRPr="00EF0805" w:rsidRDefault="00680BA7"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Важливою характеристикою добрив є вміст у них поживного елемента, зокрема для азотних </w:t>
      </w:r>
      <w:r w:rsidR="00EF0805" w:rsidRPr="00EF0805">
        <w:rPr>
          <w:color w:val="000000"/>
          <w:sz w:val="28"/>
          <w:szCs w:val="28"/>
          <w:lang w:val="uk-UA"/>
        </w:rPr>
        <w:t xml:space="preserve">– </w:t>
      </w:r>
      <w:r w:rsidRPr="00EF0805">
        <w:rPr>
          <w:color w:val="000000"/>
          <w:sz w:val="28"/>
          <w:szCs w:val="28"/>
          <w:lang w:val="uk-UA"/>
        </w:rPr>
        <w:t xml:space="preserve">азоту. Чим більший вміст елемента, тим добриво краще, в ньому міститься менше баласту. Добрива з малим вмістом баласту економічно вигідніші: їх дешевше перевозити (в розрахунку на одиницю елементів живлення), дешевше і легше вносити в </w:t>
      </w:r>
      <w:r w:rsidR="00EF0805">
        <w:rPr>
          <w:color w:val="000000"/>
          <w:sz w:val="28"/>
          <w:szCs w:val="28"/>
          <w:lang w:val="uk-UA"/>
        </w:rPr>
        <w:t>ґрунт</w:t>
      </w:r>
      <w:r w:rsidRPr="00EF0805">
        <w:rPr>
          <w:color w:val="000000"/>
          <w:sz w:val="28"/>
          <w:szCs w:val="28"/>
          <w:lang w:val="uk-UA"/>
        </w:rPr>
        <w:t xml:space="preserve">. Наприклад, щоб внести в </w:t>
      </w:r>
      <w:r w:rsidR="00EF0805">
        <w:rPr>
          <w:color w:val="000000"/>
          <w:sz w:val="28"/>
          <w:szCs w:val="28"/>
          <w:lang w:val="uk-UA"/>
        </w:rPr>
        <w:t>ґрунт</w:t>
      </w:r>
      <w:r w:rsidRPr="00EF0805">
        <w:rPr>
          <w:color w:val="000000"/>
          <w:sz w:val="28"/>
          <w:szCs w:val="28"/>
          <w:lang w:val="uk-UA"/>
        </w:rPr>
        <w:t xml:space="preserve"> 33 кг/га азоту при використанні аміачної селітри (в якій міститься 3</w:t>
      </w:r>
      <w:r w:rsidR="00EF0805" w:rsidRPr="00EF0805">
        <w:rPr>
          <w:color w:val="000000"/>
          <w:sz w:val="28"/>
          <w:szCs w:val="28"/>
          <w:lang w:val="uk-UA"/>
        </w:rPr>
        <w:t>3%</w:t>
      </w:r>
      <w:r w:rsidRPr="00EF0805">
        <w:rPr>
          <w:color w:val="000000"/>
          <w:sz w:val="28"/>
          <w:szCs w:val="28"/>
          <w:lang w:val="uk-UA"/>
        </w:rPr>
        <w:t xml:space="preserve"> азоту), потрібно внести 100 кг добрива, а при використанні натрієвої селітри (в якій міститься тільки 1</w:t>
      </w:r>
      <w:r w:rsidR="00EF0805" w:rsidRPr="00EF0805">
        <w:rPr>
          <w:color w:val="000000"/>
          <w:sz w:val="28"/>
          <w:szCs w:val="28"/>
          <w:lang w:val="uk-UA"/>
        </w:rPr>
        <w:t>6%</w:t>
      </w:r>
      <w:r w:rsidRPr="00EF0805">
        <w:rPr>
          <w:color w:val="000000"/>
          <w:sz w:val="28"/>
          <w:szCs w:val="28"/>
          <w:lang w:val="uk-UA"/>
        </w:rPr>
        <w:t xml:space="preserve"> азоту) </w:t>
      </w:r>
      <w:r w:rsidR="00EF0805" w:rsidRPr="00EF0805">
        <w:rPr>
          <w:color w:val="000000"/>
          <w:sz w:val="28"/>
          <w:szCs w:val="28"/>
          <w:lang w:val="uk-UA"/>
        </w:rPr>
        <w:t xml:space="preserve">– </w:t>
      </w:r>
      <w:r w:rsidRPr="00EF0805">
        <w:rPr>
          <w:color w:val="000000"/>
          <w:sz w:val="28"/>
          <w:szCs w:val="28"/>
          <w:lang w:val="uk-UA"/>
        </w:rPr>
        <w:t xml:space="preserve">200 кг, тобто потрібно затратити вдвічі більше праці і часу. Баласт нерідко негативно впливає на </w:t>
      </w:r>
      <w:r w:rsidR="00EF0805">
        <w:rPr>
          <w:color w:val="000000"/>
          <w:sz w:val="28"/>
          <w:szCs w:val="28"/>
          <w:lang w:val="uk-UA"/>
        </w:rPr>
        <w:t>ґрунт</w:t>
      </w:r>
      <w:r w:rsidRPr="00EF0805">
        <w:rPr>
          <w:color w:val="000000"/>
          <w:sz w:val="28"/>
          <w:szCs w:val="28"/>
          <w:lang w:val="uk-UA"/>
        </w:rPr>
        <w:t xml:space="preserve">. Наприклад, іон натрію при застосуванні натрієвої селітри, поглинаючись ґрунтом, пептизує колоїди і погіршує структуру ґрунту. Отже, чим менший вміст баласту в добривах, тим вони агрономічно кращі. Однак зміна властивостей ґрунту внаслідок внесення добрив і, зокрема, його структури відбувається не лише під дією баласту, а й тієї його частини, яка використовується рослиною. Так, структуру </w:t>
      </w:r>
      <w:r w:rsidR="006951DA" w:rsidRPr="00EF0805">
        <w:rPr>
          <w:color w:val="000000"/>
          <w:sz w:val="28"/>
          <w:szCs w:val="28"/>
          <w:lang w:val="uk-UA"/>
        </w:rPr>
        <w:t>ґрунту</w:t>
      </w:r>
      <w:r w:rsidRPr="00EF0805">
        <w:rPr>
          <w:color w:val="000000"/>
          <w:sz w:val="28"/>
          <w:szCs w:val="28"/>
          <w:lang w:val="uk-UA"/>
        </w:rPr>
        <w:t xml:space="preserve"> погіршує іон NH</w:t>
      </w:r>
      <w:r w:rsidRPr="00EF0805">
        <w:rPr>
          <w:color w:val="000000"/>
          <w:sz w:val="28"/>
          <w:szCs w:val="28"/>
          <w:vertAlign w:val="subscript"/>
          <w:lang w:val="uk-UA"/>
        </w:rPr>
        <w:t>4</w:t>
      </w:r>
      <w:r w:rsidRPr="00EF0805">
        <w:rPr>
          <w:color w:val="000000"/>
          <w:sz w:val="28"/>
          <w:szCs w:val="28"/>
          <w:lang w:val="uk-UA"/>
        </w:rPr>
        <w:t xml:space="preserve">. Тому аміачні добрива доцільно вносити з добривами, які містять кальцій і магній. Нітратні добрива (селітри) і особливо аміачна селітра мають високу гігроскопічність, тому вони дуже злежуються, втрачають сипкість, що утруднює внесення їх у </w:t>
      </w:r>
      <w:r w:rsidR="00EF0805">
        <w:rPr>
          <w:color w:val="000000"/>
          <w:sz w:val="28"/>
          <w:szCs w:val="28"/>
          <w:lang w:val="uk-UA"/>
        </w:rPr>
        <w:t>ґрунт</w:t>
      </w:r>
      <w:r w:rsidRPr="00EF0805">
        <w:rPr>
          <w:color w:val="000000"/>
          <w:sz w:val="28"/>
          <w:szCs w:val="28"/>
          <w:lang w:val="uk-UA"/>
        </w:rPr>
        <w:t>. Ці добрива слід зберігати в закритій тарі, в сухому приміщенні. Для збереження сипкості аміачної селітри та зниження її гігроскопічності це добриво гранулюють, тобто надають йому форми зерен (гранул).</w:t>
      </w:r>
    </w:p>
    <w:p w:rsidR="00680BA7" w:rsidRPr="00EF0805" w:rsidRDefault="00680BA7"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Крім твердих азотних добрив, широко використовують рідкі азотні добрива: рідкий безводний аміак, аміачну воду й аміакати. Безводний аміак має високий тиск пари, тому на повітрі кипить і швидко випаровується. В зв'язку з цим транспортують і зберігають його в цистернах, розрахованих на високий тиск. Аміачна вода </w:t>
      </w:r>
      <w:r w:rsidR="00EF0805" w:rsidRPr="00EF0805">
        <w:rPr>
          <w:color w:val="000000"/>
          <w:sz w:val="28"/>
          <w:szCs w:val="28"/>
          <w:lang w:val="uk-UA"/>
        </w:rPr>
        <w:t xml:space="preserve">– </w:t>
      </w:r>
      <w:r w:rsidRPr="00EF0805">
        <w:rPr>
          <w:color w:val="000000"/>
          <w:sz w:val="28"/>
          <w:szCs w:val="28"/>
          <w:lang w:val="uk-UA"/>
        </w:rPr>
        <w:t xml:space="preserve">водний розчин аміаку. Пружність пари аміаку цього добрива значно нижча, ніж у рідкого аміаку. Тому зберігати і транспортувати його значно легше. Спрощується і внесення його в </w:t>
      </w:r>
      <w:r w:rsidR="00EF0805">
        <w:rPr>
          <w:color w:val="000000"/>
          <w:sz w:val="28"/>
          <w:szCs w:val="28"/>
          <w:lang w:val="uk-UA"/>
        </w:rPr>
        <w:t>ґрунт</w:t>
      </w:r>
      <w:r w:rsidRPr="00EF0805">
        <w:rPr>
          <w:color w:val="000000"/>
          <w:sz w:val="28"/>
          <w:szCs w:val="28"/>
          <w:lang w:val="uk-UA"/>
        </w:rPr>
        <w:t>. Важливою якістю аміачної води є відносно дешеве виробництво її, порівняно просте використання і висока ефективність</w:t>
      </w:r>
      <w:r w:rsidR="00D3757C" w:rsidRPr="00EF0805">
        <w:rPr>
          <w:color w:val="000000"/>
          <w:sz w:val="28"/>
          <w:szCs w:val="28"/>
          <w:lang w:val="uk-UA"/>
        </w:rPr>
        <w:t xml:space="preserve"> [5]</w:t>
      </w:r>
      <w:r w:rsidRPr="00EF0805">
        <w:rPr>
          <w:color w:val="000000"/>
          <w:sz w:val="28"/>
          <w:szCs w:val="28"/>
          <w:lang w:val="uk-UA"/>
        </w:rPr>
        <w:t>.</w:t>
      </w:r>
    </w:p>
    <w:p w:rsidR="00680BA7" w:rsidRPr="00EF0805" w:rsidRDefault="00680BA7"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В рослинах фосфор зумовлює нормальний перебіг багатьох найважливіших процесів. При нестачі його порушується синтез вуглеводів (наприклад, знижується крохмалистість бульб картоплі, цукристість цукрових буряків тощо), уповільнюється розвиток рослин (дозрівання їх, розвиток кореневої системи), утворення репродуктивних органів, знижується зимостійкість озимих культур, погіршується якість урожаю та ін. Валовий вміст фосфору в ґрунтах змінюється в межах 0,1</w:t>
      </w:r>
      <w:r w:rsidR="00EF0805" w:rsidRPr="00EF0805">
        <w:rPr>
          <w:color w:val="000000"/>
          <w:sz w:val="28"/>
          <w:szCs w:val="28"/>
          <w:lang w:val="uk-UA"/>
        </w:rPr>
        <w:t>–</w:t>
      </w:r>
      <w:r w:rsidRPr="00EF0805">
        <w:rPr>
          <w:color w:val="000000"/>
          <w:sz w:val="28"/>
          <w:szCs w:val="28"/>
          <w:lang w:val="uk-UA"/>
        </w:rPr>
        <w:t>0,2</w:t>
      </w:r>
      <w:r w:rsidR="00EF0805" w:rsidRPr="00EF0805">
        <w:rPr>
          <w:color w:val="000000"/>
          <w:sz w:val="28"/>
          <w:szCs w:val="28"/>
          <w:lang w:val="uk-UA"/>
        </w:rPr>
        <w:t>5%</w:t>
      </w:r>
      <w:r w:rsidRPr="00EF0805">
        <w:rPr>
          <w:color w:val="000000"/>
          <w:sz w:val="28"/>
          <w:szCs w:val="28"/>
          <w:lang w:val="uk-UA"/>
        </w:rPr>
        <w:t>, проте значна частина його міститься у важкорозчинних сполуках, тому рослини часто відчувають нестачу його, яка поповнюється внесенням добрив.</w:t>
      </w:r>
    </w:p>
    <w:p w:rsidR="00680BA7" w:rsidRPr="00EF0805" w:rsidRDefault="00D51F36"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В</w:t>
      </w:r>
      <w:r w:rsidR="00680BA7" w:rsidRPr="00EF0805">
        <w:rPr>
          <w:color w:val="000000"/>
          <w:sz w:val="28"/>
          <w:szCs w:val="28"/>
          <w:lang w:val="uk-UA"/>
        </w:rPr>
        <w:t xml:space="preserve">ажкорозчинні фосфати і, зокрема, фосфоритне борошно застосовують лише на кислих </w:t>
      </w:r>
      <w:r w:rsidR="00147F02" w:rsidRPr="00EF0805">
        <w:rPr>
          <w:color w:val="000000"/>
          <w:sz w:val="28"/>
          <w:szCs w:val="28"/>
          <w:lang w:val="uk-UA"/>
        </w:rPr>
        <w:t>ґрунтах</w:t>
      </w:r>
      <w:r w:rsidR="00680BA7" w:rsidRPr="00EF0805">
        <w:rPr>
          <w:color w:val="000000"/>
          <w:sz w:val="28"/>
          <w:szCs w:val="28"/>
          <w:lang w:val="uk-UA"/>
        </w:rPr>
        <w:t xml:space="preserve">, де фосфор цих добрив буде досить доступний рослинам. Проте і тут їх вносять у </w:t>
      </w:r>
      <w:r w:rsidR="00EF0805">
        <w:rPr>
          <w:color w:val="000000"/>
          <w:sz w:val="28"/>
          <w:szCs w:val="28"/>
          <w:lang w:val="uk-UA"/>
        </w:rPr>
        <w:t>ґрунт</w:t>
      </w:r>
      <w:r w:rsidR="00680BA7" w:rsidRPr="00EF0805">
        <w:rPr>
          <w:color w:val="000000"/>
          <w:sz w:val="28"/>
          <w:szCs w:val="28"/>
          <w:lang w:val="uk-UA"/>
        </w:rPr>
        <w:t>, як правило, задовго до сівби і глибоко загортають (звичайно восени під плуг), щоб під дією кислот ґрунту важкорозчинні фосфати частково перейшли в більш розчинну, доступну рослинам форму: Са</w:t>
      </w:r>
      <w:r w:rsidR="00680BA7" w:rsidRPr="00EF0805">
        <w:rPr>
          <w:color w:val="000000"/>
          <w:sz w:val="28"/>
          <w:szCs w:val="28"/>
          <w:vertAlign w:val="subscript"/>
          <w:lang w:val="uk-UA"/>
        </w:rPr>
        <w:t>3</w:t>
      </w:r>
      <w:r w:rsidR="00680BA7" w:rsidRPr="00EF0805">
        <w:rPr>
          <w:color w:val="000000"/>
          <w:sz w:val="28"/>
          <w:szCs w:val="28"/>
          <w:lang w:val="uk-UA"/>
        </w:rPr>
        <w:t>(РО</w:t>
      </w:r>
      <w:r w:rsidR="00680BA7" w:rsidRPr="00EF0805">
        <w:rPr>
          <w:color w:val="000000"/>
          <w:sz w:val="28"/>
          <w:szCs w:val="28"/>
          <w:vertAlign w:val="subscript"/>
          <w:lang w:val="uk-UA"/>
        </w:rPr>
        <w:t>4</w:t>
      </w:r>
      <w:r w:rsidR="00680BA7" w:rsidRPr="00EF0805">
        <w:rPr>
          <w:color w:val="000000"/>
          <w:sz w:val="28"/>
          <w:szCs w:val="28"/>
          <w:lang w:val="uk-UA"/>
        </w:rPr>
        <w:t>)</w:t>
      </w:r>
      <w:r w:rsidR="00680BA7" w:rsidRPr="00EF0805">
        <w:rPr>
          <w:color w:val="000000"/>
          <w:sz w:val="28"/>
          <w:szCs w:val="28"/>
          <w:vertAlign w:val="subscript"/>
          <w:lang w:val="uk-UA"/>
        </w:rPr>
        <w:t>2</w:t>
      </w:r>
      <w:r w:rsidR="00680BA7" w:rsidRPr="00EF0805">
        <w:rPr>
          <w:color w:val="000000"/>
          <w:sz w:val="28"/>
          <w:szCs w:val="28"/>
          <w:lang w:val="uk-UA"/>
        </w:rPr>
        <w:t xml:space="preserve"> + Н</w:t>
      </w:r>
      <w:r w:rsidR="00680BA7" w:rsidRPr="00EF0805">
        <w:rPr>
          <w:color w:val="000000"/>
          <w:sz w:val="28"/>
          <w:szCs w:val="28"/>
          <w:vertAlign w:val="superscript"/>
          <w:lang w:val="uk-UA"/>
        </w:rPr>
        <w:t>+</w:t>
      </w:r>
      <w:r w:rsidR="00680BA7" w:rsidRPr="00EF0805">
        <w:rPr>
          <w:color w:val="000000"/>
          <w:sz w:val="28"/>
          <w:szCs w:val="28"/>
          <w:lang w:val="uk-UA"/>
        </w:rPr>
        <w:t>= СаНРО</w:t>
      </w:r>
      <w:r w:rsidR="00680BA7" w:rsidRPr="00EF0805">
        <w:rPr>
          <w:color w:val="000000"/>
          <w:sz w:val="28"/>
          <w:szCs w:val="28"/>
          <w:vertAlign w:val="subscript"/>
          <w:lang w:val="uk-UA"/>
        </w:rPr>
        <w:t>4</w:t>
      </w:r>
      <w:r w:rsidR="00680BA7" w:rsidRPr="00EF0805">
        <w:rPr>
          <w:color w:val="000000"/>
          <w:sz w:val="28"/>
          <w:szCs w:val="28"/>
          <w:lang w:val="uk-UA"/>
        </w:rPr>
        <w:t xml:space="preserve"> і Са(Н</w:t>
      </w:r>
      <w:r w:rsidR="00680BA7" w:rsidRPr="00EF0805">
        <w:rPr>
          <w:color w:val="000000"/>
          <w:sz w:val="28"/>
          <w:szCs w:val="28"/>
          <w:vertAlign w:val="subscript"/>
          <w:lang w:val="uk-UA"/>
        </w:rPr>
        <w:t>2</w:t>
      </w:r>
      <w:r w:rsidR="00680BA7" w:rsidRPr="00EF0805">
        <w:rPr>
          <w:color w:val="000000"/>
          <w:sz w:val="28"/>
          <w:szCs w:val="28"/>
          <w:lang w:val="uk-UA"/>
        </w:rPr>
        <w:t>РО</w:t>
      </w:r>
      <w:r w:rsidR="00680BA7" w:rsidRPr="00EF0805">
        <w:rPr>
          <w:color w:val="000000"/>
          <w:sz w:val="28"/>
          <w:szCs w:val="28"/>
          <w:vertAlign w:val="subscript"/>
          <w:lang w:val="uk-UA"/>
        </w:rPr>
        <w:t>4</w:t>
      </w:r>
      <w:r w:rsidR="00680BA7" w:rsidRPr="00EF0805">
        <w:rPr>
          <w:color w:val="000000"/>
          <w:sz w:val="28"/>
          <w:szCs w:val="28"/>
          <w:lang w:val="uk-UA"/>
        </w:rPr>
        <w:t>)</w:t>
      </w:r>
      <w:r w:rsidR="00680BA7" w:rsidRPr="00EF0805">
        <w:rPr>
          <w:color w:val="000000"/>
          <w:sz w:val="28"/>
          <w:szCs w:val="28"/>
          <w:vertAlign w:val="subscript"/>
          <w:lang w:val="uk-UA"/>
        </w:rPr>
        <w:t>2</w:t>
      </w:r>
      <w:r w:rsidR="00680BA7" w:rsidRPr="00EF0805">
        <w:rPr>
          <w:color w:val="000000"/>
          <w:sz w:val="28"/>
          <w:szCs w:val="28"/>
          <w:lang w:val="uk-UA"/>
        </w:rPr>
        <w:t>.</w:t>
      </w:r>
    </w:p>
    <w:p w:rsidR="00680BA7" w:rsidRPr="00EF0805" w:rsidRDefault="00680BA7"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На ґрунтах з нейтральною і особливо лужною реакціями застосовують більш розчинні фосфати, перш за все суперфосфат. Проте ці ґрунти, як правило, багаті на кальцій, який сполучається з іонами РО</w:t>
      </w:r>
      <w:r w:rsidRPr="00EF0805">
        <w:rPr>
          <w:color w:val="000000"/>
          <w:sz w:val="28"/>
          <w:szCs w:val="28"/>
          <w:vertAlign w:val="subscript"/>
          <w:lang w:val="uk-UA"/>
        </w:rPr>
        <w:t>4</w:t>
      </w:r>
      <w:r w:rsidRPr="00EF0805">
        <w:rPr>
          <w:color w:val="000000"/>
          <w:sz w:val="28"/>
          <w:szCs w:val="28"/>
          <w:vertAlign w:val="superscript"/>
          <w:lang w:val="uk-UA"/>
        </w:rPr>
        <w:t>-3</w:t>
      </w:r>
      <w:r w:rsidRPr="00EF0805">
        <w:rPr>
          <w:color w:val="000000"/>
          <w:sz w:val="28"/>
          <w:szCs w:val="28"/>
          <w:lang w:val="uk-UA"/>
        </w:rPr>
        <w:t xml:space="preserve"> з утворенням важкорозчинних сполук: Са(Н</w:t>
      </w:r>
      <w:r w:rsidRPr="00EF0805">
        <w:rPr>
          <w:color w:val="000000"/>
          <w:sz w:val="28"/>
          <w:szCs w:val="28"/>
          <w:vertAlign w:val="subscript"/>
          <w:lang w:val="uk-UA"/>
        </w:rPr>
        <w:t>2</w:t>
      </w:r>
      <w:r w:rsidRPr="00EF0805">
        <w:rPr>
          <w:color w:val="000000"/>
          <w:sz w:val="28"/>
          <w:szCs w:val="28"/>
          <w:lang w:val="uk-UA"/>
        </w:rPr>
        <w:t>РО</w:t>
      </w:r>
      <w:r w:rsidRPr="00EF0805">
        <w:rPr>
          <w:color w:val="000000"/>
          <w:sz w:val="28"/>
          <w:szCs w:val="28"/>
          <w:vertAlign w:val="subscript"/>
          <w:lang w:val="uk-UA"/>
        </w:rPr>
        <w:t>4</w:t>
      </w:r>
      <w:r w:rsidRPr="00EF0805">
        <w:rPr>
          <w:color w:val="000000"/>
          <w:sz w:val="28"/>
          <w:szCs w:val="28"/>
          <w:lang w:val="uk-UA"/>
        </w:rPr>
        <w:t>)</w:t>
      </w:r>
      <w:r w:rsidRPr="00EF0805">
        <w:rPr>
          <w:color w:val="000000"/>
          <w:sz w:val="28"/>
          <w:szCs w:val="28"/>
          <w:vertAlign w:val="subscript"/>
          <w:lang w:val="uk-UA"/>
        </w:rPr>
        <w:t>2</w:t>
      </w:r>
      <w:r w:rsidRPr="00EF0805">
        <w:rPr>
          <w:color w:val="000000"/>
          <w:sz w:val="28"/>
          <w:szCs w:val="28"/>
          <w:lang w:val="uk-UA"/>
        </w:rPr>
        <w:t xml:space="preserve"> + Са</w:t>
      </w:r>
      <w:r w:rsidRPr="00EF0805">
        <w:rPr>
          <w:color w:val="000000"/>
          <w:sz w:val="28"/>
          <w:szCs w:val="28"/>
          <w:vertAlign w:val="superscript"/>
          <w:lang w:val="uk-UA"/>
        </w:rPr>
        <w:t>2+</w:t>
      </w:r>
      <w:r w:rsidRPr="00EF0805">
        <w:rPr>
          <w:color w:val="000000"/>
          <w:sz w:val="28"/>
          <w:szCs w:val="28"/>
          <w:lang w:val="uk-UA"/>
        </w:rPr>
        <w:t>= СаНРО</w:t>
      </w:r>
      <w:r w:rsidRPr="00EF0805">
        <w:rPr>
          <w:color w:val="000000"/>
          <w:sz w:val="28"/>
          <w:szCs w:val="28"/>
          <w:vertAlign w:val="subscript"/>
          <w:lang w:val="uk-UA"/>
        </w:rPr>
        <w:t>4</w:t>
      </w:r>
      <w:r w:rsidRPr="00EF0805">
        <w:rPr>
          <w:color w:val="000000"/>
          <w:sz w:val="28"/>
          <w:szCs w:val="28"/>
          <w:lang w:val="uk-UA"/>
        </w:rPr>
        <w:t xml:space="preserve"> і Са</w:t>
      </w:r>
      <w:r w:rsidRPr="00EF0805">
        <w:rPr>
          <w:color w:val="000000"/>
          <w:sz w:val="28"/>
          <w:szCs w:val="28"/>
          <w:vertAlign w:val="subscript"/>
          <w:lang w:val="uk-UA"/>
        </w:rPr>
        <w:t>3</w:t>
      </w:r>
      <w:r w:rsidRPr="00EF0805">
        <w:rPr>
          <w:color w:val="000000"/>
          <w:sz w:val="28"/>
          <w:szCs w:val="28"/>
          <w:lang w:val="uk-UA"/>
        </w:rPr>
        <w:t>(РО</w:t>
      </w:r>
      <w:r w:rsidRPr="00EF0805">
        <w:rPr>
          <w:color w:val="000000"/>
          <w:sz w:val="28"/>
          <w:szCs w:val="28"/>
          <w:vertAlign w:val="subscript"/>
          <w:lang w:val="uk-UA"/>
        </w:rPr>
        <w:t>4</w:t>
      </w:r>
      <w:r w:rsidRPr="00EF0805">
        <w:rPr>
          <w:color w:val="000000"/>
          <w:sz w:val="28"/>
          <w:szCs w:val="28"/>
          <w:lang w:val="uk-UA"/>
        </w:rPr>
        <w:t>)</w:t>
      </w:r>
      <w:r w:rsidRPr="00EF0805">
        <w:rPr>
          <w:color w:val="000000"/>
          <w:sz w:val="28"/>
          <w:szCs w:val="28"/>
          <w:vertAlign w:val="subscript"/>
          <w:lang w:val="uk-UA"/>
        </w:rPr>
        <w:t>2</w:t>
      </w:r>
      <w:r w:rsidRPr="00EF0805">
        <w:rPr>
          <w:color w:val="000000"/>
          <w:sz w:val="28"/>
          <w:szCs w:val="28"/>
          <w:lang w:val="uk-UA"/>
        </w:rPr>
        <w:t xml:space="preserve">. В результаті доступність фосфору рослинам зменшується. Щоб зберегти доступність фосфору суперфосфату рослинам і запобігти переходу його у менш розчинні форми, треба зменшити тривалість контакту суперфосфату з ґрунтом, багатим на кальцій, та знизити площу зіткнення з ним добрив. Тому вносити суперфосфат в </w:t>
      </w:r>
      <w:r w:rsidR="00EF0805">
        <w:rPr>
          <w:color w:val="000000"/>
          <w:sz w:val="28"/>
          <w:szCs w:val="28"/>
          <w:lang w:val="uk-UA"/>
        </w:rPr>
        <w:t>ґрунт</w:t>
      </w:r>
      <w:r w:rsidRPr="00EF0805">
        <w:rPr>
          <w:color w:val="000000"/>
          <w:sz w:val="28"/>
          <w:szCs w:val="28"/>
          <w:lang w:val="uk-UA"/>
        </w:rPr>
        <w:t xml:space="preserve"> треба лише безпосередньо під час сівби рослин або після сівби. Щоб зменшити контакт суперфосфату з ґрунтом, суперфосфат гранулюють, що знижує інтенсивність вбирання іона РО</w:t>
      </w:r>
      <w:r w:rsidRPr="00EF0805">
        <w:rPr>
          <w:color w:val="000000"/>
          <w:sz w:val="28"/>
          <w:szCs w:val="28"/>
          <w:vertAlign w:val="subscript"/>
          <w:lang w:val="uk-UA"/>
        </w:rPr>
        <w:t>4</w:t>
      </w:r>
      <w:r w:rsidRPr="00EF0805">
        <w:rPr>
          <w:color w:val="000000"/>
          <w:sz w:val="28"/>
          <w:szCs w:val="28"/>
          <w:vertAlign w:val="superscript"/>
          <w:lang w:val="uk-UA"/>
        </w:rPr>
        <w:t>-3</w:t>
      </w:r>
      <w:r w:rsidRPr="00EF0805">
        <w:rPr>
          <w:color w:val="000000"/>
          <w:sz w:val="28"/>
          <w:szCs w:val="28"/>
          <w:lang w:val="uk-UA"/>
        </w:rPr>
        <w:t xml:space="preserve"> і зберігає високу ефективність внесеного фосфору</w:t>
      </w:r>
      <w:r w:rsidR="00D3757C" w:rsidRPr="00EF0805">
        <w:rPr>
          <w:color w:val="000000"/>
          <w:sz w:val="28"/>
          <w:szCs w:val="28"/>
          <w:lang w:val="uk-UA"/>
        </w:rPr>
        <w:t xml:space="preserve"> [2]</w:t>
      </w:r>
      <w:r w:rsidRPr="00EF0805">
        <w:rPr>
          <w:color w:val="000000"/>
          <w:sz w:val="28"/>
          <w:szCs w:val="28"/>
          <w:lang w:val="uk-UA"/>
        </w:rPr>
        <w:t>.</w:t>
      </w:r>
    </w:p>
    <w:p w:rsidR="00680BA7" w:rsidRPr="00EF0805" w:rsidRDefault="00680BA7"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Гранульований суперфосфат менше пригнічує життєдіяльність ґрунтових мікроорганізмів, зручніший для внесення, менше злежується. Гранулювання суперфосфату є важливим заходом підвищення його ефективності.</w:t>
      </w:r>
    </w:p>
    <w:p w:rsidR="00680BA7" w:rsidRPr="00EF0805" w:rsidRDefault="00680BA7"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Отже, люпин, гречка засвоюють фосфор важкорозчинного фосфоритного борошна досить легко, даючи при використанні його майже такі самі надбавки, як і при внесенні суперфосфату, інші ж культури, особливо деякі злаки, майже не здатні засвоювати фосфор важкорозчинних фосфатів. Ці відмінності пояснюються рядом факторів. По-перше, значно легше засвоюють фосфор ті рослини, кореневі системи яких виділяють кислі продукти, що сприяють розчиненню важкорозчинних фосфатів. По-друге, фосфор легше засвоюють кальціелюбні (кальцієфільні) рослини, оскільки використання рослиною з добрива не тільки фосфору, а й кальцію сприяє розчиненню його. Мають значення й інші фактори (вік рослини, загальна забезпеченість її поживними елементами та ін.). Як бачимо, характер дії фосфорних добрив дуже складний, і кінцевий результат застосування їх залежить від багатьох факторів. Взаємозв'язок цих факторів та вплив їх на остаточну ефективність застосування добрива наочно ілюструються схемою </w:t>
      </w:r>
      <w:r w:rsidR="00EF0805" w:rsidRPr="00EF0805">
        <w:rPr>
          <w:color w:val="000000"/>
          <w:sz w:val="28"/>
          <w:szCs w:val="28"/>
          <w:lang w:val="uk-UA"/>
        </w:rPr>
        <w:t>Д.М. Прянишникова</w:t>
      </w:r>
      <w:r w:rsidR="00D3757C" w:rsidRPr="00EF0805">
        <w:rPr>
          <w:color w:val="000000"/>
          <w:sz w:val="28"/>
          <w:szCs w:val="28"/>
          <w:lang w:val="uk-UA"/>
        </w:rPr>
        <w:t xml:space="preserve"> [2]</w:t>
      </w:r>
      <w:r w:rsidRPr="00EF0805">
        <w:rPr>
          <w:color w:val="000000"/>
          <w:sz w:val="28"/>
          <w:szCs w:val="28"/>
          <w:lang w:val="uk-UA"/>
        </w:rPr>
        <w:t>.</w:t>
      </w:r>
    </w:p>
    <w:p w:rsidR="00CA6DFE" w:rsidRPr="00EF0805" w:rsidRDefault="00CA6DFE"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У зв'язку з цим калій відіграє важливу роль в процесах транспортування по рослині вуглеводів, підсилюючи їх переміщення з листя до місць нагромадження (в бульби, коренеплоди і </w:t>
      </w:r>
      <w:r w:rsidR="00EF0805" w:rsidRPr="00EF0805">
        <w:rPr>
          <w:color w:val="000000"/>
          <w:sz w:val="28"/>
          <w:szCs w:val="28"/>
          <w:lang w:val="uk-UA"/>
        </w:rPr>
        <w:t>т.д.</w:t>
      </w:r>
      <w:r w:rsidRPr="00EF0805">
        <w:rPr>
          <w:color w:val="000000"/>
          <w:sz w:val="28"/>
          <w:szCs w:val="28"/>
          <w:lang w:val="uk-UA"/>
        </w:rPr>
        <w:t xml:space="preserve">). Калій інтенсифікує синтез вуглеводів, впливає на стан колоїдів клітини, підвищує осмотичний тиск клітинного соку, підтримує тургор. Все це полегшує використання рослинами вологи при малому вмісті її в ґрунті, підвищує зимостійкість рослин, їх посухостійкість. Калій підвищує стійкість рослин проти хвороб, сприяє нормальному розвитку рослин і, зокрема, формуванню репродуктивних органів. Істотну роль відіграє калій (особливо його радіоактивний ізотоп </w:t>
      </w:r>
      <w:r w:rsidRPr="00EF0805">
        <w:rPr>
          <w:color w:val="000000"/>
          <w:sz w:val="28"/>
          <w:szCs w:val="28"/>
          <w:vertAlign w:val="superscript"/>
          <w:lang w:val="uk-UA"/>
        </w:rPr>
        <w:t>40</w:t>
      </w:r>
      <w:r w:rsidRPr="00EF0805">
        <w:rPr>
          <w:color w:val="000000"/>
          <w:sz w:val="28"/>
          <w:szCs w:val="28"/>
          <w:lang w:val="uk-UA"/>
        </w:rPr>
        <w:t>К) в процесах енергообміну. Валовий вміст калію в ґрунтах звичайно змінюється в межах 1</w:t>
      </w:r>
      <w:r w:rsidR="00EF0805" w:rsidRPr="00EF0805">
        <w:rPr>
          <w:color w:val="000000"/>
          <w:sz w:val="28"/>
          <w:szCs w:val="28"/>
          <w:lang w:val="uk-UA"/>
        </w:rPr>
        <w:t>–2%</w:t>
      </w:r>
      <w:r w:rsidRPr="00EF0805">
        <w:rPr>
          <w:color w:val="000000"/>
          <w:sz w:val="28"/>
          <w:szCs w:val="28"/>
          <w:lang w:val="uk-UA"/>
        </w:rPr>
        <w:t>, проте доступного рослинам калію значно менше. Особливо малий вміст калію в ґрунтах легкого механічного складу (піщаних і супіщаних) з малою єм</w:t>
      </w:r>
      <w:r w:rsidR="005415D1" w:rsidRPr="00EF0805">
        <w:rPr>
          <w:color w:val="000000"/>
          <w:sz w:val="28"/>
          <w:szCs w:val="28"/>
          <w:lang w:val="uk-UA"/>
        </w:rPr>
        <w:t>н</w:t>
      </w:r>
      <w:r w:rsidRPr="00EF0805">
        <w:rPr>
          <w:color w:val="000000"/>
          <w:sz w:val="28"/>
          <w:szCs w:val="28"/>
          <w:lang w:val="uk-UA"/>
        </w:rPr>
        <w:t>істю вбирання, в ґрунтах заплав і болотних ґрунтах. Разом з тим винос калію з ґрунту рослинами звичайно перевищує винос ними фосфору, а іноді й азоту. Тому потреба в застосуванні калійних добрив виникає дуже часто. Правда, слід мати на увазі, що потреба різних культурних рослин в калії неоднакова. Досить чітко виділяється група особливо калієлюбних рослин, таких, наприклад, як буряки, картопля, тютюн та ін. Так, зернові культури з середнім врожаєм виносять 50</w:t>
      </w:r>
      <w:r w:rsidR="00EF0805" w:rsidRPr="00EF0805">
        <w:rPr>
          <w:color w:val="000000"/>
          <w:sz w:val="28"/>
          <w:szCs w:val="28"/>
          <w:lang w:val="uk-UA"/>
        </w:rPr>
        <w:t>–</w:t>
      </w:r>
      <w:r w:rsidRPr="00EF0805">
        <w:rPr>
          <w:color w:val="000000"/>
          <w:sz w:val="28"/>
          <w:szCs w:val="28"/>
          <w:lang w:val="uk-UA"/>
        </w:rPr>
        <w:t>60 кг/га К</w:t>
      </w:r>
      <w:r w:rsidRPr="00EF0805">
        <w:rPr>
          <w:color w:val="000000"/>
          <w:sz w:val="28"/>
          <w:szCs w:val="28"/>
          <w:vertAlign w:val="subscript"/>
          <w:lang w:val="uk-UA"/>
        </w:rPr>
        <w:t>2</w:t>
      </w:r>
      <w:r w:rsidRPr="00EF0805">
        <w:rPr>
          <w:color w:val="000000"/>
          <w:sz w:val="28"/>
          <w:szCs w:val="28"/>
          <w:lang w:val="uk-UA"/>
        </w:rPr>
        <w:t>О, а цукрові буряки 150</w:t>
      </w:r>
      <w:r w:rsidR="00EF0805" w:rsidRPr="00EF0805">
        <w:rPr>
          <w:color w:val="000000"/>
          <w:sz w:val="28"/>
          <w:szCs w:val="28"/>
          <w:lang w:val="uk-UA"/>
        </w:rPr>
        <w:t>–</w:t>
      </w:r>
      <w:r w:rsidRPr="00EF0805">
        <w:rPr>
          <w:color w:val="000000"/>
          <w:sz w:val="28"/>
          <w:szCs w:val="28"/>
          <w:lang w:val="uk-UA"/>
        </w:rPr>
        <w:t>200 кг і більше. Все це слід враховувати при застосуванні калійних добрив</w:t>
      </w:r>
      <w:r w:rsidR="00D3757C" w:rsidRPr="00EF0805">
        <w:rPr>
          <w:color w:val="000000"/>
          <w:sz w:val="28"/>
          <w:szCs w:val="28"/>
          <w:lang w:val="uk-UA"/>
        </w:rPr>
        <w:t xml:space="preserve"> [1]</w:t>
      </w:r>
      <w:r w:rsidRPr="00EF0805">
        <w:rPr>
          <w:color w:val="000000"/>
          <w:sz w:val="28"/>
          <w:szCs w:val="28"/>
          <w:lang w:val="uk-UA"/>
        </w:rPr>
        <w:t>.</w:t>
      </w:r>
    </w:p>
    <w:p w:rsidR="00CA6DFE" w:rsidRPr="00EF0805" w:rsidRDefault="00CA6DFE"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i/>
          <w:color w:val="000000"/>
          <w:sz w:val="28"/>
          <w:szCs w:val="28"/>
          <w:lang w:val="uk-UA"/>
        </w:rPr>
        <w:t>Складні й змішані добрива.</w:t>
      </w:r>
      <w:r w:rsidRPr="00EF0805">
        <w:rPr>
          <w:color w:val="000000"/>
          <w:sz w:val="28"/>
          <w:szCs w:val="28"/>
          <w:lang w:val="uk-UA"/>
        </w:rPr>
        <w:t xml:space="preserve"> Складні добрива, порівняно з простими, мають ряд істотних переваг. Вони, як правило (за винятком змішаних), містять менше баласту, тому застосовувати їх економічно вигідно. Крім того, зменшується можлива негативна дія на </w:t>
      </w:r>
      <w:r w:rsidR="00EF0805">
        <w:rPr>
          <w:color w:val="000000"/>
          <w:sz w:val="28"/>
          <w:szCs w:val="28"/>
          <w:lang w:val="uk-UA"/>
        </w:rPr>
        <w:t>ґрунт</w:t>
      </w:r>
      <w:r w:rsidRPr="00EF0805">
        <w:rPr>
          <w:color w:val="000000"/>
          <w:sz w:val="28"/>
          <w:szCs w:val="28"/>
          <w:lang w:val="uk-UA"/>
        </w:rPr>
        <w:t xml:space="preserve"> і рослини великих кількостей баласту. Проте негативною властивістю складних добрив є сталість їх складу, яка обмежує можливості застосування їх, оскільки в процесі росту і розвитку рослин елементи живлення треба вносити в різних співвідношеннях. Усі складні добрива містять елементи живлення в ле</w:t>
      </w:r>
      <w:r w:rsidR="00AB44B2" w:rsidRPr="00EF0805">
        <w:rPr>
          <w:color w:val="000000"/>
          <w:sz w:val="28"/>
          <w:szCs w:val="28"/>
          <w:lang w:val="uk-UA"/>
        </w:rPr>
        <w:t>гкозасвоюваній рослинами формі</w:t>
      </w:r>
      <w:r w:rsidRPr="00EF0805">
        <w:rPr>
          <w:color w:val="000000"/>
          <w:sz w:val="28"/>
          <w:szCs w:val="28"/>
          <w:lang w:val="uk-UA"/>
        </w:rPr>
        <w:t>.</w:t>
      </w:r>
    </w:p>
    <w:p w:rsidR="00CA6DFE" w:rsidRPr="00EF0805" w:rsidRDefault="00CA6DFE"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Сполуки калію в золі не містять хлору, а містять переважно К</w:t>
      </w:r>
      <w:r w:rsidRPr="00EF0805">
        <w:rPr>
          <w:color w:val="000000"/>
          <w:sz w:val="28"/>
          <w:szCs w:val="28"/>
          <w:vertAlign w:val="subscript"/>
          <w:lang w:val="uk-UA"/>
        </w:rPr>
        <w:t>2</w:t>
      </w:r>
      <w:r w:rsidRPr="00EF0805">
        <w:rPr>
          <w:color w:val="000000"/>
          <w:sz w:val="28"/>
          <w:szCs w:val="28"/>
          <w:lang w:val="uk-UA"/>
        </w:rPr>
        <w:t>СО</w:t>
      </w:r>
      <w:r w:rsidRPr="00EF0805">
        <w:rPr>
          <w:color w:val="000000"/>
          <w:sz w:val="28"/>
          <w:szCs w:val="28"/>
          <w:vertAlign w:val="subscript"/>
          <w:lang w:val="uk-UA"/>
        </w:rPr>
        <w:t>3</w:t>
      </w:r>
      <w:r w:rsidRPr="00EF0805">
        <w:rPr>
          <w:color w:val="000000"/>
          <w:sz w:val="28"/>
          <w:szCs w:val="28"/>
          <w:lang w:val="uk-UA"/>
        </w:rPr>
        <w:t>. Наявність в золі вуглекислого калію і значних кількостей кальцію зумовлює зниження кислотності ґрунту. Вносять золу в кількості 8</w:t>
      </w:r>
      <w:r w:rsidR="00EF0805" w:rsidRPr="00EF0805">
        <w:rPr>
          <w:color w:val="000000"/>
          <w:sz w:val="28"/>
          <w:szCs w:val="28"/>
          <w:lang w:val="uk-UA"/>
        </w:rPr>
        <w:t>–</w:t>
      </w:r>
      <w:r w:rsidRPr="00EF0805">
        <w:rPr>
          <w:color w:val="000000"/>
          <w:sz w:val="28"/>
          <w:szCs w:val="28"/>
          <w:lang w:val="uk-UA"/>
        </w:rPr>
        <w:t xml:space="preserve">10 ц/га, а при місцевому внесенні в борозни або лунки </w:t>
      </w:r>
      <w:r w:rsidR="00EF0805" w:rsidRPr="00EF0805">
        <w:rPr>
          <w:color w:val="000000"/>
          <w:sz w:val="28"/>
          <w:szCs w:val="28"/>
          <w:lang w:val="uk-UA"/>
        </w:rPr>
        <w:t xml:space="preserve">– </w:t>
      </w:r>
      <w:r w:rsidRPr="00EF0805">
        <w:rPr>
          <w:color w:val="000000"/>
          <w:sz w:val="28"/>
          <w:szCs w:val="28"/>
          <w:lang w:val="uk-UA"/>
        </w:rPr>
        <w:t>4</w:t>
      </w:r>
      <w:r w:rsidR="00EF0805" w:rsidRPr="00EF0805">
        <w:rPr>
          <w:color w:val="000000"/>
          <w:sz w:val="28"/>
          <w:szCs w:val="28"/>
          <w:lang w:val="uk-UA"/>
        </w:rPr>
        <w:t>–</w:t>
      </w:r>
      <w:r w:rsidRPr="00EF0805">
        <w:rPr>
          <w:color w:val="000000"/>
          <w:sz w:val="28"/>
          <w:szCs w:val="28"/>
          <w:lang w:val="uk-UA"/>
        </w:rPr>
        <w:t xml:space="preserve">5, в підживленнях </w:t>
      </w:r>
      <w:r w:rsidR="00EF0805" w:rsidRPr="00EF0805">
        <w:rPr>
          <w:color w:val="000000"/>
          <w:sz w:val="28"/>
          <w:szCs w:val="28"/>
          <w:lang w:val="uk-UA"/>
        </w:rPr>
        <w:t xml:space="preserve">– </w:t>
      </w:r>
      <w:r w:rsidRPr="00EF0805">
        <w:rPr>
          <w:color w:val="000000"/>
          <w:sz w:val="28"/>
          <w:szCs w:val="28"/>
          <w:lang w:val="uk-UA"/>
        </w:rPr>
        <w:t>3</w:t>
      </w:r>
      <w:r w:rsidR="00EF0805" w:rsidRPr="00EF0805">
        <w:rPr>
          <w:color w:val="000000"/>
          <w:sz w:val="28"/>
          <w:szCs w:val="28"/>
          <w:lang w:val="uk-UA"/>
        </w:rPr>
        <w:t>–</w:t>
      </w:r>
      <w:r w:rsidRPr="00EF0805">
        <w:rPr>
          <w:color w:val="000000"/>
          <w:sz w:val="28"/>
          <w:szCs w:val="28"/>
          <w:lang w:val="uk-UA"/>
        </w:rPr>
        <w:t>4 ц/га.</w:t>
      </w:r>
    </w:p>
    <w:p w:rsidR="00CA6DFE" w:rsidRPr="00EF0805" w:rsidRDefault="00CA6DFE"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Останнім часом застосовують різні висококонцентровані рідкі складні і суспензовані добрива. Прикладом таких добрив є так зване РКД</w:t>
      </w:r>
      <w:r w:rsidR="00CA1E88"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10</w:t>
      </w:r>
      <w:r w:rsidR="00CA1E88"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34</w:t>
      </w:r>
      <w:r w:rsidR="00CA1E88"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 xml:space="preserve">0 (рідке концентроване добриво з вмістом N </w:t>
      </w:r>
      <w:r w:rsidR="00EF0805" w:rsidRPr="00EF0805">
        <w:rPr>
          <w:color w:val="000000"/>
          <w:sz w:val="28"/>
          <w:szCs w:val="28"/>
          <w:lang w:val="uk-UA"/>
        </w:rPr>
        <w:t xml:space="preserve">– </w:t>
      </w:r>
      <w:r w:rsidRPr="00EF0805">
        <w:rPr>
          <w:color w:val="000000"/>
          <w:sz w:val="28"/>
          <w:szCs w:val="28"/>
          <w:lang w:val="uk-UA"/>
        </w:rPr>
        <w:t>1</w:t>
      </w:r>
      <w:r w:rsidR="00EF0805" w:rsidRPr="00EF0805">
        <w:rPr>
          <w:color w:val="000000"/>
          <w:sz w:val="28"/>
          <w:szCs w:val="28"/>
          <w:lang w:val="uk-UA"/>
        </w:rPr>
        <w:t>0%</w:t>
      </w:r>
      <w:r w:rsidRPr="00EF0805">
        <w:rPr>
          <w:color w:val="000000"/>
          <w:sz w:val="28"/>
          <w:szCs w:val="28"/>
          <w:lang w:val="uk-UA"/>
        </w:rPr>
        <w:t>, Р</w:t>
      </w:r>
      <w:r w:rsidRPr="00EF0805">
        <w:rPr>
          <w:color w:val="000000"/>
          <w:sz w:val="28"/>
          <w:szCs w:val="28"/>
          <w:vertAlign w:val="subscript"/>
          <w:lang w:val="uk-UA"/>
        </w:rPr>
        <w:t>2</w:t>
      </w:r>
      <w:r w:rsidRPr="00EF0805">
        <w:rPr>
          <w:color w:val="000000"/>
          <w:sz w:val="28"/>
          <w:szCs w:val="28"/>
          <w:lang w:val="uk-UA"/>
        </w:rPr>
        <w:t>О</w:t>
      </w:r>
      <w:r w:rsidRPr="00EF0805">
        <w:rPr>
          <w:color w:val="000000"/>
          <w:sz w:val="28"/>
          <w:szCs w:val="28"/>
          <w:vertAlign w:val="subscript"/>
          <w:lang w:val="uk-UA"/>
        </w:rPr>
        <w:t>5</w:t>
      </w:r>
      <w:r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3</w:t>
      </w:r>
      <w:r w:rsidR="00EF0805" w:rsidRPr="00EF0805">
        <w:rPr>
          <w:color w:val="000000"/>
          <w:sz w:val="28"/>
          <w:szCs w:val="28"/>
          <w:lang w:val="uk-UA"/>
        </w:rPr>
        <w:t>4%</w:t>
      </w:r>
      <w:r w:rsidRPr="00EF0805">
        <w:rPr>
          <w:color w:val="000000"/>
          <w:sz w:val="28"/>
          <w:szCs w:val="28"/>
          <w:lang w:val="uk-UA"/>
        </w:rPr>
        <w:t xml:space="preserve"> і без калію).</w:t>
      </w:r>
    </w:p>
    <w:p w:rsidR="00CA6DFE" w:rsidRPr="00EF0805" w:rsidRDefault="00CA6DFE" w:rsidP="00EF0805">
      <w:pPr>
        <w:shd w:val="clear" w:color="auto" w:fill="FFFFFF"/>
        <w:autoSpaceDE w:val="0"/>
        <w:autoSpaceDN w:val="0"/>
        <w:adjustRightInd w:val="0"/>
        <w:spacing w:line="360" w:lineRule="auto"/>
        <w:ind w:firstLine="709"/>
        <w:jc w:val="both"/>
        <w:rPr>
          <w:color w:val="000000"/>
          <w:sz w:val="28"/>
          <w:szCs w:val="28"/>
          <w:lang w:val="uk-UA"/>
        </w:rPr>
      </w:pPr>
    </w:p>
    <w:p w:rsidR="00DF6423" w:rsidRPr="00EF0805" w:rsidRDefault="00DF6423" w:rsidP="00EF0805">
      <w:pPr>
        <w:pStyle w:val="2"/>
        <w:keepNext w:val="0"/>
        <w:spacing w:before="0" w:after="0" w:line="360" w:lineRule="auto"/>
        <w:ind w:firstLine="709"/>
        <w:jc w:val="both"/>
        <w:rPr>
          <w:rFonts w:ascii="Times New Roman" w:hAnsi="Times New Roman" w:cs="Times New Roman"/>
          <w:bCs w:val="0"/>
          <w:i w:val="0"/>
          <w:color w:val="000000"/>
          <w:lang w:val="uk-UA"/>
        </w:rPr>
      </w:pPr>
      <w:bookmarkStart w:id="8" w:name="_Toc156615888"/>
      <w:bookmarkStart w:id="9" w:name="_Toc156844904"/>
      <w:r w:rsidRPr="00EF0805">
        <w:rPr>
          <w:rFonts w:ascii="Times New Roman" w:hAnsi="Times New Roman" w:cs="Times New Roman"/>
          <w:bCs w:val="0"/>
          <w:i w:val="0"/>
          <w:color w:val="000000"/>
          <w:lang w:val="uk-UA"/>
        </w:rPr>
        <w:t>1.</w:t>
      </w:r>
      <w:r w:rsidR="00685CE5" w:rsidRPr="00EF0805">
        <w:rPr>
          <w:rFonts w:ascii="Times New Roman" w:hAnsi="Times New Roman" w:cs="Times New Roman"/>
          <w:bCs w:val="0"/>
          <w:i w:val="0"/>
          <w:color w:val="000000"/>
          <w:lang w:val="uk-UA"/>
        </w:rPr>
        <w:t xml:space="preserve">2 </w:t>
      </w:r>
      <w:r w:rsidRPr="00EF0805">
        <w:rPr>
          <w:rFonts w:ascii="Times New Roman" w:hAnsi="Times New Roman" w:cs="Times New Roman"/>
          <w:bCs w:val="0"/>
          <w:i w:val="0"/>
          <w:color w:val="000000"/>
          <w:lang w:val="uk-UA"/>
        </w:rPr>
        <w:t>Особливості застосування добрив</w:t>
      </w:r>
      <w:bookmarkEnd w:id="8"/>
      <w:bookmarkEnd w:id="9"/>
    </w:p>
    <w:p w:rsidR="00DF6423" w:rsidRPr="00EF0805" w:rsidRDefault="00DF6423" w:rsidP="00EF0805">
      <w:pPr>
        <w:spacing w:line="360" w:lineRule="auto"/>
        <w:ind w:firstLine="709"/>
        <w:jc w:val="both"/>
        <w:rPr>
          <w:color w:val="000000"/>
          <w:sz w:val="28"/>
          <w:lang w:val="uk-UA"/>
        </w:rPr>
      </w:pPr>
    </w:p>
    <w:p w:rsidR="00DF6423" w:rsidRPr="00EF0805" w:rsidRDefault="00DF6423"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Систему удобрення в сівозмінах слід планувати з урахуванням надходження і втрат </w:t>
      </w:r>
      <w:r w:rsidR="00AB44B2" w:rsidRPr="00EF0805">
        <w:rPr>
          <w:color w:val="000000"/>
          <w:sz w:val="28"/>
          <w:szCs w:val="28"/>
          <w:lang w:val="uk-UA"/>
        </w:rPr>
        <w:t>елементів живлення</w:t>
      </w:r>
      <w:r w:rsidRPr="00EF0805">
        <w:rPr>
          <w:color w:val="000000"/>
          <w:sz w:val="28"/>
          <w:szCs w:val="28"/>
          <w:lang w:val="uk-UA"/>
        </w:rPr>
        <w:t xml:space="preserve">. Для цього пропонуються такі нормативи: азотфіксація багаторічними бобовими травами </w:t>
      </w:r>
      <w:r w:rsidR="00EF0805" w:rsidRPr="00EF0805">
        <w:rPr>
          <w:color w:val="000000"/>
          <w:sz w:val="28"/>
          <w:szCs w:val="28"/>
          <w:lang w:val="uk-UA"/>
        </w:rPr>
        <w:t xml:space="preserve">– </w:t>
      </w:r>
      <w:r w:rsidRPr="00EF0805">
        <w:rPr>
          <w:color w:val="000000"/>
          <w:sz w:val="28"/>
          <w:szCs w:val="28"/>
          <w:lang w:val="uk-UA"/>
        </w:rPr>
        <w:t>35</w:t>
      </w:r>
      <w:r w:rsidR="00EF0805" w:rsidRPr="00EF0805">
        <w:rPr>
          <w:color w:val="000000"/>
          <w:sz w:val="28"/>
          <w:szCs w:val="28"/>
          <w:lang w:val="uk-UA"/>
        </w:rPr>
        <w:t>–</w:t>
      </w:r>
      <w:r w:rsidRPr="00EF0805">
        <w:rPr>
          <w:color w:val="000000"/>
          <w:sz w:val="28"/>
          <w:szCs w:val="28"/>
          <w:lang w:val="uk-UA"/>
        </w:rPr>
        <w:t xml:space="preserve">40 кг азоту на 1 т сухої біомаси; однорічними бобовими культурами </w:t>
      </w:r>
      <w:r w:rsidR="00EF0805" w:rsidRPr="00EF0805">
        <w:rPr>
          <w:color w:val="000000"/>
          <w:sz w:val="28"/>
          <w:szCs w:val="28"/>
          <w:lang w:val="uk-UA"/>
        </w:rPr>
        <w:t xml:space="preserve">– </w:t>
      </w:r>
      <w:r w:rsidRPr="00EF0805">
        <w:rPr>
          <w:color w:val="000000"/>
          <w:sz w:val="28"/>
          <w:szCs w:val="28"/>
          <w:lang w:val="uk-UA"/>
        </w:rPr>
        <w:t>10</w:t>
      </w:r>
      <w:r w:rsidR="00EF0805" w:rsidRPr="00EF0805">
        <w:rPr>
          <w:color w:val="000000"/>
          <w:sz w:val="28"/>
          <w:szCs w:val="28"/>
          <w:lang w:val="uk-UA"/>
        </w:rPr>
        <w:t>–</w:t>
      </w:r>
      <w:r w:rsidRPr="00EF0805">
        <w:rPr>
          <w:color w:val="000000"/>
          <w:sz w:val="28"/>
          <w:szCs w:val="28"/>
          <w:lang w:val="uk-UA"/>
        </w:rPr>
        <w:t xml:space="preserve">15 кг; асоціативна фіксація </w:t>
      </w:r>
      <w:r w:rsidR="00EF0805" w:rsidRPr="00EF0805">
        <w:rPr>
          <w:color w:val="000000"/>
          <w:sz w:val="28"/>
          <w:szCs w:val="28"/>
          <w:lang w:val="uk-UA"/>
        </w:rPr>
        <w:t xml:space="preserve">– </w:t>
      </w:r>
      <w:r w:rsidRPr="00EF0805">
        <w:rPr>
          <w:color w:val="000000"/>
          <w:sz w:val="28"/>
          <w:szCs w:val="28"/>
          <w:lang w:val="uk-UA"/>
        </w:rPr>
        <w:t>5</w:t>
      </w:r>
      <w:r w:rsidR="00EF0805" w:rsidRPr="00EF0805">
        <w:rPr>
          <w:color w:val="000000"/>
          <w:sz w:val="28"/>
          <w:szCs w:val="28"/>
          <w:lang w:val="uk-UA"/>
        </w:rPr>
        <w:t>–</w:t>
      </w:r>
      <w:r w:rsidRPr="00EF0805">
        <w:rPr>
          <w:color w:val="000000"/>
          <w:sz w:val="28"/>
          <w:szCs w:val="28"/>
          <w:lang w:val="uk-UA"/>
        </w:rPr>
        <w:t xml:space="preserve">10 кг/га; надходження з опадами </w:t>
      </w:r>
      <w:r w:rsidR="00EF0805" w:rsidRPr="00EF0805">
        <w:rPr>
          <w:color w:val="000000"/>
          <w:sz w:val="28"/>
          <w:szCs w:val="28"/>
          <w:lang w:val="uk-UA"/>
        </w:rPr>
        <w:t xml:space="preserve">– </w:t>
      </w:r>
      <w:r w:rsidRPr="00EF0805">
        <w:rPr>
          <w:color w:val="000000"/>
          <w:sz w:val="28"/>
          <w:szCs w:val="28"/>
          <w:lang w:val="uk-UA"/>
        </w:rPr>
        <w:t>15</w:t>
      </w:r>
      <w:r w:rsidR="00EF0805" w:rsidRPr="00EF0805">
        <w:rPr>
          <w:color w:val="000000"/>
          <w:sz w:val="28"/>
          <w:szCs w:val="28"/>
          <w:lang w:val="uk-UA"/>
        </w:rPr>
        <w:t>–</w:t>
      </w:r>
      <w:r w:rsidRPr="00EF0805">
        <w:rPr>
          <w:color w:val="000000"/>
          <w:sz w:val="28"/>
          <w:szCs w:val="28"/>
          <w:lang w:val="uk-UA"/>
        </w:rPr>
        <w:t>20 кг/га; газоподібні втрати</w:t>
      </w:r>
      <w:r w:rsidR="00D3757C"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10</w:t>
      </w:r>
      <w:r w:rsidR="00EF0805" w:rsidRPr="00EF0805">
        <w:rPr>
          <w:color w:val="000000"/>
          <w:sz w:val="28"/>
          <w:szCs w:val="28"/>
          <w:lang w:val="uk-UA"/>
        </w:rPr>
        <w:t>–</w:t>
      </w:r>
      <w:r w:rsidRPr="00EF0805">
        <w:rPr>
          <w:color w:val="000000"/>
          <w:sz w:val="28"/>
          <w:szCs w:val="28"/>
          <w:lang w:val="uk-UA"/>
        </w:rPr>
        <w:t>1</w:t>
      </w:r>
      <w:r w:rsidR="00EF0805" w:rsidRPr="00EF0805">
        <w:rPr>
          <w:color w:val="000000"/>
          <w:sz w:val="28"/>
          <w:szCs w:val="28"/>
          <w:lang w:val="uk-UA"/>
        </w:rPr>
        <w:t>5%</w:t>
      </w:r>
      <w:r w:rsidRPr="00EF0805">
        <w:rPr>
          <w:color w:val="000000"/>
          <w:sz w:val="28"/>
          <w:szCs w:val="28"/>
          <w:lang w:val="uk-UA"/>
        </w:rPr>
        <w:t xml:space="preserve"> внесеного з добривами; втрати внаслідок вимивання (з ґрунтів Полісся) </w:t>
      </w:r>
      <w:r w:rsidR="00EF0805" w:rsidRPr="00EF0805">
        <w:rPr>
          <w:color w:val="000000"/>
          <w:sz w:val="28"/>
          <w:szCs w:val="28"/>
          <w:lang w:val="uk-UA"/>
        </w:rPr>
        <w:t xml:space="preserve">– </w:t>
      </w:r>
      <w:r w:rsidRPr="00EF0805">
        <w:rPr>
          <w:color w:val="000000"/>
          <w:sz w:val="28"/>
          <w:szCs w:val="28"/>
          <w:lang w:val="uk-UA"/>
        </w:rPr>
        <w:t>10</w:t>
      </w:r>
      <w:r w:rsidR="00EF0805" w:rsidRPr="00EF0805">
        <w:rPr>
          <w:color w:val="000000"/>
          <w:sz w:val="28"/>
          <w:szCs w:val="28"/>
          <w:lang w:val="uk-UA"/>
        </w:rPr>
        <w:t>–</w:t>
      </w:r>
      <w:r w:rsidRPr="00EF0805">
        <w:rPr>
          <w:color w:val="000000"/>
          <w:sz w:val="28"/>
          <w:szCs w:val="28"/>
          <w:lang w:val="uk-UA"/>
        </w:rPr>
        <w:t>20 кг/га.</w:t>
      </w:r>
    </w:p>
    <w:p w:rsidR="00DF6423" w:rsidRPr="00EF0805" w:rsidRDefault="00DF6423"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Внесення </w:t>
      </w:r>
      <w:r w:rsidR="00AB44B2" w:rsidRPr="00EF0805">
        <w:rPr>
          <w:color w:val="000000"/>
          <w:sz w:val="28"/>
          <w:szCs w:val="28"/>
          <w:lang w:val="uk-UA"/>
        </w:rPr>
        <w:t xml:space="preserve">мінеральних та </w:t>
      </w:r>
      <w:r w:rsidRPr="00EF0805">
        <w:rPr>
          <w:color w:val="000000"/>
          <w:sz w:val="28"/>
          <w:szCs w:val="28"/>
          <w:lang w:val="uk-UA"/>
        </w:rPr>
        <w:t xml:space="preserve">органічних добрив у біологічному землеробстві повинно забезпечити позитивний баланс гумусу при нормах гною на 1 га орних земель: у степовій зоні </w:t>
      </w:r>
      <w:r w:rsidR="00EF0805" w:rsidRPr="00EF0805">
        <w:rPr>
          <w:color w:val="000000"/>
          <w:sz w:val="28"/>
          <w:szCs w:val="28"/>
          <w:lang w:val="uk-UA"/>
        </w:rPr>
        <w:t xml:space="preserve">– </w:t>
      </w:r>
      <w:r w:rsidRPr="00EF0805">
        <w:rPr>
          <w:color w:val="000000"/>
          <w:sz w:val="28"/>
          <w:szCs w:val="28"/>
          <w:lang w:val="uk-UA"/>
        </w:rPr>
        <w:t>8</w:t>
      </w:r>
      <w:r w:rsidR="00D3757C"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10 т; лісостеповій</w:t>
      </w:r>
      <w:r w:rsidR="00D3757C" w:rsidRPr="00EF0805">
        <w:rPr>
          <w:color w:val="000000"/>
          <w:sz w:val="28"/>
          <w:szCs w:val="28"/>
          <w:lang w:val="uk-UA"/>
        </w:rPr>
        <w:t xml:space="preserve"> </w:t>
      </w:r>
      <w:r w:rsidR="00EF0805" w:rsidRPr="00EF0805">
        <w:rPr>
          <w:color w:val="000000"/>
          <w:sz w:val="28"/>
          <w:szCs w:val="28"/>
          <w:lang w:val="uk-UA"/>
        </w:rPr>
        <w:t>–</w:t>
      </w:r>
      <w:r w:rsidRPr="00EF0805">
        <w:rPr>
          <w:color w:val="000000"/>
          <w:sz w:val="28"/>
          <w:szCs w:val="28"/>
          <w:lang w:val="uk-UA"/>
        </w:rPr>
        <w:t>10</w:t>
      </w:r>
      <w:r w:rsidR="00EF0805" w:rsidRPr="00EF0805">
        <w:rPr>
          <w:color w:val="000000"/>
          <w:sz w:val="28"/>
          <w:szCs w:val="28"/>
          <w:lang w:val="uk-UA"/>
        </w:rPr>
        <w:t xml:space="preserve"> – 12</w:t>
      </w:r>
      <w:r w:rsidRPr="00EF0805">
        <w:rPr>
          <w:color w:val="000000"/>
          <w:sz w:val="28"/>
          <w:szCs w:val="28"/>
          <w:lang w:val="uk-UA"/>
        </w:rPr>
        <w:t xml:space="preserve">; на супіщаних і суглинкових ґрунтах Полісся </w:t>
      </w:r>
      <w:r w:rsidR="00EF0805" w:rsidRPr="00EF0805">
        <w:rPr>
          <w:color w:val="000000"/>
          <w:sz w:val="28"/>
          <w:szCs w:val="28"/>
          <w:lang w:val="uk-UA"/>
        </w:rPr>
        <w:t xml:space="preserve">– </w:t>
      </w:r>
      <w:r w:rsidRPr="00EF0805">
        <w:rPr>
          <w:color w:val="000000"/>
          <w:sz w:val="28"/>
          <w:szCs w:val="28"/>
          <w:lang w:val="uk-UA"/>
        </w:rPr>
        <w:t>12</w:t>
      </w:r>
      <w:r w:rsidR="00EF0805" w:rsidRPr="00EF0805">
        <w:rPr>
          <w:color w:val="000000"/>
          <w:sz w:val="28"/>
          <w:szCs w:val="28"/>
          <w:lang w:val="uk-UA"/>
        </w:rPr>
        <w:t>–</w:t>
      </w:r>
      <w:r w:rsidRPr="00EF0805">
        <w:rPr>
          <w:color w:val="000000"/>
          <w:sz w:val="28"/>
          <w:szCs w:val="28"/>
          <w:lang w:val="uk-UA"/>
        </w:rPr>
        <w:t xml:space="preserve">13, піщаних </w:t>
      </w:r>
      <w:r w:rsidR="00EF0805" w:rsidRPr="00EF0805">
        <w:rPr>
          <w:color w:val="000000"/>
          <w:sz w:val="28"/>
          <w:szCs w:val="28"/>
          <w:lang w:val="uk-UA"/>
        </w:rPr>
        <w:t xml:space="preserve">– </w:t>
      </w:r>
      <w:r w:rsidRPr="00EF0805">
        <w:rPr>
          <w:color w:val="000000"/>
          <w:sz w:val="28"/>
          <w:szCs w:val="28"/>
          <w:lang w:val="uk-UA"/>
        </w:rPr>
        <w:t>18</w:t>
      </w:r>
      <w:r w:rsidR="00D3757C"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20 т.</w:t>
      </w:r>
    </w:p>
    <w:p w:rsidR="00DF6423" w:rsidRPr="00EF0805" w:rsidRDefault="00DF6423"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У межах кожного інтервалу дозу органічних добрив змінюють з урахуванням насиченості сівозміни багаторічними травами і просапними культурами. Зменшують з розширенням посівів багаторічних трав або ж збільшують на 4</w:t>
      </w:r>
      <w:r w:rsidR="00EF0805" w:rsidRPr="00EF0805">
        <w:rPr>
          <w:color w:val="000000"/>
          <w:sz w:val="28"/>
          <w:szCs w:val="28"/>
          <w:lang w:val="uk-UA"/>
        </w:rPr>
        <w:t>–</w:t>
      </w:r>
      <w:r w:rsidRPr="00EF0805">
        <w:rPr>
          <w:color w:val="000000"/>
          <w:sz w:val="28"/>
          <w:szCs w:val="28"/>
          <w:lang w:val="uk-UA"/>
        </w:rPr>
        <w:t>6 т/га з розрахунку на кожні 10</w:t>
      </w:r>
      <w:r w:rsidR="00EF0805" w:rsidRPr="00EF0805">
        <w:rPr>
          <w:color w:val="000000"/>
          <w:sz w:val="28"/>
          <w:szCs w:val="28"/>
          <w:lang w:val="uk-UA"/>
        </w:rPr>
        <w:t>–</w:t>
      </w:r>
      <w:r w:rsidRPr="00EF0805">
        <w:rPr>
          <w:color w:val="000000"/>
          <w:sz w:val="28"/>
          <w:szCs w:val="28"/>
          <w:lang w:val="uk-UA"/>
        </w:rPr>
        <w:t>1</w:t>
      </w:r>
      <w:r w:rsidR="00EF0805" w:rsidRPr="00EF0805">
        <w:rPr>
          <w:color w:val="000000"/>
          <w:sz w:val="28"/>
          <w:szCs w:val="28"/>
          <w:lang w:val="uk-UA"/>
        </w:rPr>
        <w:t>2%</w:t>
      </w:r>
      <w:r w:rsidRPr="00EF0805">
        <w:rPr>
          <w:color w:val="000000"/>
          <w:sz w:val="28"/>
          <w:szCs w:val="28"/>
          <w:lang w:val="uk-UA"/>
        </w:rPr>
        <w:t xml:space="preserve"> розширення площі просапних.</w:t>
      </w:r>
    </w:p>
    <w:p w:rsidR="00DF6423" w:rsidRPr="00EF0805" w:rsidRDefault="00DF6423"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У ґрунтозахисному землеробстві в плакорних умовах дози органічних добрив підвищують у 1,5</w:t>
      </w:r>
      <w:r w:rsidR="00EF0805" w:rsidRPr="00EF0805">
        <w:rPr>
          <w:color w:val="000000"/>
          <w:sz w:val="28"/>
          <w:szCs w:val="28"/>
          <w:lang w:val="uk-UA"/>
        </w:rPr>
        <w:t>–</w:t>
      </w:r>
      <w:r w:rsidRPr="00EF0805">
        <w:rPr>
          <w:color w:val="000000"/>
          <w:sz w:val="28"/>
          <w:szCs w:val="28"/>
          <w:lang w:val="uk-UA"/>
        </w:rPr>
        <w:t>2 рахунок зменшення їх доз на схилових землях. Застосування підвищених доз органіки дає можливість значно: знизити внесення мінеральних добрив</w:t>
      </w:r>
      <w:r w:rsidR="00D3757C" w:rsidRPr="00EF0805">
        <w:rPr>
          <w:color w:val="000000"/>
          <w:sz w:val="28"/>
          <w:szCs w:val="28"/>
          <w:lang w:val="uk-UA"/>
        </w:rPr>
        <w:t xml:space="preserve"> [11]</w:t>
      </w:r>
      <w:r w:rsidRPr="00EF0805">
        <w:rPr>
          <w:color w:val="000000"/>
          <w:sz w:val="28"/>
          <w:szCs w:val="28"/>
          <w:lang w:val="uk-UA"/>
        </w:rPr>
        <w:t>.</w:t>
      </w:r>
    </w:p>
    <w:p w:rsidR="00DF6423" w:rsidRPr="00EF0805" w:rsidRDefault="00DF6423"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Крім підстилкового гною, біологічне землеробство пропонує широке використання інших видів органічних добрив</w:t>
      </w:r>
      <w:r w:rsidR="00D3757C"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рідкого гною, зеленого добрива, соломи, торфу, сапропелю, пташиного посліду. Технологічні особливості їх застосування викладено у відповідних рекомендаціях, а оцінку ефективності, можна провести на основі поправочних коефіцієнтів.</w:t>
      </w:r>
    </w:p>
    <w:p w:rsidR="00DF6423" w:rsidRPr="00EF0805" w:rsidRDefault="00DF6423"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Водночас із посиленням ролі органічних добрив при переході на методи біологічного землеробства не передбачається повної відмови від застосування мінеральних добрив, вапна, гіпсу та мікроелементів. Стосовно до біологічного землеробства кількість внесених мінеральних добрив повинна компенсувати винос поживних речовин з урожаєм. Дози внесення їх повинні бути оптимально-мінімальними і відповідати принципу доцільної достатності, який забезпечує сталу продуктивність рослинництва, екологічно чистий стан навколишнього середовища, продуктів харчування і кормів. Цього досягають шляхом зменшення доз мінеральних добрив, рекомендованих для інтенсивного землеробства, на 30</w:t>
      </w:r>
      <w:r w:rsidR="00D3757C"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4</w:t>
      </w:r>
      <w:r w:rsidR="00EF0805" w:rsidRPr="00EF0805">
        <w:rPr>
          <w:color w:val="000000"/>
          <w:sz w:val="28"/>
          <w:szCs w:val="28"/>
          <w:lang w:val="uk-UA"/>
        </w:rPr>
        <w:t>0%</w:t>
      </w:r>
      <w:r w:rsidRPr="00EF0805">
        <w:rPr>
          <w:color w:val="000000"/>
          <w:sz w:val="28"/>
          <w:szCs w:val="28"/>
          <w:lang w:val="uk-UA"/>
        </w:rPr>
        <w:t>.</w:t>
      </w:r>
    </w:p>
    <w:p w:rsidR="00DF6423" w:rsidRPr="00EF0805" w:rsidRDefault="00DF6423"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Одержання біологічно чистої рослинницької продукції пов'язане з оптимізацією азотного живлення рослин. Для цього необхідно ширше впроваджувати біологічні способи його регулювання, які забезпечують максимальне нагромадження атмосферного азоту в ґрунті. Для розрахунків доз азотних добрив використовують унікальну здатність багаторічних трав і однорічних бобових культур до азотфіксації, а також нормативні показники надходження азоту з атмосферними опадами, втрати Цього елемента при денітрифікації, вимиванні та внаслідок ерозії</w:t>
      </w:r>
      <w:r w:rsidR="00995B1B" w:rsidRPr="00EF0805">
        <w:rPr>
          <w:color w:val="000000"/>
          <w:sz w:val="28"/>
          <w:szCs w:val="28"/>
          <w:lang w:val="uk-UA"/>
        </w:rPr>
        <w:t xml:space="preserve"> [27]</w:t>
      </w:r>
      <w:r w:rsidRPr="00EF0805">
        <w:rPr>
          <w:color w:val="000000"/>
          <w:sz w:val="28"/>
          <w:szCs w:val="28"/>
          <w:lang w:val="uk-UA"/>
        </w:rPr>
        <w:t>.</w:t>
      </w:r>
    </w:p>
    <w:p w:rsidR="00DF6423" w:rsidRPr="00EF0805" w:rsidRDefault="00DF6423"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Регулювати азотний режим можна шляхом нітрогенізації насіння ризоторфіном. Застосування цього препарату під горох підвищує врожайність і вміст білка в зерні відповідно на 2 </w:t>
      </w:r>
      <w:r w:rsidR="00EF0805" w:rsidRPr="00EF0805">
        <w:rPr>
          <w:color w:val="000000"/>
          <w:sz w:val="28"/>
          <w:szCs w:val="28"/>
          <w:lang w:val="uk-UA"/>
        </w:rPr>
        <w:t xml:space="preserve">– </w:t>
      </w:r>
      <w:r w:rsidRPr="00EF0805">
        <w:rPr>
          <w:color w:val="000000"/>
          <w:sz w:val="28"/>
          <w:szCs w:val="28"/>
          <w:lang w:val="uk-UA"/>
        </w:rPr>
        <w:t xml:space="preserve">4 ц/га і на 2 </w:t>
      </w:r>
      <w:r w:rsidR="00EF0805" w:rsidRPr="00EF0805">
        <w:rPr>
          <w:color w:val="000000"/>
          <w:sz w:val="28"/>
          <w:szCs w:val="28"/>
          <w:lang w:val="uk-UA"/>
        </w:rPr>
        <w:t>– 4%</w:t>
      </w:r>
      <w:r w:rsidRPr="00EF0805">
        <w:rPr>
          <w:color w:val="000000"/>
          <w:sz w:val="28"/>
          <w:szCs w:val="28"/>
          <w:lang w:val="uk-UA"/>
        </w:rPr>
        <w:t xml:space="preserve">. Урожай сіна люцерни збільшується на 5 </w:t>
      </w:r>
      <w:r w:rsidR="00EF0805" w:rsidRPr="00EF0805">
        <w:rPr>
          <w:color w:val="000000"/>
          <w:sz w:val="28"/>
          <w:szCs w:val="28"/>
          <w:lang w:val="uk-UA"/>
        </w:rPr>
        <w:t xml:space="preserve">– </w:t>
      </w:r>
      <w:r w:rsidRPr="00EF0805">
        <w:rPr>
          <w:color w:val="000000"/>
          <w:sz w:val="28"/>
          <w:szCs w:val="28"/>
          <w:lang w:val="uk-UA"/>
        </w:rPr>
        <w:t>1</w:t>
      </w:r>
      <w:r w:rsidR="00EF0805" w:rsidRPr="00EF0805">
        <w:rPr>
          <w:color w:val="000000"/>
          <w:sz w:val="28"/>
          <w:szCs w:val="28"/>
          <w:lang w:val="uk-UA"/>
        </w:rPr>
        <w:t>0%</w:t>
      </w:r>
      <w:r w:rsidRPr="00EF0805">
        <w:rPr>
          <w:color w:val="000000"/>
          <w:sz w:val="28"/>
          <w:szCs w:val="28"/>
          <w:lang w:val="uk-UA"/>
        </w:rPr>
        <w:t xml:space="preserve">. Ефективність ризоторфіну підвищується при внесенні молібдену в дозах 15 </w:t>
      </w:r>
      <w:r w:rsidR="00EF0805" w:rsidRPr="00EF0805">
        <w:rPr>
          <w:color w:val="000000"/>
          <w:sz w:val="28"/>
          <w:szCs w:val="28"/>
          <w:lang w:val="uk-UA"/>
        </w:rPr>
        <w:t xml:space="preserve">– 25 г. </w:t>
      </w:r>
      <w:r w:rsidRPr="00EF0805">
        <w:rPr>
          <w:color w:val="000000"/>
          <w:sz w:val="28"/>
          <w:szCs w:val="28"/>
          <w:lang w:val="uk-UA"/>
        </w:rPr>
        <w:t xml:space="preserve">на 1ц насіння зернобобових і 25 </w:t>
      </w:r>
      <w:r w:rsidR="00EF0805" w:rsidRPr="00EF0805">
        <w:rPr>
          <w:color w:val="000000"/>
          <w:sz w:val="28"/>
          <w:szCs w:val="28"/>
          <w:lang w:val="uk-UA"/>
        </w:rPr>
        <w:t xml:space="preserve">– 50 г. </w:t>
      </w:r>
      <w:r w:rsidRPr="00EF0805">
        <w:rPr>
          <w:color w:val="000000"/>
          <w:sz w:val="28"/>
          <w:szCs w:val="28"/>
          <w:lang w:val="uk-UA"/>
        </w:rPr>
        <w:t xml:space="preserve">на 10 кг багаторічних трав, що забезпечує приріст урожаю зерна гороху 4 </w:t>
      </w:r>
      <w:r w:rsidR="00EF0805" w:rsidRPr="00EF0805">
        <w:rPr>
          <w:color w:val="000000"/>
          <w:sz w:val="28"/>
          <w:szCs w:val="28"/>
          <w:lang w:val="uk-UA"/>
        </w:rPr>
        <w:t xml:space="preserve">– </w:t>
      </w:r>
      <w:r w:rsidRPr="00EF0805">
        <w:rPr>
          <w:color w:val="000000"/>
          <w:sz w:val="28"/>
          <w:szCs w:val="28"/>
          <w:lang w:val="uk-UA"/>
        </w:rPr>
        <w:t xml:space="preserve">5, а зеленої маси люцерни </w:t>
      </w:r>
      <w:r w:rsidR="00EF0805" w:rsidRPr="00EF0805">
        <w:rPr>
          <w:color w:val="000000"/>
          <w:sz w:val="28"/>
          <w:szCs w:val="28"/>
          <w:lang w:val="uk-UA"/>
        </w:rPr>
        <w:t xml:space="preserve">– </w:t>
      </w:r>
      <w:r w:rsidRPr="00EF0805">
        <w:rPr>
          <w:color w:val="000000"/>
          <w:sz w:val="28"/>
          <w:szCs w:val="28"/>
          <w:lang w:val="uk-UA"/>
        </w:rPr>
        <w:t xml:space="preserve">30 </w:t>
      </w:r>
      <w:r w:rsidR="00EF0805" w:rsidRPr="00EF0805">
        <w:rPr>
          <w:color w:val="000000"/>
          <w:sz w:val="28"/>
          <w:szCs w:val="28"/>
          <w:lang w:val="uk-UA"/>
        </w:rPr>
        <w:t xml:space="preserve">– </w:t>
      </w:r>
      <w:r w:rsidRPr="00EF0805">
        <w:rPr>
          <w:color w:val="000000"/>
          <w:sz w:val="28"/>
          <w:szCs w:val="28"/>
          <w:lang w:val="uk-UA"/>
        </w:rPr>
        <w:t>40 ц/га. Слід мати на увазі, що використання ризоторфіну на родючих ґрунтах виключає внесення азотних добрив під горох, а на бідних та зрошуваних землях препарат досить ефективний на фоні 40 кг/га азоту.</w:t>
      </w:r>
    </w:p>
    <w:p w:rsidR="00DF6423" w:rsidRPr="00EF0805" w:rsidRDefault="00DF6423"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За умов біологічного землеробства нагромадженню нітратів в урожаї запобігає обмеження доз азотних добрив: у сівозмінах Полісся </w:t>
      </w:r>
      <w:r w:rsidR="00EF0805" w:rsidRPr="00EF0805">
        <w:rPr>
          <w:color w:val="000000"/>
          <w:sz w:val="28"/>
          <w:szCs w:val="28"/>
          <w:lang w:val="uk-UA"/>
        </w:rPr>
        <w:t xml:space="preserve">– </w:t>
      </w:r>
      <w:r w:rsidRPr="00EF0805">
        <w:rPr>
          <w:color w:val="000000"/>
          <w:sz w:val="28"/>
          <w:szCs w:val="28"/>
          <w:lang w:val="uk-UA"/>
        </w:rPr>
        <w:t xml:space="preserve">до 20 </w:t>
      </w:r>
      <w:r w:rsidR="00EF0805" w:rsidRPr="00EF0805">
        <w:rPr>
          <w:color w:val="000000"/>
          <w:sz w:val="28"/>
          <w:szCs w:val="28"/>
          <w:lang w:val="uk-UA"/>
        </w:rPr>
        <w:t xml:space="preserve">– </w:t>
      </w:r>
      <w:r w:rsidRPr="00EF0805">
        <w:rPr>
          <w:color w:val="000000"/>
          <w:sz w:val="28"/>
          <w:szCs w:val="28"/>
          <w:lang w:val="uk-UA"/>
        </w:rPr>
        <w:t xml:space="preserve">60 кг/га, Лісостепу </w:t>
      </w:r>
      <w:r w:rsidR="00EF0805" w:rsidRPr="00EF0805">
        <w:rPr>
          <w:color w:val="000000"/>
          <w:sz w:val="28"/>
          <w:szCs w:val="28"/>
          <w:lang w:val="uk-UA"/>
        </w:rPr>
        <w:t xml:space="preserve">– </w:t>
      </w:r>
      <w:r w:rsidRPr="00EF0805">
        <w:rPr>
          <w:color w:val="000000"/>
          <w:sz w:val="28"/>
          <w:szCs w:val="28"/>
          <w:lang w:val="uk-UA"/>
        </w:rPr>
        <w:t xml:space="preserve">до 40 </w:t>
      </w:r>
      <w:r w:rsidR="00EF0805" w:rsidRPr="00EF0805">
        <w:rPr>
          <w:color w:val="000000"/>
          <w:sz w:val="28"/>
          <w:szCs w:val="28"/>
          <w:lang w:val="uk-UA"/>
        </w:rPr>
        <w:t xml:space="preserve">– </w:t>
      </w:r>
      <w:r w:rsidRPr="00EF0805">
        <w:rPr>
          <w:color w:val="000000"/>
          <w:sz w:val="28"/>
          <w:szCs w:val="28"/>
          <w:lang w:val="uk-UA"/>
        </w:rPr>
        <w:t xml:space="preserve">100 і в Степу </w:t>
      </w:r>
      <w:r w:rsidR="00EF0805" w:rsidRPr="00EF0805">
        <w:rPr>
          <w:color w:val="000000"/>
          <w:sz w:val="28"/>
          <w:szCs w:val="28"/>
          <w:lang w:val="uk-UA"/>
        </w:rPr>
        <w:t xml:space="preserve">– </w:t>
      </w:r>
      <w:r w:rsidRPr="00EF0805">
        <w:rPr>
          <w:color w:val="000000"/>
          <w:sz w:val="28"/>
          <w:szCs w:val="28"/>
          <w:lang w:val="uk-UA"/>
        </w:rPr>
        <w:t xml:space="preserve">до 30 </w:t>
      </w:r>
      <w:r w:rsidR="00EF0805" w:rsidRPr="00EF0805">
        <w:rPr>
          <w:color w:val="000000"/>
          <w:sz w:val="28"/>
          <w:szCs w:val="28"/>
          <w:lang w:val="uk-UA"/>
        </w:rPr>
        <w:t xml:space="preserve">– </w:t>
      </w:r>
      <w:r w:rsidRPr="00EF0805">
        <w:rPr>
          <w:color w:val="000000"/>
          <w:sz w:val="28"/>
          <w:szCs w:val="28"/>
          <w:lang w:val="uk-UA"/>
        </w:rPr>
        <w:t xml:space="preserve">90 кг/га діючої речовини. Гранично допустима доза азоту на зрошуваних землях </w:t>
      </w:r>
      <w:r w:rsidR="00EF0805" w:rsidRPr="00EF0805">
        <w:rPr>
          <w:color w:val="000000"/>
          <w:sz w:val="28"/>
          <w:szCs w:val="28"/>
          <w:lang w:val="uk-UA"/>
        </w:rPr>
        <w:t xml:space="preserve">– </w:t>
      </w:r>
      <w:r w:rsidRPr="00EF0805">
        <w:rPr>
          <w:color w:val="000000"/>
          <w:sz w:val="28"/>
          <w:szCs w:val="28"/>
          <w:lang w:val="uk-UA"/>
        </w:rPr>
        <w:t xml:space="preserve">120, а в овочевих сівозмінах </w:t>
      </w:r>
      <w:r w:rsidR="00EF0805" w:rsidRPr="00EF0805">
        <w:rPr>
          <w:color w:val="000000"/>
          <w:sz w:val="28"/>
          <w:szCs w:val="28"/>
          <w:lang w:val="uk-UA"/>
        </w:rPr>
        <w:t xml:space="preserve">– </w:t>
      </w:r>
      <w:r w:rsidRPr="00EF0805">
        <w:rPr>
          <w:color w:val="000000"/>
          <w:sz w:val="28"/>
          <w:szCs w:val="28"/>
          <w:lang w:val="uk-UA"/>
        </w:rPr>
        <w:t>60 кг/га.</w:t>
      </w:r>
    </w:p>
    <w:p w:rsidR="00DF6423" w:rsidRPr="00EF0805" w:rsidRDefault="00DF6423"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Роздрібнене внесення азотних добрив практично повністю виключає їх негативний еколого-токсикологічний ефект, а локальний спосіб дає можливість знижувати дозу мінеральних добрив на 25 </w:t>
      </w:r>
      <w:r w:rsidR="00EF0805" w:rsidRPr="00EF0805">
        <w:rPr>
          <w:color w:val="000000"/>
          <w:sz w:val="28"/>
          <w:szCs w:val="28"/>
          <w:lang w:val="uk-UA"/>
        </w:rPr>
        <w:t xml:space="preserve">– </w:t>
      </w:r>
      <w:r w:rsidRPr="00EF0805">
        <w:rPr>
          <w:color w:val="000000"/>
          <w:sz w:val="28"/>
          <w:szCs w:val="28"/>
          <w:lang w:val="uk-UA"/>
        </w:rPr>
        <w:t>3</w:t>
      </w:r>
      <w:r w:rsidR="00EF0805" w:rsidRPr="00EF0805">
        <w:rPr>
          <w:color w:val="000000"/>
          <w:sz w:val="28"/>
          <w:szCs w:val="28"/>
          <w:lang w:val="uk-UA"/>
        </w:rPr>
        <w:t>5%</w:t>
      </w:r>
      <w:r w:rsidRPr="00EF0805">
        <w:rPr>
          <w:color w:val="000000"/>
          <w:sz w:val="28"/>
          <w:szCs w:val="28"/>
          <w:lang w:val="uk-UA"/>
        </w:rPr>
        <w:t xml:space="preserve">. На еродованих ґрунтах схилів гній, фосфорні та калійні добрива рекомендується вносити під зяблеву оранку, азот </w:t>
      </w:r>
      <w:r w:rsidR="00EF0805" w:rsidRPr="00EF0805">
        <w:rPr>
          <w:color w:val="000000"/>
          <w:sz w:val="28"/>
          <w:szCs w:val="28"/>
          <w:lang w:val="uk-UA"/>
        </w:rPr>
        <w:t xml:space="preserve">– </w:t>
      </w:r>
      <w:r w:rsidRPr="00EF0805">
        <w:rPr>
          <w:color w:val="000000"/>
          <w:sz w:val="28"/>
          <w:szCs w:val="28"/>
          <w:lang w:val="uk-UA"/>
        </w:rPr>
        <w:t>під культивацію перед посівом. Азотне підживлення озимих проводять після припинення стоку талих вод за методом Бузницького</w:t>
      </w:r>
      <w:r w:rsidR="00995B1B" w:rsidRPr="00EF0805">
        <w:rPr>
          <w:color w:val="000000"/>
          <w:sz w:val="28"/>
          <w:szCs w:val="28"/>
          <w:lang w:val="uk-UA"/>
        </w:rPr>
        <w:t xml:space="preserve"> [21]</w:t>
      </w:r>
      <w:r w:rsidRPr="00EF0805">
        <w:rPr>
          <w:color w:val="000000"/>
          <w:sz w:val="28"/>
          <w:szCs w:val="28"/>
          <w:lang w:val="uk-UA"/>
        </w:rPr>
        <w:t xml:space="preserve">. Під ярі культури доцільно вносити повне мінеральне добриво перед весняною культивацією. На фоні ефективно діючого комплексу ґрунтозахисних заходів змивання азотних і калійних добрив зменшується на 20 </w:t>
      </w:r>
      <w:r w:rsidR="00EF0805" w:rsidRPr="00EF0805">
        <w:rPr>
          <w:color w:val="000000"/>
          <w:sz w:val="28"/>
          <w:szCs w:val="28"/>
          <w:lang w:val="uk-UA"/>
        </w:rPr>
        <w:t xml:space="preserve">– </w:t>
      </w:r>
      <w:r w:rsidRPr="00EF0805">
        <w:rPr>
          <w:color w:val="000000"/>
          <w:sz w:val="28"/>
          <w:szCs w:val="28"/>
          <w:lang w:val="uk-UA"/>
        </w:rPr>
        <w:t>3</w:t>
      </w:r>
      <w:r w:rsidR="00EF0805" w:rsidRPr="00EF0805">
        <w:rPr>
          <w:color w:val="000000"/>
          <w:sz w:val="28"/>
          <w:szCs w:val="28"/>
          <w:lang w:val="uk-UA"/>
        </w:rPr>
        <w:t>0%</w:t>
      </w:r>
      <w:r w:rsidRPr="00EF0805">
        <w:rPr>
          <w:color w:val="000000"/>
          <w:sz w:val="28"/>
          <w:szCs w:val="28"/>
          <w:lang w:val="uk-UA"/>
        </w:rPr>
        <w:t xml:space="preserve">, а слаборозчинних пестицидів і суперфосфату </w:t>
      </w:r>
      <w:r w:rsidR="00EF0805" w:rsidRPr="00EF0805">
        <w:rPr>
          <w:color w:val="000000"/>
          <w:sz w:val="28"/>
          <w:szCs w:val="28"/>
          <w:lang w:val="uk-UA"/>
        </w:rPr>
        <w:t xml:space="preserve">– </w:t>
      </w:r>
      <w:r w:rsidRPr="00EF0805">
        <w:rPr>
          <w:color w:val="000000"/>
          <w:sz w:val="28"/>
          <w:szCs w:val="28"/>
          <w:lang w:val="uk-UA"/>
        </w:rPr>
        <w:t xml:space="preserve">на 80 </w:t>
      </w:r>
      <w:r w:rsidR="00EF0805" w:rsidRPr="00EF0805">
        <w:rPr>
          <w:color w:val="000000"/>
          <w:sz w:val="28"/>
          <w:szCs w:val="28"/>
          <w:lang w:val="uk-UA"/>
        </w:rPr>
        <w:t xml:space="preserve">– </w:t>
      </w:r>
      <w:r w:rsidRPr="00EF0805">
        <w:rPr>
          <w:color w:val="000000"/>
          <w:sz w:val="28"/>
          <w:szCs w:val="28"/>
          <w:lang w:val="uk-UA"/>
        </w:rPr>
        <w:t>9</w:t>
      </w:r>
      <w:r w:rsidR="00EF0805" w:rsidRPr="00EF0805">
        <w:rPr>
          <w:color w:val="000000"/>
          <w:sz w:val="28"/>
          <w:szCs w:val="28"/>
          <w:lang w:val="uk-UA"/>
        </w:rPr>
        <w:t>0%</w:t>
      </w:r>
      <w:r w:rsidRPr="00EF0805">
        <w:rPr>
          <w:color w:val="000000"/>
          <w:sz w:val="28"/>
          <w:szCs w:val="28"/>
          <w:lang w:val="uk-UA"/>
        </w:rPr>
        <w:t>.</w:t>
      </w:r>
    </w:p>
    <w:p w:rsidR="00DF6423" w:rsidRDefault="00DF6423" w:rsidP="00EF0805">
      <w:pPr>
        <w:shd w:val="clear" w:color="auto" w:fill="FFFFFF"/>
        <w:autoSpaceDE w:val="0"/>
        <w:autoSpaceDN w:val="0"/>
        <w:adjustRightInd w:val="0"/>
        <w:spacing w:line="360" w:lineRule="auto"/>
        <w:ind w:firstLine="709"/>
        <w:jc w:val="both"/>
        <w:rPr>
          <w:color w:val="000000"/>
          <w:sz w:val="28"/>
          <w:szCs w:val="28"/>
          <w:lang w:val="uk-UA"/>
        </w:rPr>
      </w:pPr>
    </w:p>
    <w:p w:rsidR="00EF0805" w:rsidRPr="00EF0805" w:rsidRDefault="00EF0805" w:rsidP="00EF0805">
      <w:pPr>
        <w:shd w:val="clear" w:color="auto" w:fill="FFFFFF"/>
        <w:autoSpaceDE w:val="0"/>
        <w:autoSpaceDN w:val="0"/>
        <w:adjustRightInd w:val="0"/>
        <w:spacing w:line="360" w:lineRule="auto"/>
        <w:ind w:firstLine="709"/>
        <w:jc w:val="both"/>
        <w:rPr>
          <w:color w:val="000000"/>
          <w:sz w:val="28"/>
          <w:szCs w:val="28"/>
          <w:lang w:val="uk-UA"/>
        </w:rPr>
      </w:pPr>
    </w:p>
    <w:p w:rsidR="00177499" w:rsidRPr="00EF0805" w:rsidRDefault="00676A99" w:rsidP="00EF0805">
      <w:pPr>
        <w:pStyle w:val="1"/>
        <w:keepNext w:val="0"/>
        <w:spacing w:before="0" w:after="0" w:line="360" w:lineRule="auto"/>
        <w:ind w:firstLine="709"/>
        <w:jc w:val="both"/>
        <w:rPr>
          <w:rFonts w:ascii="Times New Roman" w:hAnsi="Times New Roman" w:cs="Times New Roman"/>
          <w:bCs w:val="0"/>
          <w:color w:val="000000"/>
          <w:sz w:val="28"/>
          <w:szCs w:val="28"/>
          <w:lang w:val="uk-UA"/>
        </w:rPr>
      </w:pPr>
      <w:r w:rsidRPr="00EF0805">
        <w:rPr>
          <w:rFonts w:ascii="Times New Roman" w:hAnsi="Times New Roman" w:cs="Times New Roman"/>
          <w:color w:val="000000"/>
          <w:sz w:val="28"/>
          <w:szCs w:val="28"/>
          <w:lang w:val="uk-UA"/>
        </w:rPr>
        <w:br w:type="page"/>
      </w:r>
      <w:bookmarkStart w:id="10" w:name="_Toc156615889"/>
      <w:bookmarkStart w:id="11" w:name="_Toc156844905"/>
      <w:bookmarkStart w:id="12" w:name="_Toc119151264"/>
      <w:bookmarkStart w:id="13" w:name="_Toc119157339"/>
      <w:r w:rsidR="00663458" w:rsidRPr="00EF0805">
        <w:rPr>
          <w:rFonts w:ascii="Times New Roman" w:hAnsi="Times New Roman" w:cs="Times New Roman"/>
          <w:color w:val="000000"/>
          <w:sz w:val="28"/>
          <w:szCs w:val="28"/>
          <w:lang w:val="uk-UA"/>
        </w:rPr>
        <w:t>2</w:t>
      </w:r>
      <w:bookmarkEnd w:id="10"/>
      <w:bookmarkEnd w:id="11"/>
      <w:r w:rsidR="00EF0805">
        <w:rPr>
          <w:rFonts w:ascii="Times New Roman" w:hAnsi="Times New Roman" w:cs="Times New Roman"/>
          <w:color w:val="000000"/>
          <w:sz w:val="28"/>
          <w:szCs w:val="28"/>
          <w:lang w:val="uk-UA"/>
        </w:rPr>
        <w:t xml:space="preserve">. </w:t>
      </w:r>
      <w:bookmarkStart w:id="14" w:name="_Toc156615890"/>
      <w:bookmarkStart w:id="15" w:name="_Toc156844906"/>
      <w:r w:rsidR="00EF0805" w:rsidRPr="00EF0805">
        <w:rPr>
          <w:rFonts w:ascii="Times New Roman" w:hAnsi="Times New Roman" w:cs="Times New Roman"/>
          <w:bCs w:val="0"/>
          <w:color w:val="000000"/>
          <w:sz w:val="28"/>
          <w:szCs w:val="28"/>
          <w:lang w:val="uk-UA"/>
        </w:rPr>
        <w:t>Екологічні насідки використання мінеральних добрив</w:t>
      </w:r>
      <w:bookmarkEnd w:id="14"/>
      <w:bookmarkEnd w:id="15"/>
    </w:p>
    <w:p w:rsidR="00AB2C7B" w:rsidRPr="00EF0805" w:rsidRDefault="00AB2C7B" w:rsidP="00EF0805">
      <w:pPr>
        <w:spacing w:line="360" w:lineRule="auto"/>
        <w:ind w:firstLine="709"/>
        <w:jc w:val="both"/>
        <w:rPr>
          <w:color w:val="000000"/>
          <w:sz w:val="28"/>
          <w:lang w:val="uk-UA"/>
        </w:rPr>
      </w:pPr>
    </w:p>
    <w:p w:rsidR="00F86284" w:rsidRPr="00EF0805" w:rsidRDefault="00EF0805" w:rsidP="00EF0805">
      <w:pPr>
        <w:pStyle w:val="2"/>
        <w:keepNext w:val="0"/>
        <w:spacing w:before="0" w:after="0" w:line="360" w:lineRule="auto"/>
        <w:ind w:firstLine="709"/>
        <w:jc w:val="both"/>
        <w:rPr>
          <w:rFonts w:ascii="Times New Roman" w:hAnsi="Times New Roman" w:cs="Times New Roman"/>
          <w:i w:val="0"/>
          <w:iCs w:val="0"/>
          <w:color w:val="000000"/>
          <w:lang w:val="uk-UA"/>
        </w:rPr>
      </w:pPr>
      <w:bookmarkStart w:id="16" w:name="_Toc156615891"/>
      <w:bookmarkStart w:id="17" w:name="_Toc156844907"/>
      <w:r>
        <w:rPr>
          <w:rFonts w:ascii="Times New Roman" w:hAnsi="Times New Roman" w:cs="Times New Roman"/>
          <w:i w:val="0"/>
          <w:iCs w:val="0"/>
          <w:color w:val="000000"/>
          <w:lang w:val="uk-UA"/>
        </w:rPr>
        <w:t>2.1</w:t>
      </w:r>
      <w:r w:rsidR="00F86284" w:rsidRPr="00EF0805">
        <w:rPr>
          <w:rFonts w:ascii="Times New Roman" w:hAnsi="Times New Roman" w:cs="Times New Roman"/>
          <w:i w:val="0"/>
          <w:iCs w:val="0"/>
          <w:color w:val="000000"/>
          <w:lang w:val="uk-UA"/>
        </w:rPr>
        <w:t xml:space="preserve"> Джерела нітратного забруднення</w:t>
      </w:r>
      <w:bookmarkEnd w:id="16"/>
      <w:bookmarkEnd w:id="17"/>
    </w:p>
    <w:p w:rsidR="00F86284" w:rsidRPr="00EF0805" w:rsidRDefault="00F86284" w:rsidP="00EF0805">
      <w:pPr>
        <w:spacing w:line="360" w:lineRule="auto"/>
        <w:ind w:firstLine="709"/>
        <w:jc w:val="both"/>
        <w:rPr>
          <w:color w:val="000000"/>
          <w:sz w:val="28"/>
          <w:lang w:val="uk-UA"/>
        </w:rPr>
      </w:pP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Основними джерелами нітратного забруднення, під яким звичайно розуміють забруднення власне нітратами, нітритами і N</w:t>
      </w:r>
      <w:r w:rsidR="00EF0805" w:rsidRPr="00EF0805">
        <w:rPr>
          <w:color w:val="000000"/>
          <w:sz w:val="28"/>
          <w:szCs w:val="28"/>
          <w:lang w:val="uk-UA"/>
        </w:rPr>
        <w:t>-н</w:t>
      </w:r>
      <w:r w:rsidRPr="00EF0805">
        <w:rPr>
          <w:color w:val="000000"/>
          <w:sz w:val="28"/>
          <w:szCs w:val="28"/>
          <w:lang w:val="uk-UA"/>
        </w:rPr>
        <w:t xml:space="preserve">ітрозоамінами, є високі дози азотних мінеральних і органічних добрив, а також пестициди при систематичному насиченні ними посівів. Потрапляння в </w:t>
      </w:r>
      <w:r w:rsidR="00EF0805">
        <w:rPr>
          <w:color w:val="000000"/>
          <w:sz w:val="28"/>
          <w:szCs w:val="28"/>
          <w:lang w:val="uk-UA"/>
        </w:rPr>
        <w:t>ґрунт</w:t>
      </w:r>
      <w:r w:rsidRPr="00EF0805">
        <w:rPr>
          <w:color w:val="000000"/>
          <w:sz w:val="28"/>
          <w:szCs w:val="28"/>
          <w:lang w:val="uk-UA"/>
        </w:rPr>
        <w:t xml:space="preserve"> стоку тваринницьких комплексів ускладнює цю проблему</w:t>
      </w:r>
      <w:r w:rsidR="00715412" w:rsidRPr="00EF0805">
        <w:rPr>
          <w:color w:val="000000"/>
          <w:sz w:val="28"/>
          <w:szCs w:val="28"/>
          <w:lang w:val="uk-UA"/>
        </w:rPr>
        <w:t>.</w:t>
      </w:r>
    </w:p>
    <w:p w:rsidR="00E41C85" w:rsidRPr="00EF0805" w:rsidRDefault="00E41C85" w:rsidP="00EF0805">
      <w:pPr>
        <w:shd w:val="clear" w:color="auto" w:fill="FFFFFF"/>
        <w:autoSpaceDE w:val="0"/>
        <w:autoSpaceDN w:val="0"/>
        <w:adjustRightInd w:val="0"/>
        <w:spacing w:line="360" w:lineRule="auto"/>
        <w:ind w:firstLine="709"/>
        <w:jc w:val="both"/>
        <w:rPr>
          <w:bCs/>
          <w:color w:val="000000"/>
          <w:sz w:val="28"/>
          <w:szCs w:val="28"/>
          <w:lang w:val="uk-UA"/>
        </w:rPr>
      </w:pPr>
    </w:p>
    <w:p w:rsidR="00177499" w:rsidRPr="00EF0805" w:rsidRDefault="00E41C85"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bCs/>
          <w:color w:val="000000"/>
          <w:sz w:val="28"/>
          <w:szCs w:val="28"/>
          <w:lang w:val="uk-UA"/>
        </w:rPr>
        <w:t>Таблиця 2.1</w:t>
      </w:r>
      <w:r w:rsidR="00715412" w:rsidRPr="00EF0805">
        <w:rPr>
          <w:bCs/>
          <w:color w:val="000000"/>
          <w:sz w:val="28"/>
          <w:szCs w:val="28"/>
          <w:lang w:val="uk-UA"/>
        </w:rPr>
        <w:t>.</w:t>
      </w:r>
      <w:r w:rsidR="00EF0805">
        <w:rPr>
          <w:bCs/>
          <w:color w:val="000000"/>
          <w:sz w:val="28"/>
          <w:szCs w:val="28"/>
          <w:lang w:val="uk-UA"/>
        </w:rPr>
        <w:t xml:space="preserve"> </w:t>
      </w:r>
      <w:r w:rsidR="00177499" w:rsidRPr="00EF0805">
        <w:rPr>
          <w:bCs/>
          <w:color w:val="000000"/>
          <w:sz w:val="28"/>
          <w:szCs w:val="28"/>
          <w:lang w:val="uk-UA"/>
        </w:rPr>
        <w:t>Використання</w:t>
      </w:r>
      <w:r w:rsidR="008568D4" w:rsidRPr="00EF0805">
        <w:rPr>
          <w:bCs/>
          <w:color w:val="000000"/>
          <w:sz w:val="28"/>
          <w:szCs w:val="28"/>
          <w:lang w:val="uk-UA"/>
        </w:rPr>
        <w:t xml:space="preserve"> поживних речовин з </w:t>
      </w:r>
      <w:r w:rsidR="00177499" w:rsidRPr="00EF0805">
        <w:rPr>
          <w:bCs/>
          <w:color w:val="000000"/>
          <w:sz w:val="28"/>
          <w:szCs w:val="28"/>
          <w:lang w:val="uk-UA"/>
        </w:rPr>
        <w:t>мінеральних добрив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08"/>
        <w:gridCol w:w="1002"/>
        <w:gridCol w:w="1039"/>
        <w:gridCol w:w="1002"/>
        <w:gridCol w:w="1603"/>
        <w:gridCol w:w="1002"/>
        <w:gridCol w:w="1039"/>
        <w:gridCol w:w="1002"/>
      </w:tblGrid>
      <w:tr w:rsidR="008568D4" w:rsidRPr="0017632C" w:rsidTr="0017632C">
        <w:trPr>
          <w:cantSplit/>
          <w:trHeight w:val="971"/>
          <w:jc w:val="center"/>
        </w:trPr>
        <w:tc>
          <w:tcPr>
            <w:tcW w:w="864" w:type="pct"/>
            <w:vMerge w:val="restart"/>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Культура</w:t>
            </w:r>
          </w:p>
        </w:tc>
        <w:tc>
          <w:tcPr>
            <w:tcW w:w="1637" w:type="pct"/>
            <w:gridSpan w:val="3"/>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Коефіцієнт використання</w:t>
            </w:r>
            <w:r w:rsidR="00EF0805" w:rsidRPr="0017632C">
              <w:rPr>
                <w:color w:val="000000"/>
                <w:sz w:val="20"/>
                <w:szCs w:val="28"/>
                <w:lang w:val="uk-UA"/>
              </w:rPr>
              <w:t>, %</w:t>
            </w:r>
          </w:p>
        </w:tc>
        <w:tc>
          <w:tcPr>
            <w:tcW w:w="862" w:type="pct"/>
            <w:vMerge w:val="restart"/>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Культура</w:t>
            </w:r>
          </w:p>
        </w:tc>
        <w:tc>
          <w:tcPr>
            <w:tcW w:w="1637" w:type="pct"/>
            <w:gridSpan w:val="3"/>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 xml:space="preserve">Коефіцієнт використання, </w:t>
            </w:r>
            <w:r w:rsidR="00EF0805" w:rsidRPr="0017632C">
              <w:rPr>
                <w:color w:val="000000"/>
                <w:sz w:val="20"/>
                <w:szCs w:val="28"/>
                <w:lang w:val="uk-UA"/>
              </w:rPr>
              <w:t>%</w:t>
            </w:r>
          </w:p>
        </w:tc>
      </w:tr>
      <w:tr w:rsidR="008568D4" w:rsidRPr="0017632C" w:rsidTr="0017632C">
        <w:trPr>
          <w:cantSplit/>
          <w:trHeight w:val="346"/>
          <w:jc w:val="center"/>
        </w:trPr>
        <w:tc>
          <w:tcPr>
            <w:tcW w:w="864" w:type="pct"/>
            <w:vMerge/>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p>
        </w:tc>
        <w:tc>
          <w:tcPr>
            <w:tcW w:w="539" w:type="pct"/>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N</w:t>
            </w:r>
          </w:p>
        </w:tc>
        <w:tc>
          <w:tcPr>
            <w:tcW w:w="559" w:type="pct"/>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Р</w:t>
            </w:r>
            <w:r w:rsidRPr="0017632C">
              <w:rPr>
                <w:color w:val="000000"/>
                <w:sz w:val="20"/>
                <w:szCs w:val="28"/>
                <w:vertAlign w:val="subscript"/>
                <w:lang w:val="uk-UA"/>
              </w:rPr>
              <w:t>2</w:t>
            </w:r>
            <w:r w:rsidRPr="0017632C">
              <w:rPr>
                <w:color w:val="000000"/>
                <w:sz w:val="20"/>
                <w:szCs w:val="28"/>
                <w:lang w:val="uk-UA"/>
              </w:rPr>
              <w:t>О</w:t>
            </w:r>
            <w:r w:rsidRPr="0017632C">
              <w:rPr>
                <w:color w:val="000000"/>
                <w:sz w:val="20"/>
                <w:szCs w:val="28"/>
                <w:vertAlign w:val="subscript"/>
                <w:lang w:val="uk-UA"/>
              </w:rPr>
              <w:t>5</w:t>
            </w:r>
          </w:p>
        </w:tc>
        <w:tc>
          <w:tcPr>
            <w:tcW w:w="539" w:type="pct"/>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К</w:t>
            </w:r>
            <w:r w:rsidRPr="0017632C">
              <w:rPr>
                <w:color w:val="000000"/>
                <w:sz w:val="20"/>
                <w:szCs w:val="28"/>
                <w:vertAlign w:val="subscript"/>
                <w:lang w:val="uk-UA"/>
              </w:rPr>
              <w:t>2</w:t>
            </w:r>
            <w:r w:rsidRPr="0017632C">
              <w:rPr>
                <w:color w:val="000000"/>
                <w:sz w:val="20"/>
                <w:szCs w:val="28"/>
                <w:lang w:val="uk-UA"/>
              </w:rPr>
              <w:t>О</w:t>
            </w:r>
          </w:p>
        </w:tc>
        <w:tc>
          <w:tcPr>
            <w:tcW w:w="862" w:type="pct"/>
            <w:vMerge/>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p>
        </w:tc>
        <w:tc>
          <w:tcPr>
            <w:tcW w:w="539" w:type="pct"/>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N</w:t>
            </w:r>
          </w:p>
        </w:tc>
        <w:tc>
          <w:tcPr>
            <w:tcW w:w="559" w:type="pct"/>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Р</w:t>
            </w:r>
            <w:r w:rsidRPr="0017632C">
              <w:rPr>
                <w:color w:val="000000"/>
                <w:sz w:val="20"/>
                <w:szCs w:val="28"/>
                <w:vertAlign w:val="subscript"/>
                <w:lang w:val="uk-UA"/>
              </w:rPr>
              <w:t>2</w:t>
            </w:r>
            <w:r w:rsidRPr="0017632C">
              <w:rPr>
                <w:color w:val="000000"/>
                <w:sz w:val="20"/>
                <w:szCs w:val="28"/>
                <w:lang w:val="uk-UA"/>
              </w:rPr>
              <w:t>О</w:t>
            </w:r>
            <w:r w:rsidRPr="0017632C">
              <w:rPr>
                <w:color w:val="000000"/>
                <w:sz w:val="20"/>
                <w:szCs w:val="28"/>
                <w:vertAlign w:val="subscript"/>
                <w:lang w:val="uk-UA"/>
              </w:rPr>
              <w:t>5</w:t>
            </w:r>
          </w:p>
        </w:tc>
        <w:tc>
          <w:tcPr>
            <w:tcW w:w="539" w:type="pct"/>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К</w:t>
            </w:r>
            <w:r w:rsidRPr="0017632C">
              <w:rPr>
                <w:color w:val="000000"/>
                <w:sz w:val="20"/>
                <w:szCs w:val="28"/>
                <w:vertAlign w:val="subscript"/>
                <w:lang w:val="uk-UA"/>
              </w:rPr>
              <w:t>2</w:t>
            </w:r>
            <w:r w:rsidRPr="0017632C">
              <w:rPr>
                <w:color w:val="000000"/>
                <w:sz w:val="20"/>
                <w:szCs w:val="28"/>
                <w:lang w:val="uk-UA"/>
              </w:rPr>
              <w:t>О</w:t>
            </w:r>
          </w:p>
        </w:tc>
      </w:tr>
      <w:tr w:rsidR="008568D4" w:rsidRPr="0017632C" w:rsidTr="0017632C">
        <w:trPr>
          <w:cantSplit/>
          <w:trHeight w:val="360"/>
          <w:jc w:val="center"/>
        </w:trPr>
        <w:tc>
          <w:tcPr>
            <w:tcW w:w="864" w:type="pct"/>
            <w:vMerge w:val="restart"/>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Озимі пшениця</w:t>
            </w:r>
          </w:p>
        </w:tc>
        <w:tc>
          <w:tcPr>
            <w:tcW w:w="539" w:type="pct"/>
            <w:vMerge w:val="restart"/>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28,7</w:t>
            </w:r>
          </w:p>
        </w:tc>
        <w:tc>
          <w:tcPr>
            <w:tcW w:w="559" w:type="pct"/>
            <w:vMerge w:val="restart"/>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11,1</w:t>
            </w:r>
          </w:p>
        </w:tc>
        <w:tc>
          <w:tcPr>
            <w:tcW w:w="539" w:type="pct"/>
            <w:vMerge w:val="restart"/>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32,6</w:t>
            </w:r>
          </w:p>
        </w:tc>
        <w:tc>
          <w:tcPr>
            <w:tcW w:w="862" w:type="pct"/>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Цукрові буряки</w:t>
            </w:r>
          </w:p>
        </w:tc>
        <w:tc>
          <w:tcPr>
            <w:tcW w:w="539" w:type="pct"/>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37,8</w:t>
            </w:r>
          </w:p>
        </w:tc>
        <w:tc>
          <w:tcPr>
            <w:tcW w:w="559" w:type="pct"/>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10,6</w:t>
            </w:r>
          </w:p>
        </w:tc>
        <w:tc>
          <w:tcPr>
            <w:tcW w:w="539" w:type="pct"/>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41,9</w:t>
            </w:r>
          </w:p>
        </w:tc>
      </w:tr>
      <w:tr w:rsidR="008568D4" w:rsidRPr="0017632C" w:rsidTr="0017632C">
        <w:trPr>
          <w:cantSplit/>
          <w:trHeight w:val="166"/>
          <w:jc w:val="center"/>
        </w:trPr>
        <w:tc>
          <w:tcPr>
            <w:tcW w:w="864" w:type="pct"/>
            <w:vMerge/>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p>
        </w:tc>
        <w:tc>
          <w:tcPr>
            <w:tcW w:w="539" w:type="pct"/>
            <w:vMerge/>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p>
        </w:tc>
        <w:tc>
          <w:tcPr>
            <w:tcW w:w="559" w:type="pct"/>
            <w:vMerge/>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p>
        </w:tc>
        <w:tc>
          <w:tcPr>
            <w:tcW w:w="539" w:type="pct"/>
            <w:vMerge/>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p>
        </w:tc>
        <w:tc>
          <w:tcPr>
            <w:tcW w:w="862" w:type="pct"/>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Картопля</w:t>
            </w:r>
          </w:p>
        </w:tc>
        <w:tc>
          <w:tcPr>
            <w:tcW w:w="539" w:type="pct"/>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43,9</w:t>
            </w:r>
          </w:p>
        </w:tc>
        <w:tc>
          <w:tcPr>
            <w:tcW w:w="559" w:type="pct"/>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10,7</w:t>
            </w:r>
          </w:p>
        </w:tc>
        <w:tc>
          <w:tcPr>
            <w:tcW w:w="539" w:type="pct"/>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51,8</w:t>
            </w:r>
          </w:p>
        </w:tc>
      </w:tr>
      <w:tr w:rsidR="00177499" w:rsidRPr="0017632C" w:rsidTr="0017632C">
        <w:trPr>
          <w:cantSplit/>
          <w:trHeight w:val="166"/>
          <w:jc w:val="center"/>
        </w:trPr>
        <w:tc>
          <w:tcPr>
            <w:tcW w:w="864"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Я</w:t>
            </w:r>
            <w:r w:rsidR="008568D4" w:rsidRPr="0017632C">
              <w:rPr>
                <w:color w:val="000000"/>
                <w:sz w:val="20"/>
                <w:szCs w:val="28"/>
                <w:lang w:val="uk-UA"/>
              </w:rPr>
              <w:t>чмінь</w:t>
            </w:r>
          </w:p>
        </w:tc>
        <w:tc>
          <w:tcPr>
            <w:tcW w:w="539"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28,9</w:t>
            </w:r>
          </w:p>
        </w:tc>
        <w:tc>
          <w:tcPr>
            <w:tcW w:w="559"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14,1</w:t>
            </w:r>
          </w:p>
        </w:tc>
        <w:tc>
          <w:tcPr>
            <w:tcW w:w="539"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30,7</w:t>
            </w:r>
          </w:p>
        </w:tc>
        <w:tc>
          <w:tcPr>
            <w:tcW w:w="862"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Льон</w:t>
            </w:r>
          </w:p>
        </w:tc>
        <w:tc>
          <w:tcPr>
            <w:tcW w:w="539"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29,3</w:t>
            </w:r>
          </w:p>
        </w:tc>
        <w:tc>
          <w:tcPr>
            <w:tcW w:w="559"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4,9</w:t>
            </w:r>
          </w:p>
        </w:tc>
        <w:tc>
          <w:tcPr>
            <w:tcW w:w="539"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13,7</w:t>
            </w:r>
          </w:p>
        </w:tc>
      </w:tr>
      <w:tr w:rsidR="00177499" w:rsidRPr="0017632C" w:rsidTr="0017632C">
        <w:trPr>
          <w:cantSplit/>
          <w:trHeight w:val="173"/>
          <w:jc w:val="center"/>
        </w:trPr>
        <w:tc>
          <w:tcPr>
            <w:tcW w:w="864"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Ярий ячмінь</w:t>
            </w:r>
          </w:p>
        </w:tc>
        <w:tc>
          <w:tcPr>
            <w:tcW w:w="539"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27,5</w:t>
            </w:r>
          </w:p>
        </w:tc>
        <w:tc>
          <w:tcPr>
            <w:tcW w:w="559"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10,9</w:t>
            </w:r>
          </w:p>
        </w:tc>
        <w:tc>
          <w:tcPr>
            <w:tcW w:w="539"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28,1</w:t>
            </w:r>
          </w:p>
        </w:tc>
        <w:tc>
          <w:tcPr>
            <w:tcW w:w="862"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Соняшник</w:t>
            </w:r>
          </w:p>
        </w:tc>
        <w:tc>
          <w:tcPr>
            <w:tcW w:w="539"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33,7</w:t>
            </w:r>
          </w:p>
        </w:tc>
        <w:tc>
          <w:tcPr>
            <w:tcW w:w="559"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11,5</w:t>
            </w:r>
          </w:p>
        </w:tc>
        <w:tc>
          <w:tcPr>
            <w:tcW w:w="539"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77,0</w:t>
            </w:r>
          </w:p>
        </w:tc>
      </w:tr>
      <w:tr w:rsidR="00177499" w:rsidRPr="0017632C" w:rsidTr="0017632C">
        <w:trPr>
          <w:cantSplit/>
          <w:trHeight w:val="180"/>
          <w:jc w:val="center"/>
        </w:trPr>
        <w:tc>
          <w:tcPr>
            <w:tcW w:w="864"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Кукурудза</w:t>
            </w:r>
          </w:p>
        </w:tc>
        <w:tc>
          <w:tcPr>
            <w:tcW w:w="539"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p>
        </w:tc>
        <w:tc>
          <w:tcPr>
            <w:tcW w:w="559"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p>
        </w:tc>
        <w:tc>
          <w:tcPr>
            <w:tcW w:w="539"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p>
        </w:tc>
        <w:tc>
          <w:tcPr>
            <w:tcW w:w="862"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Капуста</w:t>
            </w:r>
          </w:p>
        </w:tc>
        <w:tc>
          <w:tcPr>
            <w:tcW w:w="539"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33,1</w:t>
            </w:r>
          </w:p>
        </w:tc>
        <w:tc>
          <w:tcPr>
            <w:tcW w:w="559"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15,7</w:t>
            </w:r>
          </w:p>
        </w:tc>
        <w:tc>
          <w:tcPr>
            <w:tcW w:w="539"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77,8</w:t>
            </w:r>
          </w:p>
        </w:tc>
      </w:tr>
      <w:tr w:rsidR="008568D4" w:rsidRPr="0017632C" w:rsidTr="0017632C">
        <w:trPr>
          <w:cantSplit/>
          <w:trHeight w:val="173"/>
          <w:jc w:val="center"/>
        </w:trPr>
        <w:tc>
          <w:tcPr>
            <w:tcW w:w="864" w:type="pct"/>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на зерно</w:t>
            </w:r>
          </w:p>
        </w:tc>
        <w:tc>
          <w:tcPr>
            <w:tcW w:w="539" w:type="pct"/>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26,2</w:t>
            </w:r>
          </w:p>
        </w:tc>
        <w:tc>
          <w:tcPr>
            <w:tcW w:w="559" w:type="pct"/>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9,1</w:t>
            </w:r>
          </w:p>
        </w:tc>
        <w:tc>
          <w:tcPr>
            <w:tcW w:w="539" w:type="pct"/>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29,1</w:t>
            </w:r>
          </w:p>
        </w:tc>
        <w:tc>
          <w:tcPr>
            <w:tcW w:w="862" w:type="pct"/>
            <w:vMerge w:val="restart"/>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 xml:space="preserve">Огірки </w:t>
            </w:r>
            <w:r w:rsidRPr="0017632C">
              <w:rPr>
                <w:bCs/>
                <w:color w:val="000000"/>
                <w:sz w:val="20"/>
                <w:szCs w:val="28"/>
                <w:lang w:val="uk-UA"/>
              </w:rPr>
              <w:t>при</w:t>
            </w:r>
            <w:r w:rsidR="00EF0805" w:rsidRPr="0017632C">
              <w:rPr>
                <w:bCs/>
                <w:color w:val="000000"/>
                <w:sz w:val="20"/>
                <w:szCs w:val="28"/>
                <w:lang w:val="uk-UA"/>
              </w:rPr>
              <w:t xml:space="preserve"> </w:t>
            </w:r>
            <w:r w:rsidRPr="0017632C">
              <w:rPr>
                <w:bCs/>
                <w:color w:val="000000"/>
                <w:sz w:val="20"/>
                <w:szCs w:val="28"/>
                <w:lang w:val="uk-UA"/>
              </w:rPr>
              <w:t>зро</w:t>
            </w:r>
            <w:r w:rsidRPr="0017632C">
              <w:rPr>
                <w:color w:val="000000"/>
                <w:sz w:val="20"/>
                <w:szCs w:val="28"/>
                <w:lang w:val="uk-UA"/>
              </w:rPr>
              <w:t>шенні</w:t>
            </w:r>
          </w:p>
        </w:tc>
        <w:tc>
          <w:tcPr>
            <w:tcW w:w="539" w:type="pct"/>
            <w:vMerge w:val="restart"/>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24,0</w:t>
            </w:r>
          </w:p>
        </w:tc>
        <w:tc>
          <w:tcPr>
            <w:tcW w:w="559" w:type="pct"/>
            <w:vMerge w:val="restart"/>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9,4</w:t>
            </w:r>
          </w:p>
        </w:tc>
        <w:tc>
          <w:tcPr>
            <w:tcW w:w="539" w:type="pct"/>
            <w:vMerge w:val="restart"/>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33,4</w:t>
            </w:r>
          </w:p>
        </w:tc>
      </w:tr>
      <w:tr w:rsidR="008568D4" w:rsidRPr="0017632C" w:rsidTr="0017632C">
        <w:trPr>
          <w:cantSplit/>
          <w:trHeight w:val="158"/>
          <w:jc w:val="center"/>
        </w:trPr>
        <w:tc>
          <w:tcPr>
            <w:tcW w:w="864" w:type="pct"/>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на силос</w:t>
            </w:r>
          </w:p>
        </w:tc>
        <w:tc>
          <w:tcPr>
            <w:tcW w:w="539" w:type="pct"/>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29,4</w:t>
            </w:r>
          </w:p>
        </w:tc>
        <w:tc>
          <w:tcPr>
            <w:tcW w:w="559" w:type="pct"/>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8,2</w:t>
            </w:r>
          </w:p>
        </w:tc>
        <w:tc>
          <w:tcPr>
            <w:tcW w:w="539" w:type="pct"/>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24,9</w:t>
            </w:r>
          </w:p>
        </w:tc>
        <w:tc>
          <w:tcPr>
            <w:tcW w:w="862" w:type="pct"/>
            <w:vMerge/>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p>
        </w:tc>
        <w:tc>
          <w:tcPr>
            <w:tcW w:w="539" w:type="pct"/>
            <w:vMerge/>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p>
        </w:tc>
        <w:tc>
          <w:tcPr>
            <w:tcW w:w="559" w:type="pct"/>
            <w:vMerge/>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p>
        </w:tc>
        <w:tc>
          <w:tcPr>
            <w:tcW w:w="539" w:type="pct"/>
            <w:vMerge/>
            <w:shd w:val="clear" w:color="auto" w:fill="auto"/>
          </w:tcPr>
          <w:p w:rsidR="008568D4" w:rsidRPr="0017632C" w:rsidRDefault="008568D4" w:rsidP="0017632C">
            <w:pPr>
              <w:shd w:val="clear" w:color="auto" w:fill="FFFFFF"/>
              <w:autoSpaceDE w:val="0"/>
              <w:autoSpaceDN w:val="0"/>
              <w:adjustRightInd w:val="0"/>
              <w:spacing w:line="360" w:lineRule="auto"/>
              <w:jc w:val="both"/>
              <w:rPr>
                <w:color w:val="000000"/>
                <w:sz w:val="20"/>
                <w:szCs w:val="28"/>
                <w:lang w:val="uk-UA"/>
              </w:rPr>
            </w:pPr>
          </w:p>
        </w:tc>
      </w:tr>
      <w:tr w:rsidR="00177499" w:rsidRPr="0017632C" w:rsidTr="0017632C">
        <w:trPr>
          <w:cantSplit/>
          <w:trHeight w:val="180"/>
          <w:jc w:val="center"/>
        </w:trPr>
        <w:tc>
          <w:tcPr>
            <w:tcW w:w="864"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p>
        </w:tc>
        <w:tc>
          <w:tcPr>
            <w:tcW w:w="539"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p>
        </w:tc>
        <w:tc>
          <w:tcPr>
            <w:tcW w:w="559"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p>
        </w:tc>
        <w:tc>
          <w:tcPr>
            <w:tcW w:w="539"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p>
        </w:tc>
        <w:tc>
          <w:tcPr>
            <w:tcW w:w="862"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Помідори</w:t>
            </w:r>
          </w:p>
        </w:tc>
        <w:tc>
          <w:tcPr>
            <w:tcW w:w="539"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43,5</w:t>
            </w:r>
          </w:p>
        </w:tc>
        <w:tc>
          <w:tcPr>
            <w:tcW w:w="559"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11,8</w:t>
            </w:r>
          </w:p>
        </w:tc>
        <w:tc>
          <w:tcPr>
            <w:tcW w:w="539"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65,7</w:t>
            </w:r>
          </w:p>
        </w:tc>
      </w:tr>
    </w:tbl>
    <w:p w:rsidR="0095457F" w:rsidRPr="00EF0805" w:rsidRDefault="0095457F" w:rsidP="00EF0805">
      <w:pPr>
        <w:shd w:val="clear" w:color="auto" w:fill="FFFFFF"/>
        <w:autoSpaceDE w:val="0"/>
        <w:autoSpaceDN w:val="0"/>
        <w:adjustRightInd w:val="0"/>
        <w:spacing w:line="360" w:lineRule="auto"/>
        <w:ind w:firstLine="709"/>
        <w:jc w:val="both"/>
        <w:rPr>
          <w:color w:val="000000"/>
          <w:sz w:val="28"/>
          <w:szCs w:val="28"/>
          <w:lang w:val="uk-UA"/>
        </w:rPr>
      </w:pP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Як відомо, транспортні втрати мінеральних добрив на шляху від заводу до поля становлять 10</w:t>
      </w:r>
      <w:r w:rsidR="00EF0805" w:rsidRPr="00EF0805">
        <w:rPr>
          <w:color w:val="000000"/>
          <w:sz w:val="28"/>
          <w:szCs w:val="28"/>
          <w:lang w:val="uk-UA"/>
        </w:rPr>
        <w:t>–</w:t>
      </w:r>
      <w:r w:rsidRPr="00EF0805">
        <w:rPr>
          <w:color w:val="000000"/>
          <w:sz w:val="28"/>
          <w:szCs w:val="28"/>
          <w:lang w:val="uk-UA"/>
        </w:rPr>
        <w:t>1</w:t>
      </w:r>
      <w:r w:rsidR="00EF0805" w:rsidRPr="00EF0805">
        <w:rPr>
          <w:color w:val="000000"/>
          <w:sz w:val="28"/>
          <w:szCs w:val="28"/>
          <w:lang w:val="uk-UA"/>
        </w:rPr>
        <w:t>2%</w:t>
      </w:r>
      <w:r w:rsidRPr="00EF0805">
        <w:rPr>
          <w:color w:val="000000"/>
          <w:sz w:val="28"/>
          <w:szCs w:val="28"/>
          <w:lang w:val="uk-UA"/>
        </w:rPr>
        <w:t>, що сприяє постійному забрудненню навколишнього середовища. Перевезення їх у тарі може докорінно поліпшити становище. Так, середні розміри втрат затареного суперфосфату в 2,5 раз</w:t>
      </w:r>
      <w:r w:rsidR="00EF0805">
        <w:rPr>
          <w:color w:val="000000"/>
          <w:sz w:val="28"/>
          <w:szCs w:val="28"/>
          <w:lang w:val="uk-UA"/>
        </w:rPr>
        <w:t>и</w:t>
      </w:r>
      <w:r w:rsidRPr="00EF0805">
        <w:rPr>
          <w:color w:val="000000"/>
          <w:sz w:val="28"/>
          <w:szCs w:val="28"/>
          <w:lang w:val="uk-UA"/>
        </w:rPr>
        <w:t xml:space="preserve"> менші, ніж незатареного</w:t>
      </w:r>
      <w:r w:rsidR="00995B1B" w:rsidRPr="00EF0805">
        <w:rPr>
          <w:color w:val="000000"/>
          <w:sz w:val="28"/>
          <w:szCs w:val="28"/>
          <w:lang w:val="uk-UA"/>
        </w:rPr>
        <w:t xml:space="preserve"> [13]</w:t>
      </w:r>
      <w:r w:rsidRPr="00EF0805">
        <w:rPr>
          <w:color w:val="000000"/>
          <w:sz w:val="28"/>
          <w:szCs w:val="28"/>
          <w:lang w:val="uk-UA"/>
        </w:rPr>
        <w:t>.</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Застосування мінеральних добрив у незбалансованому за основними елементами живлення співвідношенні також є однією з причин забруднення продукції. Для умов України оптимальним для всіх сільськогосподарських культур вважається співвідношення N</w:t>
      </w:r>
      <w:r w:rsidR="00EF0805" w:rsidRPr="00EF0805">
        <w:rPr>
          <w:color w:val="000000"/>
          <w:sz w:val="28"/>
          <w:szCs w:val="28"/>
          <w:lang w:val="uk-UA"/>
        </w:rPr>
        <w:t>:</w:t>
      </w:r>
      <w:r w:rsidRPr="00EF0805">
        <w:rPr>
          <w:color w:val="000000"/>
          <w:sz w:val="28"/>
          <w:szCs w:val="28"/>
          <w:lang w:val="uk-UA"/>
        </w:rPr>
        <w:t xml:space="preserve"> Р</w:t>
      </w:r>
      <w:r w:rsidR="0095457F" w:rsidRPr="00EF0805">
        <w:rPr>
          <w:color w:val="000000"/>
          <w:sz w:val="28"/>
          <w:szCs w:val="28"/>
          <w:vertAlign w:val="subscript"/>
          <w:lang w:val="uk-UA"/>
        </w:rPr>
        <w:t>2</w:t>
      </w:r>
      <w:r w:rsidRPr="00EF0805">
        <w:rPr>
          <w:color w:val="000000"/>
          <w:sz w:val="28"/>
          <w:szCs w:val="28"/>
          <w:lang w:val="uk-UA"/>
        </w:rPr>
        <w:t>О</w:t>
      </w:r>
      <w:r w:rsidRPr="00EF0805">
        <w:rPr>
          <w:color w:val="000000"/>
          <w:sz w:val="28"/>
          <w:szCs w:val="28"/>
          <w:vertAlign w:val="subscript"/>
          <w:lang w:val="uk-UA"/>
        </w:rPr>
        <w:t>5</w:t>
      </w:r>
      <w:r w:rsidRPr="00EF0805">
        <w:rPr>
          <w:color w:val="000000"/>
          <w:sz w:val="28"/>
          <w:szCs w:val="28"/>
          <w:lang w:val="uk-UA"/>
        </w:rPr>
        <w:t>: К</w:t>
      </w:r>
      <w:r w:rsidR="0095457F" w:rsidRPr="00EF0805">
        <w:rPr>
          <w:color w:val="000000"/>
          <w:sz w:val="28"/>
          <w:szCs w:val="28"/>
          <w:vertAlign w:val="subscript"/>
          <w:lang w:val="uk-UA"/>
        </w:rPr>
        <w:t>2</w:t>
      </w:r>
      <w:r w:rsidRPr="00EF0805">
        <w:rPr>
          <w:color w:val="000000"/>
          <w:sz w:val="28"/>
          <w:szCs w:val="28"/>
          <w:lang w:val="uk-UA"/>
        </w:rPr>
        <w:t>О</w:t>
      </w:r>
      <w:r w:rsidR="00B14CB7" w:rsidRPr="00EF0805">
        <w:rPr>
          <w:color w:val="000000"/>
          <w:sz w:val="28"/>
          <w:szCs w:val="28"/>
          <w:lang w:val="uk-UA"/>
        </w:rPr>
        <w:t xml:space="preserve"> </w:t>
      </w:r>
      <w:r w:rsidRPr="00EF0805">
        <w:rPr>
          <w:color w:val="000000"/>
          <w:sz w:val="28"/>
          <w:szCs w:val="28"/>
          <w:lang w:val="uk-UA"/>
        </w:rPr>
        <w:t>=</w:t>
      </w:r>
      <w:r w:rsidR="00B14CB7" w:rsidRPr="00EF0805">
        <w:rPr>
          <w:color w:val="000000"/>
          <w:sz w:val="28"/>
          <w:szCs w:val="28"/>
          <w:lang w:val="uk-UA"/>
        </w:rPr>
        <w:t xml:space="preserve"> </w:t>
      </w:r>
      <w:r w:rsidRPr="00EF0805">
        <w:rPr>
          <w:color w:val="000000"/>
          <w:sz w:val="28"/>
          <w:szCs w:val="28"/>
          <w:lang w:val="uk-UA"/>
        </w:rPr>
        <w:t>1</w:t>
      </w:r>
      <w:r w:rsidR="00EF0805" w:rsidRPr="00EF0805">
        <w:rPr>
          <w:color w:val="000000"/>
          <w:sz w:val="28"/>
          <w:szCs w:val="28"/>
          <w:lang w:val="uk-UA"/>
        </w:rPr>
        <w:t>:</w:t>
      </w:r>
      <w:r w:rsidRPr="00EF0805">
        <w:rPr>
          <w:color w:val="000000"/>
          <w:sz w:val="28"/>
          <w:szCs w:val="28"/>
          <w:lang w:val="uk-UA"/>
        </w:rPr>
        <w:t xml:space="preserve"> 0,9</w:t>
      </w:r>
      <w:r w:rsidR="00EF0805" w:rsidRPr="00EF0805">
        <w:rPr>
          <w:color w:val="000000"/>
          <w:sz w:val="28"/>
          <w:szCs w:val="28"/>
          <w:lang w:val="uk-UA"/>
        </w:rPr>
        <w:t>:</w:t>
      </w:r>
      <w:r w:rsidRPr="00EF0805">
        <w:rPr>
          <w:color w:val="000000"/>
          <w:sz w:val="28"/>
          <w:szCs w:val="28"/>
          <w:lang w:val="uk-UA"/>
        </w:rPr>
        <w:t xml:space="preserve"> 0,8. По фондах мінеральних добрив, виділених сільському господарству </w:t>
      </w:r>
      <w:r w:rsidR="00B14CB7" w:rsidRPr="00EF0805">
        <w:rPr>
          <w:color w:val="000000"/>
          <w:sz w:val="28"/>
          <w:szCs w:val="28"/>
          <w:lang w:val="uk-UA"/>
        </w:rPr>
        <w:t>в Україні у</w:t>
      </w:r>
      <w:r w:rsidRPr="00EF0805">
        <w:rPr>
          <w:color w:val="000000"/>
          <w:sz w:val="28"/>
          <w:szCs w:val="28"/>
          <w:lang w:val="uk-UA"/>
        </w:rPr>
        <w:t xml:space="preserve"> 1986 p., фактичне співвідношення становило 1</w:t>
      </w:r>
      <w:r w:rsidR="00EF0805" w:rsidRPr="00EF0805">
        <w:rPr>
          <w:color w:val="000000"/>
          <w:sz w:val="28"/>
          <w:szCs w:val="28"/>
          <w:lang w:val="uk-UA"/>
        </w:rPr>
        <w:t>:</w:t>
      </w:r>
      <w:r w:rsidRPr="00EF0805">
        <w:rPr>
          <w:color w:val="000000"/>
          <w:sz w:val="28"/>
          <w:szCs w:val="28"/>
          <w:lang w:val="uk-UA"/>
        </w:rPr>
        <w:t xml:space="preserve"> 0,56</w:t>
      </w:r>
      <w:r w:rsidR="00EF0805" w:rsidRPr="00EF0805">
        <w:rPr>
          <w:color w:val="000000"/>
          <w:sz w:val="28"/>
          <w:szCs w:val="28"/>
          <w:lang w:val="uk-UA"/>
        </w:rPr>
        <w:t>:</w:t>
      </w:r>
      <w:r w:rsidRPr="00EF0805">
        <w:rPr>
          <w:color w:val="000000"/>
          <w:sz w:val="28"/>
          <w:szCs w:val="28"/>
          <w:lang w:val="uk-UA"/>
        </w:rPr>
        <w:t xml:space="preserve"> 0,6, у 1988</w:t>
      </w:r>
      <w:r w:rsidR="00EF0805" w:rsidRPr="00EF0805">
        <w:rPr>
          <w:color w:val="000000"/>
          <w:sz w:val="28"/>
          <w:szCs w:val="28"/>
          <w:lang w:val="uk-UA"/>
        </w:rPr>
        <w:t>-м</w:t>
      </w:r>
      <w:r w:rsidRPr="00EF0805">
        <w:rPr>
          <w:color w:val="000000"/>
          <w:sz w:val="28"/>
          <w:szCs w:val="28"/>
          <w:lang w:val="uk-UA"/>
        </w:rPr>
        <w:t>у</w:t>
      </w:r>
      <w:r w:rsidR="00EF0805" w:rsidRPr="00EF0805">
        <w:rPr>
          <w:color w:val="000000"/>
          <w:sz w:val="28"/>
          <w:szCs w:val="28"/>
          <w:lang w:val="uk-UA"/>
        </w:rPr>
        <w:t xml:space="preserve"> – 1:</w:t>
      </w:r>
      <w:r w:rsidRPr="00EF0805">
        <w:rPr>
          <w:color w:val="000000"/>
          <w:sz w:val="28"/>
          <w:szCs w:val="28"/>
          <w:lang w:val="uk-UA"/>
        </w:rPr>
        <w:t xml:space="preserve"> 0,61</w:t>
      </w:r>
      <w:r w:rsidR="00EF0805" w:rsidRPr="00EF0805">
        <w:rPr>
          <w:color w:val="000000"/>
          <w:sz w:val="28"/>
          <w:szCs w:val="28"/>
          <w:lang w:val="uk-UA"/>
        </w:rPr>
        <w:t>:</w:t>
      </w:r>
      <w:r w:rsidRPr="00EF0805">
        <w:rPr>
          <w:color w:val="000000"/>
          <w:sz w:val="28"/>
          <w:szCs w:val="28"/>
          <w:lang w:val="uk-UA"/>
        </w:rPr>
        <w:t xml:space="preserve"> 0,67, тобто відбувається поступове наближення його до оптимального. Проте й при оптимальному співвідношенні внесення підвищених і високих доз мінеральних добрив, насамперед азотних, може бути причиною екологічного забруднення. Це підтверджується численними експериментальними даними, які свідчать про те, що коефіцієнти використання фосфорних і калійних добрив різними сільськогосподарськими культурами варіюють у межах 15</w:t>
      </w:r>
      <w:r w:rsidR="0095457F"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25 і 50</w:t>
      </w:r>
      <w:r w:rsidR="0095457F"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7</w:t>
      </w:r>
      <w:r w:rsidR="00EF0805" w:rsidRPr="00EF0805">
        <w:rPr>
          <w:color w:val="000000"/>
          <w:sz w:val="28"/>
          <w:szCs w:val="28"/>
          <w:lang w:val="uk-UA"/>
        </w:rPr>
        <w:t>0%</w:t>
      </w:r>
      <w:r w:rsidRPr="00EF0805">
        <w:rPr>
          <w:color w:val="000000"/>
          <w:sz w:val="28"/>
          <w:szCs w:val="28"/>
          <w:lang w:val="uk-UA"/>
        </w:rPr>
        <w:t xml:space="preserve">, азотних </w:t>
      </w:r>
      <w:r w:rsidR="00EF0805" w:rsidRPr="00EF0805">
        <w:rPr>
          <w:color w:val="000000"/>
          <w:sz w:val="28"/>
          <w:szCs w:val="28"/>
          <w:lang w:val="uk-UA"/>
        </w:rPr>
        <w:t xml:space="preserve">– </w:t>
      </w:r>
      <w:r w:rsidRPr="00EF0805">
        <w:rPr>
          <w:color w:val="000000"/>
          <w:sz w:val="28"/>
          <w:szCs w:val="28"/>
          <w:lang w:val="uk-UA"/>
        </w:rPr>
        <w:t>50</w:t>
      </w:r>
      <w:r w:rsidR="0095457F"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6</w:t>
      </w:r>
      <w:r w:rsidR="00EF0805" w:rsidRPr="00EF0805">
        <w:rPr>
          <w:color w:val="000000"/>
          <w:sz w:val="28"/>
          <w:szCs w:val="28"/>
          <w:lang w:val="uk-UA"/>
        </w:rPr>
        <w:t>0%</w:t>
      </w:r>
      <w:r w:rsidRPr="00EF0805">
        <w:rPr>
          <w:color w:val="000000"/>
          <w:sz w:val="28"/>
          <w:szCs w:val="28"/>
          <w:lang w:val="uk-UA"/>
        </w:rPr>
        <w:t xml:space="preserve">. Установлено також, що в </w:t>
      </w:r>
      <w:r w:rsidR="0095457F" w:rsidRPr="00EF0805">
        <w:rPr>
          <w:color w:val="000000"/>
          <w:sz w:val="28"/>
          <w:szCs w:val="28"/>
          <w:lang w:val="uk-UA"/>
        </w:rPr>
        <w:t>ґрунті</w:t>
      </w:r>
      <w:r w:rsidRPr="00EF0805">
        <w:rPr>
          <w:color w:val="000000"/>
          <w:sz w:val="28"/>
          <w:szCs w:val="28"/>
          <w:lang w:val="uk-UA"/>
        </w:rPr>
        <w:t xml:space="preserve"> закріплюється 20</w:t>
      </w:r>
      <w:r w:rsidR="0095457F"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4</w:t>
      </w:r>
      <w:r w:rsidR="00EF0805" w:rsidRPr="00EF0805">
        <w:rPr>
          <w:color w:val="000000"/>
          <w:sz w:val="28"/>
          <w:szCs w:val="28"/>
          <w:lang w:val="uk-UA"/>
        </w:rPr>
        <w:t>0%</w:t>
      </w:r>
      <w:r w:rsidRPr="00EF0805">
        <w:rPr>
          <w:color w:val="000000"/>
          <w:sz w:val="28"/>
          <w:szCs w:val="28"/>
          <w:lang w:val="uk-UA"/>
        </w:rPr>
        <w:t xml:space="preserve"> азоту, вимивається у вигляді нітратів з кореневмісного шару </w:t>
      </w:r>
      <w:r w:rsidR="00EF0805" w:rsidRPr="00EF0805">
        <w:rPr>
          <w:color w:val="000000"/>
          <w:sz w:val="28"/>
          <w:szCs w:val="28"/>
          <w:lang w:val="uk-UA"/>
        </w:rPr>
        <w:t xml:space="preserve">– </w:t>
      </w:r>
      <w:r w:rsidRPr="00EF0805">
        <w:rPr>
          <w:color w:val="000000"/>
          <w:sz w:val="28"/>
          <w:szCs w:val="28"/>
          <w:lang w:val="uk-UA"/>
        </w:rPr>
        <w:t>до 1</w:t>
      </w:r>
      <w:r w:rsidR="00EF0805" w:rsidRPr="00EF0805">
        <w:rPr>
          <w:color w:val="000000"/>
          <w:sz w:val="28"/>
          <w:szCs w:val="28"/>
          <w:lang w:val="uk-UA"/>
        </w:rPr>
        <w:t>0%</w:t>
      </w:r>
      <w:r w:rsidRPr="00EF0805">
        <w:rPr>
          <w:color w:val="000000"/>
          <w:sz w:val="28"/>
          <w:szCs w:val="28"/>
          <w:lang w:val="uk-UA"/>
        </w:rPr>
        <w:t>, а виділяється у вигляді газоподібних сполук (N</w:t>
      </w:r>
      <w:r w:rsidRPr="00EF0805">
        <w:rPr>
          <w:color w:val="000000"/>
          <w:sz w:val="28"/>
          <w:szCs w:val="28"/>
          <w:vertAlign w:val="subscript"/>
          <w:lang w:val="uk-UA"/>
        </w:rPr>
        <w:t>2</w:t>
      </w:r>
      <w:r w:rsidRPr="00EF0805">
        <w:rPr>
          <w:color w:val="000000"/>
          <w:sz w:val="28"/>
          <w:szCs w:val="28"/>
          <w:lang w:val="uk-UA"/>
        </w:rPr>
        <w:t>, NO, NO</w:t>
      </w:r>
      <w:r w:rsidR="0095457F" w:rsidRPr="00EF0805">
        <w:rPr>
          <w:color w:val="000000"/>
          <w:sz w:val="28"/>
          <w:szCs w:val="28"/>
          <w:vertAlign w:val="subscript"/>
          <w:lang w:val="uk-UA"/>
        </w:rPr>
        <w:t>2</w:t>
      </w:r>
      <w:r w:rsidRPr="00EF0805">
        <w:rPr>
          <w:color w:val="000000"/>
          <w:sz w:val="28"/>
          <w:szCs w:val="28"/>
          <w:lang w:val="uk-UA"/>
        </w:rPr>
        <w:t xml:space="preserve">) </w:t>
      </w:r>
      <w:r w:rsidR="0095457F" w:rsidRPr="00EF0805">
        <w:rPr>
          <w:color w:val="000000"/>
          <w:sz w:val="28"/>
          <w:szCs w:val="28"/>
          <w:lang w:val="uk-UA"/>
        </w:rPr>
        <w:t>–</w:t>
      </w:r>
      <w:r w:rsidRPr="00EF0805">
        <w:rPr>
          <w:color w:val="000000"/>
          <w:sz w:val="28"/>
          <w:szCs w:val="28"/>
          <w:lang w:val="uk-UA"/>
        </w:rPr>
        <w:t xml:space="preserve"> 20</w:t>
      </w:r>
      <w:r w:rsidR="0095457F"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4</w:t>
      </w:r>
      <w:r w:rsidR="00EF0805" w:rsidRPr="00EF0805">
        <w:rPr>
          <w:color w:val="000000"/>
          <w:sz w:val="28"/>
          <w:szCs w:val="28"/>
          <w:lang w:val="uk-UA"/>
        </w:rPr>
        <w:t>0%</w:t>
      </w:r>
      <w:r w:rsidRPr="00EF0805">
        <w:rPr>
          <w:color w:val="000000"/>
          <w:sz w:val="28"/>
          <w:szCs w:val="28"/>
          <w:lang w:val="uk-UA"/>
        </w:rPr>
        <w:t>.</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Невикористані сільськогосподарськими культурами поживні речовини за певних умов є джерелом антропогенного </w:t>
      </w:r>
      <w:r w:rsidR="0095457F" w:rsidRPr="00EF0805">
        <w:rPr>
          <w:color w:val="000000"/>
          <w:sz w:val="28"/>
          <w:szCs w:val="28"/>
          <w:lang w:val="uk-UA"/>
        </w:rPr>
        <w:t>з</w:t>
      </w:r>
      <w:r w:rsidRPr="00EF0805">
        <w:rPr>
          <w:color w:val="000000"/>
          <w:sz w:val="28"/>
          <w:szCs w:val="28"/>
          <w:lang w:val="uk-UA"/>
        </w:rPr>
        <w:t>абруднення</w:t>
      </w:r>
      <w:r w:rsidR="00995B1B" w:rsidRPr="00EF0805">
        <w:rPr>
          <w:color w:val="000000"/>
          <w:sz w:val="28"/>
          <w:szCs w:val="28"/>
          <w:lang w:val="uk-UA"/>
        </w:rPr>
        <w:t xml:space="preserve"> [13]</w:t>
      </w:r>
      <w:r w:rsidRPr="00EF0805">
        <w:rPr>
          <w:color w:val="000000"/>
          <w:sz w:val="28"/>
          <w:szCs w:val="28"/>
          <w:lang w:val="uk-UA"/>
        </w:rPr>
        <w:t>.</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Екологічне забруднення значною мірою пов'язане з ущільненням </w:t>
      </w:r>
      <w:r w:rsidR="0095457F" w:rsidRPr="00EF0805">
        <w:rPr>
          <w:color w:val="000000"/>
          <w:sz w:val="28"/>
          <w:szCs w:val="28"/>
          <w:lang w:val="uk-UA"/>
        </w:rPr>
        <w:t>ґрунту</w:t>
      </w:r>
      <w:r w:rsidRPr="00EF0805">
        <w:rPr>
          <w:color w:val="000000"/>
          <w:sz w:val="28"/>
          <w:szCs w:val="28"/>
          <w:lang w:val="uk-UA"/>
        </w:rPr>
        <w:t>, яке відбулося в результаті впровадження в сільськогосподарське виробництво енергомістких тракторів, що призвело до зниження врожайності зернових культур у середньому на 2</w:t>
      </w:r>
      <w:r w:rsidR="00EF0805" w:rsidRPr="00EF0805">
        <w:rPr>
          <w:color w:val="000000"/>
          <w:sz w:val="28"/>
          <w:szCs w:val="28"/>
          <w:lang w:val="uk-UA"/>
        </w:rPr>
        <w:t>0%</w:t>
      </w:r>
      <w:r w:rsidRPr="00EF0805">
        <w:rPr>
          <w:color w:val="000000"/>
          <w:sz w:val="28"/>
          <w:szCs w:val="28"/>
          <w:lang w:val="uk-UA"/>
        </w:rPr>
        <w:t xml:space="preserve"> і марному (до 4</w:t>
      </w:r>
      <w:r w:rsidR="00EF0805" w:rsidRPr="00EF0805">
        <w:rPr>
          <w:color w:val="000000"/>
          <w:sz w:val="28"/>
          <w:szCs w:val="28"/>
          <w:lang w:val="uk-UA"/>
        </w:rPr>
        <w:t>0%</w:t>
      </w:r>
      <w:r w:rsidRPr="00EF0805">
        <w:rPr>
          <w:color w:val="000000"/>
          <w:sz w:val="28"/>
          <w:szCs w:val="28"/>
          <w:lang w:val="uk-UA"/>
        </w:rPr>
        <w:t>) витрачанню добрив.</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Негативні екологічні наслідки можуть спричиняти не лише азотні, але й фосфорні добрива. Так, нагромадження фтору в </w:t>
      </w:r>
      <w:r w:rsidR="00F822A9" w:rsidRPr="00EF0805">
        <w:rPr>
          <w:color w:val="000000"/>
          <w:sz w:val="28"/>
          <w:szCs w:val="28"/>
          <w:lang w:val="uk-UA"/>
        </w:rPr>
        <w:t>ґрунті</w:t>
      </w:r>
      <w:r w:rsidRPr="00EF0805">
        <w:rPr>
          <w:color w:val="000000"/>
          <w:sz w:val="28"/>
          <w:szCs w:val="28"/>
          <w:lang w:val="uk-UA"/>
        </w:rPr>
        <w:t xml:space="preserve">, яке належить до явищ небажаних, пов'язують із внесенням фосфорних добрив. Зокрема, з однією тонною суперфосфату в </w:t>
      </w:r>
      <w:r w:rsidR="00EF0805">
        <w:rPr>
          <w:color w:val="000000"/>
          <w:sz w:val="28"/>
          <w:szCs w:val="28"/>
          <w:lang w:val="uk-UA"/>
        </w:rPr>
        <w:t>ґрунт</w:t>
      </w:r>
      <w:r w:rsidRPr="00EF0805">
        <w:rPr>
          <w:color w:val="000000"/>
          <w:sz w:val="28"/>
          <w:szCs w:val="28"/>
          <w:lang w:val="uk-UA"/>
        </w:rPr>
        <w:t xml:space="preserve"> потрапляє до 15 кг фтору, а з тонною амофосу </w:t>
      </w:r>
      <w:r w:rsidR="00EF0805" w:rsidRPr="00EF0805">
        <w:rPr>
          <w:color w:val="000000"/>
          <w:sz w:val="28"/>
          <w:szCs w:val="28"/>
          <w:lang w:val="uk-UA"/>
        </w:rPr>
        <w:t xml:space="preserve">– </w:t>
      </w:r>
      <w:r w:rsidRPr="00EF0805">
        <w:rPr>
          <w:color w:val="000000"/>
          <w:sz w:val="28"/>
          <w:szCs w:val="28"/>
          <w:lang w:val="uk-UA"/>
        </w:rPr>
        <w:t xml:space="preserve">до 50 кг. При цьому в </w:t>
      </w:r>
      <w:r w:rsidR="00F822A9" w:rsidRPr="00EF0805">
        <w:rPr>
          <w:color w:val="000000"/>
          <w:sz w:val="28"/>
          <w:szCs w:val="28"/>
          <w:lang w:val="uk-UA"/>
        </w:rPr>
        <w:t>ґрунті</w:t>
      </w:r>
      <w:r w:rsidRPr="00EF0805">
        <w:rPr>
          <w:color w:val="000000"/>
          <w:sz w:val="28"/>
          <w:szCs w:val="28"/>
          <w:lang w:val="uk-UA"/>
        </w:rPr>
        <w:t xml:space="preserve"> залишається до 9</w:t>
      </w:r>
      <w:r w:rsidR="00EF0805" w:rsidRPr="00EF0805">
        <w:rPr>
          <w:color w:val="000000"/>
          <w:sz w:val="28"/>
          <w:szCs w:val="28"/>
          <w:lang w:val="uk-UA"/>
        </w:rPr>
        <w:t>5%</w:t>
      </w:r>
      <w:r w:rsidRPr="00EF0805">
        <w:rPr>
          <w:color w:val="000000"/>
          <w:sz w:val="28"/>
          <w:szCs w:val="28"/>
          <w:lang w:val="uk-UA"/>
        </w:rPr>
        <w:t xml:space="preserve"> фтору, що внесено з добривами, а вміст цього елемента в дер</w:t>
      </w:r>
      <w:r w:rsidR="00F822A9" w:rsidRPr="00EF0805">
        <w:rPr>
          <w:color w:val="000000"/>
          <w:sz w:val="28"/>
          <w:szCs w:val="28"/>
          <w:lang w:val="uk-UA"/>
        </w:rPr>
        <w:t>н</w:t>
      </w:r>
      <w:r w:rsidRPr="00EF0805">
        <w:rPr>
          <w:color w:val="000000"/>
          <w:sz w:val="28"/>
          <w:szCs w:val="28"/>
          <w:lang w:val="uk-UA"/>
        </w:rPr>
        <w:t xml:space="preserve">ово-підзолистих </w:t>
      </w:r>
      <w:r w:rsidR="00F822A9" w:rsidRPr="00EF0805">
        <w:rPr>
          <w:color w:val="000000"/>
          <w:sz w:val="28"/>
          <w:szCs w:val="28"/>
          <w:lang w:val="uk-UA"/>
        </w:rPr>
        <w:t>ґрунтах</w:t>
      </w:r>
      <w:r w:rsidRPr="00EF0805">
        <w:rPr>
          <w:color w:val="000000"/>
          <w:sz w:val="28"/>
          <w:szCs w:val="28"/>
          <w:lang w:val="uk-UA"/>
        </w:rPr>
        <w:t xml:space="preserve"> підвищується на </w:t>
      </w:r>
      <w:r w:rsidR="00EF0805" w:rsidRPr="00EF0805">
        <w:rPr>
          <w:color w:val="000000"/>
          <w:sz w:val="28"/>
          <w:szCs w:val="28"/>
          <w:lang w:val="uk-UA"/>
        </w:rPr>
        <w:t>5%</w:t>
      </w:r>
      <w:r w:rsidRPr="00EF0805">
        <w:rPr>
          <w:color w:val="000000"/>
          <w:sz w:val="28"/>
          <w:szCs w:val="28"/>
          <w:lang w:val="uk-UA"/>
        </w:rPr>
        <w:t xml:space="preserve"> за рік.</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Відмічено нагромадження фтору в чорноземах і в рослинах при систематичному застосуванні суперфосфату, в якому фтор міститься в розчинній формі й легко засвоюється рослинами.</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За даними </w:t>
      </w:r>
      <w:r w:rsidR="00EF0805" w:rsidRPr="00EF0805">
        <w:rPr>
          <w:color w:val="000000"/>
          <w:sz w:val="28"/>
          <w:szCs w:val="28"/>
          <w:lang w:val="uk-UA"/>
        </w:rPr>
        <w:t>Б.А.</w:t>
      </w:r>
      <w:r w:rsidRPr="00EF0805">
        <w:rPr>
          <w:color w:val="000000"/>
          <w:sz w:val="28"/>
          <w:szCs w:val="28"/>
          <w:lang w:val="uk-UA"/>
        </w:rPr>
        <w:t xml:space="preserve"> Ягодіна</w:t>
      </w:r>
      <w:r w:rsidR="00995B1B" w:rsidRPr="00EF0805">
        <w:rPr>
          <w:color w:val="000000"/>
          <w:sz w:val="28"/>
          <w:szCs w:val="28"/>
          <w:lang w:val="uk-UA"/>
        </w:rPr>
        <w:t xml:space="preserve"> [1]</w:t>
      </w:r>
      <w:r w:rsidRPr="00EF0805">
        <w:rPr>
          <w:color w:val="000000"/>
          <w:sz w:val="28"/>
          <w:szCs w:val="28"/>
          <w:lang w:val="uk-UA"/>
        </w:rPr>
        <w:t xml:space="preserve">, надходження фтору в </w:t>
      </w:r>
      <w:r w:rsidR="00EF0805">
        <w:rPr>
          <w:color w:val="000000"/>
          <w:sz w:val="28"/>
          <w:szCs w:val="28"/>
          <w:lang w:val="uk-UA"/>
        </w:rPr>
        <w:t>ґрунт</w:t>
      </w:r>
      <w:r w:rsidRPr="00EF0805">
        <w:rPr>
          <w:color w:val="000000"/>
          <w:sz w:val="28"/>
          <w:szCs w:val="28"/>
          <w:lang w:val="uk-UA"/>
        </w:rPr>
        <w:t xml:space="preserve"> при сучасному світовому виробництві фосфорних добрив (300 млн. т Р</w:t>
      </w:r>
      <w:r w:rsidRPr="00EF0805">
        <w:rPr>
          <w:color w:val="000000"/>
          <w:sz w:val="28"/>
          <w:szCs w:val="28"/>
          <w:vertAlign w:val="subscript"/>
          <w:lang w:val="uk-UA"/>
        </w:rPr>
        <w:t>2</w:t>
      </w:r>
      <w:r w:rsidRPr="00EF0805">
        <w:rPr>
          <w:color w:val="000000"/>
          <w:sz w:val="28"/>
          <w:szCs w:val="28"/>
          <w:lang w:val="uk-UA"/>
        </w:rPr>
        <w:t>О</w:t>
      </w:r>
      <w:r w:rsidRPr="00EF0805">
        <w:rPr>
          <w:color w:val="000000"/>
          <w:sz w:val="28"/>
          <w:szCs w:val="28"/>
          <w:vertAlign w:val="subscript"/>
          <w:lang w:val="uk-UA"/>
        </w:rPr>
        <w:t>5</w:t>
      </w:r>
      <w:r w:rsidRPr="00EF0805">
        <w:rPr>
          <w:color w:val="000000"/>
          <w:sz w:val="28"/>
          <w:szCs w:val="28"/>
          <w:lang w:val="uk-UA"/>
        </w:rPr>
        <w:t xml:space="preserve"> за рік) може становити 2</w:t>
      </w:r>
      <w:r w:rsidR="009A5D95"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 xml:space="preserve">3 </w:t>
      </w:r>
      <w:r w:rsidR="00EF0805" w:rsidRPr="00EF0805">
        <w:rPr>
          <w:color w:val="000000"/>
          <w:sz w:val="28"/>
          <w:szCs w:val="28"/>
          <w:lang w:val="uk-UA"/>
        </w:rPr>
        <w:t>млн. т</w:t>
      </w:r>
      <w:r w:rsidRPr="00EF0805">
        <w:rPr>
          <w:color w:val="000000"/>
          <w:sz w:val="28"/>
          <w:szCs w:val="28"/>
          <w:lang w:val="uk-UA"/>
        </w:rPr>
        <w:t>. Підвищення концентрації фтору порушує структуру асиміляційного апарата, що призводить до гальмування процесів фотосинтезу, дихання й росту сільськогосподарських рослин, негативно</w:t>
      </w:r>
      <w:r w:rsidR="009A5D95" w:rsidRPr="00EF0805">
        <w:rPr>
          <w:color w:val="000000"/>
          <w:sz w:val="28"/>
          <w:szCs w:val="28"/>
          <w:lang w:val="uk-UA"/>
        </w:rPr>
        <w:t xml:space="preserve"> впливає на </w:t>
      </w:r>
      <w:r w:rsidRPr="00EF0805">
        <w:rPr>
          <w:color w:val="000000"/>
          <w:sz w:val="28"/>
          <w:szCs w:val="28"/>
          <w:lang w:val="uk-UA"/>
        </w:rPr>
        <w:t>їхню продуктивність.</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Забруднення рослинної продукції фтором відбувається при вмісті водорозчинного фтору в чорноземі на рівні 12,5 мг на 1 кг </w:t>
      </w:r>
      <w:r w:rsidR="00F822A9" w:rsidRPr="00EF0805">
        <w:rPr>
          <w:color w:val="000000"/>
          <w:sz w:val="28"/>
          <w:szCs w:val="28"/>
          <w:lang w:val="uk-UA"/>
        </w:rPr>
        <w:t>ґрунту</w:t>
      </w:r>
      <w:r w:rsidRPr="00EF0805">
        <w:rPr>
          <w:color w:val="000000"/>
          <w:sz w:val="28"/>
          <w:szCs w:val="28"/>
          <w:lang w:val="uk-UA"/>
        </w:rPr>
        <w:t xml:space="preserve">. Очевидно, цей рівень його вмісту необхідно вважати гранично допустимою концентрацією цього елемента, яка на малобуферних </w:t>
      </w:r>
      <w:r w:rsidR="00F822A9" w:rsidRPr="00EF0805">
        <w:rPr>
          <w:color w:val="000000"/>
          <w:sz w:val="28"/>
          <w:szCs w:val="28"/>
          <w:lang w:val="uk-UA"/>
        </w:rPr>
        <w:t>ґрунтах</w:t>
      </w:r>
      <w:r w:rsidRPr="00EF0805">
        <w:rPr>
          <w:color w:val="000000"/>
          <w:sz w:val="28"/>
          <w:szCs w:val="28"/>
          <w:lang w:val="uk-UA"/>
        </w:rPr>
        <w:t>, вірогідно, буде нижчою.</w:t>
      </w:r>
    </w:p>
    <w:p w:rsidR="00F822A9" w:rsidRPr="00EF0805" w:rsidRDefault="00F822A9" w:rsidP="00EF0805">
      <w:pPr>
        <w:shd w:val="clear" w:color="auto" w:fill="FFFFFF"/>
        <w:autoSpaceDE w:val="0"/>
        <w:autoSpaceDN w:val="0"/>
        <w:adjustRightInd w:val="0"/>
        <w:spacing w:line="360" w:lineRule="auto"/>
        <w:ind w:firstLine="709"/>
        <w:jc w:val="both"/>
        <w:rPr>
          <w:color w:val="000000"/>
          <w:sz w:val="28"/>
          <w:szCs w:val="28"/>
          <w:lang w:val="uk-UA"/>
        </w:rPr>
      </w:pPr>
    </w:p>
    <w:p w:rsidR="00F822A9" w:rsidRPr="00EF0805" w:rsidRDefault="00F822A9" w:rsidP="00EF0805">
      <w:pPr>
        <w:pStyle w:val="2"/>
        <w:keepNext w:val="0"/>
        <w:spacing w:before="0" w:after="0" w:line="360" w:lineRule="auto"/>
        <w:ind w:firstLine="709"/>
        <w:jc w:val="both"/>
        <w:rPr>
          <w:rFonts w:ascii="Times New Roman" w:hAnsi="Times New Roman" w:cs="Times New Roman"/>
          <w:i w:val="0"/>
          <w:iCs w:val="0"/>
          <w:color w:val="000000"/>
          <w:lang w:val="uk-UA"/>
        </w:rPr>
      </w:pPr>
      <w:bookmarkStart w:id="18" w:name="_Toc156615892"/>
      <w:bookmarkStart w:id="19" w:name="_Toc156844908"/>
      <w:r w:rsidRPr="00EF0805">
        <w:rPr>
          <w:rFonts w:ascii="Times New Roman" w:hAnsi="Times New Roman" w:cs="Times New Roman"/>
          <w:i w:val="0"/>
          <w:iCs w:val="0"/>
          <w:color w:val="000000"/>
          <w:lang w:val="uk-UA"/>
        </w:rPr>
        <w:t xml:space="preserve">2.2 Наслідки застосування фосфорних </w:t>
      </w:r>
      <w:r w:rsidR="007C494D" w:rsidRPr="00EF0805">
        <w:rPr>
          <w:rFonts w:ascii="Times New Roman" w:hAnsi="Times New Roman" w:cs="Times New Roman"/>
          <w:i w:val="0"/>
          <w:iCs w:val="0"/>
          <w:color w:val="000000"/>
          <w:lang w:val="uk-UA"/>
        </w:rPr>
        <w:t xml:space="preserve">та калійних </w:t>
      </w:r>
      <w:r w:rsidRPr="00EF0805">
        <w:rPr>
          <w:rFonts w:ascii="Times New Roman" w:hAnsi="Times New Roman" w:cs="Times New Roman"/>
          <w:i w:val="0"/>
          <w:iCs w:val="0"/>
          <w:color w:val="000000"/>
          <w:lang w:val="uk-UA"/>
        </w:rPr>
        <w:t>добрив</w:t>
      </w:r>
      <w:bookmarkEnd w:id="18"/>
      <w:bookmarkEnd w:id="19"/>
    </w:p>
    <w:p w:rsidR="00F822A9" w:rsidRPr="00EF0805" w:rsidRDefault="00F822A9" w:rsidP="00EF0805">
      <w:pPr>
        <w:spacing w:line="360" w:lineRule="auto"/>
        <w:ind w:firstLine="709"/>
        <w:jc w:val="both"/>
        <w:rPr>
          <w:color w:val="000000"/>
          <w:sz w:val="28"/>
          <w:lang w:val="uk-UA"/>
        </w:rPr>
      </w:pP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Екологічні наслідки застосування фосфорних добрив пов'язані із збільшенням надходження фосфору у водні об'єкти, який викликає поряд з іншими поживними елементами посилене розкладання планктону, заболочення водойм і загибель водних організмів через дефіцит розчинного у воді кисню. За розрахунками </w:t>
      </w:r>
      <w:r w:rsidR="00EF0805" w:rsidRPr="00EF0805">
        <w:rPr>
          <w:color w:val="000000"/>
          <w:sz w:val="28"/>
          <w:szCs w:val="28"/>
          <w:lang w:val="uk-UA"/>
        </w:rPr>
        <w:t>В.М. Кудеярова</w:t>
      </w:r>
      <w:r w:rsidRPr="00EF0805">
        <w:rPr>
          <w:color w:val="000000"/>
          <w:sz w:val="28"/>
          <w:szCs w:val="28"/>
          <w:lang w:val="uk-UA"/>
        </w:rPr>
        <w:t xml:space="preserve"> та інших (1984), щорічно з 1 га орних земель вимивається до 100 кг азоту, 5 кг Р</w:t>
      </w:r>
      <w:r w:rsidRPr="00EF0805">
        <w:rPr>
          <w:color w:val="000000"/>
          <w:sz w:val="28"/>
          <w:szCs w:val="28"/>
          <w:vertAlign w:val="subscript"/>
          <w:lang w:val="uk-UA"/>
        </w:rPr>
        <w:t>2</w:t>
      </w:r>
      <w:r w:rsidRPr="00EF0805">
        <w:rPr>
          <w:color w:val="000000"/>
          <w:sz w:val="28"/>
          <w:szCs w:val="28"/>
          <w:lang w:val="uk-UA"/>
        </w:rPr>
        <w:t>О</w:t>
      </w:r>
      <w:r w:rsidRPr="00EF0805">
        <w:rPr>
          <w:color w:val="000000"/>
          <w:sz w:val="28"/>
          <w:szCs w:val="28"/>
          <w:vertAlign w:val="subscript"/>
          <w:lang w:val="uk-UA"/>
        </w:rPr>
        <w:t>5</w:t>
      </w:r>
      <w:r w:rsidRPr="00EF0805">
        <w:rPr>
          <w:color w:val="000000"/>
          <w:sz w:val="28"/>
          <w:szCs w:val="28"/>
          <w:lang w:val="uk-UA"/>
        </w:rPr>
        <w:t xml:space="preserve"> і 60 кг К</w:t>
      </w:r>
      <w:r w:rsidR="00BE1942" w:rsidRPr="00EF0805">
        <w:rPr>
          <w:color w:val="000000"/>
          <w:sz w:val="28"/>
          <w:szCs w:val="28"/>
          <w:vertAlign w:val="subscript"/>
          <w:lang w:val="uk-UA"/>
        </w:rPr>
        <w:t>2</w:t>
      </w:r>
      <w:r w:rsidRPr="00EF0805">
        <w:rPr>
          <w:color w:val="000000"/>
          <w:sz w:val="28"/>
          <w:szCs w:val="28"/>
          <w:lang w:val="uk-UA"/>
        </w:rPr>
        <w:t xml:space="preserve">О (при змиванні з поверхні </w:t>
      </w:r>
      <w:r w:rsidR="00BE1942" w:rsidRPr="00EF0805">
        <w:rPr>
          <w:color w:val="000000"/>
          <w:sz w:val="28"/>
          <w:szCs w:val="28"/>
          <w:lang w:val="uk-UA"/>
        </w:rPr>
        <w:t>ґрунту</w:t>
      </w:r>
      <w:r w:rsidRPr="00EF0805">
        <w:rPr>
          <w:color w:val="000000"/>
          <w:sz w:val="28"/>
          <w:szCs w:val="28"/>
          <w:lang w:val="uk-UA"/>
        </w:rPr>
        <w:t xml:space="preserve"> міліметрового шару втрачається від 14 до </w:t>
      </w:r>
      <w:r w:rsidR="00EF0805" w:rsidRPr="00EF0805">
        <w:rPr>
          <w:color w:val="000000"/>
          <w:sz w:val="28"/>
          <w:szCs w:val="28"/>
          <w:lang w:val="uk-UA"/>
        </w:rPr>
        <w:t>34 кг</w:t>
      </w:r>
      <w:r w:rsidRPr="00EF0805">
        <w:rPr>
          <w:color w:val="000000"/>
          <w:sz w:val="28"/>
          <w:szCs w:val="28"/>
          <w:lang w:val="uk-UA"/>
        </w:rPr>
        <w:t>/га</w:t>
      </w:r>
      <w:r w:rsidR="00BE1942" w:rsidRPr="00EF0805">
        <w:rPr>
          <w:color w:val="000000"/>
          <w:sz w:val="28"/>
          <w:szCs w:val="28"/>
          <w:lang w:val="uk-UA"/>
        </w:rPr>
        <w:t xml:space="preserve"> </w:t>
      </w:r>
      <w:r w:rsidRPr="00EF0805">
        <w:rPr>
          <w:color w:val="000000"/>
          <w:sz w:val="28"/>
          <w:szCs w:val="28"/>
          <w:lang w:val="uk-UA"/>
        </w:rPr>
        <w:t>Р</w:t>
      </w:r>
      <w:r w:rsidRPr="00EF0805">
        <w:rPr>
          <w:color w:val="000000"/>
          <w:sz w:val="28"/>
          <w:szCs w:val="28"/>
          <w:vertAlign w:val="subscript"/>
          <w:lang w:val="uk-UA"/>
        </w:rPr>
        <w:t>2</w:t>
      </w:r>
      <w:r w:rsidRPr="00EF0805">
        <w:rPr>
          <w:color w:val="000000"/>
          <w:sz w:val="28"/>
          <w:szCs w:val="28"/>
          <w:lang w:val="uk-UA"/>
        </w:rPr>
        <w:t>О</w:t>
      </w:r>
      <w:r w:rsidRPr="00EF0805">
        <w:rPr>
          <w:color w:val="000000"/>
          <w:sz w:val="28"/>
          <w:szCs w:val="28"/>
          <w:vertAlign w:val="subscript"/>
          <w:lang w:val="uk-UA"/>
        </w:rPr>
        <w:t>5</w:t>
      </w:r>
      <w:r w:rsidRPr="00EF0805">
        <w:rPr>
          <w:color w:val="000000"/>
          <w:sz w:val="28"/>
          <w:szCs w:val="28"/>
          <w:lang w:val="uk-UA"/>
        </w:rPr>
        <w:t>).</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Всі ці факти свідчать про те, що необхідний суворо науковий підхід до застосування не лише азотних, але й фосфорних добрив, що містять фтор, надлишок якого супроводжується флюорозом </w:t>
      </w:r>
      <w:r w:rsidR="00BE1942" w:rsidRPr="00EF0805">
        <w:rPr>
          <w:color w:val="000000"/>
          <w:sz w:val="28"/>
          <w:szCs w:val="28"/>
          <w:lang w:val="uk-UA"/>
        </w:rPr>
        <w:t>зубів, хребта, пригніченням фос</w:t>
      </w:r>
      <w:r w:rsidRPr="00EF0805">
        <w:rPr>
          <w:color w:val="000000"/>
          <w:sz w:val="28"/>
          <w:szCs w:val="28"/>
          <w:lang w:val="uk-UA"/>
        </w:rPr>
        <w:t>форно-кальцієвого і ферментного обміну в організмі теплокровних</w:t>
      </w:r>
      <w:r w:rsidR="00995B1B" w:rsidRPr="00EF0805">
        <w:rPr>
          <w:color w:val="000000"/>
          <w:sz w:val="28"/>
          <w:szCs w:val="28"/>
          <w:lang w:val="uk-UA"/>
        </w:rPr>
        <w:t xml:space="preserve"> [10]</w:t>
      </w:r>
      <w:r w:rsidRPr="00EF0805">
        <w:rPr>
          <w:color w:val="000000"/>
          <w:sz w:val="28"/>
          <w:szCs w:val="28"/>
          <w:lang w:val="uk-UA"/>
        </w:rPr>
        <w:t>.</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Особливої обережності слід дотримуватись при фосфоритуванні кислих </w:t>
      </w:r>
      <w:r w:rsidR="00BE1942" w:rsidRPr="00EF0805">
        <w:rPr>
          <w:color w:val="000000"/>
          <w:sz w:val="28"/>
          <w:szCs w:val="28"/>
          <w:lang w:val="uk-UA"/>
        </w:rPr>
        <w:t>ґрунтів</w:t>
      </w:r>
      <w:r w:rsidRPr="00EF0805">
        <w:rPr>
          <w:color w:val="000000"/>
          <w:sz w:val="28"/>
          <w:szCs w:val="28"/>
          <w:lang w:val="uk-UA"/>
        </w:rPr>
        <w:t xml:space="preserve"> високими дозами фосфоритного борошна (1</w:t>
      </w:r>
      <w:r w:rsidR="00EF0805" w:rsidRPr="00EF0805">
        <w:rPr>
          <w:color w:val="000000"/>
          <w:sz w:val="28"/>
          <w:szCs w:val="28"/>
          <w:lang w:val="uk-UA"/>
        </w:rPr>
        <w:t>–</w:t>
      </w:r>
      <w:r w:rsidRPr="00EF0805">
        <w:rPr>
          <w:color w:val="000000"/>
          <w:sz w:val="28"/>
          <w:szCs w:val="28"/>
          <w:lang w:val="uk-UA"/>
        </w:rPr>
        <w:t>2 т/га), в якому, крім токсичного фтору, міститься ряд важких металів (кадмій, стронцій, ванадій та ін.). Вихід полягає в переході до застосування знефторених фосфорних добрив. Необхідно також враховувати, що токсичність фосфору для людини залежить від співвідношення СаО</w:t>
      </w:r>
      <w:r w:rsidR="00EF0805" w:rsidRPr="00EF0805">
        <w:rPr>
          <w:color w:val="000000"/>
          <w:sz w:val="28"/>
          <w:szCs w:val="28"/>
          <w:lang w:val="uk-UA"/>
        </w:rPr>
        <w:t>:</w:t>
      </w:r>
      <w:r w:rsidRPr="00EF0805">
        <w:rPr>
          <w:color w:val="000000"/>
          <w:sz w:val="28"/>
          <w:szCs w:val="28"/>
          <w:lang w:val="uk-UA"/>
        </w:rPr>
        <w:t xml:space="preserve"> Р</w:t>
      </w:r>
      <w:r w:rsidRPr="00EF0805">
        <w:rPr>
          <w:color w:val="000000"/>
          <w:sz w:val="28"/>
          <w:szCs w:val="28"/>
          <w:vertAlign w:val="subscript"/>
          <w:lang w:val="uk-UA"/>
        </w:rPr>
        <w:t>2</w:t>
      </w:r>
      <w:r w:rsidRPr="00EF0805">
        <w:rPr>
          <w:color w:val="000000"/>
          <w:sz w:val="28"/>
          <w:szCs w:val="28"/>
          <w:lang w:val="uk-UA"/>
        </w:rPr>
        <w:t>О</w:t>
      </w:r>
      <w:r w:rsidRPr="00EF0805">
        <w:rPr>
          <w:color w:val="000000"/>
          <w:sz w:val="28"/>
          <w:szCs w:val="28"/>
          <w:vertAlign w:val="subscript"/>
          <w:lang w:val="uk-UA"/>
        </w:rPr>
        <w:t>5</w:t>
      </w:r>
      <w:r w:rsidRPr="00EF0805">
        <w:rPr>
          <w:color w:val="000000"/>
          <w:sz w:val="28"/>
          <w:szCs w:val="28"/>
          <w:lang w:val="uk-UA"/>
        </w:rPr>
        <w:t>. Нешкідливим вважається співвідношення 1</w:t>
      </w:r>
      <w:r w:rsidR="00EF0805" w:rsidRPr="00EF0805">
        <w:rPr>
          <w:color w:val="000000"/>
          <w:sz w:val="28"/>
          <w:szCs w:val="28"/>
          <w:lang w:val="uk-UA"/>
        </w:rPr>
        <w:t>:</w:t>
      </w:r>
      <w:r w:rsidRPr="00EF0805">
        <w:rPr>
          <w:color w:val="000000"/>
          <w:sz w:val="28"/>
          <w:szCs w:val="28"/>
          <w:lang w:val="uk-UA"/>
        </w:rPr>
        <w:t xml:space="preserve"> 1 і 1</w:t>
      </w:r>
      <w:r w:rsidR="00EF0805" w:rsidRPr="00EF0805">
        <w:rPr>
          <w:color w:val="000000"/>
          <w:sz w:val="28"/>
          <w:szCs w:val="28"/>
          <w:lang w:val="uk-UA"/>
        </w:rPr>
        <w:t>:</w:t>
      </w:r>
      <w:r w:rsidRPr="00EF0805">
        <w:rPr>
          <w:color w:val="000000"/>
          <w:sz w:val="28"/>
          <w:szCs w:val="28"/>
          <w:lang w:val="uk-UA"/>
        </w:rPr>
        <w:t xml:space="preserve"> 1,5 (надлишок фосфору може викликати різні захворювання).</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Калійні мінеральні добрива небезпечні насамперед вмістом хлору, який погіршує якість урожаю (картоплі, овочів, винограду, тютюну, цитрусових і прядивних культур). Підвищений вміст калію в кормових травах може призвести до отруєння тварин, а застосування високих доз калійних добрив </w:t>
      </w:r>
      <w:r w:rsidR="00EF0805" w:rsidRPr="00EF0805">
        <w:rPr>
          <w:color w:val="000000"/>
          <w:sz w:val="28"/>
          <w:szCs w:val="28"/>
          <w:lang w:val="uk-UA"/>
        </w:rPr>
        <w:t xml:space="preserve">– </w:t>
      </w:r>
      <w:r w:rsidRPr="00EF0805">
        <w:rPr>
          <w:color w:val="000000"/>
          <w:sz w:val="28"/>
          <w:szCs w:val="28"/>
          <w:lang w:val="uk-UA"/>
        </w:rPr>
        <w:t>до забруднення водойм.</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За достатнього зволоження втрати калію з фільтраційними водами становлять 10</w:t>
      </w:r>
      <w:r w:rsidR="00BE1942"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20 кг/га. При підвищеній концентрації калію в ґрунтовому розчині порушується співвідношення Са</w:t>
      </w:r>
      <w:r w:rsidR="00EF0805" w:rsidRPr="00EF0805">
        <w:rPr>
          <w:color w:val="000000"/>
          <w:sz w:val="28"/>
          <w:szCs w:val="28"/>
          <w:lang w:val="uk-UA"/>
        </w:rPr>
        <w:t>:</w:t>
      </w:r>
      <w:r w:rsidRPr="00EF0805">
        <w:rPr>
          <w:color w:val="000000"/>
          <w:sz w:val="28"/>
          <w:szCs w:val="28"/>
          <w:lang w:val="uk-UA"/>
        </w:rPr>
        <w:t xml:space="preserve"> К, Mg</w:t>
      </w:r>
      <w:r w:rsidR="00EF0805" w:rsidRPr="00EF0805">
        <w:rPr>
          <w:color w:val="000000"/>
          <w:sz w:val="28"/>
          <w:szCs w:val="28"/>
          <w:lang w:val="uk-UA"/>
        </w:rPr>
        <w:t>:</w:t>
      </w:r>
      <w:r w:rsidRPr="00EF0805">
        <w:rPr>
          <w:color w:val="000000"/>
          <w:sz w:val="28"/>
          <w:szCs w:val="28"/>
          <w:lang w:val="uk-UA"/>
        </w:rPr>
        <w:t xml:space="preserve"> К, Що може призвести до витіснення з </w:t>
      </w:r>
      <w:r w:rsidR="00EF0805">
        <w:rPr>
          <w:color w:val="000000"/>
          <w:sz w:val="28"/>
          <w:szCs w:val="28"/>
          <w:lang w:val="uk-UA"/>
        </w:rPr>
        <w:t>ґрунт</w:t>
      </w:r>
      <w:r w:rsidRPr="00EF0805">
        <w:rPr>
          <w:color w:val="000000"/>
          <w:sz w:val="28"/>
          <w:szCs w:val="28"/>
          <w:lang w:val="uk-UA"/>
        </w:rPr>
        <w:t>овбирного комплексу двовалентних катіонів і проникнення їх вглиб по профілю, втрат кальцію з дренажними водами, розмір яких може досягти 1 т/га. Цей процес значно посилюється під впливом високих доз кислих добрив</w:t>
      </w:r>
      <w:r w:rsidR="000B7256" w:rsidRPr="00EF0805">
        <w:rPr>
          <w:color w:val="000000"/>
          <w:sz w:val="28"/>
          <w:szCs w:val="28"/>
          <w:lang w:val="uk-UA"/>
        </w:rPr>
        <w:t xml:space="preserve"> [13]</w:t>
      </w:r>
      <w:r w:rsidRPr="00EF0805">
        <w:rPr>
          <w:color w:val="000000"/>
          <w:sz w:val="28"/>
          <w:szCs w:val="28"/>
          <w:lang w:val="uk-UA"/>
        </w:rPr>
        <w:t>.</w:t>
      </w:r>
    </w:p>
    <w:p w:rsidR="00177499"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Щодо мікроелементів, то, як відомо, вони особливо ефе</w:t>
      </w:r>
      <w:r w:rsidR="00BE1942" w:rsidRPr="00EF0805">
        <w:rPr>
          <w:color w:val="000000"/>
          <w:sz w:val="28"/>
          <w:szCs w:val="28"/>
          <w:lang w:val="uk-UA"/>
        </w:rPr>
        <w:t>ктивні за інтенсивної хімізації.</w:t>
      </w:r>
      <w:r w:rsidRPr="00EF0805">
        <w:rPr>
          <w:color w:val="000000"/>
          <w:sz w:val="28"/>
          <w:szCs w:val="28"/>
          <w:lang w:val="uk-UA"/>
        </w:rPr>
        <w:t xml:space="preserve"> Проте слід зазначити, що деякі з них </w:t>
      </w:r>
      <w:r w:rsidR="00EF0805" w:rsidRPr="00EF0805">
        <w:rPr>
          <w:color w:val="000000"/>
          <w:sz w:val="28"/>
          <w:szCs w:val="28"/>
          <w:lang w:val="uk-UA"/>
        </w:rPr>
        <w:t xml:space="preserve">– </w:t>
      </w:r>
      <w:r w:rsidRPr="00EF0805">
        <w:rPr>
          <w:color w:val="000000"/>
          <w:sz w:val="28"/>
          <w:szCs w:val="28"/>
          <w:lang w:val="uk-UA"/>
        </w:rPr>
        <w:t xml:space="preserve">мідь, цинк, бор і молібден </w:t>
      </w:r>
      <w:r w:rsidR="00EF0805" w:rsidRPr="00EF0805">
        <w:rPr>
          <w:color w:val="000000"/>
          <w:sz w:val="28"/>
          <w:szCs w:val="28"/>
          <w:lang w:val="uk-UA"/>
        </w:rPr>
        <w:t xml:space="preserve">– </w:t>
      </w:r>
      <w:r w:rsidRPr="00EF0805">
        <w:rPr>
          <w:color w:val="000000"/>
          <w:sz w:val="28"/>
          <w:szCs w:val="28"/>
          <w:lang w:val="uk-UA"/>
        </w:rPr>
        <w:t xml:space="preserve">належать до елементів, які потенційно забруднюють </w:t>
      </w:r>
      <w:r w:rsidR="00EF0805">
        <w:rPr>
          <w:color w:val="000000"/>
          <w:sz w:val="28"/>
          <w:szCs w:val="28"/>
          <w:lang w:val="uk-UA"/>
        </w:rPr>
        <w:t>ґрунт</w:t>
      </w:r>
      <w:r w:rsidRPr="00EF0805">
        <w:rPr>
          <w:color w:val="000000"/>
          <w:sz w:val="28"/>
          <w:szCs w:val="28"/>
          <w:lang w:val="uk-UA"/>
        </w:rPr>
        <w:t xml:space="preserve">, а для марганцю навіть установлена гранично допустима концентрація в </w:t>
      </w:r>
      <w:r w:rsidR="00A6333E" w:rsidRPr="00EF0805">
        <w:rPr>
          <w:color w:val="000000"/>
          <w:sz w:val="28"/>
          <w:szCs w:val="28"/>
          <w:lang w:val="uk-UA"/>
        </w:rPr>
        <w:t>ґрунті</w:t>
      </w:r>
      <w:r w:rsidRPr="00EF0805">
        <w:rPr>
          <w:color w:val="000000"/>
          <w:sz w:val="28"/>
          <w:szCs w:val="28"/>
          <w:lang w:val="uk-UA"/>
        </w:rPr>
        <w:t>.</w:t>
      </w:r>
    </w:p>
    <w:p w:rsidR="00EF0805" w:rsidRPr="00EF0805" w:rsidRDefault="00EF0805" w:rsidP="00EF0805">
      <w:pPr>
        <w:shd w:val="clear" w:color="auto" w:fill="FFFFFF"/>
        <w:autoSpaceDE w:val="0"/>
        <w:autoSpaceDN w:val="0"/>
        <w:adjustRightInd w:val="0"/>
        <w:spacing w:line="360" w:lineRule="auto"/>
        <w:ind w:firstLine="709"/>
        <w:jc w:val="both"/>
        <w:rPr>
          <w:color w:val="000000"/>
          <w:sz w:val="28"/>
          <w:szCs w:val="28"/>
          <w:lang w:val="uk-UA"/>
        </w:rPr>
      </w:pPr>
    </w:p>
    <w:p w:rsidR="00A6333E" w:rsidRPr="00EF0805" w:rsidRDefault="00A6333E" w:rsidP="00EF0805">
      <w:pPr>
        <w:pStyle w:val="2"/>
        <w:keepNext w:val="0"/>
        <w:spacing w:before="0" w:after="0" w:line="360" w:lineRule="auto"/>
        <w:ind w:firstLine="709"/>
        <w:jc w:val="both"/>
        <w:rPr>
          <w:rFonts w:ascii="Times New Roman" w:hAnsi="Times New Roman" w:cs="Times New Roman"/>
          <w:i w:val="0"/>
          <w:color w:val="000000"/>
          <w:lang w:val="uk-UA"/>
        </w:rPr>
      </w:pPr>
      <w:bookmarkStart w:id="20" w:name="_Toc156615893"/>
      <w:bookmarkStart w:id="21" w:name="_Toc156844909"/>
      <w:r w:rsidRPr="00EF0805">
        <w:rPr>
          <w:rFonts w:ascii="Times New Roman" w:hAnsi="Times New Roman" w:cs="Times New Roman"/>
          <w:i w:val="0"/>
          <w:color w:val="000000"/>
          <w:lang w:val="uk-UA"/>
        </w:rPr>
        <w:t>2.3 Нагромадження елементів мінеральних добрив рослинами</w:t>
      </w:r>
      <w:r w:rsidR="00720F37" w:rsidRPr="00EF0805">
        <w:rPr>
          <w:rFonts w:ascii="Times New Roman" w:hAnsi="Times New Roman" w:cs="Times New Roman"/>
          <w:i w:val="0"/>
          <w:color w:val="000000"/>
          <w:lang w:val="uk-UA"/>
        </w:rPr>
        <w:t xml:space="preserve"> та його наслідки</w:t>
      </w:r>
      <w:bookmarkEnd w:id="20"/>
      <w:bookmarkEnd w:id="21"/>
    </w:p>
    <w:p w:rsidR="00A6333E" w:rsidRPr="00EF0805" w:rsidRDefault="00A6333E" w:rsidP="00EF0805">
      <w:pPr>
        <w:spacing w:line="360" w:lineRule="auto"/>
        <w:ind w:firstLine="709"/>
        <w:jc w:val="both"/>
        <w:rPr>
          <w:color w:val="000000"/>
          <w:sz w:val="28"/>
          <w:lang w:val="uk-UA"/>
        </w:rPr>
      </w:pPr>
    </w:p>
    <w:p w:rsidR="00177499" w:rsidRPr="00EF0805" w:rsidRDefault="00F73076"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В</w:t>
      </w:r>
      <w:r w:rsidR="00177499" w:rsidRPr="00EF0805">
        <w:rPr>
          <w:color w:val="000000"/>
          <w:sz w:val="28"/>
          <w:szCs w:val="28"/>
          <w:lang w:val="uk-UA"/>
        </w:rPr>
        <w:t xml:space="preserve"> екологічному відношенні найбільш небезпечні промислові азотні добрива (так званий технічний азот) </w:t>
      </w:r>
      <w:r w:rsidR="00EF0805" w:rsidRPr="00EF0805">
        <w:rPr>
          <w:color w:val="000000"/>
          <w:sz w:val="28"/>
          <w:szCs w:val="28"/>
          <w:lang w:val="uk-UA"/>
        </w:rPr>
        <w:t xml:space="preserve">– </w:t>
      </w:r>
      <w:r w:rsidR="00177499" w:rsidRPr="00EF0805">
        <w:rPr>
          <w:color w:val="000000"/>
          <w:sz w:val="28"/>
          <w:szCs w:val="28"/>
          <w:lang w:val="uk-UA"/>
        </w:rPr>
        <w:t>основне джерело нітратного забруднення води, продуктів харчування і кормів.</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Коли говорять про небезпеку нітратів для людини, звичайно мають на увазі й нітр</w:t>
      </w:r>
      <w:r w:rsidR="00F82BDD" w:rsidRPr="00EF0805">
        <w:rPr>
          <w:color w:val="000000"/>
          <w:sz w:val="28"/>
          <w:szCs w:val="28"/>
          <w:lang w:val="uk-UA"/>
        </w:rPr>
        <w:t>и</w:t>
      </w:r>
      <w:r w:rsidRPr="00EF0805">
        <w:rPr>
          <w:color w:val="000000"/>
          <w:sz w:val="28"/>
          <w:szCs w:val="28"/>
          <w:lang w:val="uk-UA"/>
        </w:rPr>
        <w:t>ти, які утворюються в організмі під дією мікрофлори кишечника і тканинних ферментів, а також N</w:t>
      </w:r>
      <w:r w:rsidR="00EF0805" w:rsidRPr="00EF0805">
        <w:rPr>
          <w:color w:val="000000"/>
          <w:sz w:val="28"/>
          <w:szCs w:val="28"/>
          <w:lang w:val="uk-UA"/>
        </w:rPr>
        <w:t>-н</w:t>
      </w:r>
      <w:r w:rsidRPr="00EF0805">
        <w:rPr>
          <w:color w:val="000000"/>
          <w:sz w:val="28"/>
          <w:szCs w:val="28"/>
          <w:lang w:val="uk-UA"/>
        </w:rPr>
        <w:t>ітрозоаміни. Загальновідомо, що нітрати й нітрити</w:t>
      </w:r>
      <w:r w:rsidR="00C97EC2"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нешкідливі форми азоту для рослин, є природними компонентами рослинного організму.</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За здатністю нагромаджувати нітрати всі сільськогосподарські культури можна об'єднати в три групи. Головчастий салат, кріп, шпинат, редька, буряки столові акумулюють багато нітратів. Помідори, картоплю, огірки відкритого </w:t>
      </w:r>
      <w:r w:rsidR="00A6333E" w:rsidRPr="00EF0805">
        <w:rPr>
          <w:color w:val="000000"/>
          <w:sz w:val="28"/>
          <w:szCs w:val="28"/>
          <w:lang w:val="uk-UA"/>
        </w:rPr>
        <w:t>ґрунту</w:t>
      </w:r>
      <w:r w:rsidRPr="00EF0805">
        <w:rPr>
          <w:color w:val="000000"/>
          <w:sz w:val="28"/>
          <w:szCs w:val="28"/>
          <w:lang w:val="uk-UA"/>
        </w:rPr>
        <w:t>, перець, баклажани, цибулю виділено в групу зниженої здатності до нагромадження нітратів. Проміжне місце займають морква, петрушка, селера, капуста, парникові огірки, кабачки, патисони</w:t>
      </w:r>
      <w:r w:rsidR="008B5278" w:rsidRPr="00EF0805">
        <w:rPr>
          <w:color w:val="000000"/>
          <w:sz w:val="28"/>
          <w:szCs w:val="28"/>
          <w:lang w:val="uk-UA"/>
        </w:rPr>
        <w:t xml:space="preserve"> [21]</w:t>
      </w:r>
      <w:r w:rsidRPr="00EF0805">
        <w:rPr>
          <w:color w:val="000000"/>
          <w:sz w:val="28"/>
          <w:szCs w:val="28"/>
          <w:lang w:val="uk-UA"/>
        </w:rPr>
        <w:t>.</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Польові культури нагромаджують у зерні небагато нітратного азоту. Однак за певних умов зернові культури (озимі й кукурудза на зелений корм) можуть містити його надлишкову кількість у зеленій масі, а сира речовина багаторічних злакових трав містить набагато більше нітратів, ніж бобові (наприклад, конюшина).</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Проте для застосування добрив на екологічній основі цих загальних відомостей недостатньо. Необхідно мати науково </w:t>
      </w:r>
      <w:r w:rsidR="00A6333E" w:rsidRPr="00EF0805">
        <w:rPr>
          <w:color w:val="000000"/>
          <w:sz w:val="28"/>
          <w:szCs w:val="28"/>
          <w:lang w:val="uk-UA"/>
        </w:rPr>
        <w:t>обґрунтовані</w:t>
      </w:r>
      <w:r w:rsidRPr="00EF0805">
        <w:rPr>
          <w:color w:val="000000"/>
          <w:sz w:val="28"/>
          <w:szCs w:val="28"/>
          <w:lang w:val="uk-UA"/>
        </w:rPr>
        <w:t xml:space="preserve"> нормативні показники гранично допустимих концентрацій.</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Нині агрохімічна служба в своїй практичній роботі по оцінці рівня нітратного забруднення рослинницької продукції використовує Г</w:t>
      </w:r>
      <w:r w:rsidR="00F82BDD" w:rsidRPr="00EF0805">
        <w:rPr>
          <w:color w:val="000000"/>
          <w:sz w:val="28"/>
          <w:szCs w:val="28"/>
          <w:lang w:val="uk-UA"/>
        </w:rPr>
        <w:t>Д</w:t>
      </w:r>
      <w:r w:rsidRPr="00EF0805">
        <w:rPr>
          <w:color w:val="000000"/>
          <w:sz w:val="28"/>
          <w:szCs w:val="28"/>
          <w:lang w:val="uk-UA"/>
        </w:rPr>
        <w:t xml:space="preserve">К, які розроблені відповідними службами (табл. </w:t>
      </w:r>
      <w:r w:rsidR="00A6333E" w:rsidRPr="00EF0805">
        <w:rPr>
          <w:color w:val="000000"/>
          <w:sz w:val="28"/>
          <w:szCs w:val="28"/>
          <w:lang w:val="uk-UA"/>
        </w:rPr>
        <w:t>2.2</w:t>
      </w:r>
      <w:r w:rsidRPr="00EF0805">
        <w:rPr>
          <w:color w:val="000000"/>
          <w:sz w:val="28"/>
          <w:szCs w:val="28"/>
          <w:lang w:val="uk-UA"/>
        </w:rPr>
        <w:t>).</w:t>
      </w:r>
    </w:p>
    <w:p w:rsidR="008D6C2D"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Гранично допустима концентрація нітрат-іона в кілограмі сирої речовини становить у кавунах та огірках 45</w:t>
      </w:r>
      <w:r w:rsidR="008B5278"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60 мг, у зелених кормах і столових буряках 200</w:t>
      </w:r>
      <w:r w:rsidR="008B5278"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1400 мг. Вміст нітрат-іо</w:t>
      </w:r>
      <w:r w:rsidR="00EF0805">
        <w:rPr>
          <w:color w:val="000000"/>
          <w:sz w:val="28"/>
          <w:szCs w:val="28"/>
          <w:lang w:val="uk-UA"/>
        </w:rPr>
        <w:t>н</w:t>
      </w:r>
      <w:r w:rsidRPr="00EF0805">
        <w:rPr>
          <w:color w:val="000000"/>
          <w:sz w:val="28"/>
          <w:szCs w:val="28"/>
          <w:lang w:val="uk-UA"/>
        </w:rPr>
        <w:t>а в кормах для сільськогосподарських тварин не повинен перевищувати 5</w:t>
      </w:r>
      <w:r w:rsidR="008B5278"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10 мг</w:t>
      </w:r>
      <w:r w:rsidR="00F82BDD" w:rsidRPr="00EF0805">
        <w:rPr>
          <w:color w:val="000000"/>
          <w:sz w:val="28"/>
          <w:szCs w:val="28"/>
          <w:lang w:val="uk-UA"/>
        </w:rPr>
        <w:t xml:space="preserve"> на 1 кг сирої продукції. ГД</w:t>
      </w:r>
      <w:r w:rsidRPr="00EF0805">
        <w:rPr>
          <w:color w:val="000000"/>
          <w:sz w:val="28"/>
          <w:szCs w:val="28"/>
          <w:lang w:val="uk-UA"/>
        </w:rPr>
        <w:t>К нітратів у питній воді становить: за стандартом Всесвітньої організації здоров'я</w:t>
      </w:r>
      <w:r w:rsidR="008D6C2D"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 xml:space="preserve">10 мг/л, у європейських країнах </w:t>
      </w:r>
      <w:r w:rsidR="00EF0805" w:rsidRPr="00EF0805">
        <w:rPr>
          <w:color w:val="000000"/>
          <w:sz w:val="28"/>
          <w:szCs w:val="28"/>
          <w:lang w:val="uk-UA"/>
        </w:rPr>
        <w:t xml:space="preserve">– </w:t>
      </w:r>
      <w:r w:rsidRPr="00EF0805">
        <w:rPr>
          <w:color w:val="000000"/>
          <w:sz w:val="28"/>
          <w:szCs w:val="28"/>
          <w:lang w:val="uk-UA"/>
        </w:rPr>
        <w:t xml:space="preserve">22, у США </w:t>
      </w:r>
      <w:r w:rsidR="00EF0805" w:rsidRPr="00EF0805">
        <w:rPr>
          <w:color w:val="000000"/>
          <w:sz w:val="28"/>
          <w:szCs w:val="28"/>
          <w:lang w:val="uk-UA"/>
        </w:rPr>
        <w:t xml:space="preserve">– </w:t>
      </w:r>
      <w:r w:rsidRPr="00EF0805">
        <w:rPr>
          <w:color w:val="000000"/>
          <w:sz w:val="28"/>
          <w:szCs w:val="28"/>
          <w:lang w:val="uk-UA"/>
        </w:rPr>
        <w:t xml:space="preserve">45 і в нашій країні </w:t>
      </w:r>
      <w:r w:rsidR="00EF0805" w:rsidRPr="00EF0805">
        <w:rPr>
          <w:color w:val="000000"/>
          <w:sz w:val="28"/>
          <w:szCs w:val="28"/>
          <w:lang w:val="uk-UA"/>
        </w:rPr>
        <w:t xml:space="preserve">– </w:t>
      </w:r>
      <w:r w:rsidR="008D6C2D" w:rsidRPr="00EF0805">
        <w:rPr>
          <w:color w:val="000000"/>
          <w:sz w:val="28"/>
          <w:szCs w:val="28"/>
          <w:lang w:val="uk-UA"/>
        </w:rPr>
        <w:t>10 мг/л</w:t>
      </w:r>
      <w:r w:rsidR="006F665E" w:rsidRPr="00EF0805">
        <w:rPr>
          <w:color w:val="000000"/>
          <w:sz w:val="28"/>
          <w:szCs w:val="28"/>
          <w:lang w:val="uk-UA"/>
        </w:rPr>
        <w:t xml:space="preserve">. Максимально нешкідлива доза для </w:t>
      </w:r>
      <w:r w:rsidR="008D6C2D" w:rsidRPr="00EF0805">
        <w:rPr>
          <w:color w:val="000000"/>
          <w:sz w:val="28"/>
          <w:szCs w:val="28"/>
          <w:lang w:val="uk-UA"/>
        </w:rPr>
        <w:t xml:space="preserve">людини </w:t>
      </w:r>
      <w:r w:rsidR="00EF0805" w:rsidRPr="00EF0805">
        <w:rPr>
          <w:color w:val="000000"/>
          <w:sz w:val="28"/>
          <w:szCs w:val="28"/>
          <w:lang w:val="uk-UA"/>
        </w:rPr>
        <w:t xml:space="preserve">– </w:t>
      </w:r>
      <w:r w:rsidR="008D6C2D" w:rsidRPr="00EF0805">
        <w:rPr>
          <w:color w:val="000000"/>
          <w:sz w:val="28"/>
          <w:szCs w:val="28"/>
          <w:lang w:val="uk-UA"/>
        </w:rPr>
        <w:t>5 мг на 1 кг маси тіла.</w:t>
      </w:r>
    </w:p>
    <w:p w:rsidR="00A6333E" w:rsidRPr="00EF0805" w:rsidRDefault="00A6333E" w:rsidP="00EF0805">
      <w:pPr>
        <w:shd w:val="clear" w:color="auto" w:fill="FFFFFF"/>
        <w:autoSpaceDE w:val="0"/>
        <w:autoSpaceDN w:val="0"/>
        <w:adjustRightInd w:val="0"/>
        <w:spacing w:line="360" w:lineRule="auto"/>
        <w:ind w:firstLine="709"/>
        <w:jc w:val="both"/>
        <w:rPr>
          <w:color w:val="000000"/>
          <w:sz w:val="28"/>
          <w:szCs w:val="28"/>
          <w:lang w:val="uk-UA"/>
        </w:rPr>
      </w:pPr>
    </w:p>
    <w:p w:rsidR="00177499" w:rsidRPr="00EF0805" w:rsidRDefault="00EF0805" w:rsidP="00EF0805">
      <w:pPr>
        <w:shd w:val="clear" w:color="auto" w:fill="FFFFFF"/>
        <w:autoSpaceDE w:val="0"/>
        <w:autoSpaceDN w:val="0"/>
        <w:adjustRightInd w:val="0"/>
        <w:spacing w:line="360" w:lineRule="auto"/>
        <w:ind w:firstLine="709"/>
        <w:jc w:val="both"/>
        <w:rPr>
          <w:color w:val="000000"/>
          <w:sz w:val="28"/>
          <w:szCs w:val="28"/>
          <w:lang w:val="uk-UA"/>
        </w:rPr>
      </w:pPr>
      <w:r>
        <w:rPr>
          <w:color w:val="000000"/>
          <w:sz w:val="28"/>
          <w:szCs w:val="28"/>
          <w:lang w:val="uk-UA"/>
        </w:rPr>
        <w:br w:type="page"/>
      </w:r>
      <w:r w:rsidR="00A6333E" w:rsidRPr="00EF0805">
        <w:rPr>
          <w:color w:val="000000"/>
          <w:sz w:val="28"/>
          <w:szCs w:val="28"/>
          <w:lang w:val="uk-UA"/>
        </w:rPr>
        <w:t>Таблиця 2.2.</w:t>
      </w:r>
      <w:r>
        <w:rPr>
          <w:color w:val="000000"/>
          <w:sz w:val="28"/>
          <w:szCs w:val="28"/>
          <w:lang w:val="uk-UA"/>
        </w:rPr>
        <w:t xml:space="preserve"> </w:t>
      </w:r>
      <w:r w:rsidR="00177499" w:rsidRPr="00EF0805">
        <w:rPr>
          <w:color w:val="000000"/>
          <w:sz w:val="28"/>
          <w:szCs w:val="28"/>
          <w:lang w:val="uk-UA"/>
        </w:rPr>
        <w:t xml:space="preserve">Допустимий вміст нітратів у продукції рослинництва відкритого </w:t>
      </w:r>
      <w:r w:rsidR="00A6333E" w:rsidRPr="00EF0805">
        <w:rPr>
          <w:color w:val="000000"/>
          <w:sz w:val="28"/>
          <w:szCs w:val="28"/>
          <w:lang w:val="uk-UA"/>
        </w:rPr>
        <w:t>ґрунту</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961"/>
        <w:gridCol w:w="5336"/>
      </w:tblGrid>
      <w:tr w:rsidR="00177499" w:rsidRPr="0017632C" w:rsidTr="0017632C">
        <w:trPr>
          <w:cantSplit/>
          <w:trHeight w:val="434"/>
          <w:jc w:val="center"/>
        </w:trPr>
        <w:tc>
          <w:tcPr>
            <w:tcW w:w="2130"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Продукти</w:t>
            </w:r>
          </w:p>
        </w:tc>
        <w:tc>
          <w:tcPr>
            <w:tcW w:w="2870"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Г</w:t>
            </w:r>
            <w:r w:rsidR="00F82BDD" w:rsidRPr="0017632C">
              <w:rPr>
                <w:color w:val="000000"/>
                <w:sz w:val="20"/>
                <w:szCs w:val="28"/>
                <w:lang w:val="uk-UA"/>
              </w:rPr>
              <w:t>Д</w:t>
            </w:r>
            <w:r w:rsidRPr="0017632C">
              <w:rPr>
                <w:color w:val="000000"/>
                <w:sz w:val="20"/>
                <w:szCs w:val="28"/>
                <w:lang w:val="uk-UA"/>
              </w:rPr>
              <w:t>К, мг/кг сирої речовини (за нітрат-іоном)</w:t>
            </w:r>
          </w:p>
        </w:tc>
      </w:tr>
      <w:tr w:rsidR="00A6333E" w:rsidRPr="0017632C" w:rsidTr="0017632C">
        <w:trPr>
          <w:cantSplit/>
          <w:trHeight w:val="2592"/>
          <w:jc w:val="center"/>
        </w:trPr>
        <w:tc>
          <w:tcPr>
            <w:tcW w:w="2130" w:type="pct"/>
            <w:shd w:val="clear" w:color="auto" w:fill="auto"/>
          </w:tcPr>
          <w:p w:rsidR="00A6333E" w:rsidRPr="0017632C" w:rsidRDefault="00A6333E"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Картопля</w:t>
            </w:r>
          </w:p>
          <w:p w:rsidR="00A6333E" w:rsidRPr="0017632C" w:rsidRDefault="00A6333E"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Капуста</w:t>
            </w:r>
          </w:p>
          <w:p w:rsidR="00A6333E" w:rsidRPr="0017632C" w:rsidRDefault="00A6333E"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Огірки</w:t>
            </w:r>
          </w:p>
          <w:p w:rsidR="00A6333E" w:rsidRPr="0017632C" w:rsidRDefault="00A6333E"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Томати</w:t>
            </w:r>
          </w:p>
          <w:p w:rsidR="00A6333E" w:rsidRPr="0017632C" w:rsidRDefault="00A6333E"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Кавуни, дині</w:t>
            </w:r>
          </w:p>
          <w:p w:rsidR="00A6333E" w:rsidRPr="0017632C" w:rsidRDefault="00A6333E"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Цибуля (перо)</w:t>
            </w:r>
          </w:p>
          <w:p w:rsidR="00A6333E" w:rsidRPr="0017632C" w:rsidRDefault="00A6333E"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Буряки</w:t>
            </w:r>
          </w:p>
          <w:p w:rsidR="00A6333E" w:rsidRPr="0017632C" w:rsidRDefault="00A6333E"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Морква</w:t>
            </w:r>
          </w:p>
          <w:p w:rsidR="00A6333E" w:rsidRPr="0017632C" w:rsidRDefault="00A6333E"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Зелені корми</w:t>
            </w:r>
          </w:p>
        </w:tc>
        <w:tc>
          <w:tcPr>
            <w:tcW w:w="2870" w:type="pct"/>
            <w:shd w:val="clear" w:color="auto" w:fill="auto"/>
          </w:tcPr>
          <w:p w:rsidR="00A6333E" w:rsidRPr="0017632C" w:rsidRDefault="00A6333E"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80</w:t>
            </w:r>
          </w:p>
          <w:p w:rsidR="00A6333E" w:rsidRPr="0017632C" w:rsidRDefault="00A6333E"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300</w:t>
            </w:r>
          </w:p>
          <w:p w:rsidR="00A6333E" w:rsidRPr="0017632C" w:rsidRDefault="00A6333E"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150</w:t>
            </w:r>
          </w:p>
          <w:p w:rsidR="00A6333E" w:rsidRPr="0017632C" w:rsidRDefault="00A6333E"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60</w:t>
            </w:r>
          </w:p>
          <w:p w:rsidR="00A6333E" w:rsidRPr="0017632C" w:rsidRDefault="00A6333E"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45</w:t>
            </w:r>
          </w:p>
          <w:p w:rsidR="00A6333E" w:rsidRPr="0017632C" w:rsidRDefault="00A6333E"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400</w:t>
            </w:r>
          </w:p>
          <w:p w:rsidR="00A6333E" w:rsidRPr="0017632C" w:rsidRDefault="00A6333E"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1400</w:t>
            </w:r>
          </w:p>
          <w:p w:rsidR="00A6333E" w:rsidRPr="0017632C" w:rsidRDefault="00A6333E"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300</w:t>
            </w:r>
          </w:p>
          <w:p w:rsidR="00A6333E" w:rsidRPr="0017632C" w:rsidRDefault="00A6333E"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200</w:t>
            </w:r>
          </w:p>
        </w:tc>
      </w:tr>
    </w:tbl>
    <w:p w:rsidR="008D6C2D" w:rsidRPr="00EF0805" w:rsidRDefault="008D6C2D" w:rsidP="00EF0805">
      <w:pPr>
        <w:shd w:val="clear" w:color="auto" w:fill="FFFFFF"/>
        <w:autoSpaceDE w:val="0"/>
        <w:autoSpaceDN w:val="0"/>
        <w:adjustRightInd w:val="0"/>
        <w:spacing w:line="360" w:lineRule="auto"/>
        <w:ind w:firstLine="709"/>
        <w:jc w:val="both"/>
        <w:rPr>
          <w:color w:val="000000"/>
          <w:sz w:val="28"/>
          <w:szCs w:val="28"/>
          <w:lang w:val="uk-UA"/>
        </w:rPr>
      </w:pP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Ще одна з причин нагромадження нітратів полягає у низькій ефективності мінеральних добрив. Нітрати часто нагромаджуються не лише на фоні високих, але й за умов застосування низьких доз азоту. Як показала практика, це спостерігається при низькій культурі землеробства</w:t>
      </w:r>
      <w:r w:rsidR="00E43FE8" w:rsidRPr="00EF0805">
        <w:rPr>
          <w:color w:val="000000"/>
          <w:sz w:val="28"/>
          <w:szCs w:val="28"/>
          <w:lang w:val="uk-UA"/>
        </w:rPr>
        <w:t xml:space="preserve"> [21]</w:t>
      </w:r>
      <w:r w:rsidRPr="00EF0805">
        <w:rPr>
          <w:color w:val="000000"/>
          <w:sz w:val="28"/>
          <w:szCs w:val="28"/>
          <w:lang w:val="uk-UA"/>
        </w:rPr>
        <w:t>.</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За даними Українського філіалу ЦІНАО, окупність добрив приростом урожаю зернових культур у 1988</w:t>
      </w:r>
      <w:r w:rsidR="00EF0805" w:rsidRPr="00EF0805">
        <w:rPr>
          <w:color w:val="000000"/>
          <w:sz w:val="28"/>
          <w:szCs w:val="28"/>
          <w:lang w:val="uk-UA"/>
        </w:rPr>
        <w:t> р</w:t>
      </w:r>
      <w:r w:rsidRPr="00EF0805">
        <w:rPr>
          <w:color w:val="000000"/>
          <w:sz w:val="28"/>
          <w:szCs w:val="28"/>
          <w:lang w:val="uk-UA"/>
        </w:rPr>
        <w:t>. становила 3,8 кг, або 8</w:t>
      </w:r>
      <w:r w:rsidR="00EF0805" w:rsidRPr="00EF0805">
        <w:rPr>
          <w:color w:val="000000"/>
          <w:sz w:val="28"/>
          <w:szCs w:val="28"/>
          <w:lang w:val="uk-UA"/>
        </w:rPr>
        <w:t>1%</w:t>
      </w:r>
      <w:r w:rsidRPr="00EF0805">
        <w:rPr>
          <w:color w:val="000000"/>
          <w:sz w:val="28"/>
          <w:szCs w:val="28"/>
          <w:lang w:val="uk-UA"/>
        </w:rPr>
        <w:t xml:space="preserve"> до нормативу, по цукрових буряках </w:t>
      </w:r>
      <w:r w:rsidR="00EF0805" w:rsidRPr="00EF0805">
        <w:rPr>
          <w:color w:val="000000"/>
          <w:sz w:val="28"/>
          <w:szCs w:val="28"/>
          <w:lang w:val="uk-UA"/>
        </w:rPr>
        <w:t xml:space="preserve">– </w:t>
      </w:r>
      <w:r w:rsidRPr="00EF0805">
        <w:rPr>
          <w:color w:val="000000"/>
          <w:sz w:val="28"/>
          <w:szCs w:val="28"/>
          <w:lang w:val="uk-UA"/>
        </w:rPr>
        <w:t>8</w:t>
      </w:r>
      <w:r w:rsidR="00EF0805" w:rsidRPr="00EF0805">
        <w:rPr>
          <w:color w:val="000000"/>
          <w:sz w:val="28"/>
          <w:szCs w:val="28"/>
          <w:lang w:val="uk-UA"/>
        </w:rPr>
        <w:t>0%</w:t>
      </w:r>
      <w:r w:rsidRPr="00EF0805">
        <w:rPr>
          <w:color w:val="000000"/>
          <w:sz w:val="28"/>
          <w:szCs w:val="28"/>
          <w:lang w:val="uk-UA"/>
        </w:rPr>
        <w:t xml:space="preserve">, картоплі </w:t>
      </w:r>
      <w:r w:rsidR="00EF0805" w:rsidRPr="00EF0805">
        <w:rPr>
          <w:color w:val="000000"/>
          <w:sz w:val="28"/>
          <w:szCs w:val="28"/>
          <w:lang w:val="uk-UA"/>
        </w:rPr>
        <w:t xml:space="preserve">– </w:t>
      </w:r>
      <w:r w:rsidRPr="00EF0805">
        <w:rPr>
          <w:color w:val="000000"/>
          <w:sz w:val="28"/>
          <w:szCs w:val="28"/>
          <w:lang w:val="uk-UA"/>
        </w:rPr>
        <w:t xml:space="preserve">46, а по овочах </w:t>
      </w:r>
      <w:r w:rsidR="00EF0805" w:rsidRPr="00EF0805">
        <w:rPr>
          <w:color w:val="000000"/>
          <w:sz w:val="28"/>
          <w:szCs w:val="28"/>
          <w:lang w:val="uk-UA"/>
        </w:rPr>
        <w:t xml:space="preserve">– </w:t>
      </w:r>
      <w:r w:rsidRPr="00EF0805">
        <w:rPr>
          <w:color w:val="000000"/>
          <w:sz w:val="28"/>
          <w:szCs w:val="28"/>
          <w:lang w:val="uk-UA"/>
        </w:rPr>
        <w:t>3</w:t>
      </w:r>
      <w:r w:rsidR="00EF0805" w:rsidRPr="00EF0805">
        <w:rPr>
          <w:color w:val="000000"/>
          <w:sz w:val="28"/>
          <w:szCs w:val="28"/>
          <w:lang w:val="uk-UA"/>
        </w:rPr>
        <w:t>7%</w:t>
      </w:r>
      <w:r w:rsidRPr="00EF0805">
        <w:rPr>
          <w:color w:val="000000"/>
          <w:sz w:val="28"/>
          <w:szCs w:val="28"/>
          <w:lang w:val="uk-UA"/>
        </w:rPr>
        <w:t>. Низька енергетична ефективність застосування добрив. Так, по соняшнику й овочах нагромаджена приростом урожаю енергія становила лише 65</w:t>
      </w:r>
      <w:r w:rsidR="00484FC0"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6</w:t>
      </w:r>
      <w:r w:rsidR="00EF0805" w:rsidRPr="00EF0805">
        <w:rPr>
          <w:color w:val="000000"/>
          <w:sz w:val="28"/>
          <w:szCs w:val="28"/>
          <w:lang w:val="uk-UA"/>
        </w:rPr>
        <w:t>7%</w:t>
      </w:r>
      <w:r w:rsidRPr="00EF0805">
        <w:rPr>
          <w:color w:val="000000"/>
          <w:sz w:val="28"/>
          <w:szCs w:val="28"/>
          <w:lang w:val="uk-UA"/>
        </w:rPr>
        <w:t xml:space="preserve"> енерговитрат на застосування добрив.</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Наведені дані свідчать про неповне використання внесених добрив, значна частина яких забруднює </w:t>
      </w:r>
      <w:r w:rsidR="00EF0805">
        <w:rPr>
          <w:color w:val="000000"/>
          <w:sz w:val="28"/>
          <w:szCs w:val="28"/>
          <w:lang w:val="uk-UA"/>
        </w:rPr>
        <w:t>ґрунт</w:t>
      </w:r>
      <w:r w:rsidRPr="00EF0805">
        <w:rPr>
          <w:color w:val="000000"/>
          <w:sz w:val="28"/>
          <w:szCs w:val="28"/>
          <w:lang w:val="uk-UA"/>
        </w:rPr>
        <w:t>, підґрунтові води, водойми й сільськогосподарську продукцію.</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Отже, спостерігається значна взаємодія між агрохімічними нормативами, які використовують при розробці рекомендацій </w:t>
      </w:r>
      <w:r w:rsidR="00515D1E" w:rsidRPr="00EF0805">
        <w:rPr>
          <w:color w:val="000000"/>
          <w:sz w:val="28"/>
          <w:szCs w:val="28"/>
          <w:lang w:val="uk-UA"/>
        </w:rPr>
        <w:t>для господарств</w:t>
      </w:r>
      <w:r w:rsidRPr="00EF0805">
        <w:rPr>
          <w:color w:val="000000"/>
          <w:sz w:val="28"/>
          <w:szCs w:val="28"/>
          <w:lang w:val="uk-UA"/>
        </w:rPr>
        <w:t>, та ступенем екологічної небезпеки від їх реалізації.</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Українським філіал</w:t>
      </w:r>
      <w:r w:rsidR="007E2F87" w:rsidRPr="00EF0805">
        <w:rPr>
          <w:color w:val="000000"/>
          <w:sz w:val="28"/>
          <w:szCs w:val="28"/>
          <w:lang w:val="uk-UA"/>
        </w:rPr>
        <w:t>ом ЦІНАО спільно з іншими науко</w:t>
      </w:r>
      <w:r w:rsidRPr="00EF0805">
        <w:rPr>
          <w:color w:val="000000"/>
          <w:sz w:val="28"/>
          <w:szCs w:val="28"/>
          <w:lang w:val="uk-UA"/>
        </w:rPr>
        <w:t xml:space="preserve">во-дослідними інститутами розроблені більш досконалі в екологічному відношенні методика й нормативи для визначення доз добрив з урахуванням </w:t>
      </w:r>
      <w:r w:rsidR="00107458" w:rsidRPr="00EF0805">
        <w:rPr>
          <w:color w:val="000000"/>
          <w:sz w:val="28"/>
          <w:szCs w:val="28"/>
          <w:lang w:val="uk-UA"/>
        </w:rPr>
        <w:t xml:space="preserve">зростання </w:t>
      </w:r>
      <w:r w:rsidRPr="00EF0805">
        <w:rPr>
          <w:color w:val="000000"/>
          <w:sz w:val="28"/>
          <w:szCs w:val="28"/>
          <w:lang w:val="uk-UA"/>
        </w:rPr>
        <w:t xml:space="preserve">врожаю, який можна одержати за конкретних умов, запланованого приросту, ступеня інтенсивності вирощування культури, вмісту в </w:t>
      </w:r>
      <w:r w:rsidR="00F670C3" w:rsidRPr="00EF0805">
        <w:rPr>
          <w:color w:val="000000"/>
          <w:sz w:val="28"/>
          <w:szCs w:val="28"/>
          <w:lang w:val="uk-UA"/>
        </w:rPr>
        <w:t>ґрунті</w:t>
      </w:r>
      <w:r w:rsidRPr="00EF0805">
        <w:rPr>
          <w:color w:val="000000"/>
          <w:sz w:val="28"/>
          <w:szCs w:val="28"/>
          <w:lang w:val="uk-UA"/>
        </w:rPr>
        <w:t xml:space="preserve"> поживних речовин та післядії добрив, внесених під попередники</w:t>
      </w:r>
      <w:r w:rsidR="00E43FE8" w:rsidRPr="00EF0805">
        <w:rPr>
          <w:color w:val="000000"/>
          <w:sz w:val="28"/>
          <w:szCs w:val="28"/>
          <w:lang w:val="uk-UA"/>
        </w:rPr>
        <w:t xml:space="preserve"> [27]</w:t>
      </w:r>
      <w:r w:rsidRPr="00EF0805">
        <w:rPr>
          <w:color w:val="000000"/>
          <w:sz w:val="28"/>
          <w:szCs w:val="28"/>
          <w:lang w:val="uk-UA"/>
        </w:rPr>
        <w:t>.</w:t>
      </w:r>
    </w:p>
    <w:p w:rsidR="00484FC0"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У таблиці </w:t>
      </w:r>
      <w:r w:rsidR="00484FC0" w:rsidRPr="00EF0805">
        <w:rPr>
          <w:color w:val="000000"/>
          <w:sz w:val="28"/>
          <w:szCs w:val="28"/>
          <w:lang w:val="uk-UA"/>
        </w:rPr>
        <w:t>2.</w:t>
      </w:r>
      <w:r w:rsidRPr="00EF0805">
        <w:rPr>
          <w:color w:val="000000"/>
          <w:sz w:val="28"/>
          <w:szCs w:val="28"/>
          <w:lang w:val="uk-UA"/>
        </w:rPr>
        <w:t xml:space="preserve">3 наведено такі нормативи. </w:t>
      </w:r>
      <w:r w:rsidR="00484FC0" w:rsidRPr="00EF0805">
        <w:rPr>
          <w:color w:val="000000"/>
          <w:sz w:val="28"/>
          <w:szCs w:val="28"/>
          <w:lang w:val="uk-UA"/>
        </w:rPr>
        <w:t xml:space="preserve">Їх </w:t>
      </w:r>
      <w:r w:rsidRPr="00EF0805">
        <w:rPr>
          <w:color w:val="000000"/>
          <w:sz w:val="28"/>
          <w:szCs w:val="28"/>
          <w:lang w:val="uk-UA"/>
        </w:rPr>
        <w:t>використання дасть можливість значно зекономити витрати мінеральних добрив на формування</w:t>
      </w:r>
      <w:r w:rsidR="00484FC0" w:rsidRPr="00EF0805">
        <w:rPr>
          <w:color w:val="000000"/>
          <w:sz w:val="28"/>
          <w:szCs w:val="28"/>
          <w:lang w:val="uk-UA"/>
        </w:rPr>
        <w:t xml:space="preserve"> запланованого врожаю, послабити еколого-токсикологічну небезпеку застосування добрив.</w:t>
      </w:r>
    </w:p>
    <w:p w:rsidR="000B3B2B" w:rsidRPr="00EF0805" w:rsidRDefault="000B3B2B"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Ще одна помітна особливість використання наших нормативів полягає в регламентуванні доз азотних добрив у тих випадках, якщо вони перевищують максимально припустимі.</w:t>
      </w:r>
    </w:p>
    <w:p w:rsidR="000B3B2B" w:rsidRPr="00EF0805" w:rsidRDefault="000B3B2B"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Рекомендаціями по еколого-токсикологічному регламентуванню добрив передбачено вносити не більше 140 кг/га азоту під озиму пшеницю 120, кукурудзу 120, озиме жито і ячмінь 100, цукрові буряки 160, картоплю 120, гречку 65, просо 75, під огірки й столові буряки 60 </w:t>
      </w:r>
      <w:r w:rsidR="00EF0805" w:rsidRPr="00EF0805">
        <w:rPr>
          <w:color w:val="000000"/>
          <w:sz w:val="28"/>
          <w:szCs w:val="28"/>
          <w:lang w:val="uk-UA"/>
        </w:rPr>
        <w:t xml:space="preserve">– </w:t>
      </w:r>
      <w:r w:rsidRPr="00EF0805">
        <w:rPr>
          <w:color w:val="000000"/>
          <w:sz w:val="28"/>
          <w:szCs w:val="28"/>
          <w:lang w:val="uk-UA"/>
        </w:rPr>
        <w:t>90.</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p>
    <w:p w:rsidR="00177499" w:rsidRPr="00EF0805" w:rsidRDefault="00484FC0" w:rsidP="00EF0805">
      <w:pPr>
        <w:shd w:val="clear" w:color="auto" w:fill="FFFFFF"/>
        <w:autoSpaceDE w:val="0"/>
        <w:autoSpaceDN w:val="0"/>
        <w:adjustRightInd w:val="0"/>
        <w:spacing w:line="360" w:lineRule="auto"/>
        <w:ind w:firstLine="709"/>
        <w:jc w:val="both"/>
        <w:rPr>
          <w:bCs/>
          <w:color w:val="000000"/>
          <w:sz w:val="28"/>
          <w:szCs w:val="28"/>
          <w:lang w:val="uk-UA"/>
        </w:rPr>
      </w:pPr>
      <w:r w:rsidRPr="00EF0805">
        <w:rPr>
          <w:bCs/>
          <w:color w:val="000000"/>
          <w:sz w:val="28"/>
          <w:szCs w:val="28"/>
          <w:lang w:val="uk-UA"/>
        </w:rPr>
        <w:t>Таблиця 2.</w:t>
      </w:r>
      <w:r w:rsidR="00107458" w:rsidRPr="00EF0805">
        <w:rPr>
          <w:bCs/>
          <w:color w:val="000000"/>
          <w:sz w:val="28"/>
          <w:szCs w:val="28"/>
          <w:lang w:val="uk-UA"/>
        </w:rPr>
        <w:t>3</w:t>
      </w:r>
      <w:r w:rsidR="00EF0805">
        <w:rPr>
          <w:bCs/>
          <w:color w:val="000000"/>
          <w:sz w:val="28"/>
          <w:szCs w:val="28"/>
          <w:lang w:val="uk-UA"/>
        </w:rPr>
        <w:t xml:space="preserve">. </w:t>
      </w:r>
      <w:r w:rsidR="00177499" w:rsidRPr="00EF0805">
        <w:rPr>
          <w:bCs/>
          <w:color w:val="000000"/>
          <w:sz w:val="28"/>
          <w:szCs w:val="28"/>
          <w:lang w:val="uk-UA"/>
        </w:rPr>
        <w:t>Витрачання мінеральних добрив на 1 ц приросту врожаю озимої пшениці</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32"/>
        <w:gridCol w:w="817"/>
        <w:gridCol w:w="938"/>
        <w:gridCol w:w="901"/>
        <w:gridCol w:w="817"/>
        <w:gridCol w:w="938"/>
        <w:gridCol w:w="902"/>
        <w:gridCol w:w="909"/>
        <w:gridCol w:w="939"/>
        <w:gridCol w:w="904"/>
      </w:tblGrid>
      <w:tr w:rsidR="006F665E" w:rsidRPr="0017632C" w:rsidTr="0017632C">
        <w:trPr>
          <w:cantSplit/>
          <w:jc w:val="center"/>
        </w:trPr>
        <w:tc>
          <w:tcPr>
            <w:tcW w:w="651" w:type="pct"/>
            <w:vMerge w:val="restart"/>
            <w:shd w:val="clear" w:color="auto" w:fill="auto"/>
          </w:tcPr>
          <w:p w:rsidR="006F665E" w:rsidRPr="0017632C" w:rsidRDefault="006F665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Приріст урожайості, ц/га</w:t>
            </w:r>
          </w:p>
        </w:tc>
        <w:tc>
          <w:tcPr>
            <w:tcW w:w="4349" w:type="pct"/>
            <w:gridSpan w:val="9"/>
            <w:shd w:val="clear" w:color="auto" w:fill="auto"/>
          </w:tcPr>
          <w:p w:rsidR="006F665E" w:rsidRPr="0017632C" w:rsidRDefault="006F665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Витрати поживних речовин на 1 ц приросту, кг</w:t>
            </w:r>
          </w:p>
        </w:tc>
      </w:tr>
      <w:tr w:rsidR="006F665E" w:rsidRPr="0017632C" w:rsidTr="0017632C">
        <w:trPr>
          <w:cantSplit/>
          <w:jc w:val="center"/>
        </w:trPr>
        <w:tc>
          <w:tcPr>
            <w:tcW w:w="651" w:type="pct"/>
            <w:vMerge/>
            <w:shd w:val="clear" w:color="auto" w:fill="auto"/>
          </w:tcPr>
          <w:p w:rsidR="006F665E" w:rsidRPr="0017632C" w:rsidRDefault="006F665E" w:rsidP="0017632C">
            <w:pPr>
              <w:autoSpaceDE w:val="0"/>
              <w:autoSpaceDN w:val="0"/>
              <w:adjustRightInd w:val="0"/>
              <w:spacing w:line="360" w:lineRule="auto"/>
              <w:jc w:val="both"/>
              <w:rPr>
                <w:color w:val="000000"/>
                <w:sz w:val="20"/>
                <w:szCs w:val="28"/>
                <w:lang w:val="uk-UA"/>
              </w:rPr>
            </w:pPr>
          </w:p>
        </w:tc>
        <w:tc>
          <w:tcPr>
            <w:tcW w:w="1433" w:type="pct"/>
            <w:gridSpan w:val="3"/>
            <w:shd w:val="clear" w:color="auto" w:fill="auto"/>
          </w:tcPr>
          <w:p w:rsidR="006F665E" w:rsidRPr="0017632C" w:rsidRDefault="006F665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Дерново-підзолисті ґрунти</w:t>
            </w:r>
          </w:p>
        </w:tc>
        <w:tc>
          <w:tcPr>
            <w:tcW w:w="1433" w:type="pct"/>
            <w:gridSpan w:val="3"/>
            <w:shd w:val="clear" w:color="auto" w:fill="auto"/>
          </w:tcPr>
          <w:p w:rsidR="006F665E" w:rsidRPr="0017632C" w:rsidRDefault="006F665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Світло-сірі</w:t>
            </w:r>
          </w:p>
        </w:tc>
        <w:tc>
          <w:tcPr>
            <w:tcW w:w="1482" w:type="pct"/>
            <w:gridSpan w:val="3"/>
            <w:shd w:val="clear" w:color="auto" w:fill="auto"/>
          </w:tcPr>
          <w:p w:rsidR="006F665E" w:rsidRPr="0017632C" w:rsidRDefault="006F665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Темно-cіpі лісові</w:t>
            </w:r>
          </w:p>
        </w:tc>
      </w:tr>
      <w:tr w:rsidR="006F665E" w:rsidRPr="0017632C" w:rsidTr="0017632C">
        <w:trPr>
          <w:cantSplit/>
          <w:jc w:val="center"/>
        </w:trPr>
        <w:tc>
          <w:tcPr>
            <w:tcW w:w="651" w:type="pct"/>
            <w:vMerge/>
            <w:shd w:val="clear" w:color="auto" w:fill="auto"/>
          </w:tcPr>
          <w:p w:rsidR="006F665E" w:rsidRPr="0017632C" w:rsidRDefault="006F665E" w:rsidP="0017632C">
            <w:pPr>
              <w:autoSpaceDE w:val="0"/>
              <w:autoSpaceDN w:val="0"/>
              <w:adjustRightInd w:val="0"/>
              <w:spacing w:line="360" w:lineRule="auto"/>
              <w:jc w:val="both"/>
              <w:rPr>
                <w:color w:val="000000"/>
                <w:sz w:val="20"/>
                <w:szCs w:val="28"/>
                <w:lang w:val="uk-UA"/>
              </w:rPr>
            </w:pPr>
          </w:p>
        </w:tc>
        <w:tc>
          <w:tcPr>
            <w:tcW w:w="441" w:type="pct"/>
            <w:shd w:val="clear" w:color="auto" w:fill="auto"/>
          </w:tcPr>
          <w:p w:rsidR="006F665E" w:rsidRPr="0017632C" w:rsidRDefault="006F665E"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N</w:t>
            </w:r>
          </w:p>
        </w:tc>
        <w:tc>
          <w:tcPr>
            <w:tcW w:w="506" w:type="pct"/>
            <w:shd w:val="clear" w:color="auto" w:fill="auto"/>
          </w:tcPr>
          <w:p w:rsidR="006F665E" w:rsidRPr="0017632C" w:rsidRDefault="006F665E"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Р</w:t>
            </w:r>
            <w:r w:rsidRPr="0017632C">
              <w:rPr>
                <w:color w:val="000000"/>
                <w:sz w:val="20"/>
                <w:szCs w:val="28"/>
                <w:vertAlign w:val="subscript"/>
                <w:lang w:val="uk-UA"/>
              </w:rPr>
              <w:t>2</w:t>
            </w:r>
            <w:r w:rsidRPr="0017632C">
              <w:rPr>
                <w:color w:val="000000"/>
                <w:sz w:val="20"/>
                <w:szCs w:val="28"/>
                <w:lang w:val="uk-UA"/>
              </w:rPr>
              <w:t>О</w:t>
            </w:r>
            <w:r w:rsidRPr="0017632C">
              <w:rPr>
                <w:color w:val="000000"/>
                <w:sz w:val="20"/>
                <w:szCs w:val="28"/>
                <w:vertAlign w:val="subscript"/>
                <w:lang w:val="uk-UA"/>
              </w:rPr>
              <w:t>5</w:t>
            </w:r>
          </w:p>
        </w:tc>
        <w:tc>
          <w:tcPr>
            <w:tcW w:w="486" w:type="pct"/>
            <w:shd w:val="clear" w:color="auto" w:fill="auto"/>
          </w:tcPr>
          <w:p w:rsidR="006F665E" w:rsidRPr="0017632C" w:rsidRDefault="006F665E"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К</w:t>
            </w:r>
            <w:r w:rsidRPr="0017632C">
              <w:rPr>
                <w:color w:val="000000"/>
                <w:sz w:val="20"/>
                <w:szCs w:val="28"/>
                <w:vertAlign w:val="subscript"/>
                <w:lang w:val="uk-UA"/>
              </w:rPr>
              <w:t>2</w:t>
            </w:r>
            <w:r w:rsidRPr="0017632C">
              <w:rPr>
                <w:color w:val="000000"/>
                <w:sz w:val="20"/>
                <w:szCs w:val="28"/>
                <w:lang w:val="uk-UA"/>
              </w:rPr>
              <w:t>О</w:t>
            </w:r>
          </w:p>
        </w:tc>
        <w:tc>
          <w:tcPr>
            <w:tcW w:w="441" w:type="pct"/>
            <w:shd w:val="clear" w:color="auto" w:fill="auto"/>
          </w:tcPr>
          <w:p w:rsidR="006F665E" w:rsidRPr="0017632C" w:rsidRDefault="006F665E"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N</w:t>
            </w:r>
          </w:p>
        </w:tc>
        <w:tc>
          <w:tcPr>
            <w:tcW w:w="506" w:type="pct"/>
            <w:shd w:val="clear" w:color="auto" w:fill="auto"/>
          </w:tcPr>
          <w:p w:rsidR="006F665E" w:rsidRPr="0017632C" w:rsidRDefault="006F665E"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Р</w:t>
            </w:r>
            <w:r w:rsidRPr="0017632C">
              <w:rPr>
                <w:color w:val="000000"/>
                <w:sz w:val="20"/>
                <w:szCs w:val="28"/>
                <w:vertAlign w:val="subscript"/>
                <w:lang w:val="uk-UA"/>
              </w:rPr>
              <w:t>2</w:t>
            </w:r>
            <w:r w:rsidRPr="0017632C">
              <w:rPr>
                <w:color w:val="000000"/>
                <w:sz w:val="20"/>
                <w:szCs w:val="28"/>
                <w:lang w:val="uk-UA"/>
              </w:rPr>
              <w:t>О</w:t>
            </w:r>
            <w:r w:rsidRPr="0017632C">
              <w:rPr>
                <w:color w:val="000000"/>
                <w:sz w:val="20"/>
                <w:szCs w:val="28"/>
                <w:vertAlign w:val="subscript"/>
                <w:lang w:val="uk-UA"/>
              </w:rPr>
              <w:t>5</w:t>
            </w:r>
          </w:p>
        </w:tc>
        <w:tc>
          <w:tcPr>
            <w:tcW w:w="486" w:type="pct"/>
            <w:shd w:val="clear" w:color="auto" w:fill="auto"/>
          </w:tcPr>
          <w:p w:rsidR="006F665E" w:rsidRPr="0017632C" w:rsidRDefault="006F665E"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К</w:t>
            </w:r>
            <w:r w:rsidRPr="0017632C">
              <w:rPr>
                <w:color w:val="000000"/>
                <w:sz w:val="20"/>
                <w:szCs w:val="28"/>
                <w:vertAlign w:val="subscript"/>
                <w:lang w:val="uk-UA"/>
              </w:rPr>
              <w:t>2</w:t>
            </w:r>
            <w:r w:rsidRPr="0017632C">
              <w:rPr>
                <w:color w:val="000000"/>
                <w:sz w:val="20"/>
                <w:szCs w:val="28"/>
                <w:lang w:val="uk-UA"/>
              </w:rPr>
              <w:t>О</w:t>
            </w:r>
          </w:p>
        </w:tc>
        <w:tc>
          <w:tcPr>
            <w:tcW w:w="490" w:type="pct"/>
            <w:shd w:val="clear" w:color="auto" w:fill="auto"/>
          </w:tcPr>
          <w:p w:rsidR="006F665E" w:rsidRPr="0017632C" w:rsidRDefault="006F665E"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N</w:t>
            </w:r>
          </w:p>
        </w:tc>
        <w:tc>
          <w:tcPr>
            <w:tcW w:w="506" w:type="pct"/>
            <w:shd w:val="clear" w:color="auto" w:fill="auto"/>
          </w:tcPr>
          <w:p w:rsidR="006F665E" w:rsidRPr="0017632C" w:rsidRDefault="006F665E"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Р</w:t>
            </w:r>
            <w:r w:rsidRPr="0017632C">
              <w:rPr>
                <w:color w:val="000000"/>
                <w:sz w:val="20"/>
                <w:szCs w:val="28"/>
                <w:vertAlign w:val="subscript"/>
                <w:lang w:val="uk-UA"/>
              </w:rPr>
              <w:t>2</w:t>
            </w:r>
            <w:r w:rsidRPr="0017632C">
              <w:rPr>
                <w:color w:val="000000"/>
                <w:sz w:val="20"/>
                <w:szCs w:val="28"/>
                <w:lang w:val="uk-UA"/>
              </w:rPr>
              <w:t>О</w:t>
            </w:r>
            <w:r w:rsidRPr="0017632C">
              <w:rPr>
                <w:color w:val="000000"/>
                <w:sz w:val="20"/>
                <w:szCs w:val="28"/>
                <w:vertAlign w:val="subscript"/>
                <w:lang w:val="uk-UA"/>
              </w:rPr>
              <w:t>5</w:t>
            </w:r>
          </w:p>
        </w:tc>
        <w:tc>
          <w:tcPr>
            <w:tcW w:w="486" w:type="pct"/>
            <w:shd w:val="clear" w:color="auto" w:fill="auto"/>
          </w:tcPr>
          <w:p w:rsidR="006F665E" w:rsidRPr="0017632C" w:rsidRDefault="006F665E"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К</w:t>
            </w:r>
            <w:r w:rsidRPr="0017632C">
              <w:rPr>
                <w:color w:val="000000"/>
                <w:sz w:val="20"/>
                <w:szCs w:val="28"/>
                <w:vertAlign w:val="subscript"/>
                <w:lang w:val="uk-UA"/>
              </w:rPr>
              <w:t>2</w:t>
            </w:r>
            <w:r w:rsidRPr="0017632C">
              <w:rPr>
                <w:color w:val="000000"/>
                <w:sz w:val="20"/>
                <w:szCs w:val="28"/>
                <w:lang w:val="uk-UA"/>
              </w:rPr>
              <w:t>О</w:t>
            </w:r>
          </w:p>
        </w:tc>
      </w:tr>
      <w:tr w:rsidR="00124E34" w:rsidRPr="0017632C" w:rsidTr="0017632C">
        <w:trPr>
          <w:cantSplit/>
          <w:jc w:val="center"/>
        </w:trPr>
        <w:tc>
          <w:tcPr>
            <w:tcW w:w="651" w:type="pct"/>
            <w:shd w:val="clear" w:color="auto" w:fill="auto"/>
          </w:tcPr>
          <w:p w:rsidR="00124E34" w:rsidRPr="0017632C" w:rsidRDefault="00124E34"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До 3,0</w:t>
            </w:r>
          </w:p>
        </w:tc>
        <w:tc>
          <w:tcPr>
            <w:tcW w:w="441" w:type="pct"/>
            <w:shd w:val="clear" w:color="auto" w:fill="auto"/>
          </w:tcPr>
          <w:p w:rsidR="00124E34" w:rsidRPr="0017632C" w:rsidRDefault="00124E34"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5,9</w:t>
            </w:r>
          </w:p>
        </w:tc>
        <w:tc>
          <w:tcPr>
            <w:tcW w:w="50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4,5</w:t>
            </w:r>
          </w:p>
        </w:tc>
        <w:tc>
          <w:tcPr>
            <w:tcW w:w="48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5,8</w:t>
            </w:r>
          </w:p>
        </w:tc>
        <w:tc>
          <w:tcPr>
            <w:tcW w:w="441"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5,1</w:t>
            </w:r>
          </w:p>
        </w:tc>
        <w:tc>
          <w:tcPr>
            <w:tcW w:w="50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4,2</w:t>
            </w:r>
          </w:p>
        </w:tc>
        <w:tc>
          <w:tcPr>
            <w:tcW w:w="48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4,5</w:t>
            </w:r>
          </w:p>
        </w:tc>
        <w:tc>
          <w:tcPr>
            <w:tcW w:w="490"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6,2</w:t>
            </w:r>
          </w:p>
        </w:tc>
        <w:tc>
          <w:tcPr>
            <w:tcW w:w="50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4,6</w:t>
            </w:r>
          </w:p>
        </w:tc>
        <w:tc>
          <w:tcPr>
            <w:tcW w:w="48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4,6</w:t>
            </w:r>
          </w:p>
        </w:tc>
      </w:tr>
      <w:tr w:rsidR="00124E34" w:rsidRPr="0017632C" w:rsidTr="0017632C">
        <w:trPr>
          <w:cantSplit/>
          <w:jc w:val="center"/>
        </w:trPr>
        <w:tc>
          <w:tcPr>
            <w:tcW w:w="651" w:type="pct"/>
            <w:shd w:val="clear" w:color="auto" w:fill="auto"/>
          </w:tcPr>
          <w:p w:rsidR="00124E34" w:rsidRPr="0017632C" w:rsidRDefault="00124E34"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3,1</w:t>
            </w:r>
            <w:r w:rsidR="00EF0805" w:rsidRPr="0017632C">
              <w:rPr>
                <w:bCs/>
                <w:color w:val="000000"/>
                <w:sz w:val="20"/>
                <w:szCs w:val="28"/>
                <w:lang w:val="uk-UA"/>
              </w:rPr>
              <w:t>–</w:t>
            </w:r>
            <w:r w:rsidRPr="0017632C">
              <w:rPr>
                <w:bCs/>
                <w:color w:val="000000"/>
                <w:sz w:val="20"/>
                <w:szCs w:val="28"/>
                <w:lang w:val="uk-UA"/>
              </w:rPr>
              <w:t>5,0</w:t>
            </w:r>
          </w:p>
        </w:tc>
        <w:tc>
          <w:tcPr>
            <w:tcW w:w="441" w:type="pct"/>
            <w:shd w:val="clear" w:color="auto" w:fill="auto"/>
          </w:tcPr>
          <w:p w:rsidR="00124E34" w:rsidRPr="0017632C" w:rsidRDefault="00124E34"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6,3</w:t>
            </w:r>
          </w:p>
        </w:tc>
        <w:tc>
          <w:tcPr>
            <w:tcW w:w="50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4,7</w:t>
            </w:r>
          </w:p>
        </w:tc>
        <w:tc>
          <w:tcPr>
            <w:tcW w:w="48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6,3</w:t>
            </w:r>
          </w:p>
        </w:tc>
        <w:tc>
          <w:tcPr>
            <w:tcW w:w="441"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5,3</w:t>
            </w:r>
          </w:p>
        </w:tc>
        <w:tc>
          <w:tcPr>
            <w:tcW w:w="50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4,4</w:t>
            </w:r>
          </w:p>
        </w:tc>
        <w:tc>
          <w:tcPr>
            <w:tcW w:w="48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4,8</w:t>
            </w:r>
          </w:p>
        </w:tc>
        <w:tc>
          <w:tcPr>
            <w:tcW w:w="490"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6,5</w:t>
            </w:r>
          </w:p>
        </w:tc>
        <w:tc>
          <w:tcPr>
            <w:tcW w:w="50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4,9</w:t>
            </w:r>
          </w:p>
        </w:tc>
        <w:tc>
          <w:tcPr>
            <w:tcW w:w="48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4,9</w:t>
            </w:r>
          </w:p>
        </w:tc>
      </w:tr>
      <w:tr w:rsidR="00124E34" w:rsidRPr="0017632C" w:rsidTr="0017632C">
        <w:trPr>
          <w:cantSplit/>
          <w:jc w:val="center"/>
        </w:trPr>
        <w:tc>
          <w:tcPr>
            <w:tcW w:w="651" w:type="pct"/>
            <w:shd w:val="clear" w:color="auto" w:fill="auto"/>
          </w:tcPr>
          <w:p w:rsidR="00124E34" w:rsidRPr="0017632C" w:rsidRDefault="00124E34"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5,1</w:t>
            </w:r>
            <w:r w:rsidR="00EF0805" w:rsidRPr="0017632C">
              <w:rPr>
                <w:bCs/>
                <w:color w:val="000000"/>
                <w:sz w:val="20"/>
                <w:szCs w:val="28"/>
                <w:lang w:val="uk-UA"/>
              </w:rPr>
              <w:t>–</w:t>
            </w:r>
            <w:r w:rsidRPr="0017632C">
              <w:rPr>
                <w:bCs/>
                <w:color w:val="000000"/>
                <w:sz w:val="20"/>
                <w:szCs w:val="28"/>
                <w:lang w:val="uk-UA"/>
              </w:rPr>
              <w:t>7,0</w:t>
            </w:r>
          </w:p>
        </w:tc>
        <w:tc>
          <w:tcPr>
            <w:tcW w:w="441" w:type="pct"/>
            <w:shd w:val="clear" w:color="auto" w:fill="auto"/>
          </w:tcPr>
          <w:p w:rsidR="00124E34" w:rsidRPr="0017632C" w:rsidRDefault="00124E34"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6,9</w:t>
            </w:r>
          </w:p>
        </w:tc>
        <w:tc>
          <w:tcPr>
            <w:tcW w:w="50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5,1</w:t>
            </w:r>
          </w:p>
        </w:tc>
        <w:tc>
          <w:tcPr>
            <w:tcW w:w="48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6,9</w:t>
            </w:r>
          </w:p>
        </w:tc>
        <w:tc>
          <w:tcPr>
            <w:tcW w:w="441"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5,7</w:t>
            </w:r>
          </w:p>
        </w:tc>
        <w:tc>
          <w:tcPr>
            <w:tcW w:w="50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4,8</w:t>
            </w:r>
          </w:p>
        </w:tc>
        <w:tc>
          <w:tcPr>
            <w:tcW w:w="48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5,1</w:t>
            </w:r>
          </w:p>
        </w:tc>
        <w:tc>
          <w:tcPr>
            <w:tcW w:w="490"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7,0</w:t>
            </w:r>
          </w:p>
        </w:tc>
        <w:tc>
          <w:tcPr>
            <w:tcW w:w="50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5,2</w:t>
            </w:r>
          </w:p>
        </w:tc>
        <w:tc>
          <w:tcPr>
            <w:tcW w:w="48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5,2</w:t>
            </w:r>
          </w:p>
        </w:tc>
      </w:tr>
      <w:tr w:rsidR="00124E34" w:rsidRPr="0017632C" w:rsidTr="0017632C">
        <w:trPr>
          <w:cantSplit/>
          <w:jc w:val="center"/>
        </w:trPr>
        <w:tc>
          <w:tcPr>
            <w:tcW w:w="651" w:type="pct"/>
            <w:shd w:val="clear" w:color="auto" w:fill="auto"/>
          </w:tcPr>
          <w:p w:rsidR="00124E34" w:rsidRPr="0017632C" w:rsidRDefault="00124E34"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7,1</w:t>
            </w:r>
            <w:r w:rsidR="00EF0805" w:rsidRPr="0017632C">
              <w:rPr>
                <w:bCs/>
                <w:color w:val="000000"/>
                <w:sz w:val="20"/>
                <w:szCs w:val="28"/>
                <w:lang w:val="uk-UA"/>
              </w:rPr>
              <w:t>–</w:t>
            </w:r>
            <w:r w:rsidRPr="0017632C">
              <w:rPr>
                <w:bCs/>
                <w:color w:val="000000"/>
                <w:sz w:val="20"/>
                <w:szCs w:val="28"/>
                <w:lang w:val="uk-UA"/>
              </w:rPr>
              <w:t>9,0</w:t>
            </w:r>
          </w:p>
        </w:tc>
        <w:tc>
          <w:tcPr>
            <w:tcW w:w="441" w:type="pct"/>
            <w:shd w:val="clear" w:color="auto" w:fill="auto"/>
          </w:tcPr>
          <w:p w:rsidR="00124E34" w:rsidRPr="0017632C" w:rsidRDefault="00124E34"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7,7</w:t>
            </w:r>
          </w:p>
        </w:tc>
        <w:tc>
          <w:tcPr>
            <w:tcW w:w="50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5,9</w:t>
            </w:r>
          </w:p>
        </w:tc>
        <w:tc>
          <w:tcPr>
            <w:tcW w:w="48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7,8</w:t>
            </w:r>
          </w:p>
        </w:tc>
        <w:tc>
          <w:tcPr>
            <w:tcW w:w="441"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5,9</w:t>
            </w:r>
          </w:p>
        </w:tc>
        <w:tc>
          <w:tcPr>
            <w:tcW w:w="50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4,9</w:t>
            </w:r>
          </w:p>
        </w:tc>
        <w:tc>
          <w:tcPr>
            <w:tcW w:w="48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5,3</w:t>
            </w:r>
          </w:p>
        </w:tc>
        <w:tc>
          <w:tcPr>
            <w:tcW w:w="490"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7,7</w:t>
            </w:r>
          </w:p>
        </w:tc>
        <w:tc>
          <w:tcPr>
            <w:tcW w:w="50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5,8</w:t>
            </w:r>
          </w:p>
        </w:tc>
        <w:tc>
          <w:tcPr>
            <w:tcW w:w="48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5,8</w:t>
            </w:r>
          </w:p>
        </w:tc>
      </w:tr>
      <w:tr w:rsidR="00124E34" w:rsidRPr="0017632C" w:rsidTr="0017632C">
        <w:trPr>
          <w:cantSplit/>
          <w:jc w:val="center"/>
        </w:trPr>
        <w:tc>
          <w:tcPr>
            <w:tcW w:w="651" w:type="pct"/>
            <w:shd w:val="clear" w:color="auto" w:fill="auto"/>
          </w:tcPr>
          <w:p w:rsidR="00124E34" w:rsidRPr="0017632C" w:rsidRDefault="00124E34"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9 1</w:t>
            </w:r>
            <w:r w:rsidR="00EF0805" w:rsidRPr="0017632C">
              <w:rPr>
                <w:bCs/>
                <w:color w:val="000000"/>
                <w:sz w:val="20"/>
                <w:szCs w:val="28"/>
                <w:lang w:val="uk-UA"/>
              </w:rPr>
              <w:t>–</w:t>
            </w:r>
            <w:r w:rsidRPr="0017632C">
              <w:rPr>
                <w:bCs/>
                <w:color w:val="000000"/>
                <w:sz w:val="20"/>
                <w:szCs w:val="28"/>
                <w:lang w:val="uk-UA"/>
              </w:rPr>
              <w:t>11,0</w:t>
            </w:r>
          </w:p>
        </w:tc>
        <w:tc>
          <w:tcPr>
            <w:tcW w:w="441" w:type="pct"/>
            <w:shd w:val="clear" w:color="auto" w:fill="auto"/>
          </w:tcPr>
          <w:p w:rsidR="00124E34" w:rsidRPr="0017632C" w:rsidRDefault="00124E34"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8,5</w:t>
            </w:r>
          </w:p>
        </w:tc>
        <w:tc>
          <w:tcPr>
            <w:tcW w:w="50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6,5</w:t>
            </w:r>
          </w:p>
        </w:tc>
        <w:tc>
          <w:tcPr>
            <w:tcW w:w="48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8,5</w:t>
            </w:r>
          </w:p>
        </w:tc>
        <w:tc>
          <w:tcPr>
            <w:tcW w:w="441"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6,5</w:t>
            </w:r>
          </w:p>
        </w:tc>
        <w:tc>
          <w:tcPr>
            <w:tcW w:w="50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5,4</w:t>
            </w:r>
          </w:p>
        </w:tc>
        <w:tc>
          <w:tcPr>
            <w:tcW w:w="48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5,9</w:t>
            </w:r>
          </w:p>
        </w:tc>
        <w:tc>
          <w:tcPr>
            <w:tcW w:w="490"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9,2</w:t>
            </w:r>
          </w:p>
        </w:tc>
        <w:tc>
          <w:tcPr>
            <w:tcW w:w="50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6,8</w:t>
            </w:r>
          </w:p>
        </w:tc>
        <w:tc>
          <w:tcPr>
            <w:tcW w:w="48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6,8</w:t>
            </w:r>
          </w:p>
        </w:tc>
      </w:tr>
      <w:tr w:rsidR="00124E34" w:rsidRPr="0017632C" w:rsidTr="0017632C">
        <w:trPr>
          <w:cantSplit/>
          <w:jc w:val="center"/>
        </w:trPr>
        <w:tc>
          <w:tcPr>
            <w:tcW w:w="651" w:type="pct"/>
            <w:shd w:val="clear" w:color="auto" w:fill="auto"/>
          </w:tcPr>
          <w:p w:rsidR="00124E34" w:rsidRPr="0017632C" w:rsidRDefault="00124E34"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11,1</w:t>
            </w:r>
            <w:r w:rsidR="00EF0805" w:rsidRPr="0017632C">
              <w:rPr>
                <w:bCs/>
                <w:color w:val="000000"/>
                <w:sz w:val="20"/>
                <w:szCs w:val="28"/>
                <w:lang w:val="uk-UA"/>
              </w:rPr>
              <w:t>–</w:t>
            </w:r>
            <w:r w:rsidRPr="0017632C">
              <w:rPr>
                <w:bCs/>
                <w:color w:val="000000"/>
                <w:sz w:val="20"/>
                <w:szCs w:val="28"/>
                <w:lang w:val="uk-UA"/>
              </w:rPr>
              <w:t>13,0</w:t>
            </w:r>
          </w:p>
        </w:tc>
        <w:tc>
          <w:tcPr>
            <w:tcW w:w="441" w:type="pct"/>
            <w:shd w:val="clear" w:color="auto" w:fill="auto"/>
          </w:tcPr>
          <w:p w:rsidR="00124E34" w:rsidRPr="0017632C" w:rsidRDefault="00124E34" w:rsidP="0017632C">
            <w:pPr>
              <w:shd w:val="clear" w:color="auto" w:fill="FFFFFF"/>
              <w:autoSpaceDE w:val="0"/>
              <w:autoSpaceDN w:val="0"/>
              <w:adjustRightInd w:val="0"/>
              <w:spacing w:line="360" w:lineRule="auto"/>
              <w:jc w:val="both"/>
              <w:rPr>
                <w:color w:val="000000"/>
                <w:sz w:val="20"/>
                <w:szCs w:val="28"/>
                <w:lang w:val="uk-UA"/>
              </w:rPr>
            </w:pPr>
          </w:p>
        </w:tc>
        <w:tc>
          <w:tcPr>
            <w:tcW w:w="50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p>
        </w:tc>
        <w:tc>
          <w:tcPr>
            <w:tcW w:w="48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p>
        </w:tc>
        <w:tc>
          <w:tcPr>
            <w:tcW w:w="441"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7,3</w:t>
            </w:r>
          </w:p>
        </w:tc>
        <w:tc>
          <w:tcPr>
            <w:tcW w:w="50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6,1</w:t>
            </w:r>
          </w:p>
        </w:tc>
        <w:tc>
          <w:tcPr>
            <w:tcW w:w="48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6,7</w:t>
            </w:r>
          </w:p>
        </w:tc>
        <w:tc>
          <w:tcPr>
            <w:tcW w:w="490"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10,5</w:t>
            </w:r>
          </w:p>
        </w:tc>
        <w:tc>
          <w:tcPr>
            <w:tcW w:w="50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7,9</w:t>
            </w:r>
          </w:p>
        </w:tc>
        <w:tc>
          <w:tcPr>
            <w:tcW w:w="486" w:type="pct"/>
            <w:shd w:val="clear" w:color="auto" w:fill="auto"/>
          </w:tcPr>
          <w:p w:rsidR="00124E34" w:rsidRPr="0017632C" w:rsidRDefault="00124E34"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7,9</w:t>
            </w:r>
          </w:p>
        </w:tc>
      </w:tr>
    </w:tbl>
    <w:p w:rsidR="00F670C3" w:rsidRPr="00EF0805" w:rsidRDefault="00F670C3" w:rsidP="00EF0805">
      <w:pPr>
        <w:shd w:val="clear" w:color="auto" w:fill="FFFFFF"/>
        <w:autoSpaceDE w:val="0"/>
        <w:autoSpaceDN w:val="0"/>
        <w:adjustRightInd w:val="0"/>
        <w:spacing w:line="360" w:lineRule="auto"/>
        <w:ind w:firstLine="709"/>
        <w:jc w:val="both"/>
        <w:rPr>
          <w:color w:val="000000"/>
          <w:sz w:val="28"/>
          <w:szCs w:val="28"/>
          <w:lang w:val="uk-UA"/>
        </w:rPr>
      </w:pP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Агрономічна ефективність цих доз зростає, а їх негативний вплив на навколишнє середовище зменшується при роздрібненому внесенні відкоригованих доз азоту за результатами ґрунтової та рослинної діагностики. Комплексну діагностику, крім проведення її на посівах озимих зернових культур, слід ширше застосовувати на овочевих і баштанних культурах, картоплі, цукрових буряках і кукурудзі, тобто на всіх культурах, які </w:t>
      </w:r>
      <w:r w:rsidR="003C2DED" w:rsidRPr="00EF0805">
        <w:rPr>
          <w:color w:val="000000"/>
          <w:sz w:val="28"/>
          <w:szCs w:val="28"/>
          <w:lang w:val="uk-UA"/>
        </w:rPr>
        <w:t>і</w:t>
      </w:r>
      <w:r w:rsidRPr="00EF0805">
        <w:rPr>
          <w:color w:val="000000"/>
          <w:sz w:val="28"/>
          <w:szCs w:val="28"/>
          <w:lang w:val="uk-UA"/>
        </w:rPr>
        <w:t>нтенсивно удобрюють</w:t>
      </w:r>
      <w:r w:rsidR="00E43FE8" w:rsidRPr="00EF0805">
        <w:rPr>
          <w:color w:val="000000"/>
          <w:sz w:val="28"/>
          <w:szCs w:val="28"/>
          <w:lang w:val="uk-UA"/>
        </w:rPr>
        <w:t xml:space="preserve"> [13]</w:t>
      </w:r>
      <w:r w:rsidRPr="00EF0805">
        <w:rPr>
          <w:color w:val="000000"/>
          <w:sz w:val="28"/>
          <w:szCs w:val="28"/>
          <w:lang w:val="uk-UA"/>
        </w:rPr>
        <w:t>.</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Регламентовані дози азотних добрив при правильному їх застосуванні (в суворій відповідності з рекомендаціями науково-дослідних установ і агрохімічної служби) безпечні в еколого-токсикологічному відношенні,</w:t>
      </w:r>
      <w:r w:rsidR="00EF0805" w:rsidRPr="00EF0805">
        <w:rPr>
          <w:color w:val="000000"/>
          <w:sz w:val="28"/>
          <w:szCs w:val="28"/>
          <w:lang w:val="uk-UA"/>
        </w:rPr>
        <w:t xml:space="preserve"> </w:t>
      </w:r>
      <w:r w:rsidRPr="00EF0805">
        <w:rPr>
          <w:color w:val="000000"/>
          <w:sz w:val="28"/>
          <w:szCs w:val="28"/>
          <w:lang w:val="uk-UA"/>
        </w:rPr>
        <w:t>оскільки</w:t>
      </w:r>
      <w:r w:rsidR="00EF0805" w:rsidRPr="00EF0805">
        <w:rPr>
          <w:color w:val="000000"/>
          <w:sz w:val="28"/>
          <w:szCs w:val="28"/>
          <w:lang w:val="uk-UA"/>
        </w:rPr>
        <w:t xml:space="preserve"> </w:t>
      </w:r>
      <w:r w:rsidRPr="00EF0805">
        <w:rPr>
          <w:color w:val="000000"/>
          <w:sz w:val="28"/>
          <w:szCs w:val="28"/>
          <w:lang w:val="uk-UA"/>
        </w:rPr>
        <w:t xml:space="preserve">вони визначені з урахуванням вмісту нітратів у рослинницькій продукції, біологічних особливостей сільськогосподарських культур, забезпеченості </w:t>
      </w:r>
      <w:r w:rsidR="00124E34" w:rsidRPr="00EF0805">
        <w:rPr>
          <w:color w:val="000000"/>
          <w:sz w:val="28"/>
          <w:szCs w:val="28"/>
          <w:lang w:val="uk-UA"/>
        </w:rPr>
        <w:t>ґрунтів</w:t>
      </w:r>
      <w:r w:rsidRPr="00EF0805">
        <w:rPr>
          <w:color w:val="000000"/>
          <w:sz w:val="28"/>
          <w:szCs w:val="28"/>
          <w:lang w:val="uk-UA"/>
        </w:rPr>
        <w:t xml:space="preserve"> азотом, погодних і клім</w:t>
      </w:r>
      <w:r w:rsidR="00124E34" w:rsidRPr="00EF0805">
        <w:rPr>
          <w:color w:val="000000"/>
          <w:sz w:val="28"/>
          <w:szCs w:val="28"/>
          <w:lang w:val="uk-UA"/>
        </w:rPr>
        <w:t>а</w:t>
      </w:r>
      <w:r w:rsidRPr="00EF0805">
        <w:rPr>
          <w:color w:val="000000"/>
          <w:sz w:val="28"/>
          <w:szCs w:val="28"/>
          <w:lang w:val="uk-UA"/>
        </w:rPr>
        <w:t>тичних умов, збалансованості мінерального живлення рос</w:t>
      </w:r>
      <w:r w:rsidR="00124E34" w:rsidRPr="00EF0805">
        <w:rPr>
          <w:color w:val="000000"/>
          <w:sz w:val="28"/>
          <w:szCs w:val="28"/>
          <w:lang w:val="uk-UA"/>
        </w:rPr>
        <w:t>лин</w:t>
      </w:r>
      <w:r w:rsidRPr="00EF0805">
        <w:rPr>
          <w:i/>
          <w:iCs/>
          <w:color w:val="000000"/>
          <w:sz w:val="28"/>
          <w:szCs w:val="28"/>
          <w:lang w:val="uk-UA"/>
        </w:rPr>
        <w:t xml:space="preserve"> </w:t>
      </w:r>
      <w:r w:rsidRPr="00EF0805">
        <w:rPr>
          <w:color w:val="000000"/>
          <w:sz w:val="28"/>
          <w:szCs w:val="28"/>
          <w:lang w:val="uk-UA"/>
        </w:rPr>
        <w:t>та інших факторів. Але, як показала практика, обме</w:t>
      </w:r>
      <w:r w:rsidR="00124E34" w:rsidRPr="00EF0805">
        <w:rPr>
          <w:color w:val="000000"/>
          <w:sz w:val="28"/>
          <w:szCs w:val="28"/>
          <w:lang w:val="uk-UA"/>
        </w:rPr>
        <w:t>ж</w:t>
      </w:r>
      <w:r w:rsidRPr="00EF0805">
        <w:rPr>
          <w:color w:val="000000"/>
          <w:sz w:val="28"/>
          <w:szCs w:val="28"/>
          <w:lang w:val="uk-UA"/>
        </w:rPr>
        <w:t xml:space="preserve">ення доз азоту не завжди буває </w:t>
      </w:r>
      <w:r w:rsidR="00124E34" w:rsidRPr="00EF0805">
        <w:rPr>
          <w:color w:val="000000"/>
          <w:sz w:val="28"/>
          <w:szCs w:val="28"/>
          <w:lang w:val="uk-UA"/>
        </w:rPr>
        <w:t>ефективним</w:t>
      </w:r>
      <w:r w:rsidRPr="00EF0805">
        <w:rPr>
          <w:color w:val="000000"/>
          <w:sz w:val="28"/>
          <w:szCs w:val="28"/>
          <w:lang w:val="uk-UA"/>
        </w:rPr>
        <w:t>, тому що ні</w:t>
      </w:r>
      <w:r w:rsidR="00124E34" w:rsidRPr="00EF0805">
        <w:rPr>
          <w:color w:val="000000"/>
          <w:sz w:val="28"/>
          <w:szCs w:val="28"/>
          <w:lang w:val="uk-UA"/>
        </w:rPr>
        <w:t>т</w:t>
      </w:r>
      <w:r w:rsidRPr="00EF0805">
        <w:rPr>
          <w:color w:val="000000"/>
          <w:sz w:val="28"/>
          <w:szCs w:val="28"/>
          <w:lang w:val="uk-UA"/>
        </w:rPr>
        <w:t xml:space="preserve">рати в рослинах нагромаджуються не лише залежно </w:t>
      </w:r>
      <w:r w:rsidR="00124E34" w:rsidRPr="00EF0805">
        <w:rPr>
          <w:color w:val="000000"/>
          <w:sz w:val="28"/>
          <w:szCs w:val="28"/>
          <w:lang w:val="uk-UA"/>
        </w:rPr>
        <w:t xml:space="preserve">від </w:t>
      </w:r>
      <w:r w:rsidRPr="00EF0805">
        <w:rPr>
          <w:bCs/>
          <w:color w:val="000000"/>
          <w:sz w:val="28"/>
          <w:szCs w:val="28"/>
          <w:lang w:val="uk-UA"/>
        </w:rPr>
        <w:t>доз добрив, а</w:t>
      </w:r>
      <w:r w:rsidR="00124E34" w:rsidRPr="00EF0805">
        <w:rPr>
          <w:bCs/>
          <w:color w:val="000000"/>
          <w:sz w:val="28"/>
          <w:szCs w:val="28"/>
          <w:lang w:val="uk-UA"/>
        </w:rPr>
        <w:t xml:space="preserve"> </w:t>
      </w:r>
      <w:r w:rsidRPr="00EF0805">
        <w:rPr>
          <w:bCs/>
          <w:color w:val="000000"/>
          <w:sz w:val="28"/>
          <w:szCs w:val="28"/>
          <w:lang w:val="uk-UA"/>
        </w:rPr>
        <w:t xml:space="preserve">й від їх форм. Доведено, що нітратні форми азотних добрив сприяють більшому нагромадженню нітратів у рослинах, ніж аміачні та амідні. Застосування фосфорних і калійних добрив знижує вміст нітратів в урожаї, оскільки фосфор і калій позитивно впливають на відновлення нітратів до аміаку. Встановлено також, що наявність у </w:t>
      </w:r>
      <w:r w:rsidR="00124E34" w:rsidRPr="00EF0805">
        <w:rPr>
          <w:bCs/>
          <w:color w:val="000000"/>
          <w:sz w:val="28"/>
          <w:szCs w:val="28"/>
          <w:lang w:val="uk-UA"/>
        </w:rPr>
        <w:t>ґрунті</w:t>
      </w:r>
      <w:r w:rsidRPr="00EF0805">
        <w:rPr>
          <w:bCs/>
          <w:color w:val="000000"/>
          <w:sz w:val="28"/>
          <w:szCs w:val="28"/>
          <w:lang w:val="uk-UA"/>
        </w:rPr>
        <w:t xml:space="preserve"> молібдену запобігає нагромадженню нітратного азоту в рослинах у токсичних концентраціях через те, що молібден бере участь у редукції нітратів.</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bCs/>
          <w:color w:val="000000"/>
          <w:sz w:val="28"/>
          <w:szCs w:val="28"/>
          <w:lang w:val="uk-UA"/>
        </w:rPr>
        <w:t xml:space="preserve">Нагромадженню нітратного азоту сприяє загущеність посівів, його високий вміст у </w:t>
      </w:r>
      <w:r w:rsidR="00124E34" w:rsidRPr="00EF0805">
        <w:rPr>
          <w:bCs/>
          <w:color w:val="000000"/>
          <w:sz w:val="28"/>
          <w:szCs w:val="28"/>
          <w:lang w:val="uk-UA"/>
        </w:rPr>
        <w:t>ґрунті</w:t>
      </w:r>
      <w:r w:rsidRPr="00EF0805">
        <w:rPr>
          <w:bCs/>
          <w:color w:val="000000"/>
          <w:sz w:val="28"/>
          <w:szCs w:val="28"/>
          <w:lang w:val="uk-UA"/>
        </w:rPr>
        <w:t>, несприятливі погодні умови. При нестачі вологи й світла, різких перепадах температури кількість нітратів збільшується.</w:t>
      </w:r>
    </w:p>
    <w:p w:rsidR="007E2F87" w:rsidRDefault="007E2F87" w:rsidP="00EF0805">
      <w:pPr>
        <w:shd w:val="clear" w:color="auto" w:fill="FFFFFF"/>
        <w:autoSpaceDE w:val="0"/>
        <w:autoSpaceDN w:val="0"/>
        <w:adjustRightInd w:val="0"/>
        <w:spacing w:line="360" w:lineRule="auto"/>
        <w:ind w:firstLine="709"/>
        <w:jc w:val="both"/>
        <w:rPr>
          <w:bCs/>
          <w:color w:val="000000"/>
          <w:sz w:val="28"/>
          <w:szCs w:val="28"/>
          <w:lang w:val="uk-UA"/>
        </w:rPr>
      </w:pPr>
    </w:p>
    <w:p w:rsidR="00EF0805" w:rsidRPr="00EF0805" w:rsidRDefault="00EF0805" w:rsidP="00EF0805">
      <w:pPr>
        <w:shd w:val="clear" w:color="auto" w:fill="FFFFFF"/>
        <w:autoSpaceDE w:val="0"/>
        <w:autoSpaceDN w:val="0"/>
        <w:adjustRightInd w:val="0"/>
        <w:spacing w:line="360" w:lineRule="auto"/>
        <w:ind w:firstLine="709"/>
        <w:jc w:val="both"/>
        <w:rPr>
          <w:bCs/>
          <w:color w:val="000000"/>
          <w:sz w:val="28"/>
          <w:szCs w:val="28"/>
          <w:lang w:val="uk-UA"/>
        </w:rPr>
      </w:pPr>
    </w:p>
    <w:p w:rsidR="00911864" w:rsidRPr="00EF0805" w:rsidRDefault="00EF0805" w:rsidP="00EF0805">
      <w:pPr>
        <w:pStyle w:val="1"/>
        <w:keepNext w:val="0"/>
        <w:spacing w:before="0" w:after="0" w:line="360" w:lineRule="auto"/>
        <w:ind w:firstLine="709"/>
        <w:jc w:val="both"/>
        <w:rPr>
          <w:rFonts w:ascii="Times New Roman" w:hAnsi="Times New Roman" w:cs="Times New Roman"/>
          <w:bCs w:val="0"/>
          <w:color w:val="000000"/>
          <w:sz w:val="28"/>
          <w:szCs w:val="28"/>
          <w:lang w:val="uk-UA"/>
        </w:rPr>
      </w:pPr>
      <w:bookmarkStart w:id="22" w:name="_Toc156615894"/>
      <w:bookmarkStart w:id="23" w:name="_Toc156844910"/>
      <w:r>
        <w:rPr>
          <w:rFonts w:ascii="Times New Roman" w:hAnsi="Times New Roman" w:cs="Times New Roman"/>
          <w:bCs w:val="0"/>
          <w:color w:val="000000"/>
          <w:sz w:val="28"/>
          <w:szCs w:val="28"/>
          <w:lang w:val="uk-UA"/>
        </w:rPr>
        <w:br w:type="page"/>
      </w:r>
      <w:r w:rsidR="00911864" w:rsidRPr="00EF0805">
        <w:rPr>
          <w:rFonts w:ascii="Times New Roman" w:hAnsi="Times New Roman" w:cs="Times New Roman"/>
          <w:bCs w:val="0"/>
          <w:color w:val="000000"/>
          <w:sz w:val="28"/>
          <w:szCs w:val="28"/>
          <w:lang w:val="uk-UA"/>
        </w:rPr>
        <w:t>3</w:t>
      </w:r>
      <w:bookmarkEnd w:id="22"/>
      <w:bookmarkEnd w:id="23"/>
      <w:r>
        <w:rPr>
          <w:rFonts w:ascii="Times New Roman" w:hAnsi="Times New Roman" w:cs="Times New Roman"/>
          <w:bCs w:val="0"/>
          <w:color w:val="000000"/>
          <w:sz w:val="28"/>
          <w:szCs w:val="28"/>
          <w:lang w:val="uk-UA"/>
        </w:rPr>
        <w:t xml:space="preserve">. </w:t>
      </w:r>
      <w:bookmarkStart w:id="24" w:name="_Toc156615895"/>
      <w:bookmarkStart w:id="25" w:name="_Toc156844911"/>
      <w:r w:rsidRPr="00EF0805">
        <w:rPr>
          <w:rFonts w:ascii="Times New Roman" w:hAnsi="Times New Roman" w:cs="Times New Roman"/>
          <w:bCs w:val="0"/>
          <w:color w:val="000000"/>
          <w:sz w:val="28"/>
          <w:szCs w:val="28"/>
          <w:lang w:val="uk-UA"/>
        </w:rPr>
        <w:t>Заходи, щодо зниження негативного впливу мінеральних добрив</w:t>
      </w:r>
      <w:bookmarkEnd w:id="24"/>
      <w:bookmarkEnd w:id="25"/>
    </w:p>
    <w:p w:rsidR="00911864" w:rsidRPr="00EF0805" w:rsidRDefault="00911864" w:rsidP="00EF0805">
      <w:pPr>
        <w:spacing w:line="360" w:lineRule="auto"/>
        <w:ind w:firstLine="709"/>
        <w:jc w:val="both"/>
        <w:rPr>
          <w:color w:val="000000"/>
          <w:sz w:val="28"/>
          <w:lang w:val="uk-UA"/>
        </w:rPr>
      </w:pP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bCs/>
          <w:color w:val="000000"/>
          <w:sz w:val="28"/>
          <w:szCs w:val="28"/>
          <w:lang w:val="uk-UA"/>
        </w:rPr>
        <w:t xml:space="preserve">Щоб запобігти нітратному забрудненню, в ряді випадків забороняється використання азотних добрив: на сильнокислих ґрунтах (рН = 4); на території першого поясу зони санітарної охорони джерел централізованого водопостачання; на мерзлий або вкритий снігом </w:t>
      </w:r>
      <w:r w:rsidR="00EF0805">
        <w:rPr>
          <w:bCs/>
          <w:color w:val="000000"/>
          <w:sz w:val="28"/>
          <w:szCs w:val="28"/>
          <w:lang w:val="uk-UA"/>
        </w:rPr>
        <w:t>ґрунт</w:t>
      </w:r>
      <w:r w:rsidR="00E43FE8" w:rsidRPr="00EF0805">
        <w:rPr>
          <w:bCs/>
          <w:color w:val="000000"/>
          <w:sz w:val="28"/>
          <w:szCs w:val="28"/>
          <w:lang w:val="uk-UA"/>
        </w:rPr>
        <w:t xml:space="preserve"> [13]</w:t>
      </w:r>
      <w:r w:rsidRPr="00EF0805">
        <w:rPr>
          <w:bCs/>
          <w:color w:val="000000"/>
          <w:sz w:val="28"/>
          <w:szCs w:val="28"/>
          <w:lang w:val="uk-UA"/>
        </w:rPr>
        <w:t>.</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bCs/>
          <w:color w:val="000000"/>
          <w:sz w:val="28"/>
          <w:szCs w:val="28"/>
          <w:lang w:val="uk-UA"/>
        </w:rPr>
        <w:t>Для дотримання еколого-токсикологічної безпеки застосування гранично допустимих (максимальних) доз азоту необхідно створити такі умови: збалансованість мінерального ж</w:t>
      </w:r>
      <w:r w:rsidR="00EB5858" w:rsidRPr="00EF0805">
        <w:rPr>
          <w:bCs/>
          <w:color w:val="000000"/>
          <w:sz w:val="28"/>
          <w:szCs w:val="28"/>
          <w:lang w:val="uk-UA"/>
        </w:rPr>
        <w:t>ивлення рослин; роздрібнене вне</w:t>
      </w:r>
      <w:r w:rsidRPr="00EF0805">
        <w:rPr>
          <w:bCs/>
          <w:color w:val="000000"/>
          <w:sz w:val="28"/>
          <w:szCs w:val="28"/>
          <w:lang w:val="uk-UA"/>
        </w:rPr>
        <w:t>сення азоту; високий рівень агротехніки, який забезпечує одержання запланованого врожаю; застосування інтегральної системи захисту рослин від хвороб та шкідників.</w:t>
      </w:r>
    </w:p>
    <w:p w:rsidR="00911864" w:rsidRDefault="00911864" w:rsidP="00EF0805">
      <w:pPr>
        <w:autoSpaceDE w:val="0"/>
        <w:autoSpaceDN w:val="0"/>
        <w:adjustRightInd w:val="0"/>
        <w:spacing w:line="360" w:lineRule="auto"/>
        <w:ind w:firstLine="709"/>
        <w:jc w:val="both"/>
        <w:rPr>
          <w:bCs/>
          <w:color w:val="000000"/>
          <w:sz w:val="28"/>
          <w:szCs w:val="28"/>
          <w:lang w:val="uk-UA"/>
        </w:rPr>
      </w:pPr>
      <w:r w:rsidRPr="00EF0805">
        <w:rPr>
          <w:bCs/>
          <w:color w:val="000000"/>
          <w:sz w:val="28"/>
          <w:szCs w:val="28"/>
          <w:lang w:val="uk-UA"/>
        </w:rPr>
        <w:t>При плануванні врожаю нижче граничного рівня максимально допустиму дозу азоту зменшують за формулою:</w:t>
      </w:r>
    </w:p>
    <w:p w:rsidR="00EF0805" w:rsidRPr="00EF0805" w:rsidRDefault="00EF0805" w:rsidP="00EF0805">
      <w:pPr>
        <w:autoSpaceDE w:val="0"/>
        <w:autoSpaceDN w:val="0"/>
        <w:adjustRightInd w:val="0"/>
        <w:spacing w:line="360" w:lineRule="auto"/>
        <w:ind w:firstLine="709"/>
        <w:jc w:val="both"/>
        <w:rPr>
          <w:bCs/>
          <w:color w:val="000000"/>
          <w:sz w:val="28"/>
          <w:szCs w:val="28"/>
          <w:lang w:val="uk-UA"/>
        </w:rPr>
      </w:pPr>
    </w:p>
    <w:p w:rsidR="00911864" w:rsidRPr="00EF0805" w:rsidRDefault="00AE38DF" w:rsidP="00EF0805">
      <w:pPr>
        <w:autoSpaceDE w:val="0"/>
        <w:autoSpaceDN w:val="0"/>
        <w:adjustRightInd w:val="0"/>
        <w:spacing w:line="360" w:lineRule="auto"/>
        <w:ind w:firstLine="709"/>
        <w:jc w:val="both"/>
        <w:rPr>
          <w:color w:val="000000"/>
          <w:sz w:val="28"/>
          <w:szCs w:val="28"/>
          <w:lang w:val="uk-UA"/>
        </w:rPr>
      </w:pPr>
      <w:r>
        <w:rPr>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36pt">
            <v:imagedata r:id="rId7" o:title=""/>
          </v:shape>
        </w:pict>
      </w:r>
    </w:p>
    <w:p w:rsidR="00EF0805" w:rsidRDefault="00EF0805" w:rsidP="00EF0805">
      <w:pPr>
        <w:shd w:val="clear" w:color="auto" w:fill="FFFFFF"/>
        <w:autoSpaceDE w:val="0"/>
        <w:autoSpaceDN w:val="0"/>
        <w:adjustRightInd w:val="0"/>
        <w:spacing w:line="360" w:lineRule="auto"/>
        <w:ind w:firstLine="709"/>
        <w:jc w:val="both"/>
        <w:rPr>
          <w:color w:val="000000"/>
          <w:sz w:val="28"/>
          <w:szCs w:val="28"/>
          <w:lang w:val="uk-UA"/>
        </w:rPr>
      </w:pP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де Дп </w:t>
      </w:r>
      <w:r w:rsidR="00EF0805" w:rsidRPr="00EF0805">
        <w:rPr>
          <w:color w:val="000000"/>
          <w:sz w:val="28"/>
          <w:szCs w:val="28"/>
          <w:lang w:val="uk-UA"/>
        </w:rPr>
        <w:t xml:space="preserve">– </w:t>
      </w:r>
      <w:r w:rsidRPr="00EF0805">
        <w:rPr>
          <w:color w:val="000000"/>
          <w:sz w:val="28"/>
          <w:szCs w:val="28"/>
          <w:lang w:val="uk-UA"/>
        </w:rPr>
        <w:t>відкоригована доза азоту, кг/га; Д</w:t>
      </w:r>
      <w:r w:rsidRPr="00EF0805">
        <w:rPr>
          <w:color w:val="000000"/>
          <w:sz w:val="28"/>
          <w:szCs w:val="28"/>
          <w:vertAlign w:val="subscript"/>
          <w:lang w:val="uk-UA"/>
        </w:rPr>
        <w:t>м</w:t>
      </w:r>
      <w:r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максимально допустима доза азоту (таблична), кг/га; У</w:t>
      </w:r>
      <w:r w:rsidRPr="00EF0805">
        <w:rPr>
          <w:color w:val="000000"/>
          <w:sz w:val="28"/>
          <w:szCs w:val="28"/>
          <w:vertAlign w:val="subscript"/>
          <w:lang w:val="uk-UA"/>
        </w:rPr>
        <w:t>п</w:t>
      </w:r>
      <w:r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запланована урожайність, ц/га; У</w:t>
      </w:r>
      <w:r w:rsidRPr="00EF0805">
        <w:rPr>
          <w:color w:val="000000"/>
          <w:sz w:val="28"/>
          <w:szCs w:val="28"/>
          <w:vertAlign w:val="subscript"/>
          <w:lang w:val="uk-UA"/>
        </w:rPr>
        <w:t>м</w:t>
      </w:r>
      <w:r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максимальна урожайність, наведена в таблиці 37, ц/га.</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Максимальні дози азоту рекомендується знижувати на ґрунтах з низьким вмістом фосфору, калію та мікроелементів, при недостатній забезпеченості господарств засобами захисту рослин і відхиленнях від рекомендованих технологій</w:t>
      </w:r>
      <w:r w:rsidR="00E43FE8" w:rsidRPr="00EF0805">
        <w:rPr>
          <w:color w:val="000000"/>
          <w:sz w:val="28"/>
          <w:szCs w:val="28"/>
          <w:lang w:val="uk-UA"/>
        </w:rPr>
        <w:t xml:space="preserve"> [36]</w:t>
      </w:r>
      <w:r w:rsidRPr="00EF0805">
        <w:rPr>
          <w:color w:val="000000"/>
          <w:sz w:val="28"/>
          <w:szCs w:val="28"/>
          <w:lang w:val="uk-UA"/>
        </w:rPr>
        <w:t>.</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Для забезпечення екологічної чистоти слід прагнути повної реалізації комплексного застосування засобів хімізації. Доведено, що це підвищує ефективність агрохімічних засобів на 15 </w:t>
      </w:r>
      <w:r w:rsidR="00EF0805" w:rsidRPr="00EF0805">
        <w:rPr>
          <w:color w:val="000000"/>
          <w:sz w:val="28"/>
          <w:szCs w:val="28"/>
          <w:lang w:val="uk-UA"/>
        </w:rPr>
        <w:t xml:space="preserve">– </w:t>
      </w:r>
      <w:r w:rsidRPr="00EF0805">
        <w:rPr>
          <w:color w:val="000000"/>
          <w:sz w:val="28"/>
          <w:szCs w:val="28"/>
          <w:lang w:val="uk-UA"/>
        </w:rPr>
        <w:t>2</w:t>
      </w:r>
      <w:r w:rsidR="00EF0805" w:rsidRPr="00EF0805">
        <w:rPr>
          <w:color w:val="000000"/>
          <w:sz w:val="28"/>
          <w:szCs w:val="28"/>
          <w:lang w:val="uk-UA"/>
        </w:rPr>
        <w:t>0%</w:t>
      </w:r>
      <w:r w:rsidRPr="00EF0805">
        <w:rPr>
          <w:color w:val="000000"/>
          <w:sz w:val="28"/>
          <w:szCs w:val="28"/>
          <w:lang w:val="uk-UA"/>
        </w:rPr>
        <w:t xml:space="preserve">. Отже, можна відповідно зменшити кількість внесення добрив. Цей результат логічно випливає з основного закону землеробства </w:t>
      </w:r>
      <w:r w:rsidR="00EF0805" w:rsidRPr="00EF0805">
        <w:rPr>
          <w:color w:val="000000"/>
          <w:sz w:val="28"/>
          <w:szCs w:val="28"/>
          <w:lang w:val="uk-UA"/>
        </w:rPr>
        <w:t xml:space="preserve">– </w:t>
      </w:r>
      <w:r w:rsidRPr="00EF0805">
        <w:rPr>
          <w:color w:val="000000"/>
          <w:sz w:val="28"/>
          <w:szCs w:val="28"/>
          <w:lang w:val="uk-UA"/>
        </w:rPr>
        <w:t>закону комплексної дії й оптимального поєднання факторів, згідно з яким два, три та більше факторів хімізації при сумісній дії набагато ефективніші за кожний з них окремо взятий. При цьому часто виявляється своєрідний «ефект компенсації».</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Згаданий закон підтверджується багатьма відомими положеннями з агрохімічної практики. Так, в умовах України сумісне внесення зменшених удвічі доз органічних і мінеральних добрив підвищує їх ефективність на 15</w:t>
      </w:r>
      <w:r w:rsidR="004322AB"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2</w:t>
      </w:r>
      <w:r w:rsidR="00EF0805" w:rsidRPr="00EF0805">
        <w:rPr>
          <w:color w:val="000000"/>
          <w:sz w:val="28"/>
          <w:szCs w:val="28"/>
          <w:lang w:val="uk-UA"/>
        </w:rPr>
        <w:t>5%</w:t>
      </w:r>
      <w:r w:rsidRPr="00EF0805">
        <w:rPr>
          <w:color w:val="000000"/>
          <w:sz w:val="28"/>
          <w:szCs w:val="28"/>
          <w:lang w:val="uk-UA"/>
        </w:rPr>
        <w:t>. Мінеральні добрива, особливо високі дози, на 12</w:t>
      </w:r>
      <w:r w:rsidR="004322AB"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1</w:t>
      </w:r>
      <w:r w:rsidR="00EF0805" w:rsidRPr="00EF0805">
        <w:rPr>
          <w:color w:val="000000"/>
          <w:sz w:val="28"/>
          <w:szCs w:val="28"/>
          <w:lang w:val="uk-UA"/>
        </w:rPr>
        <w:t>5%</w:t>
      </w:r>
      <w:r w:rsidRPr="00EF0805">
        <w:rPr>
          <w:color w:val="000000"/>
          <w:sz w:val="28"/>
          <w:szCs w:val="28"/>
          <w:lang w:val="uk-UA"/>
        </w:rPr>
        <w:t xml:space="preserve"> краще використовуються рослинами, якщо їх застосовують з мікроелементами. Добре відома роль вапнування у підвищенні ефективності добрив, яка, за даними багатьох авторів, становить 15</w:t>
      </w:r>
      <w:r w:rsidR="004322AB"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2</w:t>
      </w:r>
      <w:r w:rsidR="00EF0805" w:rsidRPr="00EF0805">
        <w:rPr>
          <w:color w:val="000000"/>
          <w:sz w:val="28"/>
          <w:szCs w:val="28"/>
          <w:lang w:val="uk-UA"/>
        </w:rPr>
        <w:t>0%</w:t>
      </w:r>
      <w:r w:rsidRPr="00EF0805">
        <w:rPr>
          <w:color w:val="000000"/>
          <w:sz w:val="28"/>
          <w:szCs w:val="28"/>
          <w:lang w:val="uk-UA"/>
        </w:rPr>
        <w:t>. Крім того, на фоні вапнування чимало сільськогосподарських культур більш продуктивно використовують азот ґрунту, засвоєння якого підвищується в 1,5</w:t>
      </w:r>
      <w:r w:rsidR="004322AB"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2 рази.</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Використання азотних добрив у комплексі з інгібіторами нітрифікації дає можливість зменшити втрати азоту в 1,5 </w:t>
      </w:r>
      <w:r w:rsidR="00EF0805" w:rsidRPr="00EF0805">
        <w:rPr>
          <w:color w:val="000000"/>
          <w:sz w:val="28"/>
          <w:szCs w:val="28"/>
          <w:lang w:val="uk-UA"/>
        </w:rPr>
        <w:t xml:space="preserve">– </w:t>
      </w:r>
      <w:r w:rsidRPr="00EF0805">
        <w:rPr>
          <w:color w:val="000000"/>
          <w:sz w:val="28"/>
          <w:szCs w:val="28"/>
          <w:lang w:val="uk-UA"/>
        </w:rPr>
        <w:t>2 рази. Проте сучасні сільськогосподарські машини й знаряддя вітчизняного виробництва досить часто значно знижують екологічну частину системи застосування добрив.</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Їх використання у 2 </w:t>
      </w:r>
      <w:r w:rsidR="00EF0805" w:rsidRPr="00EF0805">
        <w:rPr>
          <w:color w:val="000000"/>
          <w:sz w:val="28"/>
          <w:szCs w:val="28"/>
          <w:lang w:val="uk-UA"/>
        </w:rPr>
        <w:t xml:space="preserve">– </w:t>
      </w:r>
      <w:r w:rsidRPr="00EF0805">
        <w:rPr>
          <w:color w:val="000000"/>
          <w:sz w:val="28"/>
          <w:szCs w:val="28"/>
          <w:lang w:val="uk-UA"/>
        </w:rPr>
        <w:t xml:space="preserve">3 рази посилює нерівномірність внесення добрив порівняно з допустимими агротехнічними вимогами. З цієї причини знижується ефективність добрив: азотних </w:t>
      </w:r>
      <w:r w:rsidR="00EF0805" w:rsidRPr="00EF0805">
        <w:rPr>
          <w:color w:val="000000"/>
          <w:sz w:val="28"/>
          <w:szCs w:val="28"/>
          <w:lang w:val="uk-UA"/>
        </w:rPr>
        <w:t xml:space="preserve">– </w:t>
      </w:r>
      <w:r w:rsidRPr="00EF0805">
        <w:rPr>
          <w:color w:val="000000"/>
          <w:sz w:val="28"/>
          <w:szCs w:val="28"/>
          <w:lang w:val="uk-UA"/>
        </w:rPr>
        <w:t xml:space="preserve">на 45 </w:t>
      </w:r>
      <w:r w:rsidR="00EF0805" w:rsidRPr="00EF0805">
        <w:rPr>
          <w:color w:val="000000"/>
          <w:sz w:val="28"/>
          <w:szCs w:val="28"/>
          <w:lang w:val="uk-UA"/>
        </w:rPr>
        <w:t xml:space="preserve">– </w:t>
      </w:r>
      <w:r w:rsidRPr="00EF0805">
        <w:rPr>
          <w:color w:val="000000"/>
          <w:sz w:val="28"/>
          <w:szCs w:val="28"/>
          <w:lang w:val="uk-UA"/>
        </w:rPr>
        <w:t>5</w:t>
      </w:r>
      <w:r w:rsidR="00EF0805" w:rsidRPr="00EF0805">
        <w:rPr>
          <w:color w:val="000000"/>
          <w:sz w:val="28"/>
          <w:szCs w:val="28"/>
          <w:lang w:val="uk-UA"/>
        </w:rPr>
        <w:t>0%</w:t>
      </w:r>
      <w:r w:rsidRPr="00EF0805">
        <w:rPr>
          <w:color w:val="000000"/>
          <w:sz w:val="28"/>
          <w:szCs w:val="28"/>
          <w:lang w:val="uk-UA"/>
        </w:rPr>
        <w:t>,</w:t>
      </w:r>
      <w:r w:rsidRPr="00EF0805">
        <w:rPr>
          <w:i/>
          <w:iCs/>
          <w:color w:val="000000"/>
          <w:sz w:val="28"/>
          <w:szCs w:val="28"/>
          <w:lang w:val="uk-UA"/>
        </w:rPr>
        <w:t xml:space="preserve"> </w:t>
      </w:r>
      <w:r w:rsidRPr="00EF0805">
        <w:rPr>
          <w:color w:val="000000"/>
          <w:sz w:val="28"/>
          <w:szCs w:val="28"/>
          <w:lang w:val="uk-UA"/>
        </w:rPr>
        <w:t xml:space="preserve">фосфорних </w:t>
      </w:r>
      <w:r w:rsidR="00EF0805" w:rsidRPr="00EF0805">
        <w:rPr>
          <w:color w:val="000000"/>
          <w:sz w:val="28"/>
          <w:szCs w:val="28"/>
          <w:lang w:val="uk-UA"/>
        </w:rPr>
        <w:t xml:space="preserve">– </w:t>
      </w:r>
      <w:r w:rsidRPr="00EF0805">
        <w:rPr>
          <w:color w:val="000000"/>
          <w:sz w:val="28"/>
          <w:szCs w:val="28"/>
          <w:lang w:val="uk-UA"/>
        </w:rPr>
        <w:t xml:space="preserve">15 </w:t>
      </w:r>
      <w:r w:rsidR="00EF0805" w:rsidRPr="00EF0805">
        <w:rPr>
          <w:color w:val="000000"/>
          <w:sz w:val="28"/>
          <w:szCs w:val="28"/>
          <w:lang w:val="uk-UA"/>
        </w:rPr>
        <w:t xml:space="preserve">– </w:t>
      </w:r>
      <w:r w:rsidRPr="00EF0805">
        <w:rPr>
          <w:color w:val="000000"/>
          <w:sz w:val="28"/>
          <w:szCs w:val="28"/>
          <w:lang w:val="uk-UA"/>
        </w:rPr>
        <w:t xml:space="preserve">20, калійних і складних </w:t>
      </w:r>
      <w:r w:rsidR="00EF0805" w:rsidRPr="00EF0805">
        <w:rPr>
          <w:color w:val="000000"/>
          <w:sz w:val="28"/>
          <w:szCs w:val="28"/>
          <w:lang w:val="uk-UA"/>
        </w:rPr>
        <w:t xml:space="preserve">– </w:t>
      </w:r>
      <w:r w:rsidRPr="00EF0805">
        <w:rPr>
          <w:color w:val="000000"/>
          <w:sz w:val="28"/>
          <w:szCs w:val="28"/>
          <w:lang w:val="uk-UA"/>
        </w:rPr>
        <w:t xml:space="preserve">на 36 </w:t>
      </w:r>
      <w:r w:rsidR="00EF0805" w:rsidRPr="00EF0805">
        <w:rPr>
          <w:color w:val="000000"/>
          <w:sz w:val="28"/>
          <w:szCs w:val="28"/>
          <w:lang w:val="uk-UA"/>
        </w:rPr>
        <w:t xml:space="preserve">– </w:t>
      </w:r>
      <w:r w:rsidRPr="00EF0805">
        <w:rPr>
          <w:color w:val="000000"/>
          <w:sz w:val="28"/>
          <w:szCs w:val="28"/>
          <w:lang w:val="uk-UA"/>
        </w:rPr>
        <w:t>4</w:t>
      </w:r>
      <w:r w:rsidR="00EF0805" w:rsidRPr="00EF0805">
        <w:rPr>
          <w:color w:val="000000"/>
          <w:sz w:val="28"/>
          <w:szCs w:val="28"/>
          <w:lang w:val="uk-UA"/>
        </w:rPr>
        <w:t>0%</w:t>
      </w:r>
      <w:r w:rsidRPr="00EF0805">
        <w:rPr>
          <w:color w:val="000000"/>
          <w:sz w:val="28"/>
          <w:szCs w:val="28"/>
          <w:lang w:val="uk-UA"/>
        </w:rPr>
        <w:t xml:space="preserve">. А зменшення нерівномірності внесення лише азотних добрив від 40 </w:t>
      </w:r>
      <w:r w:rsidR="00EF0805" w:rsidRPr="00EF0805">
        <w:rPr>
          <w:color w:val="000000"/>
          <w:sz w:val="28"/>
          <w:szCs w:val="28"/>
          <w:lang w:val="uk-UA"/>
        </w:rPr>
        <w:t xml:space="preserve">– </w:t>
      </w:r>
      <w:r w:rsidRPr="00EF0805">
        <w:rPr>
          <w:color w:val="000000"/>
          <w:sz w:val="28"/>
          <w:szCs w:val="28"/>
          <w:lang w:val="uk-UA"/>
        </w:rPr>
        <w:t xml:space="preserve">50 до 15 </w:t>
      </w:r>
      <w:r w:rsidR="00EF0805" w:rsidRPr="00EF0805">
        <w:rPr>
          <w:color w:val="000000"/>
          <w:sz w:val="28"/>
          <w:szCs w:val="28"/>
          <w:lang w:val="uk-UA"/>
        </w:rPr>
        <w:t xml:space="preserve">– </w:t>
      </w:r>
      <w:r w:rsidRPr="00EF0805">
        <w:rPr>
          <w:color w:val="000000"/>
          <w:sz w:val="28"/>
          <w:szCs w:val="28"/>
          <w:lang w:val="uk-UA"/>
        </w:rPr>
        <w:t>2</w:t>
      </w:r>
      <w:r w:rsidR="00EF0805" w:rsidRPr="00EF0805">
        <w:rPr>
          <w:color w:val="000000"/>
          <w:sz w:val="28"/>
          <w:szCs w:val="28"/>
          <w:lang w:val="uk-UA"/>
        </w:rPr>
        <w:t>0%</w:t>
      </w:r>
      <w:r w:rsidRPr="00EF0805">
        <w:rPr>
          <w:color w:val="000000"/>
          <w:sz w:val="28"/>
          <w:szCs w:val="28"/>
          <w:lang w:val="uk-UA"/>
        </w:rPr>
        <w:t xml:space="preserve"> рівнозначне підвищенню їх ефективності на 2</w:t>
      </w:r>
      <w:r w:rsidR="00EF0805" w:rsidRPr="00EF0805">
        <w:rPr>
          <w:color w:val="000000"/>
          <w:sz w:val="28"/>
          <w:szCs w:val="28"/>
          <w:lang w:val="uk-UA"/>
        </w:rPr>
        <w:t>0%</w:t>
      </w:r>
      <w:r w:rsidRPr="00EF0805">
        <w:rPr>
          <w:color w:val="000000"/>
          <w:sz w:val="28"/>
          <w:szCs w:val="28"/>
          <w:lang w:val="uk-UA"/>
        </w:rPr>
        <w:t>.</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Загальновизнано як екологічний прийом локальний спосіб внесення добрив. Він забезпечує підвищення коефіцієнтів засвоєння поживних речовин рослинами з азотних і калійних добрив на 10 </w:t>
      </w:r>
      <w:r w:rsidR="00EF0805" w:rsidRPr="00EF0805">
        <w:rPr>
          <w:color w:val="000000"/>
          <w:sz w:val="28"/>
          <w:szCs w:val="28"/>
          <w:lang w:val="uk-UA"/>
        </w:rPr>
        <w:t xml:space="preserve">– </w:t>
      </w:r>
      <w:r w:rsidRPr="00EF0805">
        <w:rPr>
          <w:color w:val="000000"/>
          <w:sz w:val="28"/>
          <w:szCs w:val="28"/>
          <w:lang w:val="uk-UA"/>
        </w:rPr>
        <w:t>1</w:t>
      </w:r>
      <w:r w:rsidR="00EF0805" w:rsidRPr="00EF0805">
        <w:rPr>
          <w:color w:val="000000"/>
          <w:sz w:val="28"/>
          <w:szCs w:val="28"/>
          <w:lang w:val="uk-UA"/>
        </w:rPr>
        <w:t>5%</w:t>
      </w:r>
      <w:r w:rsidRPr="00EF0805">
        <w:rPr>
          <w:color w:val="000000"/>
          <w:sz w:val="28"/>
          <w:szCs w:val="28"/>
          <w:lang w:val="uk-UA"/>
        </w:rPr>
        <w:t xml:space="preserve">, а з фосфорних </w:t>
      </w:r>
      <w:r w:rsidR="00EF0805" w:rsidRPr="00EF0805">
        <w:rPr>
          <w:color w:val="000000"/>
          <w:sz w:val="28"/>
          <w:szCs w:val="28"/>
          <w:lang w:val="uk-UA"/>
        </w:rPr>
        <w:t xml:space="preserve">– </w:t>
      </w:r>
      <w:r w:rsidRPr="00EF0805">
        <w:rPr>
          <w:color w:val="000000"/>
          <w:sz w:val="28"/>
          <w:szCs w:val="28"/>
          <w:lang w:val="uk-UA"/>
        </w:rPr>
        <w:t>на 5</w:t>
      </w:r>
      <w:r w:rsidR="004322AB"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1</w:t>
      </w:r>
      <w:r w:rsidR="00EF0805" w:rsidRPr="00EF0805">
        <w:rPr>
          <w:color w:val="000000"/>
          <w:sz w:val="28"/>
          <w:szCs w:val="28"/>
          <w:lang w:val="uk-UA"/>
        </w:rPr>
        <w:t>0%</w:t>
      </w:r>
      <w:r w:rsidRPr="00EF0805">
        <w:rPr>
          <w:color w:val="000000"/>
          <w:sz w:val="28"/>
          <w:szCs w:val="28"/>
          <w:lang w:val="uk-UA"/>
        </w:rPr>
        <w:t xml:space="preserve">. Втрати азоту при цьому скорочуються на 20 </w:t>
      </w:r>
      <w:r w:rsidR="00EF0805" w:rsidRPr="00EF0805">
        <w:rPr>
          <w:color w:val="000000"/>
          <w:sz w:val="28"/>
          <w:szCs w:val="28"/>
          <w:lang w:val="uk-UA"/>
        </w:rPr>
        <w:t xml:space="preserve">– </w:t>
      </w:r>
      <w:r w:rsidRPr="00EF0805">
        <w:rPr>
          <w:color w:val="000000"/>
          <w:sz w:val="28"/>
          <w:szCs w:val="28"/>
          <w:lang w:val="uk-UA"/>
        </w:rPr>
        <w:t>3</w:t>
      </w:r>
      <w:r w:rsidR="00EF0805" w:rsidRPr="00EF0805">
        <w:rPr>
          <w:color w:val="000000"/>
          <w:sz w:val="28"/>
          <w:szCs w:val="28"/>
          <w:lang w:val="uk-UA"/>
        </w:rPr>
        <w:t>0%</w:t>
      </w:r>
      <w:r w:rsidRPr="00EF0805">
        <w:rPr>
          <w:color w:val="000000"/>
          <w:sz w:val="28"/>
          <w:szCs w:val="28"/>
          <w:lang w:val="uk-UA"/>
        </w:rPr>
        <w:t xml:space="preserve">, а дози мінеральних добрив завдяки локальному способу можуть бути зменшені на 25 </w:t>
      </w:r>
      <w:r w:rsidR="00EF0805" w:rsidRPr="00EF0805">
        <w:rPr>
          <w:color w:val="000000"/>
          <w:sz w:val="28"/>
          <w:szCs w:val="28"/>
          <w:lang w:val="uk-UA"/>
        </w:rPr>
        <w:t xml:space="preserve">– </w:t>
      </w:r>
      <w:r w:rsidRPr="00EF0805">
        <w:rPr>
          <w:color w:val="000000"/>
          <w:sz w:val="28"/>
          <w:szCs w:val="28"/>
          <w:lang w:val="uk-UA"/>
        </w:rPr>
        <w:t>3</w:t>
      </w:r>
      <w:r w:rsidR="00EF0805" w:rsidRPr="00EF0805">
        <w:rPr>
          <w:color w:val="000000"/>
          <w:sz w:val="28"/>
          <w:szCs w:val="28"/>
          <w:lang w:val="uk-UA"/>
        </w:rPr>
        <w:t>0%</w:t>
      </w:r>
      <w:r w:rsidRPr="00EF0805">
        <w:rPr>
          <w:color w:val="000000"/>
          <w:sz w:val="28"/>
          <w:szCs w:val="28"/>
          <w:lang w:val="uk-UA"/>
        </w:rPr>
        <w:t xml:space="preserve"> без зниження врожайності</w:t>
      </w:r>
      <w:r w:rsidR="00E43FE8" w:rsidRPr="00EF0805">
        <w:rPr>
          <w:color w:val="000000"/>
          <w:sz w:val="28"/>
          <w:szCs w:val="28"/>
          <w:lang w:val="uk-UA"/>
        </w:rPr>
        <w:t xml:space="preserve"> [36]</w:t>
      </w:r>
      <w:r w:rsidRPr="00EF0805">
        <w:rPr>
          <w:color w:val="000000"/>
          <w:sz w:val="28"/>
          <w:szCs w:val="28"/>
          <w:lang w:val="uk-UA"/>
        </w:rPr>
        <w:t>.</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Екологічний підхід необхідний також і до асортименту мінеральних добрив. Багаторічний досвід господарств і районів інтенсивного землеробства показує, що використання високоякісного асортименту добрив підвищує їх ефективність у середньому на 1</w:t>
      </w:r>
      <w:r w:rsidR="00EF0805" w:rsidRPr="00EF0805">
        <w:rPr>
          <w:color w:val="000000"/>
          <w:sz w:val="28"/>
          <w:szCs w:val="28"/>
          <w:lang w:val="uk-UA"/>
        </w:rPr>
        <w:t>5%</w:t>
      </w:r>
      <w:r w:rsidRPr="00EF0805">
        <w:rPr>
          <w:color w:val="000000"/>
          <w:sz w:val="28"/>
          <w:szCs w:val="28"/>
          <w:lang w:val="uk-UA"/>
        </w:rPr>
        <w:t xml:space="preserve">, в тому числі азотних </w:t>
      </w:r>
      <w:r w:rsidR="00EF0805" w:rsidRPr="00EF0805">
        <w:rPr>
          <w:color w:val="000000"/>
          <w:sz w:val="28"/>
          <w:szCs w:val="28"/>
          <w:lang w:val="uk-UA"/>
        </w:rPr>
        <w:t xml:space="preserve">– </w:t>
      </w:r>
      <w:r w:rsidRPr="00EF0805">
        <w:rPr>
          <w:color w:val="000000"/>
          <w:sz w:val="28"/>
          <w:szCs w:val="28"/>
          <w:lang w:val="uk-UA"/>
        </w:rPr>
        <w:t>на 3</w:t>
      </w:r>
      <w:r w:rsidR="00EF0805" w:rsidRPr="00EF0805">
        <w:rPr>
          <w:color w:val="000000"/>
          <w:sz w:val="28"/>
          <w:szCs w:val="28"/>
          <w:lang w:val="uk-UA"/>
        </w:rPr>
        <w:t>0%</w:t>
      </w:r>
      <w:r w:rsidRPr="00EF0805">
        <w:rPr>
          <w:color w:val="000000"/>
          <w:sz w:val="28"/>
          <w:szCs w:val="28"/>
          <w:lang w:val="uk-UA"/>
        </w:rPr>
        <w:t>.</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Головним напрямком у поліпшенні асортименту мінеральних добрив у нашій країні, як і раніше, залишається збільшення випуску висококонцентрованих простих і складних добрив, у тому числі РКД і КАС. Із твердих азотних добрив перспективними залишаються аміачна селітра й карбамід.</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Асортимент повинен повністю задовольняти потребу сільськогосподарських культур у необхідних елементах живлення, враховувати </w:t>
      </w:r>
      <w:r w:rsidR="00EF0805">
        <w:rPr>
          <w:color w:val="000000"/>
          <w:sz w:val="28"/>
          <w:szCs w:val="28"/>
          <w:lang w:val="uk-UA"/>
        </w:rPr>
        <w:t>ґрунт</w:t>
      </w:r>
      <w:r w:rsidRPr="00EF0805">
        <w:rPr>
          <w:color w:val="000000"/>
          <w:sz w:val="28"/>
          <w:szCs w:val="28"/>
          <w:lang w:val="uk-UA"/>
        </w:rPr>
        <w:t>ово-кліматичні, агрохімічні й технологічні особливості їх вирощування.</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Проектно-розвідувальні станції хімізації, районні агрохімлабораторії та інші установи, що розробляють рекомендації для господарств </w:t>
      </w:r>
      <w:r w:rsidR="00DA697A" w:rsidRPr="00EF0805">
        <w:rPr>
          <w:color w:val="000000"/>
          <w:sz w:val="28"/>
          <w:szCs w:val="28"/>
          <w:lang w:val="uk-UA"/>
        </w:rPr>
        <w:t>країни</w:t>
      </w:r>
      <w:r w:rsidRPr="00EF0805">
        <w:rPr>
          <w:color w:val="000000"/>
          <w:sz w:val="28"/>
          <w:szCs w:val="28"/>
          <w:lang w:val="uk-UA"/>
        </w:rPr>
        <w:t>, повинні рекомендувати їм оптимальний асортимент добрив як з агроекономічної, так і з екологічної точок зору</w:t>
      </w:r>
      <w:r w:rsidR="00E43FE8" w:rsidRPr="00EF0805">
        <w:rPr>
          <w:color w:val="000000"/>
          <w:sz w:val="28"/>
          <w:szCs w:val="28"/>
          <w:lang w:val="uk-UA"/>
        </w:rPr>
        <w:t xml:space="preserve"> [36]</w:t>
      </w:r>
      <w:r w:rsidRPr="00EF0805">
        <w:rPr>
          <w:color w:val="000000"/>
          <w:sz w:val="28"/>
          <w:szCs w:val="28"/>
          <w:lang w:val="uk-UA"/>
        </w:rPr>
        <w:t>.</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Для сільського господарства, як і раніше актуальне питання одержання нових засобів удобрення, які максимально відповідали б сучасним екологічним вимогам</w:t>
      </w:r>
      <w:r w:rsidR="004F72AE" w:rsidRPr="00EF0805">
        <w:rPr>
          <w:color w:val="000000"/>
          <w:sz w:val="28"/>
          <w:szCs w:val="28"/>
          <w:lang w:val="uk-UA"/>
        </w:rPr>
        <w:t>.</w:t>
      </w:r>
      <w:r w:rsidRPr="00EF0805">
        <w:rPr>
          <w:color w:val="000000"/>
          <w:sz w:val="28"/>
          <w:szCs w:val="28"/>
          <w:lang w:val="uk-UA"/>
        </w:rPr>
        <w:t xml:space="preserve"> У зв'язку з цим значний практичний інтерес мають капсульовані азотні добрива пролонгуючої дії. Вони повільн</w:t>
      </w:r>
      <w:r w:rsidR="00DA697A" w:rsidRPr="00EF0805">
        <w:rPr>
          <w:color w:val="000000"/>
          <w:sz w:val="28"/>
          <w:szCs w:val="28"/>
          <w:lang w:val="uk-UA"/>
        </w:rPr>
        <w:t>о</w:t>
      </w:r>
      <w:r w:rsidRPr="00EF0805">
        <w:rPr>
          <w:color w:val="000000"/>
          <w:sz w:val="28"/>
          <w:szCs w:val="28"/>
          <w:lang w:val="uk-UA"/>
        </w:rPr>
        <w:t xml:space="preserve"> розчиняються у воді, поступово у міру потреби рослин передають азот до ґрунтового розчину, з якого він поглинається кореневою системою, що запобігає вимиванню його в підґрунтові води навіть на ґрунтах легкого механічного складу. Коефіцієнт корисної дії таких добрив (наприклад капсульованої сечовини) значно вищий, ніж некапсульованої.</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Останніми роками </w:t>
      </w:r>
      <w:r w:rsidR="00BF11BD" w:rsidRPr="00EF0805">
        <w:rPr>
          <w:color w:val="000000"/>
          <w:sz w:val="28"/>
          <w:szCs w:val="28"/>
          <w:lang w:val="uk-UA"/>
        </w:rPr>
        <w:t>в</w:t>
      </w:r>
      <w:r w:rsidRPr="00EF0805">
        <w:rPr>
          <w:color w:val="000000"/>
          <w:sz w:val="28"/>
          <w:szCs w:val="28"/>
          <w:lang w:val="uk-UA"/>
        </w:rPr>
        <w:t xml:space="preserve"> Україні вивчають новий засіб удобрення </w:t>
      </w:r>
      <w:r w:rsidR="00EF0805" w:rsidRPr="00EF0805">
        <w:rPr>
          <w:color w:val="000000"/>
          <w:sz w:val="28"/>
          <w:szCs w:val="28"/>
          <w:lang w:val="uk-UA"/>
        </w:rPr>
        <w:t xml:space="preserve">– </w:t>
      </w:r>
      <w:r w:rsidRPr="00EF0805">
        <w:rPr>
          <w:color w:val="000000"/>
          <w:sz w:val="28"/>
          <w:szCs w:val="28"/>
          <w:lang w:val="uk-UA"/>
        </w:rPr>
        <w:t xml:space="preserve">ЗСЗ (захисно-стимулюючі засоби), синтезовані Інститутом хімії АН України. Одержали його з кремнезему при високому тиску й температурі. Це </w:t>
      </w:r>
      <w:r w:rsidR="00EF0805" w:rsidRPr="00EF0805">
        <w:rPr>
          <w:color w:val="000000"/>
          <w:sz w:val="28"/>
          <w:szCs w:val="28"/>
          <w:lang w:val="uk-UA"/>
        </w:rPr>
        <w:t xml:space="preserve">– </w:t>
      </w:r>
      <w:r w:rsidRPr="00EF0805">
        <w:rPr>
          <w:color w:val="000000"/>
          <w:sz w:val="28"/>
          <w:szCs w:val="28"/>
          <w:lang w:val="uk-UA"/>
        </w:rPr>
        <w:t>сухий порошок з величезною адсорбуючою поверхнею (адсорбуюча поверхня 1 г препарату становить до 380</w:t>
      </w:r>
      <w:r w:rsidR="00EF0805" w:rsidRPr="00EF0805">
        <w:rPr>
          <w:color w:val="000000"/>
          <w:sz w:val="28"/>
          <w:szCs w:val="28"/>
          <w:lang w:val="uk-UA"/>
        </w:rPr>
        <w:t> </w:t>
      </w:r>
      <w:r w:rsidRPr="00EF0805">
        <w:rPr>
          <w:color w:val="000000"/>
          <w:sz w:val="28"/>
          <w:szCs w:val="28"/>
          <w:lang w:val="uk-UA"/>
        </w:rPr>
        <w:t>м</w:t>
      </w:r>
      <w:r w:rsidRPr="00EF0805">
        <w:rPr>
          <w:color w:val="000000"/>
          <w:sz w:val="28"/>
          <w:szCs w:val="28"/>
          <w:vertAlign w:val="superscript"/>
          <w:lang w:val="uk-UA"/>
        </w:rPr>
        <w:t>2</w:t>
      </w:r>
      <w:r w:rsidRPr="00EF0805">
        <w:rPr>
          <w:color w:val="000000"/>
          <w:sz w:val="28"/>
          <w:szCs w:val="28"/>
          <w:lang w:val="uk-UA"/>
        </w:rPr>
        <w:t xml:space="preserve">), завдяки якій він має сильну адгезію </w:t>
      </w:r>
      <w:r w:rsidR="00EF0805" w:rsidRPr="00EF0805">
        <w:rPr>
          <w:color w:val="000000"/>
          <w:sz w:val="28"/>
          <w:szCs w:val="28"/>
          <w:lang w:val="uk-UA"/>
        </w:rPr>
        <w:t xml:space="preserve">– </w:t>
      </w:r>
      <w:r w:rsidRPr="00EF0805">
        <w:rPr>
          <w:color w:val="000000"/>
          <w:sz w:val="28"/>
          <w:szCs w:val="28"/>
          <w:lang w:val="uk-UA"/>
        </w:rPr>
        <w:t>здатність прилипати до насіння з утворенням на його поверхні захисно-стимулюючої мікроплівки. До складу ЗСЗ входять азот, фосфор, калій, мікроелементи, регулятори росту та інші інгредієнти. Вони не шкідливі для людини і тварин, тобто екологічно чисті</w:t>
      </w:r>
      <w:r w:rsidR="00E43FE8" w:rsidRPr="00EF0805">
        <w:rPr>
          <w:color w:val="000000"/>
          <w:sz w:val="28"/>
          <w:szCs w:val="28"/>
          <w:lang w:val="uk-UA"/>
        </w:rPr>
        <w:t xml:space="preserve"> [13]</w:t>
      </w:r>
      <w:r w:rsidRPr="00EF0805">
        <w:rPr>
          <w:color w:val="000000"/>
          <w:sz w:val="28"/>
          <w:szCs w:val="28"/>
          <w:lang w:val="uk-UA"/>
        </w:rPr>
        <w:t>.</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Обробку насіння цими препаратами проводять сухим способом, для чого використовують наявні в господарствах протруювачі. Результати перших дослідів показали високу ефективність ЗСЗ. Особливо помітний вплив препарату на ранніх етапах органогенезу </w:t>
      </w:r>
      <w:r w:rsidR="00EF0805" w:rsidRPr="00EF0805">
        <w:rPr>
          <w:color w:val="000000"/>
          <w:sz w:val="28"/>
          <w:szCs w:val="28"/>
          <w:lang w:val="uk-UA"/>
        </w:rPr>
        <w:t xml:space="preserve">– </w:t>
      </w:r>
      <w:r w:rsidRPr="00EF0805">
        <w:rPr>
          <w:color w:val="000000"/>
          <w:sz w:val="28"/>
          <w:szCs w:val="28"/>
          <w:lang w:val="uk-UA"/>
        </w:rPr>
        <w:t>підвищується енергія проростання, схожість насіння, маса корінців і проростків, що збільшує врожайність і якість рослинницької продукції в середньому на 1</w:t>
      </w:r>
      <w:r w:rsidR="00EF0805" w:rsidRPr="00EF0805">
        <w:rPr>
          <w:color w:val="000000"/>
          <w:sz w:val="28"/>
          <w:szCs w:val="28"/>
          <w:lang w:val="uk-UA"/>
        </w:rPr>
        <w:t>0%</w:t>
      </w:r>
      <w:r w:rsidRPr="00EF0805">
        <w:rPr>
          <w:color w:val="000000"/>
          <w:sz w:val="28"/>
          <w:szCs w:val="28"/>
          <w:lang w:val="uk-UA"/>
        </w:rPr>
        <w:t xml:space="preserve">. Норма витрати препаратів становить 0,04 </w:t>
      </w:r>
      <w:r w:rsidR="00EF0805" w:rsidRPr="00EF0805">
        <w:rPr>
          <w:color w:val="000000"/>
          <w:sz w:val="28"/>
          <w:szCs w:val="28"/>
          <w:lang w:val="uk-UA"/>
        </w:rPr>
        <w:t xml:space="preserve">– </w:t>
      </w:r>
      <w:r w:rsidRPr="00EF0805">
        <w:rPr>
          <w:color w:val="000000"/>
          <w:sz w:val="28"/>
          <w:szCs w:val="28"/>
          <w:lang w:val="uk-UA"/>
        </w:rPr>
        <w:t>2,4 кг/га.</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Застосування ЗСЗ дає можливість розпочинати сівбу деяких сільськогосподарських культур (наприклад, кукурудзи) на 10 </w:t>
      </w:r>
      <w:r w:rsidR="00EF0805" w:rsidRPr="00EF0805">
        <w:rPr>
          <w:color w:val="000000"/>
          <w:sz w:val="28"/>
          <w:szCs w:val="28"/>
          <w:lang w:val="uk-UA"/>
        </w:rPr>
        <w:t xml:space="preserve">– </w:t>
      </w:r>
      <w:r w:rsidRPr="00EF0805">
        <w:rPr>
          <w:color w:val="000000"/>
          <w:sz w:val="28"/>
          <w:szCs w:val="28"/>
          <w:lang w:val="uk-UA"/>
        </w:rPr>
        <w:t xml:space="preserve">12 днів раніше за оптимальні строки, на 20 </w:t>
      </w:r>
      <w:r w:rsidR="00EF0805" w:rsidRPr="00EF0805">
        <w:rPr>
          <w:color w:val="000000"/>
          <w:sz w:val="28"/>
          <w:szCs w:val="28"/>
          <w:lang w:val="uk-UA"/>
        </w:rPr>
        <w:t xml:space="preserve">– </w:t>
      </w:r>
      <w:r w:rsidRPr="00EF0805">
        <w:rPr>
          <w:color w:val="000000"/>
          <w:sz w:val="28"/>
          <w:szCs w:val="28"/>
          <w:lang w:val="uk-UA"/>
        </w:rPr>
        <w:t>3</w:t>
      </w:r>
      <w:r w:rsidR="00EF0805" w:rsidRPr="00EF0805">
        <w:rPr>
          <w:color w:val="000000"/>
          <w:sz w:val="28"/>
          <w:szCs w:val="28"/>
          <w:lang w:val="uk-UA"/>
        </w:rPr>
        <w:t>0%</w:t>
      </w:r>
      <w:r w:rsidRPr="00EF0805">
        <w:rPr>
          <w:color w:val="000000"/>
          <w:sz w:val="28"/>
          <w:szCs w:val="28"/>
          <w:lang w:val="uk-UA"/>
        </w:rPr>
        <w:t xml:space="preserve"> підвищити схожість насіння низьких посівних кондицій, просто й ефективно вирішити гостру агрохімічну проблему внесення мікроелементів.</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Досліди, проведені Українським філіалом ЦІНАО, показали, що допосівна обробка насіння ЗСЗ може цілком замінити рядкове удобрення. Внаслідок цього вивільниться велика кількість добрив, яку можна використати для підживлень та основного внесення.</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Ареал застосування </w:t>
      </w:r>
      <w:r w:rsidR="00EF0805" w:rsidRPr="00EF0805">
        <w:rPr>
          <w:color w:val="000000"/>
          <w:sz w:val="28"/>
          <w:szCs w:val="28"/>
          <w:lang w:val="uk-UA"/>
        </w:rPr>
        <w:t xml:space="preserve">– </w:t>
      </w:r>
      <w:r w:rsidRPr="00EF0805">
        <w:rPr>
          <w:color w:val="000000"/>
          <w:sz w:val="28"/>
          <w:szCs w:val="28"/>
          <w:lang w:val="uk-UA"/>
        </w:rPr>
        <w:t>площі з інтенсивною технологією вирощування сільськогосподарських культур, ґрунти з низьким і середнім вмістом мікроелементів, еродовані схили, біологічне землеробство тощо.</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Перспективність використання ЗСЗ в агрохімслужбі не викликає сумніву. Проте необхідно провести додаткові дослідження з метою оптимізації їх складу відповідно до різних сільськогосподарських культур та умов їх вирощування.</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Отже, арсенал засобів для розробки і впровадження екологічно збалансованих систем застосування добрив на рівні полів, сівозмін і господарств </w:t>
      </w:r>
      <w:r w:rsidR="00BF11BD" w:rsidRPr="00EF0805">
        <w:rPr>
          <w:color w:val="000000"/>
          <w:sz w:val="28"/>
          <w:szCs w:val="28"/>
          <w:lang w:val="uk-UA"/>
        </w:rPr>
        <w:t>країни</w:t>
      </w:r>
      <w:r w:rsidRPr="00EF0805">
        <w:rPr>
          <w:color w:val="000000"/>
          <w:sz w:val="28"/>
          <w:szCs w:val="28"/>
          <w:lang w:val="uk-UA"/>
        </w:rPr>
        <w:t xml:space="preserve"> достатньо різноманітний. Обсяг застосування пестицидів треба обмежити. З бур'янами, хворобами й шкідниками сільськогосподарських культур можна успішно боротися агротехнічними та біологічними методами. Рекомендується ширше використовувати органічні добрива, зокрема солому, зелене добриво, післяжнивні, післяукісні й проміжні посіви сидератів, особливо на еродованих ґрунтах. Але не можна повністю виключати мінеральні добрива з агрохімічної практики. За умов інтенсивного землеробства це неможливо. Передовий досвід і сучасна агрономічна наука володіють науково обґрунтованими рекомендаціями для того, щоб не допустити нітратного та інших видів забруднення</w:t>
      </w:r>
      <w:r w:rsidR="00E43FE8" w:rsidRPr="00EF0805">
        <w:rPr>
          <w:color w:val="000000"/>
          <w:sz w:val="28"/>
          <w:szCs w:val="28"/>
          <w:lang w:val="uk-UA"/>
        </w:rPr>
        <w:t xml:space="preserve"> [13]</w:t>
      </w:r>
      <w:r w:rsidRPr="00EF0805">
        <w:rPr>
          <w:color w:val="000000"/>
          <w:sz w:val="28"/>
          <w:szCs w:val="28"/>
          <w:lang w:val="uk-UA"/>
        </w:rPr>
        <w:t>.</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Мінеральні добрива </w:t>
      </w:r>
      <w:r w:rsidR="00EF0805" w:rsidRPr="00EF0805">
        <w:rPr>
          <w:color w:val="000000"/>
          <w:sz w:val="28"/>
          <w:szCs w:val="28"/>
          <w:lang w:val="uk-UA"/>
        </w:rPr>
        <w:t xml:space="preserve">– </w:t>
      </w:r>
      <w:r w:rsidRPr="00EF0805">
        <w:rPr>
          <w:color w:val="000000"/>
          <w:sz w:val="28"/>
          <w:szCs w:val="28"/>
          <w:lang w:val="uk-UA"/>
        </w:rPr>
        <w:t>це складова частина живої природи. Необхідно покінчити з безгосподарним і безвідповідальним ставленням, підвищити культуру роботи з ними. І вони повною мірою будуть працювати не лише на родючість і врожай, але й на екологію.</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Підтвердженням цього є використання агрохімічних засобів у боротьбі з радіоактивним забрудненням, які обмежують надходження до рослин радіонуклідів. Так, вапнування забруднених радіонуклідами кислих ґрунтів зменшує надходження Sr</w:t>
      </w:r>
      <w:r w:rsidRPr="00EF0805">
        <w:rPr>
          <w:color w:val="000000"/>
          <w:sz w:val="28"/>
          <w:szCs w:val="28"/>
          <w:vertAlign w:val="superscript"/>
          <w:lang w:val="uk-UA"/>
        </w:rPr>
        <w:t>90</w:t>
      </w:r>
      <w:r w:rsidRPr="00EF0805">
        <w:rPr>
          <w:color w:val="000000"/>
          <w:sz w:val="28"/>
          <w:szCs w:val="28"/>
          <w:lang w:val="uk-UA"/>
        </w:rPr>
        <w:t xml:space="preserve"> в рослини, оскільки кальцій посилює закріплення стронцію в ґрунті й знижує доступність його для рослин.</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Поєднання вапнування із застосуванням калійних добрив на легких ґрунтах стримує поглинання Cs</w:t>
      </w:r>
      <w:r w:rsidRPr="00EF0805">
        <w:rPr>
          <w:color w:val="000000"/>
          <w:sz w:val="28"/>
          <w:szCs w:val="28"/>
          <w:vertAlign w:val="superscript"/>
          <w:lang w:val="uk-UA"/>
        </w:rPr>
        <w:t>137</w:t>
      </w:r>
      <w:r w:rsidRPr="00EF0805">
        <w:rPr>
          <w:color w:val="000000"/>
          <w:sz w:val="28"/>
          <w:szCs w:val="28"/>
          <w:lang w:val="uk-UA"/>
        </w:rPr>
        <w:t xml:space="preserve">. При цьому вміст радіоактивного цезію в рослинах може бути знижений в 30 разів. Рекомендована для внесення форма калійних добрив </w:t>
      </w:r>
      <w:r w:rsidR="00EF0805" w:rsidRPr="00EF0805">
        <w:rPr>
          <w:color w:val="000000"/>
          <w:sz w:val="28"/>
          <w:szCs w:val="28"/>
          <w:lang w:val="uk-UA"/>
        </w:rPr>
        <w:t xml:space="preserve">– </w:t>
      </w:r>
      <w:r w:rsidRPr="00EF0805">
        <w:rPr>
          <w:color w:val="000000"/>
          <w:sz w:val="28"/>
          <w:szCs w:val="28"/>
          <w:lang w:val="uk-UA"/>
        </w:rPr>
        <w:t>К</w:t>
      </w:r>
      <w:r w:rsidRPr="00EF0805">
        <w:rPr>
          <w:color w:val="000000"/>
          <w:sz w:val="28"/>
          <w:szCs w:val="28"/>
          <w:vertAlign w:val="subscript"/>
          <w:lang w:val="uk-UA"/>
        </w:rPr>
        <w:t>2</w:t>
      </w:r>
      <w:r w:rsidRPr="00EF0805">
        <w:rPr>
          <w:color w:val="000000"/>
          <w:sz w:val="28"/>
          <w:szCs w:val="28"/>
          <w:lang w:val="uk-UA"/>
        </w:rPr>
        <w:t>СО</w:t>
      </w:r>
      <w:r w:rsidRPr="00EF0805">
        <w:rPr>
          <w:color w:val="000000"/>
          <w:sz w:val="28"/>
          <w:szCs w:val="28"/>
          <w:vertAlign w:val="subscript"/>
          <w:lang w:val="uk-UA"/>
        </w:rPr>
        <w:t>3</w:t>
      </w:r>
      <w:r w:rsidRPr="00EF0805">
        <w:rPr>
          <w:color w:val="000000"/>
          <w:sz w:val="28"/>
          <w:szCs w:val="28"/>
          <w:lang w:val="uk-UA"/>
        </w:rPr>
        <w:t>, яку слід вносити в кількості, еквівалентній гідролітичній кислотності, тобто з розрахунку 4 кг К</w:t>
      </w:r>
      <w:r w:rsidRPr="00EF0805">
        <w:rPr>
          <w:color w:val="000000"/>
          <w:sz w:val="28"/>
          <w:szCs w:val="28"/>
          <w:vertAlign w:val="subscript"/>
          <w:lang w:val="uk-UA"/>
        </w:rPr>
        <w:t>2</w:t>
      </w:r>
      <w:r w:rsidRPr="00EF0805">
        <w:rPr>
          <w:color w:val="000000"/>
          <w:sz w:val="28"/>
          <w:szCs w:val="28"/>
          <w:lang w:val="uk-UA"/>
        </w:rPr>
        <w:t>СО</w:t>
      </w:r>
      <w:r w:rsidRPr="00EF0805">
        <w:rPr>
          <w:color w:val="000000"/>
          <w:sz w:val="28"/>
          <w:szCs w:val="28"/>
          <w:vertAlign w:val="subscript"/>
          <w:lang w:val="uk-UA"/>
        </w:rPr>
        <w:t>3</w:t>
      </w:r>
      <w:r w:rsidRPr="00EF0805">
        <w:rPr>
          <w:color w:val="000000"/>
          <w:sz w:val="28"/>
          <w:szCs w:val="28"/>
          <w:lang w:val="uk-UA"/>
        </w:rPr>
        <w:t xml:space="preserve"> на 1 кг ґрунту.</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Досить ефективні також цеоліти, що зменшують нагромадженні Cs</w:t>
      </w:r>
      <w:r w:rsidRPr="00EF0805">
        <w:rPr>
          <w:color w:val="000000"/>
          <w:sz w:val="28"/>
          <w:szCs w:val="28"/>
          <w:vertAlign w:val="superscript"/>
          <w:lang w:val="uk-UA"/>
        </w:rPr>
        <w:t>137</w:t>
      </w:r>
      <w:r w:rsidRPr="00EF0805">
        <w:rPr>
          <w:color w:val="000000"/>
          <w:sz w:val="28"/>
          <w:szCs w:val="28"/>
          <w:lang w:val="uk-UA"/>
        </w:rPr>
        <w:t xml:space="preserve"> у кілька десятків разів.</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Азотні добрива можуть сприяти нагромадженню цезію в біомасі. Тому необхідно уникати надлишку азоту, суворо дотримуватись співвідношення між азотом і фосфором, як і у випадку нагромадження нітратів. Але найбільш доцільно підвищити дози фосфорних і калійних добрив.</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Отже, за певних умов добрива можуть бути антиекологічними речовинами. При грамотному їх застосуванні вони виявляють альтернативні властивості </w:t>
      </w:r>
      <w:r w:rsidR="00EF0805" w:rsidRPr="00EF0805">
        <w:rPr>
          <w:color w:val="000000"/>
          <w:sz w:val="28"/>
          <w:szCs w:val="28"/>
          <w:lang w:val="uk-UA"/>
        </w:rPr>
        <w:t xml:space="preserve">– </w:t>
      </w:r>
      <w:r w:rsidRPr="00EF0805">
        <w:rPr>
          <w:color w:val="000000"/>
          <w:sz w:val="28"/>
          <w:szCs w:val="28"/>
          <w:lang w:val="uk-UA"/>
        </w:rPr>
        <w:t>сприяють очищенню об'єктів навколишнього середовища, поліпшуючи якість сільськогосподарської продукції</w:t>
      </w:r>
      <w:r w:rsidR="00E43FE8" w:rsidRPr="00EF0805">
        <w:rPr>
          <w:color w:val="000000"/>
          <w:sz w:val="28"/>
          <w:szCs w:val="28"/>
          <w:lang w:val="uk-UA"/>
        </w:rPr>
        <w:t xml:space="preserve"> [13]</w:t>
      </w:r>
      <w:r w:rsidRPr="00EF0805">
        <w:rPr>
          <w:color w:val="000000"/>
          <w:sz w:val="28"/>
          <w:szCs w:val="28"/>
          <w:lang w:val="uk-UA"/>
        </w:rPr>
        <w:t>.</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Разом з тим вчені роблять спроби обґрунтувати концепцію біологічного землеробства, яка останніми роками має все ширше визнання і передбачає посилення принципу альтернативності за рахунок біологічних факторів, що компенсують несприятливий вплив інтенсивного виробництва на навколишнє середовище.</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Зокрема, Український НДІ ґрунтознавства й агрохімії</w:t>
      </w:r>
      <w:r w:rsidR="00BF11BD" w:rsidRPr="00EF0805">
        <w:rPr>
          <w:color w:val="000000"/>
          <w:sz w:val="28"/>
          <w:szCs w:val="28"/>
          <w:lang w:val="uk-UA"/>
        </w:rPr>
        <w:t xml:space="preserve"> п</w:t>
      </w:r>
      <w:r w:rsidRPr="00EF0805">
        <w:rPr>
          <w:color w:val="000000"/>
          <w:sz w:val="28"/>
          <w:szCs w:val="28"/>
          <w:lang w:val="uk-UA"/>
        </w:rPr>
        <w:t xml:space="preserve">ропонує розробити науково обґрунтовані методи ведення землеробства на біолого-екологічних принципах, що передбачають впровадження сівозмін з обов'язковим включенням бобових трав і сидератів; обмеження застосування мінеральних добрив, насамперед азотних, з переходом на локальний спосіб внесення, який дає можливість зменшити їх дози на 30 </w:t>
      </w:r>
      <w:r w:rsidR="00EF0805" w:rsidRPr="00EF0805">
        <w:rPr>
          <w:color w:val="000000"/>
          <w:sz w:val="28"/>
          <w:szCs w:val="28"/>
          <w:lang w:val="uk-UA"/>
        </w:rPr>
        <w:t xml:space="preserve">– </w:t>
      </w:r>
      <w:r w:rsidRPr="00EF0805">
        <w:rPr>
          <w:color w:val="000000"/>
          <w:sz w:val="28"/>
          <w:szCs w:val="28"/>
          <w:lang w:val="uk-UA"/>
        </w:rPr>
        <w:t>5</w:t>
      </w:r>
      <w:r w:rsidR="00EF0805" w:rsidRPr="00EF0805">
        <w:rPr>
          <w:color w:val="000000"/>
          <w:sz w:val="28"/>
          <w:szCs w:val="28"/>
          <w:lang w:val="uk-UA"/>
        </w:rPr>
        <w:t>0%</w:t>
      </w:r>
      <w:r w:rsidRPr="00EF0805">
        <w:rPr>
          <w:color w:val="000000"/>
          <w:sz w:val="28"/>
          <w:szCs w:val="28"/>
          <w:lang w:val="uk-UA"/>
        </w:rPr>
        <w:t xml:space="preserve"> порівняно з тими, що рекомендовані для інтенсивних технологій, підвищення доз внесення гною, які забезпечують бездефіцитний баланс гумусу; використання комбінованої системи обробітку ґрунту; перехід на біологічні методи захисту рослин.</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З метою конкретизації цих напрямків у різних </w:t>
      </w:r>
      <w:r w:rsidR="00EF0805">
        <w:rPr>
          <w:color w:val="000000"/>
          <w:sz w:val="28"/>
          <w:szCs w:val="28"/>
          <w:lang w:val="uk-UA"/>
        </w:rPr>
        <w:t>ґрунт</w:t>
      </w:r>
      <w:r w:rsidRPr="00EF0805">
        <w:rPr>
          <w:color w:val="000000"/>
          <w:sz w:val="28"/>
          <w:szCs w:val="28"/>
          <w:lang w:val="uk-UA"/>
        </w:rPr>
        <w:t>ово-кліматичних зонах України належить вирішити такі завдання:</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розробити «стандарт родючості» для біологічного землеробства, який визначав би можливість і доцільність переходу конкретного господарства на біологічні методи землеробства з урахуванням ресурсів родючості його ґрунтів;</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створити принципово відмінну від інтенсивного землеробства систему застосування органічних і мінеральних добрив, яка гарантувала б одержання екологічно чистої продукції при високій урожайності сільськогосподарських культур без порушення екологічної рівноваги в агроландшафті;</w:t>
      </w:r>
      <w:r w:rsidR="00EF0805">
        <w:rPr>
          <w:color w:val="000000"/>
          <w:sz w:val="28"/>
          <w:szCs w:val="28"/>
          <w:lang w:val="uk-UA"/>
        </w:rPr>
        <w:t xml:space="preserve"> </w:t>
      </w:r>
      <w:r w:rsidRPr="00EF0805">
        <w:rPr>
          <w:color w:val="000000"/>
          <w:sz w:val="28"/>
          <w:szCs w:val="28"/>
          <w:lang w:val="uk-UA"/>
        </w:rPr>
        <w:t>розробити стандарт екологічно чистої сільськогосподарської продукції.</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Слід зазначити, що деякі з названих питань вже частково вирішені. Так, обґрунтовані оптимальні моделі родючості ґрунтів, визначені вимоги до чистої продукції, розроблені рекомендації по досягненню бездефіцитного балансу гумусу та інші, що були висвітлені в попередніх розділах. Проте деякі з них дійсно треба глибоко досліджувати</w:t>
      </w:r>
      <w:r w:rsidR="00690DAA" w:rsidRPr="00EF0805">
        <w:rPr>
          <w:color w:val="000000"/>
          <w:sz w:val="28"/>
          <w:szCs w:val="28"/>
          <w:lang w:val="uk-UA"/>
        </w:rPr>
        <w:t xml:space="preserve"> [29]</w:t>
      </w:r>
      <w:r w:rsidRPr="00EF0805">
        <w:rPr>
          <w:color w:val="000000"/>
          <w:sz w:val="28"/>
          <w:szCs w:val="28"/>
          <w:lang w:val="uk-UA"/>
        </w:rPr>
        <w:t>.</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Український НДІ землеробства спільно з Українським НДІ ґрунтознавства й агрохімії</w:t>
      </w:r>
      <w:r w:rsidR="00AA74A4" w:rsidRPr="00EF0805">
        <w:rPr>
          <w:color w:val="000000"/>
          <w:sz w:val="28"/>
          <w:szCs w:val="28"/>
          <w:lang w:val="uk-UA"/>
        </w:rPr>
        <w:t xml:space="preserve"> </w:t>
      </w:r>
      <w:r w:rsidRPr="00EF0805">
        <w:rPr>
          <w:color w:val="000000"/>
          <w:sz w:val="28"/>
          <w:szCs w:val="28"/>
          <w:lang w:val="uk-UA"/>
        </w:rPr>
        <w:t>на основі узагальнення даних підготували методичні рекомендації по веденню біологічного землеробства, справедливо назвавши їх тимчасовими.</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Наведено короткий опис основних положень розробки в тій послідовності, в якій вони викладені авторами.</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І. Біологічна роль і </w:t>
      </w:r>
      <w:r w:rsidR="00EF0805">
        <w:rPr>
          <w:color w:val="000000"/>
          <w:sz w:val="28"/>
          <w:szCs w:val="28"/>
          <w:lang w:val="uk-UA"/>
        </w:rPr>
        <w:t>ґрунт</w:t>
      </w:r>
      <w:r w:rsidRPr="00EF0805">
        <w:rPr>
          <w:color w:val="000000"/>
          <w:sz w:val="28"/>
          <w:szCs w:val="28"/>
          <w:lang w:val="uk-UA"/>
        </w:rPr>
        <w:t>ово-екологічні принципи організації сівозмін.</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Оскільки в біологічному землеробстві сівозмінам належить виключно важлива роль у регулюванні балансу гумусу й азоту, водно-фізичного, біологічного та фітосанітарного режимів, обмеженні й навіть повній відмові від застосування пестицидів, рекомендується використовувати класичний принцип їх побудови на основі правильної організації території та оптимальної структури посівних площ для конкретних </w:t>
      </w:r>
      <w:r w:rsidR="00EF0805">
        <w:rPr>
          <w:color w:val="000000"/>
          <w:sz w:val="28"/>
          <w:szCs w:val="28"/>
          <w:lang w:val="uk-UA"/>
        </w:rPr>
        <w:t>ґрунт</w:t>
      </w:r>
      <w:r w:rsidRPr="00EF0805">
        <w:rPr>
          <w:color w:val="000000"/>
          <w:sz w:val="28"/>
          <w:szCs w:val="28"/>
          <w:lang w:val="uk-UA"/>
        </w:rPr>
        <w:t>ово-кліматичних умов кожного господарства. Це забезпечить при правильному чергуванні сільськогосподарських культур високу їх продуктивність, збереження й відновлення ґрунтової родючості. До сівозміни вводять різні за біологічними й агротехнічними особливостями культури з чергуванням за типом правильної плодозміни. При цьому використовують нормативні дані про допустимі періоди повернення культур на попереднє місце і забезпечують розміщення їх після найбільш придатних попередників</w:t>
      </w:r>
      <w:r w:rsidR="00E43FE8" w:rsidRPr="00EF0805">
        <w:rPr>
          <w:color w:val="000000"/>
          <w:sz w:val="28"/>
          <w:szCs w:val="28"/>
          <w:lang w:val="uk-UA"/>
        </w:rPr>
        <w:t xml:space="preserve"> [21]</w:t>
      </w:r>
      <w:r w:rsidRPr="00EF0805">
        <w:rPr>
          <w:color w:val="000000"/>
          <w:sz w:val="28"/>
          <w:szCs w:val="28"/>
          <w:lang w:val="uk-UA"/>
        </w:rPr>
        <w:t>.</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Для умов недостатнього зволоження планують 10 </w:t>
      </w:r>
      <w:r w:rsidR="00EF0805" w:rsidRPr="00EF0805">
        <w:rPr>
          <w:color w:val="000000"/>
          <w:sz w:val="28"/>
          <w:szCs w:val="28"/>
          <w:lang w:val="uk-UA"/>
        </w:rPr>
        <w:t xml:space="preserve">– </w:t>
      </w:r>
      <w:r w:rsidRPr="00EF0805">
        <w:rPr>
          <w:color w:val="000000"/>
          <w:sz w:val="28"/>
          <w:szCs w:val="28"/>
          <w:lang w:val="uk-UA"/>
        </w:rPr>
        <w:t>1</w:t>
      </w:r>
      <w:r w:rsidR="00EF0805" w:rsidRPr="00EF0805">
        <w:rPr>
          <w:color w:val="000000"/>
          <w:sz w:val="28"/>
          <w:szCs w:val="28"/>
          <w:lang w:val="uk-UA"/>
        </w:rPr>
        <w:t>5%</w:t>
      </w:r>
      <w:r w:rsidRPr="00EF0805">
        <w:rPr>
          <w:color w:val="000000"/>
          <w:sz w:val="28"/>
          <w:szCs w:val="28"/>
          <w:lang w:val="uk-UA"/>
        </w:rPr>
        <w:t xml:space="preserve"> чистих парів з метою гарантування одержання сталих урожаїв озимої пшениці.</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Включення до біологічного циклу атмосферного азоту досягається шляхом використання в основних посівах сівозмін багаторічних бобових трав люцерни і конюшини, які нагромаджують у біомасі 200</w:t>
      </w:r>
      <w:r w:rsidR="00EF0805" w:rsidRPr="00EF0805">
        <w:rPr>
          <w:color w:val="000000"/>
          <w:sz w:val="28"/>
          <w:szCs w:val="28"/>
          <w:lang w:val="uk-UA"/>
        </w:rPr>
        <w:t>–</w:t>
      </w:r>
      <w:r w:rsidRPr="00EF0805">
        <w:rPr>
          <w:color w:val="000000"/>
          <w:sz w:val="28"/>
          <w:szCs w:val="28"/>
          <w:lang w:val="uk-UA"/>
        </w:rPr>
        <w:t xml:space="preserve">300 кг/га біологічного азоту й поліпшують гумусовий стан ґрунтів. Однорічні бобові культури здатні нагромаджувати 60 </w:t>
      </w:r>
      <w:r w:rsidR="00EF0805" w:rsidRPr="00EF0805">
        <w:rPr>
          <w:color w:val="000000"/>
          <w:sz w:val="28"/>
          <w:szCs w:val="28"/>
          <w:lang w:val="uk-UA"/>
        </w:rPr>
        <w:t xml:space="preserve">– </w:t>
      </w:r>
      <w:r w:rsidRPr="00EF0805">
        <w:rPr>
          <w:color w:val="000000"/>
          <w:sz w:val="28"/>
          <w:szCs w:val="28"/>
          <w:lang w:val="uk-UA"/>
        </w:rPr>
        <w:t>100 кг/га азоту.</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Збільшення до 20</w:t>
      </w:r>
      <w:r w:rsidR="00EF0805" w:rsidRPr="00EF0805">
        <w:rPr>
          <w:color w:val="000000"/>
          <w:sz w:val="28"/>
          <w:szCs w:val="28"/>
          <w:lang w:val="uk-UA"/>
        </w:rPr>
        <w:t>–</w:t>
      </w:r>
      <w:r w:rsidRPr="00EF0805">
        <w:rPr>
          <w:color w:val="000000"/>
          <w:sz w:val="28"/>
          <w:szCs w:val="28"/>
          <w:lang w:val="uk-UA"/>
        </w:rPr>
        <w:t>3</w:t>
      </w:r>
      <w:r w:rsidR="00EF0805" w:rsidRPr="00EF0805">
        <w:rPr>
          <w:color w:val="000000"/>
          <w:sz w:val="28"/>
          <w:szCs w:val="28"/>
          <w:lang w:val="uk-UA"/>
        </w:rPr>
        <w:t>0%</w:t>
      </w:r>
      <w:r w:rsidRPr="00EF0805">
        <w:rPr>
          <w:color w:val="000000"/>
          <w:sz w:val="28"/>
          <w:szCs w:val="28"/>
          <w:lang w:val="uk-UA"/>
        </w:rPr>
        <w:t xml:space="preserve"> площі, зайнятої в сівозміні культурами-азотфіксаторами, дасть можливість на 25 </w:t>
      </w:r>
      <w:r w:rsidR="00EF0805" w:rsidRPr="00EF0805">
        <w:rPr>
          <w:color w:val="000000"/>
          <w:sz w:val="28"/>
          <w:szCs w:val="28"/>
          <w:lang w:val="uk-UA"/>
        </w:rPr>
        <w:t xml:space="preserve">– </w:t>
      </w:r>
      <w:r w:rsidRPr="00EF0805">
        <w:rPr>
          <w:color w:val="000000"/>
          <w:sz w:val="28"/>
          <w:szCs w:val="28"/>
          <w:lang w:val="uk-UA"/>
        </w:rPr>
        <w:t>5</w:t>
      </w:r>
      <w:r w:rsidR="00EF0805" w:rsidRPr="00EF0805">
        <w:rPr>
          <w:color w:val="000000"/>
          <w:sz w:val="28"/>
          <w:szCs w:val="28"/>
          <w:lang w:val="uk-UA"/>
        </w:rPr>
        <w:t>0%</w:t>
      </w:r>
      <w:r w:rsidRPr="00EF0805">
        <w:rPr>
          <w:color w:val="000000"/>
          <w:sz w:val="28"/>
          <w:szCs w:val="28"/>
          <w:lang w:val="uk-UA"/>
        </w:rPr>
        <w:t xml:space="preserve"> зменшити внесення мінеральних азотних добрив.</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Великого значення надають включенню до сівозмін посівів післяукісних і післяжнивних культур. Вони збагачують </w:t>
      </w:r>
      <w:r w:rsidR="00EF0805">
        <w:rPr>
          <w:color w:val="000000"/>
          <w:sz w:val="28"/>
          <w:szCs w:val="28"/>
          <w:lang w:val="uk-UA"/>
        </w:rPr>
        <w:t>ґрунт</w:t>
      </w:r>
      <w:r w:rsidRPr="00EF0805">
        <w:rPr>
          <w:color w:val="000000"/>
          <w:sz w:val="28"/>
          <w:szCs w:val="28"/>
          <w:lang w:val="uk-UA"/>
        </w:rPr>
        <w:t xml:space="preserve"> на органічну речовину, поліпшують його азотний режим і фітосанітарний стан, надійно захищають </w:t>
      </w:r>
      <w:r w:rsidR="00EF0805">
        <w:rPr>
          <w:color w:val="000000"/>
          <w:sz w:val="28"/>
          <w:szCs w:val="28"/>
          <w:lang w:val="uk-UA"/>
        </w:rPr>
        <w:t>ґрунт</w:t>
      </w:r>
      <w:r w:rsidRPr="00EF0805">
        <w:rPr>
          <w:color w:val="000000"/>
          <w:sz w:val="28"/>
          <w:szCs w:val="28"/>
          <w:lang w:val="uk-UA"/>
        </w:rPr>
        <w:t xml:space="preserve"> від ерозії та сприяють більш ефективному використанню біологічного потенціалу природних ресурсів. Проміжні культури, посіви яких повинні займати не менше 15 </w:t>
      </w:r>
      <w:r w:rsidR="00EF0805" w:rsidRPr="00EF0805">
        <w:rPr>
          <w:color w:val="000000"/>
          <w:sz w:val="28"/>
          <w:szCs w:val="28"/>
          <w:lang w:val="uk-UA"/>
        </w:rPr>
        <w:t xml:space="preserve">– </w:t>
      </w:r>
      <w:r w:rsidRPr="00EF0805">
        <w:rPr>
          <w:color w:val="000000"/>
          <w:sz w:val="28"/>
          <w:szCs w:val="28"/>
          <w:lang w:val="uk-UA"/>
        </w:rPr>
        <w:t>2</w:t>
      </w:r>
      <w:r w:rsidR="00EF0805" w:rsidRPr="00EF0805">
        <w:rPr>
          <w:color w:val="000000"/>
          <w:sz w:val="28"/>
          <w:szCs w:val="28"/>
          <w:lang w:val="uk-UA"/>
        </w:rPr>
        <w:t>0%</w:t>
      </w:r>
      <w:r w:rsidRPr="00EF0805">
        <w:rPr>
          <w:color w:val="000000"/>
          <w:sz w:val="28"/>
          <w:szCs w:val="28"/>
          <w:lang w:val="uk-UA"/>
        </w:rPr>
        <w:t xml:space="preserve">, необхідно вирощувати в районах достатнього зволоження та при зрошенні. На легких ґрунтах рекомендуються бобові сидерати </w:t>
      </w:r>
      <w:r w:rsidR="00EF0805" w:rsidRPr="00EF0805">
        <w:rPr>
          <w:color w:val="000000"/>
          <w:sz w:val="28"/>
          <w:szCs w:val="28"/>
          <w:lang w:val="uk-UA"/>
        </w:rPr>
        <w:t xml:space="preserve">– </w:t>
      </w:r>
      <w:r w:rsidRPr="00EF0805">
        <w:rPr>
          <w:color w:val="000000"/>
          <w:sz w:val="28"/>
          <w:szCs w:val="28"/>
          <w:lang w:val="uk-UA"/>
        </w:rPr>
        <w:t>люпин, серадела, буркун.</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Можливі також посіви капустяних і озимих культур, під які вносять мінеральні добрива, а для досягнення позитивного балансу гумусу пропонується поєднання при заорюванні в </w:t>
      </w:r>
      <w:r w:rsidR="00EF0805">
        <w:rPr>
          <w:color w:val="000000"/>
          <w:sz w:val="28"/>
          <w:szCs w:val="28"/>
          <w:lang w:val="uk-UA"/>
        </w:rPr>
        <w:t>ґрунт</w:t>
      </w:r>
      <w:r w:rsidRPr="00EF0805">
        <w:rPr>
          <w:color w:val="000000"/>
          <w:sz w:val="28"/>
          <w:szCs w:val="28"/>
          <w:lang w:val="uk-UA"/>
        </w:rPr>
        <w:t xml:space="preserve"> соломи і зеленої маси бобових сидератів.</w:t>
      </w:r>
    </w:p>
    <w:p w:rsidR="00911864" w:rsidRPr="00EF0805" w:rsidRDefault="00EF0805" w:rsidP="00EF0805">
      <w:pPr>
        <w:shd w:val="clear" w:color="auto" w:fill="FFFFFF"/>
        <w:autoSpaceDE w:val="0"/>
        <w:autoSpaceDN w:val="0"/>
        <w:adjustRightInd w:val="0"/>
        <w:spacing w:line="360" w:lineRule="auto"/>
        <w:ind w:firstLine="709"/>
        <w:jc w:val="both"/>
        <w:rPr>
          <w:color w:val="000000"/>
          <w:sz w:val="28"/>
          <w:szCs w:val="28"/>
          <w:lang w:val="uk-UA"/>
        </w:rPr>
      </w:pPr>
      <w:r>
        <w:rPr>
          <w:color w:val="000000"/>
          <w:sz w:val="28"/>
          <w:szCs w:val="28"/>
          <w:lang w:val="uk-UA"/>
        </w:rPr>
        <w:t>Ґрунт</w:t>
      </w:r>
      <w:r w:rsidR="00911864" w:rsidRPr="00EF0805">
        <w:rPr>
          <w:color w:val="000000"/>
          <w:sz w:val="28"/>
          <w:szCs w:val="28"/>
          <w:lang w:val="uk-UA"/>
        </w:rPr>
        <w:t>ово-екологічний підхід до організації сівозмін спрямований на забезпечення раціонального використання земельних ресурсів, охорону ґрунтів і навколишнього середовища.</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В умовах пересіченого рельєфу та на ерозійно</w:t>
      </w:r>
      <w:r w:rsidR="00EF0805">
        <w:rPr>
          <w:color w:val="000000"/>
          <w:sz w:val="28"/>
          <w:szCs w:val="28"/>
          <w:lang w:val="uk-UA"/>
        </w:rPr>
        <w:t xml:space="preserve"> </w:t>
      </w:r>
      <w:r w:rsidRPr="00EF0805">
        <w:rPr>
          <w:color w:val="000000"/>
          <w:sz w:val="28"/>
          <w:szCs w:val="28"/>
          <w:lang w:val="uk-UA"/>
        </w:rPr>
        <w:t>небезпечних територіях необхідне освоєння ґрунтозахисних систем землеробства з використанням контурно-меліоративної організації території, яка здатна запобігти ерозії найнебезпечніших в екологічному відношенні земель. При цьому надають перевагу максимальному використанню біологічних факторів.</w:t>
      </w:r>
    </w:p>
    <w:p w:rsidR="00911864" w:rsidRPr="00EF0805"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При побудові сівозмін для Полісся враховують родючість ґрунтів і ступінь придатності їх для вирощування сільськогосподарських культур. На супіщаних і легкосуглинкових ґрунтах вводять зерно-, льоно-картопляні сівозміни з такою структурою посівних площ: зернових 50 </w:t>
      </w:r>
      <w:r w:rsidR="00EF0805" w:rsidRPr="00EF0805">
        <w:rPr>
          <w:color w:val="000000"/>
          <w:sz w:val="28"/>
          <w:szCs w:val="28"/>
          <w:lang w:val="uk-UA"/>
        </w:rPr>
        <w:t xml:space="preserve">– </w:t>
      </w:r>
      <w:r w:rsidRPr="00EF0805">
        <w:rPr>
          <w:color w:val="000000"/>
          <w:sz w:val="28"/>
          <w:szCs w:val="28"/>
          <w:lang w:val="uk-UA"/>
        </w:rPr>
        <w:t>5</w:t>
      </w:r>
      <w:r w:rsidR="00EF0805" w:rsidRPr="00EF0805">
        <w:rPr>
          <w:color w:val="000000"/>
          <w:sz w:val="28"/>
          <w:szCs w:val="28"/>
          <w:lang w:val="uk-UA"/>
        </w:rPr>
        <w:t>5%</w:t>
      </w:r>
      <w:r w:rsidRPr="00EF0805">
        <w:rPr>
          <w:color w:val="000000"/>
          <w:sz w:val="28"/>
          <w:szCs w:val="28"/>
          <w:lang w:val="uk-UA"/>
        </w:rPr>
        <w:t xml:space="preserve">, льону 9 </w:t>
      </w:r>
      <w:r w:rsidR="00EF0805" w:rsidRPr="00EF0805">
        <w:rPr>
          <w:color w:val="000000"/>
          <w:sz w:val="28"/>
          <w:szCs w:val="28"/>
          <w:lang w:val="uk-UA"/>
        </w:rPr>
        <w:t xml:space="preserve">– </w:t>
      </w:r>
      <w:r w:rsidRPr="00EF0805">
        <w:rPr>
          <w:color w:val="000000"/>
          <w:sz w:val="28"/>
          <w:szCs w:val="28"/>
          <w:lang w:val="uk-UA"/>
        </w:rPr>
        <w:t xml:space="preserve">12, картоплі й овочів 10 </w:t>
      </w:r>
      <w:r w:rsidR="00EF0805" w:rsidRPr="00EF0805">
        <w:rPr>
          <w:color w:val="000000"/>
          <w:sz w:val="28"/>
          <w:szCs w:val="28"/>
          <w:lang w:val="uk-UA"/>
        </w:rPr>
        <w:t xml:space="preserve">– </w:t>
      </w:r>
      <w:r w:rsidRPr="00EF0805">
        <w:rPr>
          <w:color w:val="000000"/>
          <w:sz w:val="28"/>
          <w:szCs w:val="28"/>
          <w:lang w:val="uk-UA"/>
        </w:rPr>
        <w:t xml:space="preserve">15 і кормових культур 25 </w:t>
      </w:r>
      <w:r w:rsidR="00EF0805" w:rsidRPr="00EF0805">
        <w:rPr>
          <w:color w:val="000000"/>
          <w:sz w:val="28"/>
          <w:szCs w:val="28"/>
          <w:lang w:val="uk-UA"/>
        </w:rPr>
        <w:t xml:space="preserve">– </w:t>
      </w:r>
      <w:r w:rsidRPr="00EF0805">
        <w:rPr>
          <w:color w:val="000000"/>
          <w:sz w:val="28"/>
          <w:szCs w:val="28"/>
          <w:lang w:val="uk-UA"/>
        </w:rPr>
        <w:t>2</w:t>
      </w:r>
      <w:r w:rsidR="00EF0805" w:rsidRPr="00EF0805">
        <w:rPr>
          <w:color w:val="000000"/>
          <w:sz w:val="28"/>
          <w:szCs w:val="28"/>
          <w:lang w:val="uk-UA"/>
        </w:rPr>
        <w:t>8%</w:t>
      </w:r>
      <w:r w:rsidRPr="00EF0805">
        <w:rPr>
          <w:color w:val="000000"/>
          <w:sz w:val="28"/>
          <w:szCs w:val="28"/>
          <w:lang w:val="uk-UA"/>
        </w:rPr>
        <w:t xml:space="preserve"> (можливе додаткове насичення сівозмін кормовими до 20 </w:t>
      </w:r>
      <w:r w:rsidR="00EF0805" w:rsidRPr="00EF0805">
        <w:rPr>
          <w:color w:val="000000"/>
          <w:sz w:val="28"/>
          <w:szCs w:val="28"/>
          <w:lang w:val="uk-UA"/>
        </w:rPr>
        <w:t xml:space="preserve">– </w:t>
      </w:r>
      <w:r w:rsidRPr="00EF0805">
        <w:rPr>
          <w:color w:val="000000"/>
          <w:sz w:val="28"/>
          <w:szCs w:val="28"/>
          <w:lang w:val="uk-UA"/>
        </w:rPr>
        <w:t>3</w:t>
      </w:r>
      <w:r w:rsidR="00EF0805" w:rsidRPr="00EF0805">
        <w:rPr>
          <w:color w:val="000000"/>
          <w:sz w:val="28"/>
          <w:szCs w:val="28"/>
          <w:lang w:val="uk-UA"/>
        </w:rPr>
        <w:t>0%</w:t>
      </w:r>
      <w:r w:rsidRPr="00EF0805">
        <w:rPr>
          <w:color w:val="000000"/>
          <w:sz w:val="28"/>
          <w:szCs w:val="28"/>
          <w:lang w:val="uk-UA"/>
        </w:rPr>
        <w:t xml:space="preserve"> за рахунок повторних посівів). На бідних піщаних ґрунтах вирощують екологічно пристосовані до них культури </w:t>
      </w:r>
      <w:r w:rsidR="00EF0805" w:rsidRPr="00EF0805">
        <w:rPr>
          <w:color w:val="000000"/>
          <w:sz w:val="28"/>
          <w:szCs w:val="28"/>
          <w:lang w:val="uk-UA"/>
        </w:rPr>
        <w:t xml:space="preserve">– </w:t>
      </w:r>
      <w:r w:rsidRPr="00EF0805">
        <w:rPr>
          <w:color w:val="000000"/>
          <w:sz w:val="28"/>
          <w:szCs w:val="28"/>
          <w:lang w:val="uk-UA"/>
        </w:rPr>
        <w:t>озиме жито, картоплю, овес, люпин і вводять відповідні сівозміни. Овочеві, овочево-кормові й кормові сівозміни з високою питомою масою багаторічних трав розміщують на перезволожених і торфоболотних ґрунтах</w:t>
      </w:r>
      <w:r w:rsidR="00E43FE8" w:rsidRPr="00EF0805">
        <w:rPr>
          <w:color w:val="000000"/>
          <w:sz w:val="28"/>
          <w:szCs w:val="28"/>
          <w:lang w:val="uk-UA"/>
        </w:rPr>
        <w:t xml:space="preserve"> [</w:t>
      </w:r>
      <w:r w:rsidR="00690DAA" w:rsidRPr="00EF0805">
        <w:rPr>
          <w:color w:val="000000"/>
          <w:sz w:val="28"/>
          <w:szCs w:val="28"/>
          <w:lang w:val="uk-UA"/>
        </w:rPr>
        <w:t>29</w:t>
      </w:r>
      <w:r w:rsidR="00E43FE8" w:rsidRPr="00EF0805">
        <w:rPr>
          <w:color w:val="000000"/>
          <w:sz w:val="28"/>
          <w:szCs w:val="28"/>
          <w:lang w:val="uk-UA"/>
        </w:rPr>
        <w:t>]</w:t>
      </w:r>
      <w:r w:rsidRPr="00EF0805">
        <w:rPr>
          <w:color w:val="000000"/>
          <w:sz w:val="28"/>
          <w:szCs w:val="28"/>
          <w:lang w:val="uk-UA"/>
        </w:rPr>
        <w:t>.</w:t>
      </w:r>
    </w:p>
    <w:p w:rsidR="00911864" w:rsidRDefault="00911864"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Правильне поєднання інтенсивних та біологічних факторів землеробства повинно забезпечити сівозміни рівнинними землями і однорідним ґрунтовим покривом. За цих умов необхідно мати 55 </w:t>
      </w:r>
      <w:r w:rsidR="00EF0805" w:rsidRPr="00EF0805">
        <w:rPr>
          <w:color w:val="000000"/>
          <w:sz w:val="28"/>
          <w:szCs w:val="28"/>
          <w:lang w:val="uk-UA"/>
        </w:rPr>
        <w:t xml:space="preserve">– </w:t>
      </w:r>
      <w:r w:rsidRPr="00EF0805">
        <w:rPr>
          <w:color w:val="000000"/>
          <w:sz w:val="28"/>
          <w:szCs w:val="28"/>
          <w:lang w:val="uk-UA"/>
        </w:rPr>
        <w:t>6</w:t>
      </w:r>
      <w:r w:rsidR="00EF0805" w:rsidRPr="00EF0805">
        <w:rPr>
          <w:color w:val="000000"/>
          <w:sz w:val="28"/>
          <w:szCs w:val="28"/>
          <w:lang w:val="uk-UA"/>
        </w:rPr>
        <w:t>0%</w:t>
      </w:r>
      <w:r w:rsidRPr="00EF0805">
        <w:rPr>
          <w:color w:val="000000"/>
          <w:sz w:val="28"/>
          <w:szCs w:val="28"/>
          <w:lang w:val="uk-UA"/>
        </w:rPr>
        <w:t xml:space="preserve"> зернових, 10 </w:t>
      </w:r>
      <w:r w:rsidR="00EF0805" w:rsidRPr="00EF0805">
        <w:rPr>
          <w:color w:val="000000"/>
          <w:sz w:val="28"/>
          <w:szCs w:val="28"/>
          <w:lang w:val="uk-UA"/>
        </w:rPr>
        <w:t xml:space="preserve">– </w:t>
      </w:r>
      <w:r w:rsidRPr="00EF0805">
        <w:rPr>
          <w:color w:val="000000"/>
          <w:sz w:val="28"/>
          <w:szCs w:val="28"/>
          <w:lang w:val="uk-UA"/>
        </w:rPr>
        <w:t xml:space="preserve">20 </w:t>
      </w:r>
      <w:r w:rsidR="00EF0805" w:rsidRPr="00EF0805">
        <w:rPr>
          <w:color w:val="000000"/>
          <w:sz w:val="28"/>
          <w:szCs w:val="28"/>
          <w:lang w:val="uk-UA"/>
        </w:rPr>
        <w:t xml:space="preserve">– </w:t>
      </w:r>
      <w:r w:rsidRPr="00EF0805">
        <w:rPr>
          <w:color w:val="000000"/>
          <w:sz w:val="28"/>
          <w:szCs w:val="28"/>
          <w:lang w:val="uk-UA"/>
        </w:rPr>
        <w:t xml:space="preserve">технічних і 20 </w:t>
      </w:r>
      <w:r w:rsidR="00EF0805" w:rsidRPr="00EF0805">
        <w:rPr>
          <w:color w:val="000000"/>
          <w:sz w:val="28"/>
          <w:szCs w:val="28"/>
          <w:lang w:val="uk-UA"/>
        </w:rPr>
        <w:t xml:space="preserve">– </w:t>
      </w:r>
      <w:r w:rsidRPr="00EF0805">
        <w:rPr>
          <w:color w:val="000000"/>
          <w:sz w:val="28"/>
          <w:szCs w:val="28"/>
          <w:lang w:val="uk-UA"/>
        </w:rPr>
        <w:t>2</w:t>
      </w:r>
      <w:r w:rsidR="00EF0805" w:rsidRPr="00EF0805">
        <w:rPr>
          <w:color w:val="000000"/>
          <w:sz w:val="28"/>
          <w:szCs w:val="28"/>
          <w:lang w:val="uk-UA"/>
        </w:rPr>
        <w:t>5%</w:t>
      </w:r>
      <w:r w:rsidRPr="00EF0805">
        <w:rPr>
          <w:color w:val="000000"/>
          <w:sz w:val="28"/>
          <w:szCs w:val="28"/>
          <w:lang w:val="uk-UA"/>
        </w:rPr>
        <w:t xml:space="preserve"> кормових культур, а також 5 </w:t>
      </w:r>
      <w:r w:rsidR="00EF0805" w:rsidRPr="00EF0805">
        <w:rPr>
          <w:color w:val="000000"/>
          <w:sz w:val="28"/>
          <w:szCs w:val="28"/>
          <w:lang w:val="uk-UA"/>
        </w:rPr>
        <w:t xml:space="preserve">– </w:t>
      </w:r>
      <w:r w:rsidRPr="00EF0805">
        <w:rPr>
          <w:color w:val="000000"/>
          <w:sz w:val="28"/>
          <w:szCs w:val="28"/>
          <w:lang w:val="uk-UA"/>
        </w:rPr>
        <w:t>1</w:t>
      </w:r>
      <w:r w:rsidR="00EF0805" w:rsidRPr="00EF0805">
        <w:rPr>
          <w:color w:val="000000"/>
          <w:sz w:val="28"/>
          <w:szCs w:val="28"/>
          <w:lang w:val="uk-UA"/>
        </w:rPr>
        <w:t>5%</w:t>
      </w:r>
      <w:r w:rsidRPr="00EF0805">
        <w:rPr>
          <w:color w:val="000000"/>
          <w:sz w:val="28"/>
          <w:szCs w:val="28"/>
          <w:lang w:val="uk-UA"/>
        </w:rPr>
        <w:t xml:space="preserve"> чистого пару.</w:t>
      </w:r>
    </w:p>
    <w:p w:rsidR="00EF0805" w:rsidRDefault="00EF0805" w:rsidP="00EF0805">
      <w:pPr>
        <w:shd w:val="clear" w:color="auto" w:fill="FFFFFF"/>
        <w:autoSpaceDE w:val="0"/>
        <w:autoSpaceDN w:val="0"/>
        <w:adjustRightInd w:val="0"/>
        <w:spacing w:line="360" w:lineRule="auto"/>
        <w:ind w:firstLine="709"/>
        <w:jc w:val="both"/>
        <w:rPr>
          <w:color w:val="000000"/>
          <w:sz w:val="28"/>
          <w:szCs w:val="28"/>
          <w:lang w:val="uk-UA"/>
        </w:rPr>
      </w:pPr>
    </w:p>
    <w:p w:rsidR="00EF0805" w:rsidRPr="00EF0805" w:rsidRDefault="00EF0805" w:rsidP="00EF0805">
      <w:pPr>
        <w:shd w:val="clear" w:color="auto" w:fill="FFFFFF"/>
        <w:autoSpaceDE w:val="0"/>
        <w:autoSpaceDN w:val="0"/>
        <w:adjustRightInd w:val="0"/>
        <w:spacing w:line="360" w:lineRule="auto"/>
        <w:ind w:firstLine="709"/>
        <w:jc w:val="both"/>
        <w:rPr>
          <w:color w:val="000000"/>
          <w:sz w:val="28"/>
          <w:szCs w:val="28"/>
          <w:lang w:val="uk-UA"/>
        </w:rPr>
      </w:pPr>
    </w:p>
    <w:p w:rsidR="00177499" w:rsidRPr="00EF0805" w:rsidRDefault="00EB5858" w:rsidP="00EF0805">
      <w:pPr>
        <w:pStyle w:val="1"/>
        <w:keepNext w:val="0"/>
        <w:spacing w:before="0" w:after="0" w:line="360" w:lineRule="auto"/>
        <w:ind w:firstLine="709"/>
        <w:jc w:val="both"/>
        <w:rPr>
          <w:rFonts w:ascii="Times New Roman" w:hAnsi="Times New Roman" w:cs="Times New Roman"/>
          <w:bCs w:val="0"/>
          <w:color w:val="000000"/>
          <w:sz w:val="28"/>
          <w:szCs w:val="28"/>
          <w:lang w:val="uk-UA"/>
        </w:rPr>
      </w:pPr>
      <w:r w:rsidRPr="00EF0805">
        <w:rPr>
          <w:rFonts w:ascii="Times New Roman" w:hAnsi="Times New Roman" w:cs="Times New Roman"/>
          <w:b w:val="0"/>
          <w:bCs w:val="0"/>
          <w:color w:val="000000"/>
          <w:sz w:val="28"/>
          <w:szCs w:val="28"/>
          <w:lang w:val="uk-UA"/>
        </w:rPr>
        <w:br w:type="page"/>
      </w:r>
      <w:bookmarkStart w:id="26" w:name="_Toc156615896"/>
      <w:bookmarkStart w:id="27" w:name="_Toc156844912"/>
      <w:r w:rsidR="008E5405" w:rsidRPr="00EF0805">
        <w:rPr>
          <w:rFonts w:ascii="Times New Roman" w:hAnsi="Times New Roman" w:cs="Times New Roman"/>
          <w:bCs w:val="0"/>
          <w:color w:val="000000"/>
          <w:sz w:val="28"/>
          <w:szCs w:val="28"/>
          <w:lang w:val="uk-UA"/>
        </w:rPr>
        <w:t>4</w:t>
      </w:r>
      <w:bookmarkEnd w:id="26"/>
      <w:bookmarkEnd w:id="27"/>
      <w:r w:rsidR="00EF0805">
        <w:rPr>
          <w:rFonts w:ascii="Times New Roman" w:hAnsi="Times New Roman" w:cs="Times New Roman"/>
          <w:bCs w:val="0"/>
          <w:color w:val="000000"/>
          <w:sz w:val="28"/>
          <w:szCs w:val="28"/>
          <w:lang w:val="uk-UA"/>
        </w:rPr>
        <w:t xml:space="preserve">. </w:t>
      </w:r>
      <w:bookmarkStart w:id="28" w:name="_Toc156615897"/>
      <w:bookmarkStart w:id="29" w:name="_Toc156844913"/>
      <w:r w:rsidR="00EF0805" w:rsidRPr="00EF0805">
        <w:rPr>
          <w:rFonts w:ascii="Times New Roman" w:hAnsi="Times New Roman" w:cs="Times New Roman"/>
          <w:bCs w:val="0"/>
          <w:color w:val="000000"/>
          <w:sz w:val="28"/>
          <w:szCs w:val="28"/>
          <w:lang w:val="uk-UA"/>
        </w:rPr>
        <w:t>Особливості застосування мінеральних добрив при інтенсивних технологіях вирощування озимої пшениці</w:t>
      </w:r>
      <w:bookmarkEnd w:id="28"/>
      <w:bookmarkEnd w:id="29"/>
    </w:p>
    <w:p w:rsidR="008E5405" w:rsidRPr="00EF0805" w:rsidRDefault="008E5405" w:rsidP="00EF0805">
      <w:pPr>
        <w:spacing w:line="360" w:lineRule="auto"/>
        <w:ind w:firstLine="709"/>
        <w:jc w:val="both"/>
        <w:rPr>
          <w:color w:val="000000"/>
          <w:sz w:val="28"/>
          <w:lang w:val="uk-UA"/>
        </w:rPr>
      </w:pP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В зерновому полі </w:t>
      </w:r>
      <w:r w:rsidR="0029645B" w:rsidRPr="00EF0805">
        <w:rPr>
          <w:color w:val="000000"/>
          <w:sz w:val="28"/>
          <w:szCs w:val="28"/>
          <w:lang w:val="uk-UA"/>
        </w:rPr>
        <w:t>озима пшениця</w:t>
      </w:r>
      <w:r w:rsidRPr="00EF0805">
        <w:rPr>
          <w:color w:val="000000"/>
          <w:sz w:val="28"/>
          <w:szCs w:val="28"/>
          <w:lang w:val="uk-UA"/>
        </w:rPr>
        <w:t xml:space="preserve"> займає провідне місце як по валовому збору зерна</w:t>
      </w:r>
      <w:r w:rsidR="0029645B" w:rsidRPr="00EF0805">
        <w:rPr>
          <w:color w:val="000000"/>
          <w:sz w:val="28"/>
          <w:szCs w:val="28"/>
          <w:lang w:val="uk-UA"/>
        </w:rPr>
        <w:t>,</w:t>
      </w:r>
      <w:r w:rsidRPr="00EF0805">
        <w:rPr>
          <w:color w:val="000000"/>
          <w:sz w:val="28"/>
          <w:szCs w:val="28"/>
          <w:lang w:val="uk-UA"/>
        </w:rPr>
        <w:t xml:space="preserve"> так і по посівній площі</w:t>
      </w:r>
      <w:r w:rsidR="0029645B" w:rsidRPr="00EF0805">
        <w:rPr>
          <w:color w:val="000000"/>
          <w:sz w:val="28"/>
          <w:szCs w:val="28"/>
          <w:lang w:val="uk-UA"/>
        </w:rPr>
        <w:t xml:space="preserve">. </w:t>
      </w:r>
      <w:r w:rsidRPr="00EF0805">
        <w:rPr>
          <w:color w:val="000000"/>
          <w:sz w:val="28"/>
          <w:szCs w:val="28"/>
          <w:lang w:val="uk-UA"/>
        </w:rPr>
        <w:t>Досвід багатьох господарств і дані науково-дослідних установ свідчать, що потенціал озимої пшениці може забезпечити подальше зростання її продуктивності, насамперед за рахунок застосування більш досконалих технологій вирощування цієї культури</w:t>
      </w:r>
      <w:r w:rsidR="00690DAA" w:rsidRPr="00EF0805">
        <w:rPr>
          <w:color w:val="000000"/>
          <w:sz w:val="28"/>
          <w:szCs w:val="28"/>
          <w:lang w:val="uk-UA"/>
        </w:rPr>
        <w:t xml:space="preserve"> [</w:t>
      </w:r>
      <w:r w:rsidR="005C7A02" w:rsidRPr="00EF0805">
        <w:rPr>
          <w:color w:val="000000"/>
          <w:sz w:val="28"/>
          <w:szCs w:val="28"/>
          <w:lang w:val="uk-UA"/>
        </w:rPr>
        <w:t>5]</w:t>
      </w:r>
      <w:r w:rsidRPr="00EF0805">
        <w:rPr>
          <w:color w:val="000000"/>
          <w:sz w:val="28"/>
          <w:szCs w:val="28"/>
          <w:lang w:val="uk-UA"/>
        </w:rPr>
        <w:t>.</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Значним резервом зростання виробництва зерна на </w:t>
      </w:r>
      <w:r w:rsidR="0029645B" w:rsidRPr="00EF0805">
        <w:rPr>
          <w:color w:val="000000"/>
          <w:sz w:val="28"/>
          <w:szCs w:val="28"/>
          <w:lang w:val="uk-UA"/>
        </w:rPr>
        <w:t>Україні</w:t>
      </w:r>
      <w:r w:rsidRPr="00EF0805">
        <w:rPr>
          <w:color w:val="000000"/>
          <w:sz w:val="28"/>
          <w:szCs w:val="28"/>
          <w:lang w:val="uk-UA"/>
        </w:rPr>
        <w:t xml:space="preserve"> є інтенсивна технологія вирощування озимої пшениці, що включає комплекс заходів, серед яких провідне місце належить добривам.</w:t>
      </w:r>
    </w:p>
    <w:p w:rsidR="00064A36"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Повне задоволення потреби у мінеральному живленні протягом усього вегетаційного періоду </w:t>
      </w:r>
      <w:r w:rsidR="00EF0805" w:rsidRPr="00EF0805">
        <w:rPr>
          <w:color w:val="000000"/>
          <w:sz w:val="28"/>
          <w:szCs w:val="28"/>
          <w:lang w:val="uk-UA"/>
        </w:rPr>
        <w:t xml:space="preserve">– </w:t>
      </w:r>
      <w:r w:rsidRPr="00EF0805">
        <w:rPr>
          <w:color w:val="000000"/>
          <w:sz w:val="28"/>
          <w:szCs w:val="28"/>
          <w:lang w:val="uk-UA"/>
        </w:rPr>
        <w:t>найважливіша умова технології.</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Порі</w:t>
      </w:r>
      <w:r w:rsidR="00064A36" w:rsidRPr="00EF0805">
        <w:rPr>
          <w:color w:val="000000"/>
          <w:sz w:val="28"/>
          <w:szCs w:val="28"/>
          <w:lang w:val="uk-UA"/>
        </w:rPr>
        <w:t xml:space="preserve">вняно із звичайною агротехнікою </w:t>
      </w:r>
      <w:r w:rsidRPr="00EF0805">
        <w:rPr>
          <w:color w:val="000000"/>
          <w:sz w:val="28"/>
          <w:szCs w:val="28"/>
          <w:lang w:val="uk-UA"/>
        </w:rPr>
        <w:t>система застосування добрив при інтенсивній технології має характерні особливості, зумовлені насамперед ідеєю розподілу всього життєвого циклу озимої пшениці на дванадцять етапів органогенезу і виділенням з них головних, при проходженні яких закладаються й формую</w:t>
      </w:r>
      <w:r w:rsidR="0029645B" w:rsidRPr="00EF0805">
        <w:rPr>
          <w:color w:val="000000"/>
          <w:sz w:val="28"/>
          <w:szCs w:val="28"/>
          <w:lang w:val="uk-UA"/>
        </w:rPr>
        <w:t>ться основні елементи продуктив</w:t>
      </w:r>
      <w:r w:rsidRPr="00EF0805">
        <w:rPr>
          <w:color w:val="000000"/>
          <w:sz w:val="28"/>
          <w:szCs w:val="28"/>
          <w:lang w:val="uk-UA"/>
        </w:rPr>
        <w:t>ності, що визначають величину майбутнього врожаю.</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Початок кожного з цих етапів визначають методом біологічного контролю. До них приурочують строки внесення мінеральних добрив, які вважають оптимальними, а також відбір ґрунтових та рослинних зразків з метою контролю мінерального живлення рослин і оптимізації доз добрив, необхідних для о</w:t>
      </w:r>
      <w:r w:rsidR="0029645B" w:rsidRPr="00EF0805">
        <w:rPr>
          <w:color w:val="000000"/>
          <w:sz w:val="28"/>
          <w:szCs w:val="28"/>
          <w:lang w:val="uk-UA"/>
        </w:rPr>
        <w:t xml:space="preserve">держання запланованого врожаю. </w:t>
      </w:r>
      <w:r w:rsidRPr="00EF0805">
        <w:rPr>
          <w:color w:val="000000"/>
          <w:sz w:val="28"/>
          <w:szCs w:val="28"/>
          <w:lang w:val="uk-UA"/>
        </w:rPr>
        <w:t>Виробнича перевірка модернізованої таким чином системи застосування добрив під озиму пшеницю підтвердила її високу ефективність.</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Сучасне уявлення про мінеральне живлення пшениці пов'язане з виникненням у 30-і роки теорії стадійного розвитку рослин, згідно з якою життєвий цикл пшениці поділяється на дванадцять етапів органогенезу. Найважливіші з них визначають кількість продуктивних стебел на одиниці площі, число колосків у колосі, фертильність (здатність до запліднення) квіток, масу зернівки та ін.</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Умови живлення значно впливають на характер проходження етапів органогенезу і формування продуктивності рослин</w:t>
      </w:r>
      <w:r w:rsidR="005C7A02" w:rsidRPr="00EF0805">
        <w:rPr>
          <w:color w:val="000000"/>
          <w:sz w:val="28"/>
          <w:szCs w:val="28"/>
          <w:lang w:val="uk-UA"/>
        </w:rPr>
        <w:t xml:space="preserve"> [7]</w:t>
      </w:r>
      <w:r w:rsidRPr="00EF0805">
        <w:rPr>
          <w:color w:val="000000"/>
          <w:sz w:val="28"/>
          <w:szCs w:val="28"/>
          <w:lang w:val="uk-UA"/>
        </w:rPr>
        <w:t>.</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Водночас при звичайній агротехніці добрива застосовують залежно від фази вегетації (зокрема, азотні підживлення проводять у фазі кущіння й колосіння), які визначають за відомими зовнішніми ознаками (з'явлення бічних пагонів </w:t>
      </w:r>
      <w:r w:rsidR="00EF0805" w:rsidRPr="00EF0805">
        <w:rPr>
          <w:color w:val="000000"/>
          <w:sz w:val="28"/>
          <w:szCs w:val="28"/>
          <w:lang w:val="uk-UA"/>
        </w:rPr>
        <w:t xml:space="preserve">– </w:t>
      </w:r>
      <w:r w:rsidRPr="00EF0805">
        <w:rPr>
          <w:color w:val="000000"/>
          <w:sz w:val="28"/>
          <w:szCs w:val="28"/>
          <w:lang w:val="uk-UA"/>
        </w:rPr>
        <w:t xml:space="preserve">кущіння, стеблових вузлів </w:t>
      </w:r>
      <w:r w:rsidR="00EF0805" w:rsidRPr="00EF0805">
        <w:rPr>
          <w:color w:val="000000"/>
          <w:sz w:val="28"/>
          <w:szCs w:val="28"/>
          <w:lang w:val="uk-UA"/>
        </w:rPr>
        <w:t xml:space="preserve">– </w:t>
      </w:r>
      <w:r w:rsidRPr="00EF0805">
        <w:rPr>
          <w:color w:val="000000"/>
          <w:sz w:val="28"/>
          <w:szCs w:val="28"/>
          <w:lang w:val="uk-UA"/>
        </w:rPr>
        <w:t>вихід у трубку,</w:t>
      </w:r>
      <w:r w:rsidR="0029645B" w:rsidRPr="00EF0805">
        <w:rPr>
          <w:color w:val="000000"/>
          <w:sz w:val="28"/>
          <w:szCs w:val="28"/>
          <w:lang w:val="uk-UA"/>
        </w:rPr>
        <w:t xml:space="preserve"> коло</w:t>
      </w:r>
      <w:r w:rsidRPr="00EF0805">
        <w:rPr>
          <w:color w:val="000000"/>
          <w:sz w:val="28"/>
          <w:szCs w:val="28"/>
          <w:lang w:val="uk-UA"/>
        </w:rPr>
        <w:t>су</w:t>
      </w:r>
      <w:r w:rsidR="00EF0805" w:rsidRPr="00EF0805">
        <w:rPr>
          <w:color w:val="000000"/>
          <w:sz w:val="28"/>
          <w:szCs w:val="28"/>
          <w:lang w:val="uk-UA"/>
        </w:rPr>
        <w:t xml:space="preserve"> – ко</w:t>
      </w:r>
      <w:r w:rsidRPr="00EF0805">
        <w:rPr>
          <w:color w:val="000000"/>
          <w:sz w:val="28"/>
          <w:szCs w:val="28"/>
          <w:lang w:val="uk-UA"/>
        </w:rPr>
        <w:t xml:space="preserve">лосіння тощо). Всі агрохімічні дослідження, у тому числі відбір ґрунтових і рослинних зразків, також приурочували до окремих фенофаз. Однак такий підхід не відповідає сучасним вимогам передової агрохімічної науки й практики, оскільки фази вегетації не розкривають внутрішніх змін, які стосуються закладання та формування найважливіших елементів продуктивності молодої рослини. Отже, результати агрохімічних досліджень і </w:t>
      </w:r>
      <w:r w:rsidR="00700FC0" w:rsidRPr="00EF0805">
        <w:rPr>
          <w:color w:val="000000"/>
          <w:sz w:val="28"/>
          <w:szCs w:val="28"/>
          <w:lang w:val="uk-UA"/>
        </w:rPr>
        <w:t>обґрунтована</w:t>
      </w:r>
      <w:r w:rsidRPr="00EF0805">
        <w:rPr>
          <w:color w:val="000000"/>
          <w:sz w:val="28"/>
          <w:szCs w:val="28"/>
          <w:lang w:val="uk-UA"/>
        </w:rPr>
        <w:t xml:space="preserve"> ними система застосування добрив по фазах росту й розвитку озимої пшениці не дають можливості ефективно (за допомогою добрив) керувати формуванням урожаю на ранніх етапах закладання окремих структурних елементів, що його складають. У цьому суть низької ефективності добрив і невисокої врожайності озимої пшениці, характерних для традиційної агротехніки.</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Дослідження й застосування добрив за етапами органогенезу, що визначені за методом біологічного контролю, дають можливість ефективніше впливати на формування елементів продуктивності пшениці від моменту диференціації їх у конусі наростання. У зв'язку з цим необхідно знати, на якому етапі формується той чи інший орган і як впливають </w:t>
      </w:r>
      <w:r w:rsidR="00700FC0" w:rsidRPr="00EF0805">
        <w:rPr>
          <w:color w:val="000000"/>
          <w:sz w:val="28"/>
          <w:szCs w:val="28"/>
          <w:lang w:val="uk-UA"/>
        </w:rPr>
        <w:t>д</w:t>
      </w:r>
      <w:r w:rsidRPr="00EF0805">
        <w:rPr>
          <w:color w:val="000000"/>
          <w:sz w:val="28"/>
          <w:szCs w:val="28"/>
          <w:lang w:val="uk-UA"/>
        </w:rPr>
        <w:t>обрива на його формування.</w:t>
      </w:r>
    </w:p>
    <w:p w:rsidR="00177499" w:rsidRPr="00EF0805" w:rsidRDefault="00700FC0"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В</w:t>
      </w:r>
      <w:r w:rsidR="00177499" w:rsidRPr="00EF0805">
        <w:rPr>
          <w:color w:val="000000"/>
          <w:sz w:val="28"/>
          <w:szCs w:val="28"/>
          <w:lang w:val="uk-UA"/>
        </w:rPr>
        <w:t xml:space="preserve"> озимої пшениці встановлено дванадцять етапів органогенезу (за Куперман). Характеризуючи їх в найбільш загальних рисах, слід зазначити, що перші два етапи належать до періоду формування стебла, листків і коренів, наступні шість </w:t>
      </w:r>
      <w:r w:rsidR="00EF0805" w:rsidRPr="00EF0805">
        <w:rPr>
          <w:color w:val="000000"/>
          <w:sz w:val="28"/>
          <w:szCs w:val="28"/>
          <w:lang w:val="uk-UA"/>
        </w:rPr>
        <w:t xml:space="preserve">– </w:t>
      </w:r>
      <w:r w:rsidR="00177499" w:rsidRPr="00EF0805">
        <w:rPr>
          <w:color w:val="000000"/>
          <w:sz w:val="28"/>
          <w:szCs w:val="28"/>
          <w:lang w:val="uk-UA"/>
        </w:rPr>
        <w:t>до формування генеративних органів, а останні</w:t>
      </w:r>
      <w:r w:rsidRPr="00EF0805">
        <w:rPr>
          <w:color w:val="000000"/>
          <w:sz w:val="28"/>
          <w:szCs w:val="28"/>
          <w:vertAlign w:val="superscript"/>
          <w:lang w:val="uk-UA"/>
        </w:rPr>
        <w:t xml:space="preserve"> </w:t>
      </w:r>
      <w:r w:rsidR="00177499" w:rsidRPr="00EF0805">
        <w:rPr>
          <w:color w:val="000000"/>
          <w:sz w:val="28"/>
          <w:szCs w:val="28"/>
          <w:lang w:val="uk-UA"/>
        </w:rPr>
        <w:t>до органогенезу зернівки пшениці</w:t>
      </w:r>
      <w:r w:rsidR="005C7A02" w:rsidRPr="00EF0805">
        <w:rPr>
          <w:color w:val="000000"/>
          <w:sz w:val="28"/>
          <w:szCs w:val="28"/>
          <w:lang w:val="uk-UA"/>
        </w:rPr>
        <w:t xml:space="preserve"> [7]</w:t>
      </w:r>
      <w:r w:rsidR="00177499" w:rsidRPr="00EF0805">
        <w:rPr>
          <w:color w:val="000000"/>
          <w:sz w:val="28"/>
          <w:szCs w:val="28"/>
          <w:lang w:val="uk-UA"/>
        </w:rPr>
        <w:t>.</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З практичної точки зору найбільш значними є II, IV, VII і X етапи органогенезу, кожному з яких відповідають певні вимоги до мінерального живлення.</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На ранніх етапах розвитку рослин (І і II), які визначають їх густоту й габітус, а також зимостійкість, першорядне значення належить фосфору, кальцію і калію, що стимулюють розвиток кореневої системи. Висока концентрація цих елементів у ґрунтовому розчині не призводить до депресійного впливу на ріст пшениці. На цій основі були розроблені такі важливі прийоми, як комплексне агрохімічне окультурення полів, внесення високих доз добрив «про запас» і припосівне внесення гранульованого суперфосфату.</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Пригнічуюча дія підвищеної концентрації азоту в </w:t>
      </w:r>
      <w:r w:rsidR="00700FC0" w:rsidRPr="00EF0805">
        <w:rPr>
          <w:color w:val="000000"/>
          <w:sz w:val="28"/>
          <w:szCs w:val="28"/>
          <w:lang w:val="uk-UA"/>
        </w:rPr>
        <w:t>ґрунті</w:t>
      </w:r>
      <w:r w:rsidRPr="00EF0805">
        <w:rPr>
          <w:color w:val="000000"/>
          <w:sz w:val="28"/>
          <w:szCs w:val="28"/>
          <w:lang w:val="uk-UA"/>
        </w:rPr>
        <w:t xml:space="preserve"> на молоді рослини властива азотним добривам, тому їх не можна застосовувати у високих дозах до сівби. Проте нестача азоту на початку вегетації пшениці не дає очікуваного приросту врожаю від фосф</w:t>
      </w:r>
      <w:r w:rsidR="00F82163" w:rsidRPr="00EF0805">
        <w:rPr>
          <w:color w:val="000000"/>
          <w:sz w:val="28"/>
          <w:szCs w:val="28"/>
          <w:lang w:val="uk-UA"/>
        </w:rPr>
        <w:t>ору. Більше того, азотне голоду</w:t>
      </w:r>
      <w:r w:rsidRPr="00EF0805">
        <w:rPr>
          <w:color w:val="000000"/>
          <w:sz w:val="28"/>
          <w:szCs w:val="28"/>
          <w:lang w:val="uk-UA"/>
        </w:rPr>
        <w:t xml:space="preserve">вання в цей час різко погіршує всі функції рослини, знижує насамперед кількість колосків у колосі. Отже, в осінній період вегетації озимої пшениці необхідне помірне азотне живлення, яке цілком може бути забезпечене запасами мінерального азоту в орному шарі </w:t>
      </w:r>
      <w:r w:rsidR="00700FC0" w:rsidRPr="00EF0805">
        <w:rPr>
          <w:color w:val="000000"/>
          <w:sz w:val="28"/>
          <w:szCs w:val="28"/>
          <w:lang w:val="uk-UA"/>
        </w:rPr>
        <w:t>ґрунту</w:t>
      </w:r>
      <w:r w:rsidRPr="00EF0805">
        <w:rPr>
          <w:color w:val="000000"/>
          <w:sz w:val="28"/>
          <w:szCs w:val="28"/>
          <w:lang w:val="uk-UA"/>
        </w:rPr>
        <w:t xml:space="preserve"> не менше </w:t>
      </w:r>
      <w:r w:rsidR="00700FC0" w:rsidRPr="00EF0805">
        <w:rPr>
          <w:color w:val="000000"/>
          <w:sz w:val="28"/>
          <w:szCs w:val="28"/>
          <w:lang w:val="uk-UA"/>
        </w:rPr>
        <w:t>30</w:t>
      </w:r>
      <w:r w:rsidRPr="00EF0805">
        <w:rPr>
          <w:color w:val="000000"/>
          <w:sz w:val="28"/>
          <w:szCs w:val="28"/>
          <w:lang w:val="uk-UA"/>
        </w:rPr>
        <w:t xml:space="preserve"> кг/га або допосівним внесенням невеликих доз азотних добрив по </w:t>
      </w:r>
      <w:r w:rsidR="00700FC0" w:rsidRPr="00EF0805">
        <w:rPr>
          <w:color w:val="000000"/>
          <w:sz w:val="28"/>
          <w:szCs w:val="28"/>
          <w:lang w:val="uk-UA"/>
        </w:rPr>
        <w:t>30</w:t>
      </w:r>
      <w:r w:rsidR="005C7A02"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40 к</w:t>
      </w:r>
      <w:r w:rsidR="00700FC0" w:rsidRPr="00EF0805">
        <w:rPr>
          <w:color w:val="000000"/>
          <w:sz w:val="28"/>
          <w:szCs w:val="28"/>
          <w:lang w:val="uk-UA"/>
        </w:rPr>
        <w:t>г</w:t>
      </w:r>
      <w:r w:rsidRPr="00EF0805">
        <w:rPr>
          <w:color w:val="000000"/>
          <w:sz w:val="28"/>
          <w:szCs w:val="28"/>
          <w:lang w:val="uk-UA"/>
        </w:rPr>
        <w:t xml:space="preserve"> діючої речовини на 1 га. Це запобігає переростанню озимих, непродуктивному витрачанню вологи, поживних речовин внесених добрив і на високому фосфорно-калійном</w:t>
      </w:r>
      <w:r w:rsidR="00700FC0" w:rsidRPr="00EF0805">
        <w:rPr>
          <w:color w:val="000000"/>
          <w:sz w:val="28"/>
          <w:szCs w:val="28"/>
          <w:lang w:val="uk-UA"/>
        </w:rPr>
        <w:t>у</w:t>
      </w:r>
      <w:r w:rsidRPr="00EF0805">
        <w:rPr>
          <w:color w:val="000000"/>
          <w:sz w:val="28"/>
          <w:szCs w:val="28"/>
          <w:lang w:val="uk-UA"/>
        </w:rPr>
        <w:t xml:space="preserve"> фоні забезпечує добрий розвиток кореневої системи, а тако</w:t>
      </w:r>
      <w:r w:rsidR="00700FC0" w:rsidRPr="00EF0805">
        <w:rPr>
          <w:color w:val="000000"/>
          <w:sz w:val="28"/>
          <w:szCs w:val="28"/>
          <w:lang w:val="uk-UA"/>
        </w:rPr>
        <w:t>ж</w:t>
      </w:r>
      <w:r w:rsidRPr="00EF0805">
        <w:rPr>
          <w:color w:val="000000"/>
          <w:sz w:val="28"/>
          <w:szCs w:val="28"/>
          <w:lang w:val="uk-UA"/>
        </w:rPr>
        <w:t xml:space="preserve"> стійкість рослин проти несприятливих умов зимівлі.</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Із закінченням осінньої вегетації настає період зимового спокою. Важливою характеристикою його є метеорологічні умови, насамперед опад</w:t>
      </w:r>
      <w:r w:rsidR="00F82163" w:rsidRPr="00EF0805">
        <w:rPr>
          <w:color w:val="000000"/>
          <w:sz w:val="28"/>
          <w:szCs w:val="28"/>
          <w:lang w:val="uk-UA"/>
        </w:rPr>
        <w:t>и, за кількістю яких прогнозують</w:t>
      </w:r>
      <w:r w:rsidRPr="00EF0805">
        <w:rPr>
          <w:color w:val="000000"/>
          <w:sz w:val="28"/>
          <w:szCs w:val="28"/>
          <w:lang w:val="uk-UA"/>
        </w:rPr>
        <w:t xml:space="preserve"> ефективність і доцільність проведення ранньовесняного азотного підживлення</w:t>
      </w:r>
      <w:r w:rsidR="005C7A02" w:rsidRPr="00EF0805">
        <w:rPr>
          <w:color w:val="000000"/>
          <w:sz w:val="28"/>
          <w:szCs w:val="28"/>
          <w:lang w:val="uk-UA"/>
        </w:rPr>
        <w:t xml:space="preserve"> [37]</w:t>
      </w:r>
      <w:r w:rsidRPr="00EF0805">
        <w:rPr>
          <w:color w:val="000000"/>
          <w:sz w:val="28"/>
          <w:szCs w:val="28"/>
          <w:lang w:val="uk-UA"/>
        </w:rPr>
        <w:t>.</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Відновлення вегетації навесн</w:t>
      </w:r>
      <w:r w:rsidR="00F82163" w:rsidRPr="00EF0805">
        <w:rPr>
          <w:color w:val="000000"/>
          <w:sz w:val="28"/>
          <w:szCs w:val="28"/>
          <w:lang w:val="uk-UA"/>
        </w:rPr>
        <w:t>і супроводжується інтен</w:t>
      </w:r>
      <w:r w:rsidRPr="00EF0805">
        <w:rPr>
          <w:color w:val="000000"/>
          <w:sz w:val="28"/>
          <w:szCs w:val="28"/>
          <w:lang w:val="uk-UA"/>
        </w:rPr>
        <w:t>сивними ростовими процесами, у зв'язку з чим в озимої пш</w:t>
      </w:r>
      <w:r w:rsidR="00F82163" w:rsidRPr="00EF0805">
        <w:rPr>
          <w:color w:val="000000"/>
          <w:sz w:val="28"/>
          <w:szCs w:val="28"/>
          <w:lang w:val="uk-UA"/>
        </w:rPr>
        <w:t>е</w:t>
      </w:r>
      <w:r w:rsidRPr="00EF0805">
        <w:rPr>
          <w:color w:val="000000"/>
          <w:sz w:val="28"/>
          <w:szCs w:val="28"/>
          <w:lang w:val="uk-UA"/>
        </w:rPr>
        <w:t>ниці виникає гостра потреба в азоті. Проте через низь</w:t>
      </w:r>
      <w:r w:rsidR="00F82163" w:rsidRPr="00EF0805">
        <w:rPr>
          <w:color w:val="000000"/>
          <w:sz w:val="28"/>
          <w:szCs w:val="28"/>
          <w:lang w:val="uk-UA"/>
        </w:rPr>
        <w:t>кі</w:t>
      </w:r>
      <w:r w:rsidRPr="00EF0805">
        <w:rPr>
          <w:color w:val="000000"/>
          <w:sz w:val="28"/>
          <w:szCs w:val="28"/>
          <w:lang w:val="uk-UA"/>
        </w:rPr>
        <w:t xml:space="preserve"> температури й підвищену вологість </w:t>
      </w:r>
      <w:r w:rsidR="00F82163" w:rsidRPr="00EF0805">
        <w:rPr>
          <w:color w:val="000000"/>
          <w:sz w:val="28"/>
          <w:szCs w:val="28"/>
          <w:lang w:val="uk-UA"/>
        </w:rPr>
        <w:t>ґрунту</w:t>
      </w:r>
      <w:r w:rsidRPr="00EF0805">
        <w:rPr>
          <w:color w:val="000000"/>
          <w:sz w:val="28"/>
          <w:szCs w:val="28"/>
          <w:lang w:val="uk-UA"/>
        </w:rPr>
        <w:t>, які пригнічуют</w:t>
      </w:r>
      <w:r w:rsidR="00F82163" w:rsidRPr="00EF0805">
        <w:rPr>
          <w:color w:val="000000"/>
          <w:sz w:val="28"/>
          <w:szCs w:val="28"/>
          <w:lang w:val="uk-UA"/>
        </w:rPr>
        <w:t>ь</w:t>
      </w:r>
      <w:r w:rsidRPr="00EF0805">
        <w:rPr>
          <w:color w:val="000000"/>
          <w:sz w:val="28"/>
          <w:szCs w:val="28"/>
          <w:lang w:val="uk-UA"/>
        </w:rPr>
        <w:t xml:space="preserve"> нітрифікацію, його вміст у кореневмісному шарі рано н</w:t>
      </w:r>
      <w:r w:rsidR="00F82163" w:rsidRPr="00EF0805">
        <w:rPr>
          <w:color w:val="000000"/>
          <w:sz w:val="28"/>
          <w:szCs w:val="28"/>
          <w:lang w:val="uk-UA"/>
        </w:rPr>
        <w:t>а</w:t>
      </w:r>
      <w:r w:rsidRPr="00EF0805">
        <w:rPr>
          <w:color w:val="000000"/>
          <w:sz w:val="28"/>
          <w:szCs w:val="28"/>
          <w:lang w:val="uk-UA"/>
        </w:rPr>
        <w:t xml:space="preserve"> весні, як правило, буває недостатнім. Інтенсивний ріст вегетативних органів і нестача азоту в цей час зумовлюють </w:t>
      </w:r>
      <w:r w:rsidR="00F82163" w:rsidRPr="00EF0805">
        <w:rPr>
          <w:iCs/>
          <w:color w:val="000000"/>
          <w:sz w:val="28"/>
          <w:szCs w:val="28"/>
          <w:lang w:val="uk-UA"/>
        </w:rPr>
        <w:t>на</w:t>
      </w:r>
      <w:r w:rsidRPr="00EF0805">
        <w:rPr>
          <w:color w:val="000000"/>
          <w:sz w:val="28"/>
          <w:szCs w:val="28"/>
          <w:lang w:val="uk-UA"/>
        </w:rPr>
        <w:t>стання в озимої пшениці першого критичного періоду азотному живленні. На цій основі був розроблений широк</w:t>
      </w:r>
      <w:r w:rsidR="00F82163" w:rsidRPr="00EF0805">
        <w:rPr>
          <w:color w:val="000000"/>
          <w:sz w:val="28"/>
          <w:szCs w:val="28"/>
          <w:lang w:val="uk-UA"/>
        </w:rPr>
        <w:t>о</w:t>
      </w:r>
      <w:r w:rsidRPr="00EF0805">
        <w:rPr>
          <w:color w:val="000000"/>
          <w:sz w:val="28"/>
          <w:szCs w:val="28"/>
          <w:lang w:val="uk-UA"/>
        </w:rPr>
        <w:t xml:space="preserve"> запроваджений нині агроприйом </w:t>
      </w:r>
      <w:r w:rsidR="00EF0805" w:rsidRPr="00EF0805">
        <w:rPr>
          <w:color w:val="000000"/>
          <w:sz w:val="28"/>
          <w:szCs w:val="28"/>
          <w:lang w:val="uk-UA"/>
        </w:rPr>
        <w:t xml:space="preserve">– </w:t>
      </w:r>
      <w:r w:rsidRPr="00EF0805">
        <w:rPr>
          <w:color w:val="000000"/>
          <w:sz w:val="28"/>
          <w:szCs w:val="28"/>
          <w:lang w:val="uk-UA"/>
        </w:rPr>
        <w:t>ранньовесняне азотн</w:t>
      </w:r>
      <w:r w:rsidR="00F82163" w:rsidRPr="00EF0805">
        <w:rPr>
          <w:color w:val="000000"/>
          <w:sz w:val="28"/>
          <w:szCs w:val="28"/>
          <w:lang w:val="uk-UA"/>
        </w:rPr>
        <w:t>е</w:t>
      </w:r>
      <w:r w:rsidRPr="00EF0805">
        <w:rPr>
          <w:color w:val="000000"/>
          <w:sz w:val="28"/>
          <w:szCs w:val="28"/>
          <w:lang w:val="uk-UA"/>
        </w:rPr>
        <w:t xml:space="preserve"> підживлення, доцільність проведення якого при інтенсивні технології вирощування озимої пшениці визначають за кіл</w:t>
      </w:r>
      <w:r w:rsidR="00D71E77" w:rsidRPr="00EF0805">
        <w:rPr>
          <w:color w:val="000000"/>
          <w:sz w:val="28"/>
          <w:szCs w:val="28"/>
          <w:lang w:val="uk-UA"/>
        </w:rPr>
        <w:t>ь</w:t>
      </w:r>
      <w:r w:rsidRPr="00EF0805">
        <w:rPr>
          <w:color w:val="000000"/>
          <w:sz w:val="28"/>
          <w:szCs w:val="28"/>
          <w:lang w:val="uk-UA"/>
        </w:rPr>
        <w:t xml:space="preserve">кістю опадів за осінньо-зимовий період і станом посіву </w:t>
      </w:r>
      <w:r w:rsidR="00D71E77" w:rsidRPr="00EF0805">
        <w:rPr>
          <w:color w:val="000000"/>
          <w:sz w:val="28"/>
          <w:szCs w:val="28"/>
          <w:lang w:val="uk-UA"/>
        </w:rPr>
        <w:t>після</w:t>
      </w:r>
      <w:r w:rsidRPr="00EF0805">
        <w:rPr>
          <w:color w:val="000000"/>
          <w:sz w:val="28"/>
          <w:szCs w:val="28"/>
          <w:lang w:val="uk-UA"/>
        </w:rPr>
        <w:t xml:space="preserve"> зимівлі, а оптимальну дозу азотних добрив встановл</w:t>
      </w:r>
      <w:r w:rsidR="00F82163" w:rsidRPr="00EF0805">
        <w:rPr>
          <w:color w:val="000000"/>
          <w:sz w:val="28"/>
          <w:szCs w:val="28"/>
          <w:lang w:val="uk-UA"/>
        </w:rPr>
        <w:t>ю</w:t>
      </w:r>
      <w:r w:rsidRPr="00EF0805">
        <w:rPr>
          <w:color w:val="000000"/>
          <w:sz w:val="28"/>
          <w:szCs w:val="28"/>
          <w:lang w:val="uk-UA"/>
        </w:rPr>
        <w:t>ють за даними про запаси мінерального азоту в метровом</w:t>
      </w:r>
      <w:r w:rsidR="00F82163" w:rsidRPr="00EF0805">
        <w:rPr>
          <w:color w:val="000000"/>
          <w:sz w:val="28"/>
          <w:szCs w:val="28"/>
          <w:lang w:val="uk-UA"/>
        </w:rPr>
        <w:t>у</w:t>
      </w:r>
      <w:r w:rsidRPr="00EF0805">
        <w:rPr>
          <w:color w:val="000000"/>
          <w:sz w:val="28"/>
          <w:szCs w:val="28"/>
          <w:lang w:val="uk-UA"/>
        </w:rPr>
        <w:t xml:space="preserve"> або 40</w:t>
      </w:r>
      <w:r w:rsidR="00BE7659"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60</w:t>
      </w:r>
      <w:r w:rsidR="00EF0805" w:rsidRPr="00EF0805">
        <w:rPr>
          <w:color w:val="000000"/>
          <w:sz w:val="28"/>
          <w:szCs w:val="28"/>
          <w:lang w:val="uk-UA"/>
        </w:rPr>
        <w:t>-с</w:t>
      </w:r>
      <w:r w:rsidRPr="00EF0805">
        <w:rPr>
          <w:color w:val="000000"/>
          <w:sz w:val="28"/>
          <w:szCs w:val="28"/>
          <w:lang w:val="uk-UA"/>
        </w:rPr>
        <w:t xml:space="preserve">антиметровому шарах </w:t>
      </w:r>
      <w:r w:rsidR="00F82163" w:rsidRPr="00EF0805">
        <w:rPr>
          <w:color w:val="000000"/>
          <w:sz w:val="28"/>
          <w:szCs w:val="28"/>
          <w:lang w:val="uk-UA"/>
        </w:rPr>
        <w:t>ґрунту</w:t>
      </w:r>
      <w:r w:rsidRPr="00EF0805">
        <w:rPr>
          <w:color w:val="000000"/>
          <w:sz w:val="28"/>
          <w:szCs w:val="28"/>
          <w:lang w:val="uk-UA"/>
        </w:rPr>
        <w:t>.</w:t>
      </w:r>
    </w:p>
    <w:p w:rsidR="00F82163"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Другий відповідальн</w:t>
      </w:r>
      <w:r w:rsidR="00F82163" w:rsidRPr="00EF0805">
        <w:rPr>
          <w:color w:val="000000"/>
          <w:sz w:val="28"/>
          <w:szCs w:val="28"/>
          <w:lang w:val="uk-UA"/>
        </w:rPr>
        <w:t>ий момент в азотному живленні п</w:t>
      </w:r>
      <w:r w:rsidRPr="00EF0805">
        <w:rPr>
          <w:color w:val="000000"/>
          <w:sz w:val="28"/>
          <w:szCs w:val="28"/>
          <w:lang w:val="uk-UA"/>
        </w:rPr>
        <w:t>ш</w:t>
      </w:r>
      <w:r w:rsidR="00F82163" w:rsidRPr="00EF0805">
        <w:rPr>
          <w:color w:val="000000"/>
          <w:sz w:val="28"/>
          <w:szCs w:val="28"/>
          <w:lang w:val="uk-UA"/>
        </w:rPr>
        <w:t>е</w:t>
      </w:r>
      <w:r w:rsidRPr="00EF0805">
        <w:rPr>
          <w:color w:val="000000"/>
          <w:sz w:val="28"/>
          <w:szCs w:val="28"/>
          <w:lang w:val="uk-UA"/>
        </w:rPr>
        <w:t>ниці припадає на V</w:t>
      </w:r>
      <w:r w:rsidR="00EF0805" w:rsidRPr="00EF0805">
        <w:rPr>
          <w:color w:val="000000"/>
          <w:sz w:val="28"/>
          <w:szCs w:val="28"/>
          <w:lang w:val="uk-UA"/>
        </w:rPr>
        <w:t>–VI</w:t>
      </w:r>
      <w:r w:rsidRPr="00EF0805">
        <w:rPr>
          <w:color w:val="000000"/>
          <w:sz w:val="28"/>
          <w:szCs w:val="28"/>
          <w:lang w:val="uk-UA"/>
        </w:rPr>
        <w:t xml:space="preserve"> етапи органогенезу. Звичайно вон</w:t>
      </w:r>
      <w:r w:rsidR="00F82163" w:rsidRPr="00EF0805">
        <w:rPr>
          <w:color w:val="000000"/>
          <w:sz w:val="28"/>
          <w:szCs w:val="28"/>
          <w:lang w:val="uk-UA"/>
        </w:rPr>
        <w:t>и</w:t>
      </w:r>
      <w:r w:rsidRPr="00EF0805">
        <w:rPr>
          <w:color w:val="000000"/>
          <w:sz w:val="28"/>
          <w:szCs w:val="28"/>
          <w:lang w:val="uk-UA"/>
        </w:rPr>
        <w:t xml:space="preserve"> збігаються з фазою виходу в трубку, при наступному пр</w:t>
      </w:r>
      <w:r w:rsidR="00F82163" w:rsidRPr="00EF0805">
        <w:rPr>
          <w:color w:val="000000"/>
          <w:sz w:val="28"/>
          <w:szCs w:val="28"/>
          <w:lang w:val="uk-UA"/>
        </w:rPr>
        <w:t>о</w:t>
      </w:r>
      <w:r w:rsidRPr="00EF0805">
        <w:rPr>
          <w:color w:val="000000"/>
          <w:sz w:val="28"/>
          <w:szCs w:val="28"/>
          <w:lang w:val="uk-UA"/>
        </w:rPr>
        <w:t>ходженні якої відбува</w:t>
      </w:r>
      <w:r w:rsidR="005E497B" w:rsidRPr="00EF0805">
        <w:rPr>
          <w:color w:val="000000"/>
          <w:sz w:val="28"/>
          <w:szCs w:val="28"/>
          <w:lang w:val="uk-UA"/>
        </w:rPr>
        <w:t>ється бурхливий розвиток листової</w:t>
      </w:r>
      <w:r w:rsidRPr="00EF0805">
        <w:rPr>
          <w:color w:val="000000"/>
          <w:sz w:val="28"/>
          <w:szCs w:val="28"/>
          <w:lang w:val="uk-UA"/>
        </w:rPr>
        <w:t xml:space="preserve"> поверхні та інтенсивний приріст біомаси рослин. Тому дру</w:t>
      </w:r>
      <w:r w:rsidR="005E497B" w:rsidRPr="00EF0805">
        <w:rPr>
          <w:color w:val="000000"/>
          <w:sz w:val="28"/>
          <w:szCs w:val="28"/>
          <w:lang w:val="uk-UA"/>
        </w:rPr>
        <w:t>ге</w:t>
      </w:r>
      <w:r w:rsidRPr="00EF0805">
        <w:rPr>
          <w:color w:val="000000"/>
          <w:sz w:val="28"/>
          <w:szCs w:val="28"/>
          <w:lang w:val="uk-UA"/>
        </w:rPr>
        <w:t xml:space="preserve"> азотне підживлення, проведене в період V</w:t>
      </w:r>
      <w:r w:rsidR="00EF0805" w:rsidRPr="00EF0805">
        <w:rPr>
          <w:color w:val="000000"/>
          <w:sz w:val="28"/>
          <w:szCs w:val="28"/>
          <w:lang w:val="uk-UA"/>
        </w:rPr>
        <w:t>–VI</w:t>
      </w:r>
      <w:r w:rsidRPr="00EF0805">
        <w:rPr>
          <w:color w:val="000000"/>
          <w:sz w:val="28"/>
          <w:szCs w:val="28"/>
          <w:lang w:val="uk-UA"/>
        </w:rPr>
        <w:t xml:space="preserve"> етапів орг</w:t>
      </w:r>
      <w:r w:rsidR="00F82163" w:rsidRPr="00EF0805">
        <w:rPr>
          <w:color w:val="000000"/>
          <w:sz w:val="28"/>
          <w:szCs w:val="28"/>
          <w:lang w:val="uk-UA"/>
        </w:rPr>
        <w:t>а</w:t>
      </w:r>
      <w:r w:rsidRPr="00EF0805">
        <w:rPr>
          <w:color w:val="000000"/>
          <w:sz w:val="28"/>
          <w:szCs w:val="28"/>
          <w:lang w:val="uk-UA"/>
        </w:rPr>
        <w:t>ногенезу, помітно впливає на врожайність озимої</w:t>
      </w:r>
      <w:r w:rsidR="00F82163" w:rsidRPr="00EF0805">
        <w:rPr>
          <w:color w:val="000000"/>
          <w:sz w:val="28"/>
          <w:szCs w:val="28"/>
          <w:lang w:val="uk-UA"/>
        </w:rPr>
        <w:t>.</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Причому його ефективність значно підвищується на фоні обробки посіву препаратами проти вилягання, яку при інтенсивній технології рекомендується проводити двічі </w:t>
      </w:r>
      <w:r w:rsidR="00EF0805" w:rsidRPr="00EF0805">
        <w:rPr>
          <w:color w:val="000000"/>
          <w:sz w:val="28"/>
          <w:szCs w:val="28"/>
          <w:lang w:val="uk-UA"/>
        </w:rPr>
        <w:t xml:space="preserve">– </w:t>
      </w:r>
      <w:r w:rsidRPr="00EF0805">
        <w:rPr>
          <w:color w:val="000000"/>
          <w:sz w:val="28"/>
          <w:szCs w:val="28"/>
          <w:lang w:val="uk-UA"/>
        </w:rPr>
        <w:t>в кінці фази кущіння і під час з'явлення другого міжвузля соломини. Оптимальну дозу азотних добрив для другого підживлення встановлюють за рослинною діагностикою.</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Третє азотне підживлення проводять у фазі колосіння (VIII етап органогенезу). Його значення </w:t>
      </w:r>
      <w:r w:rsidR="004624CD" w:rsidRPr="00EF0805">
        <w:rPr>
          <w:color w:val="000000"/>
          <w:sz w:val="28"/>
          <w:szCs w:val="28"/>
          <w:lang w:val="uk-UA"/>
        </w:rPr>
        <w:t>п</w:t>
      </w:r>
      <w:r w:rsidRPr="00EF0805">
        <w:rPr>
          <w:color w:val="000000"/>
          <w:sz w:val="28"/>
          <w:szCs w:val="28"/>
          <w:lang w:val="uk-UA"/>
        </w:rPr>
        <w:t xml:space="preserve">олягає у підвищенні вмісту білка в зерні. Доцільність цього підживлення встановлюють з урахуванням вологості </w:t>
      </w:r>
      <w:r w:rsidR="00F82163" w:rsidRPr="00EF0805">
        <w:rPr>
          <w:color w:val="000000"/>
          <w:sz w:val="28"/>
          <w:szCs w:val="28"/>
          <w:lang w:val="uk-UA"/>
        </w:rPr>
        <w:t>ґрунту</w:t>
      </w:r>
      <w:r w:rsidRPr="00EF0805">
        <w:rPr>
          <w:color w:val="000000"/>
          <w:sz w:val="28"/>
          <w:szCs w:val="28"/>
          <w:lang w:val="uk-UA"/>
        </w:rPr>
        <w:t xml:space="preserve"> і даних листової діагностики</w:t>
      </w:r>
      <w:r w:rsidR="005C7A02" w:rsidRPr="00EF0805">
        <w:rPr>
          <w:color w:val="000000"/>
          <w:sz w:val="28"/>
          <w:szCs w:val="28"/>
          <w:lang w:val="uk-UA"/>
        </w:rPr>
        <w:t xml:space="preserve"> [7]</w:t>
      </w:r>
      <w:r w:rsidRPr="00EF0805">
        <w:rPr>
          <w:color w:val="000000"/>
          <w:sz w:val="28"/>
          <w:szCs w:val="28"/>
          <w:lang w:val="uk-UA"/>
        </w:rPr>
        <w:t>.</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Отже, нове в живленні й удобренні озимої пшениці при інтенсивній технології полягає:</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річні дози мінеральних добрив на</w:t>
      </w:r>
      <w:r w:rsidR="00F82163" w:rsidRPr="00EF0805">
        <w:rPr>
          <w:color w:val="000000"/>
          <w:sz w:val="28"/>
          <w:szCs w:val="28"/>
          <w:lang w:val="uk-UA"/>
        </w:rPr>
        <w:t xml:space="preserve"> запланований урожай визначають</w:t>
      </w:r>
      <w:r w:rsidRPr="00EF0805">
        <w:rPr>
          <w:color w:val="000000"/>
          <w:sz w:val="28"/>
          <w:szCs w:val="28"/>
          <w:lang w:val="uk-UA"/>
        </w:rPr>
        <w:t xml:space="preserve"> нормативним методом шляхом використання нормативів витрат основних елементів живлення на формування одиниці врожаю;</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повну річну дозу фосфорних і калійних добрив вносять до сівби озимої пшениці </w:t>
      </w:r>
      <w:r w:rsidR="00EF0805" w:rsidRPr="00EF0805">
        <w:rPr>
          <w:color w:val="000000"/>
          <w:sz w:val="28"/>
          <w:szCs w:val="28"/>
          <w:lang w:val="uk-UA"/>
        </w:rPr>
        <w:t xml:space="preserve">– </w:t>
      </w:r>
      <w:r w:rsidRPr="00EF0805">
        <w:rPr>
          <w:color w:val="000000"/>
          <w:sz w:val="28"/>
          <w:szCs w:val="28"/>
          <w:lang w:val="uk-UA"/>
        </w:rPr>
        <w:t xml:space="preserve">під оранку, поверхневий обробіток </w:t>
      </w:r>
      <w:r w:rsidR="00F82163" w:rsidRPr="00EF0805">
        <w:rPr>
          <w:color w:val="000000"/>
          <w:sz w:val="28"/>
          <w:szCs w:val="28"/>
          <w:lang w:val="uk-UA"/>
        </w:rPr>
        <w:t>ґрунту</w:t>
      </w:r>
      <w:r w:rsidRPr="00EF0805">
        <w:rPr>
          <w:color w:val="000000"/>
          <w:sz w:val="28"/>
          <w:szCs w:val="28"/>
          <w:lang w:val="uk-UA"/>
        </w:rPr>
        <w:t xml:space="preserve"> або під допосівну культивацію;</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строки внесення азотних добрив установлюють методом біологічного контролю і приурочують їх не до фенофаз, як це робили за традиційної агротехніки, а до найбільш важливих етапів органогенезу, що впливають на формування основних елементів продуктивності рослин від моменту їх закладання в конусі наростання;</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доцільність проведення азотних підживлень, прогнозування їх ефективності й оптимізацію доз азоту обґрунтовують з урахуванням погодних умов, результатів комплексної (ґрунтової і рослинної) діагностики та стану посівів після зимівлі.</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Система удобрення озимої пшениці при інтенсивній технології вирощування розрахована на одержання високобілкового зерна по 60 і більше центнерів з гектара.</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Винос основних поживних речовин при цьому становить 440</w:t>
      </w:r>
      <w:r w:rsidR="00F82163"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 xml:space="preserve">510 кг/га, на поповнення якого необхідно вносити велику кількість добрив </w:t>
      </w:r>
      <w:r w:rsidR="00EF0805" w:rsidRPr="00EF0805">
        <w:rPr>
          <w:color w:val="000000"/>
          <w:sz w:val="28"/>
          <w:szCs w:val="28"/>
          <w:lang w:val="uk-UA"/>
        </w:rPr>
        <w:t xml:space="preserve">– </w:t>
      </w:r>
      <w:r w:rsidRPr="00EF0805">
        <w:rPr>
          <w:color w:val="000000"/>
          <w:sz w:val="28"/>
          <w:szCs w:val="28"/>
          <w:lang w:val="uk-UA"/>
        </w:rPr>
        <w:t>близько 150</w:t>
      </w:r>
      <w:r w:rsidR="00F82163"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180 кг/га азоту і по 120</w:t>
      </w:r>
      <w:r w:rsidR="00F82163"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130 кг/га фосфору й калію. Значні витрати мінеральних добрив вимагають особливого ставлення до їх використання, яке забезпечувало б максимальний агрономічний і економічний ефект. Високої ефективності добрив при інтенсивній технології можна досягти при дотриманні таких вимог:</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сорти озимої пшениці повинні бути інтенсивного типу і стійкі проти вилягання;</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усі рекомендовані агротехнічні заходи слід проводити в оптимальні строки;</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через те, що не всі господарства мають достатню кількість мінеральних добрив для вирощування озимої пшениці за інтенсивною технологією, необхідно прагнути розміщувати її посіви на полях, де досягнутий високий рівень вмісту поживних речовин у </w:t>
      </w:r>
      <w:r w:rsidR="00F82163" w:rsidRPr="00EF0805">
        <w:rPr>
          <w:color w:val="000000"/>
          <w:sz w:val="28"/>
          <w:szCs w:val="28"/>
          <w:lang w:val="uk-UA"/>
        </w:rPr>
        <w:t>ґрунті</w:t>
      </w:r>
      <w:r w:rsidRPr="00EF0805">
        <w:rPr>
          <w:color w:val="000000"/>
          <w:sz w:val="28"/>
          <w:szCs w:val="28"/>
          <w:lang w:val="uk-UA"/>
        </w:rPr>
        <w:t>, насамперед по фосфору, потреба в якому сільськогосподарських культур задовольняється не</w:t>
      </w:r>
      <w:r w:rsidR="00F82163" w:rsidRPr="00EF0805">
        <w:rPr>
          <w:color w:val="000000"/>
          <w:sz w:val="28"/>
          <w:szCs w:val="28"/>
          <w:lang w:val="uk-UA"/>
        </w:rPr>
        <w:t xml:space="preserve"> </w:t>
      </w:r>
      <w:r w:rsidRPr="00EF0805">
        <w:rPr>
          <w:color w:val="000000"/>
          <w:sz w:val="28"/>
          <w:szCs w:val="28"/>
          <w:lang w:val="uk-UA"/>
        </w:rPr>
        <w:t>повністю;</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хімічну меліорацію </w:t>
      </w:r>
      <w:r w:rsidR="00F82163" w:rsidRPr="00EF0805">
        <w:rPr>
          <w:color w:val="000000"/>
          <w:sz w:val="28"/>
          <w:szCs w:val="28"/>
          <w:lang w:val="uk-UA"/>
        </w:rPr>
        <w:t>ґрунту</w:t>
      </w:r>
      <w:r w:rsidRPr="00EF0805">
        <w:rPr>
          <w:color w:val="000000"/>
          <w:sz w:val="28"/>
          <w:szCs w:val="28"/>
          <w:lang w:val="uk-UA"/>
        </w:rPr>
        <w:t xml:space="preserve"> доцільно проводити за 2</w:t>
      </w:r>
      <w:r w:rsidR="00F82163" w:rsidRPr="00EF0805">
        <w:rPr>
          <w:color w:val="000000"/>
          <w:sz w:val="28"/>
          <w:szCs w:val="28"/>
          <w:lang w:val="uk-UA"/>
        </w:rPr>
        <w:t xml:space="preserve"> </w:t>
      </w:r>
      <w:r w:rsidR="00EF0805" w:rsidRPr="00EF0805">
        <w:rPr>
          <w:color w:val="000000"/>
          <w:sz w:val="28"/>
          <w:szCs w:val="28"/>
          <w:lang w:val="uk-UA"/>
        </w:rPr>
        <w:t xml:space="preserve">– </w:t>
      </w:r>
      <w:r w:rsidR="00F82163" w:rsidRPr="00EF0805">
        <w:rPr>
          <w:color w:val="000000"/>
          <w:sz w:val="28"/>
          <w:szCs w:val="28"/>
          <w:lang w:val="uk-UA"/>
        </w:rPr>
        <w:t>3</w:t>
      </w:r>
      <w:r w:rsidRPr="00EF0805">
        <w:rPr>
          <w:color w:val="000000"/>
          <w:sz w:val="28"/>
          <w:szCs w:val="28"/>
          <w:lang w:val="uk-UA"/>
        </w:rPr>
        <w:t xml:space="preserve"> роки до розміщення на даному полі озимої пшениці </w:t>
      </w:r>
      <w:r w:rsidR="00EF0805" w:rsidRPr="00EF0805">
        <w:rPr>
          <w:color w:val="000000"/>
          <w:sz w:val="28"/>
          <w:szCs w:val="28"/>
          <w:lang w:val="uk-UA"/>
        </w:rPr>
        <w:t xml:space="preserve">– </w:t>
      </w:r>
      <w:r w:rsidRPr="00EF0805">
        <w:rPr>
          <w:color w:val="000000"/>
          <w:sz w:val="28"/>
          <w:szCs w:val="28"/>
          <w:lang w:val="uk-UA"/>
        </w:rPr>
        <w:t>в рік максимальної дії меліоранта;</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гній, а також фосфорні й калійні добрива слід використовувати до сівби, азотні </w:t>
      </w:r>
      <w:r w:rsidR="00EF0805" w:rsidRPr="00EF0805">
        <w:rPr>
          <w:color w:val="000000"/>
          <w:sz w:val="28"/>
          <w:szCs w:val="28"/>
          <w:lang w:val="uk-UA"/>
        </w:rPr>
        <w:t xml:space="preserve">– </w:t>
      </w:r>
      <w:r w:rsidRPr="00EF0805">
        <w:rPr>
          <w:color w:val="000000"/>
          <w:sz w:val="28"/>
          <w:szCs w:val="28"/>
          <w:lang w:val="uk-UA"/>
        </w:rPr>
        <w:t>роздрібнено в, кілька строків з урахуванням результатів комплексної діагностики мінерального живлення;</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у період весняно-літньої вегетації за умов внесення високих доз азотних добрив для запобігання розвитку деяких хвороб, бур'янів і шкідників рекомендується застосовувати ретарданти (препарати проти вилягання), інсектициди та</w:t>
      </w:r>
      <w:r w:rsidR="00F82163" w:rsidRPr="00EF0805">
        <w:rPr>
          <w:color w:val="000000"/>
          <w:sz w:val="28"/>
          <w:szCs w:val="28"/>
          <w:lang w:val="uk-UA"/>
        </w:rPr>
        <w:t xml:space="preserve"> </w:t>
      </w:r>
      <w:r w:rsidRPr="00EF0805">
        <w:rPr>
          <w:color w:val="000000"/>
          <w:sz w:val="28"/>
          <w:szCs w:val="28"/>
          <w:lang w:val="uk-UA"/>
        </w:rPr>
        <w:t>гербіциди;</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слід враховувати кількіс</w:t>
      </w:r>
      <w:r w:rsidR="00F82163" w:rsidRPr="00EF0805">
        <w:rPr>
          <w:color w:val="000000"/>
          <w:sz w:val="28"/>
          <w:szCs w:val="28"/>
          <w:lang w:val="uk-UA"/>
        </w:rPr>
        <w:t>ть опадів за осінньо-зимовий пе</w:t>
      </w:r>
      <w:r w:rsidRPr="00EF0805">
        <w:rPr>
          <w:color w:val="000000"/>
          <w:sz w:val="28"/>
          <w:szCs w:val="28"/>
          <w:lang w:val="uk-UA"/>
        </w:rPr>
        <w:t xml:space="preserve">ріод, а також прогноз погоди на травень </w:t>
      </w:r>
      <w:r w:rsidR="00EF0805" w:rsidRPr="00EF0805">
        <w:rPr>
          <w:color w:val="000000"/>
          <w:sz w:val="28"/>
          <w:szCs w:val="28"/>
          <w:lang w:val="uk-UA"/>
        </w:rPr>
        <w:t xml:space="preserve">– </w:t>
      </w:r>
      <w:r w:rsidRPr="00EF0805">
        <w:rPr>
          <w:color w:val="000000"/>
          <w:sz w:val="28"/>
          <w:szCs w:val="28"/>
          <w:lang w:val="uk-UA"/>
        </w:rPr>
        <w:t>червень для об</w:t>
      </w:r>
      <w:r w:rsidR="00F82163" w:rsidRPr="00EF0805">
        <w:rPr>
          <w:color w:val="000000"/>
          <w:sz w:val="28"/>
          <w:szCs w:val="28"/>
          <w:lang w:val="uk-UA"/>
        </w:rPr>
        <w:t>ґрунтування</w:t>
      </w:r>
      <w:r w:rsidRPr="00EF0805">
        <w:rPr>
          <w:color w:val="000000"/>
          <w:sz w:val="28"/>
          <w:szCs w:val="28"/>
          <w:lang w:val="uk-UA"/>
        </w:rPr>
        <w:t xml:space="preserve"> доцільності азотних підживлень і коригуванн</w:t>
      </w:r>
      <w:r w:rsidR="00F82163" w:rsidRPr="00EF0805">
        <w:rPr>
          <w:color w:val="000000"/>
          <w:sz w:val="28"/>
          <w:szCs w:val="28"/>
          <w:lang w:val="uk-UA"/>
        </w:rPr>
        <w:t xml:space="preserve">я </w:t>
      </w:r>
      <w:r w:rsidRPr="00EF0805">
        <w:rPr>
          <w:color w:val="000000"/>
          <w:sz w:val="28"/>
          <w:szCs w:val="28"/>
          <w:lang w:val="uk-UA"/>
        </w:rPr>
        <w:t>доз азоту.</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Відповідальним момент</w:t>
      </w:r>
      <w:r w:rsidR="00F82163" w:rsidRPr="00EF0805">
        <w:rPr>
          <w:color w:val="000000"/>
          <w:sz w:val="28"/>
          <w:szCs w:val="28"/>
          <w:lang w:val="uk-UA"/>
        </w:rPr>
        <w:t>ом у застосуванні добрив під ози</w:t>
      </w:r>
      <w:r w:rsidRPr="00EF0805">
        <w:rPr>
          <w:color w:val="000000"/>
          <w:sz w:val="28"/>
          <w:szCs w:val="28"/>
          <w:lang w:val="uk-UA"/>
        </w:rPr>
        <w:t>му пшеницю, яку вирощують за інтенсивною технологією, встановлення оптимальних доз внесення поживних речови</w:t>
      </w:r>
      <w:r w:rsidR="00F82163" w:rsidRPr="00EF0805">
        <w:rPr>
          <w:color w:val="000000"/>
          <w:sz w:val="28"/>
          <w:szCs w:val="28"/>
          <w:lang w:val="uk-UA"/>
        </w:rPr>
        <w:t>н</w:t>
      </w:r>
      <w:r w:rsidRPr="00EF0805">
        <w:rPr>
          <w:color w:val="000000"/>
          <w:sz w:val="28"/>
          <w:szCs w:val="28"/>
          <w:lang w:val="uk-UA"/>
        </w:rPr>
        <w:t xml:space="preserve"> для одержання запланованого врожаю</w:t>
      </w:r>
      <w:r w:rsidR="005C7A02" w:rsidRPr="00EF0805">
        <w:rPr>
          <w:color w:val="000000"/>
          <w:sz w:val="28"/>
          <w:szCs w:val="28"/>
          <w:lang w:val="uk-UA"/>
        </w:rPr>
        <w:t xml:space="preserve"> [7]</w:t>
      </w:r>
      <w:r w:rsidRPr="00EF0805">
        <w:rPr>
          <w:color w:val="000000"/>
          <w:sz w:val="28"/>
          <w:szCs w:val="28"/>
          <w:lang w:val="uk-UA"/>
        </w:rPr>
        <w:t>.</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Згідно з методичними вказівками ЦІНАО, спочатку в</w:t>
      </w:r>
      <w:r w:rsidR="00F82163" w:rsidRPr="00EF0805">
        <w:rPr>
          <w:color w:val="000000"/>
          <w:sz w:val="28"/>
          <w:szCs w:val="28"/>
          <w:lang w:val="uk-UA"/>
        </w:rPr>
        <w:t>и</w:t>
      </w:r>
      <w:r w:rsidRPr="00EF0805">
        <w:rPr>
          <w:color w:val="000000"/>
          <w:sz w:val="28"/>
          <w:szCs w:val="28"/>
          <w:lang w:val="uk-UA"/>
        </w:rPr>
        <w:t>значають дози фосфорних і калійних добрив. При цьом</w:t>
      </w:r>
      <w:r w:rsidR="00F82163" w:rsidRPr="00EF0805">
        <w:rPr>
          <w:color w:val="000000"/>
          <w:sz w:val="28"/>
          <w:szCs w:val="28"/>
          <w:lang w:val="uk-UA"/>
        </w:rPr>
        <w:t>у</w:t>
      </w:r>
      <w:r w:rsidRPr="00EF0805">
        <w:rPr>
          <w:color w:val="000000"/>
          <w:sz w:val="28"/>
          <w:szCs w:val="28"/>
          <w:lang w:val="uk-UA"/>
        </w:rPr>
        <w:t xml:space="preserve"> можливі два варіанти:</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1) дозу встановлюють для одержання заплановано</w:t>
      </w:r>
      <w:r w:rsidR="00B41DEB" w:rsidRPr="00EF0805">
        <w:rPr>
          <w:color w:val="000000"/>
          <w:sz w:val="28"/>
          <w:szCs w:val="28"/>
          <w:lang w:val="uk-UA"/>
        </w:rPr>
        <w:t>го</w:t>
      </w:r>
      <w:r w:rsidRPr="00EF0805">
        <w:rPr>
          <w:color w:val="000000"/>
          <w:sz w:val="28"/>
          <w:szCs w:val="28"/>
          <w:lang w:val="uk-UA"/>
        </w:rPr>
        <w:t xml:space="preserve"> врожаю на </w:t>
      </w:r>
      <w:r w:rsidR="00F82163" w:rsidRPr="00EF0805">
        <w:rPr>
          <w:color w:val="000000"/>
          <w:sz w:val="28"/>
          <w:szCs w:val="28"/>
          <w:lang w:val="uk-UA"/>
        </w:rPr>
        <w:t>ґрунтах</w:t>
      </w:r>
      <w:r w:rsidRPr="00EF0805">
        <w:rPr>
          <w:color w:val="000000"/>
          <w:sz w:val="28"/>
          <w:szCs w:val="28"/>
          <w:lang w:val="uk-UA"/>
        </w:rPr>
        <w:t xml:space="preserve"> з </w:t>
      </w:r>
      <w:r w:rsidR="00F82163" w:rsidRPr="00EF0805">
        <w:rPr>
          <w:color w:val="000000"/>
          <w:sz w:val="28"/>
          <w:szCs w:val="28"/>
          <w:lang w:val="uk-UA"/>
        </w:rPr>
        <w:t>оптимальними параметрами родючос</w:t>
      </w:r>
      <w:r w:rsidRPr="00EF0805">
        <w:rPr>
          <w:color w:val="000000"/>
          <w:sz w:val="28"/>
          <w:szCs w:val="28"/>
          <w:lang w:val="uk-UA"/>
        </w:rPr>
        <w:t xml:space="preserve">ті; 2) дозу встановлюють для </w:t>
      </w:r>
      <w:r w:rsidR="00F82163" w:rsidRPr="00EF0805">
        <w:rPr>
          <w:color w:val="000000"/>
          <w:sz w:val="28"/>
          <w:szCs w:val="28"/>
          <w:lang w:val="uk-UA"/>
        </w:rPr>
        <w:t>ґрунтів</w:t>
      </w:r>
      <w:r w:rsidRPr="00EF0805">
        <w:rPr>
          <w:color w:val="000000"/>
          <w:sz w:val="28"/>
          <w:szCs w:val="28"/>
          <w:lang w:val="uk-UA"/>
        </w:rPr>
        <w:t xml:space="preserve"> з агрохімічними п</w:t>
      </w:r>
      <w:r w:rsidR="00F82163" w:rsidRPr="00EF0805">
        <w:rPr>
          <w:color w:val="000000"/>
          <w:sz w:val="28"/>
          <w:szCs w:val="28"/>
          <w:lang w:val="uk-UA"/>
        </w:rPr>
        <w:t>о</w:t>
      </w:r>
      <w:r w:rsidRPr="00EF0805">
        <w:rPr>
          <w:color w:val="000000"/>
          <w:sz w:val="28"/>
          <w:szCs w:val="28"/>
          <w:lang w:val="uk-UA"/>
        </w:rPr>
        <w:t>казниками, нижчими за оптимальні значення.</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Перший варіант. У цьому випадку дози фосфорн</w:t>
      </w:r>
      <w:r w:rsidR="003A2ACD" w:rsidRPr="00EF0805">
        <w:rPr>
          <w:color w:val="000000"/>
          <w:sz w:val="28"/>
          <w:szCs w:val="28"/>
          <w:lang w:val="uk-UA"/>
        </w:rPr>
        <w:t>их</w:t>
      </w:r>
      <w:r w:rsidRPr="00EF0805">
        <w:rPr>
          <w:color w:val="000000"/>
          <w:sz w:val="28"/>
          <w:szCs w:val="28"/>
          <w:lang w:val="uk-UA"/>
        </w:rPr>
        <w:t xml:space="preserve"> і калійних добрив розраховують за формулами:</w:t>
      </w:r>
    </w:p>
    <w:p w:rsidR="00177499" w:rsidRPr="00EF0805" w:rsidRDefault="00EF0805" w:rsidP="00EF0805">
      <w:pPr>
        <w:autoSpaceDE w:val="0"/>
        <w:autoSpaceDN w:val="0"/>
        <w:adjustRightInd w:val="0"/>
        <w:spacing w:line="360" w:lineRule="auto"/>
        <w:ind w:firstLine="709"/>
        <w:jc w:val="both"/>
        <w:rPr>
          <w:color w:val="000000"/>
          <w:sz w:val="28"/>
          <w:szCs w:val="28"/>
          <w:lang w:val="uk-UA"/>
        </w:rPr>
      </w:pPr>
      <w:r>
        <w:rPr>
          <w:color w:val="000000"/>
          <w:sz w:val="28"/>
          <w:szCs w:val="28"/>
          <w:lang w:val="uk-UA"/>
        </w:rPr>
        <w:br w:type="page"/>
      </w:r>
      <w:r w:rsidR="00AE38DF">
        <w:rPr>
          <w:color w:val="000000"/>
          <w:sz w:val="28"/>
          <w:szCs w:val="28"/>
          <w:lang w:val="uk-UA"/>
        </w:rPr>
        <w:pict>
          <v:shape id="_x0000_i1026" type="#_x0000_t75" style="width:189.75pt;height:26.25pt">
            <v:imagedata r:id="rId8" o:title=""/>
          </v:shape>
        </w:pict>
      </w:r>
      <w:r w:rsidR="003A2ACD" w:rsidRPr="00EF0805">
        <w:rPr>
          <w:color w:val="000000"/>
          <w:sz w:val="28"/>
          <w:szCs w:val="28"/>
          <w:lang w:val="uk-UA"/>
        </w:rPr>
        <w:tab/>
      </w:r>
      <w:r w:rsidR="003A2ACD" w:rsidRPr="00EF0805">
        <w:rPr>
          <w:color w:val="000000"/>
          <w:sz w:val="28"/>
          <w:szCs w:val="28"/>
          <w:lang w:val="uk-UA"/>
        </w:rPr>
        <w:tab/>
      </w:r>
      <w:r w:rsidR="003A2ACD" w:rsidRPr="00EF0805">
        <w:rPr>
          <w:color w:val="000000"/>
          <w:sz w:val="28"/>
          <w:szCs w:val="28"/>
          <w:lang w:val="uk-UA"/>
        </w:rPr>
        <w:tab/>
        <w:t>(</w:t>
      </w:r>
      <w:r w:rsidR="00BE7659" w:rsidRPr="00EF0805">
        <w:rPr>
          <w:color w:val="000000"/>
          <w:sz w:val="28"/>
          <w:szCs w:val="28"/>
          <w:lang w:val="uk-UA"/>
        </w:rPr>
        <w:t>4.</w:t>
      </w:r>
      <w:r w:rsidR="003A2ACD" w:rsidRPr="00EF0805">
        <w:rPr>
          <w:color w:val="000000"/>
          <w:sz w:val="28"/>
          <w:szCs w:val="28"/>
          <w:lang w:val="uk-UA"/>
        </w:rPr>
        <w:t>1)</w:t>
      </w:r>
    </w:p>
    <w:p w:rsidR="00EF0805" w:rsidRDefault="00EF0805" w:rsidP="00EF0805">
      <w:pPr>
        <w:autoSpaceDE w:val="0"/>
        <w:autoSpaceDN w:val="0"/>
        <w:adjustRightInd w:val="0"/>
        <w:spacing w:line="360" w:lineRule="auto"/>
        <w:ind w:firstLine="709"/>
        <w:jc w:val="both"/>
        <w:rPr>
          <w:color w:val="000000"/>
          <w:sz w:val="28"/>
          <w:szCs w:val="28"/>
          <w:lang w:val="uk-UA"/>
        </w:rPr>
      </w:pPr>
    </w:p>
    <w:p w:rsidR="00177499" w:rsidRPr="00EF0805" w:rsidRDefault="00AE38DF" w:rsidP="00EF0805">
      <w:pPr>
        <w:autoSpaceDE w:val="0"/>
        <w:autoSpaceDN w:val="0"/>
        <w:adjustRightInd w:val="0"/>
        <w:spacing w:line="360" w:lineRule="auto"/>
        <w:ind w:firstLine="709"/>
        <w:jc w:val="both"/>
        <w:rPr>
          <w:color w:val="000000"/>
          <w:sz w:val="28"/>
          <w:szCs w:val="28"/>
          <w:lang w:val="uk-UA"/>
        </w:rPr>
      </w:pPr>
      <w:r>
        <w:rPr>
          <w:color w:val="000000"/>
          <w:sz w:val="28"/>
          <w:szCs w:val="28"/>
          <w:lang w:val="uk-UA"/>
        </w:rPr>
        <w:pict>
          <v:shape id="_x0000_i1027" type="#_x0000_t75" style="width:198pt;height:22.5pt">
            <v:imagedata r:id="rId9" o:title=""/>
          </v:shape>
        </w:pict>
      </w:r>
      <w:r w:rsidR="003A2ACD" w:rsidRPr="00EF0805">
        <w:rPr>
          <w:color w:val="000000"/>
          <w:sz w:val="28"/>
          <w:szCs w:val="28"/>
          <w:lang w:val="uk-UA"/>
        </w:rPr>
        <w:tab/>
      </w:r>
      <w:r w:rsidR="003A2ACD" w:rsidRPr="00EF0805">
        <w:rPr>
          <w:color w:val="000000"/>
          <w:sz w:val="28"/>
          <w:szCs w:val="28"/>
          <w:lang w:val="uk-UA"/>
        </w:rPr>
        <w:tab/>
      </w:r>
      <w:r w:rsidR="003A2ACD" w:rsidRPr="00EF0805">
        <w:rPr>
          <w:color w:val="000000"/>
          <w:sz w:val="28"/>
          <w:szCs w:val="28"/>
          <w:lang w:val="uk-UA"/>
        </w:rPr>
        <w:tab/>
        <w:t>(</w:t>
      </w:r>
      <w:r w:rsidR="00BE7659" w:rsidRPr="00EF0805">
        <w:rPr>
          <w:color w:val="000000"/>
          <w:sz w:val="28"/>
          <w:szCs w:val="28"/>
          <w:lang w:val="uk-UA"/>
        </w:rPr>
        <w:t>4.</w:t>
      </w:r>
      <w:r w:rsidR="003A2ACD" w:rsidRPr="00EF0805">
        <w:rPr>
          <w:color w:val="000000"/>
          <w:sz w:val="28"/>
          <w:szCs w:val="28"/>
          <w:lang w:val="uk-UA"/>
        </w:rPr>
        <w:t>2)</w:t>
      </w:r>
    </w:p>
    <w:p w:rsidR="00EF0805" w:rsidRDefault="00EF0805" w:rsidP="00EF0805">
      <w:pPr>
        <w:shd w:val="clear" w:color="auto" w:fill="FFFFFF"/>
        <w:autoSpaceDE w:val="0"/>
        <w:autoSpaceDN w:val="0"/>
        <w:adjustRightInd w:val="0"/>
        <w:spacing w:line="360" w:lineRule="auto"/>
        <w:ind w:firstLine="709"/>
        <w:jc w:val="both"/>
        <w:rPr>
          <w:color w:val="000000"/>
          <w:sz w:val="28"/>
          <w:szCs w:val="28"/>
          <w:lang w:val="uk-UA"/>
        </w:rPr>
      </w:pPr>
    </w:p>
    <w:p w:rsidR="00F82163"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де У</w:t>
      </w:r>
      <w:r w:rsidRPr="00EF0805">
        <w:rPr>
          <w:color w:val="000000"/>
          <w:sz w:val="28"/>
          <w:szCs w:val="28"/>
          <w:vertAlign w:val="subscript"/>
          <w:lang w:val="uk-UA"/>
        </w:rPr>
        <w:t>п</w:t>
      </w:r>
      <w:r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запланований урожай, ц/га; Н</w:t>
      </w:r>
      <w:r w:rsidRPr="00EF0805">
        <w:rPr>
          <w:color w:val="000000"/>
          <w:sz w:val="28"/>
          <w:szCs w:val="28"/>
          <w:vertAlign w:val="subscript"/>
          <w:lang w:val="uk-UA"/>
        </w:rPr>
        <w:t>п</w:t>
      </w:r>
      <w:r w:rsidRPr="00EF0805">
        <w:rPr>
          <w:color w:val="000000"/>
          <w:sz w:val="28"/>
          <w:szCs w:val="28"/>
          <w:lang w:val="uk-UA"/>
        </w:rPr>
        <w:t xml:space="preserve">, </w:t>
      </w:r>
      <w:r w:rsidRPr="00EF0805">
        <w:rPr>
          <w:color w:val="000000"/>
          <w:sz w:val="28"/>
          <w:szCs w:val="28"/>
          <w:vertAlign w:val="subscript"/>
          <w:lang w:val="uk-UA"/>
        </w:rPr>
        <w:t>к</w:t>
      </w:r>
      <w:r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нормативи в</w:t>
      </w:r>
      <w:r w:rsidR="00F82163" w:rsidRPr="00EF0805">
        <w:rPr>
          <w:color w:val="000000"/>
          <w:sz w:val="28"/>
          <w:szCs w:val="28"/>
          <w:lang w:val="uk-UA"/>
        </w:rPr>
        <w:t>ит</w:t>
      </w:r>
      <w:r w:rsidRPr="00EF0805">
        <w:rPr>
          <w:color w:val="000000"/>
          <w:sz w:val="28"/>
          <w:szCs w:val="28"/>
          <w:lang w:val="uk-UA"/>
        </w:rPr>
        <w:t xml:space="preserve">рат добрив на 1 ц врожаю, кг діючої речовини; К </w:t>
      </w:r>
      <w:r w:rsidR="00EF0805" w:rsidRPr="00EF0805">
        <w:rPr>
          <w:color w:val="000000"/>
          <w:sz w:val="28"/>
          <w:szCs w:val="28"/>
          <w:lang w:val="uk-UA"/>
        </w:rPr>
        <w:t xml:space="preserve">– </w:t>
      </w:r>
      <w:r w:rsidRPr="00EF0805">
        <w:rPr>
          <w:color w:val="000000"/>
          <w:sz w:val="28"/>
          <w:szCs w:val="28"/>
          <w:lang w:val="uk-UA"/>
        </w:rPr>
        <w:t>попр</w:t>
      </w:r>
      <w:r w:rsidR="00F82163" w:rsidRPr="00EF0805">
        <w:rPr>
          <w:color w:val="000000"/>
          <w:sz w:val="28"/>
          <w:szCs w:val="28"/>
          <w:lang w:val="uk-UA"/>
        </w:rPr>
        <w:t>а</w:t>
      </w:r>
      <w:r w:rsidRPr="00EF0805">
        <w:rPr>
          <w:color w:val="000000"/>
          <w:sz w:val="28"/>
          <w:szCs w:val="28"/>
          <w:lang w:val="uk-UA"/>
        </w:rPr>
        <w:t xml:space="preserve">вочний коефіцієнт на рівень вмісту фосфору в </w:t>
      </w:r>
      <w:r w:rsidR="00F82163" w:rsidRPr="00EF0805">
        <w:rPr>
          <w:color w:val="000000"/>
          <w:sz w:val="28"/>
          <w:szCs w:val="28"/>
          <w:lang w:val="uk-UA"/>
        </w:rPr>
        <w:t>ґрунті</w:t>
      </w:r>
      <w:r w:rsidRPr="00EF0805">
        <w:rPr>
          <w:color w:val="000000"/>
          <w:sz w:val="28"/>
          <w:szCs w:val="28"/>
          <w:lang w:val="uk-UA"/>
        </w:rPr>
        <w:t xml:space="preserve"> (К = 0,7 при високому вмісті, К=0,5 при дуже високому вміс</w:t>
      </w:r>
      <w:r w:rsidR="00F82163" w:rsidRPr="00EF0805">
        <w:rPr>
          <w:color w:val="000000"/>
          <w:sz w:val="28"/>
          <w:szCs w:val="28"/>
          <w:lang w:val="uk-UA"/>
        </w:rPr>
        <w:t>ті</w:t>
      </w:r>
      <w:r w:rsidR="00002DB5" w:rsidRPr="00EF0805">
        <w:rPr>
          <w:color w:val="000000"/>
          <w:sz w:val="28"/>
          <w:szCs w:val="28"/>
          <w:lang w:val="uk-UA"/>
        </w:rPr>
        <w:t>).</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Щоб розрахунки за вищенаведеними формулами підтверджувались фактично одержаним урожаєм, необхідно мати достовірну нормативну інформацію. Для конкретних </w:t>
      </w:r>
      <w:r w:rsidR="00EF0805">
        <w:rPr>
          <w:color w:val="000000"/>
          <w:sz w:val="28"/>
          <w:szCs w:val="28"/>
          <w:lang w:val="uk-UA"/>
        </w:rPr>
        <w:t>ґрунт</w:t>
      </w:r>
      <w:r w:rsidRPr="00EF0805">
        <w:rPr>
          <w:color w:val="000000"/>
          <w:sz w:val="28"/>
          <w:szCs w:val="28"/>
          <w:lang w:val="uk-UA"/>
        </w:rPr>
        <w:t>ово-кліматичних умов витрати добрив на одиницю врожаю необхідно уточнювати на основі результатів польових дослідів.</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Другий варіант. Вміст фосфору й калію необхідно довести до заданого рівня, який забезпечує одержання запланованого врожаю. Може найчастіше зустрічатися в агрохімічній практиці, зокрема при доведенні агрохімічних параметрів як до оптимальних значень, так і до рівня, що відповідає виділеним фондам мінеральних добрив</w:t>
      </w:r>
      <w:r w:rsidR="005C7A02" w:rsidRPr="00EF0805">
        <w:rPr>
          <w:color w:val="000000"/>
          <w:sz w:val="28"/>
          <w:szCs w:val="28"/>
          <w:lang w:val="uk-UA"/>
        </w:rPr>
        <w:t xml:space="preserve"> [14]</w:t>
      </w:r>
      <w:r w:rsidRPr="00EF0805">
        <w:rPr>
          <w:color w:val="000000"/>
          <w:sz w:val="28"/>
          <w:szCs w:val="28"/>
          <w:lang w:val="uk-UA"/>
        </w:rPr>
        <w:t>.</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Дози фосфорних і калійних добрив розраховують за формулою:</w:t>
      </w:r>
    </w:p>
    <w:p w:rsidR="00EF0805" w:rsidRDefault="00EF0805" w:rsidP="00EF0805">
      <w:pPr>
        <w:shd w:val="clear" w:color="auto" w:fill="FFFFFF"/>
        <w:autoSpaceDE w:val="0"/>
        <w:autoSpaceDN w:val="0"/>
        <w:adjustRightInd w:val="0"/>
        <w:spacing w:line="360" w:lineRule="auto"/>
        <w:ind w:firstLine="709"/>
        <w:jc w:val="both"/>
        <w:rPr>
          <w:color w:val="000000"/>
          <w:sz w:val="28"/>
          <w:szCs w:val="28"/>
          <w:lang w:val="uk-UA"/>
        </w:rPr>
      </w:pP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Д = (</w:t>
      </w:r>
      <w:r w:rsidR="00002DB5" w:rsidRPr="00EF0805">
        <w:rPr>
          <w:color w:val="000000"/>
          <w:sz w:val="28"/>
          <w:szCs w:val="28"/>
          <w:lang w:val="uk-UA"/>
        </w:rPr>
        <w:t>С</w:t>
      </w:r>
      <w:r w:rsidR="00002DB5" w:rsidRPr="00EF0805">
        <w:rPr>
          <w:color w:val="000000"/>
          <w:sz w:val="28"/>
          <w:szCs w:val="28"/>
          <w:vertAlign w:val="subscript"/>
          <w:lang w:val="uk-UA"/>
        </w:rPr>
        <w:t>1</w:t>
      </w:r>
      <w:r w:rsidR="00002DB5" w:rsidRPr="00EF0805">
        <w:rPr>
          <w:color w:val="000000"/>
          <w:sz w:val="28"/>
          <w:szCs w:val="28"/>
          <w:lang w:val="uk-UA"/>
        </w:rPr>
        <w:t xml:space="preserve"> </w:t>
      </w:r>
      <w:r w:rsidR="00EF0805" w:rsidRPr="00EF0805">
        <w:rPr>
          <w:color w:val="000000"/>
          <w:sz w:val="28"/>
          <w:szCs w:val="28"/>
          <w:lang w:val="uk-UA"/>
        </w:rPr>
        <w:t xml:space="preserve">– </w:t>
      </w:r>
      <w:r w:rsidR="00002DB5" w:rsidRPr="00EF0805">
        <w:rPr>
          <w:color w:val="000000"/>
          <w:sz w:val="28"/>
          <w:szCs w:val="28"/>
          <w:lang w:val="uk-UA"/>
        </w:rPr>
        <w:t>С</w:t>
      </w:r>
      <w:r w:rsidRPr="00EF0805">
        <w:rPr>
          <w:color w:val="000000"/>
          <w:sz w:val="28"/>
          <w:szCs w:val="28"/>
          <w:vertAlign w:val="subscript"/>
          <w:lang w:val="uk-UA"/>
        </w:rPr>
        <w:t>2</w:t>
      </w:r>
      <w:r w:rsidRPr="00EF0805">
        <w:rPr>
          <w:color w:val="000000"/>
          <w:sz w:val="28"/>
          <w:szCs w:val="28"/>
          <w:lang w:val="uk-UA"/>
        </w:rPr>
        <w:t xml:space="preserve">) </w:t>
      </w:r>
      <w:r w:rsidR="00002DB5" w:rsidRPr="00EF0805">
        <w:rPr>
          <w:color w:val="000000"/>
          <w:sz w:val="28"/>
          <w:szCs w:val="28"/>
          <w:lang w:val="uk-UA"/>
        </w:rPr>
        <w:t>*n</w:t>
      </w:r>
      <w:r w:rsidR="00EF0805" w:rsidRPr="00EF0805">
        <w:rPr>
          <w:color w:val="000000"/>
          <w:sz w:val="28"/>
          <w:szCs w:val="28"/>
          <w:lang w:val="uk-UA"/>
        </w:rPr>
        <w:t xml:space="preserve"> </w:t>
      </w:r>
      <w:r w:rsidRPr="00EF0805">
        <w:rPr>
          <w:color w:val="000000"/>
          <w:sz w:val="28"/>
          <w:szCs w:val="28"/>
          <w:lang w:val="uk-UA"/>
        </w:rPr>
        <w:t>(</w:t>
      </w:r>
      <w:r w:rsidR="00BE7659" w:rsidRPr="00EF0805">
        <w:rPr>
          <w:color w:val="000000"/>
          <w:sz w:val="28"/>
          <w:szCs w:val="28"/>
          <w:lang w:val="uk-UA"/>
        </w:rPr>
        <w:t>4.</w:t>
      </w:r>
      <w:r w:rsidRPr="00EF0805">
        <w:rPr>
          <w:color w:val="000000"/>
          <w:sz w:val="28"/>
          <w:szCs w:val="28"/>
          <w:lang w:val="uk-UA"/>
        </w:rPr>
        <w:t>3)</w:t>
      </w:r>
    </w:p>
    <w:p w:rsidR="00EF0805" w:rsidRDefault="00EF0805" w:rsidP="00EF0805">
      <w:pPr>
        <w:shd w:val="clear" w:color="auto" w:fill="FFFFFF"/>
        <w:autoSpaceDE w:val="0"/>
        <w:autoSpaceDN w:val="0"/>
        <w:adjustRightInd w:val="0"/>
        <w:spacing w:line="360" w:lineRule="auto"/>
        <w:ind w:firstLine="709"/>
        <w:jc w:val="both"/>
        <w:rPr>
          <w:color w:val="000000"/>
          <w:sz w:val="28"/>
          <w:szCs w:val="28"/>
          <w:lang w:val="uk-UA"/>
        </w:rPr>
      </w:pP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де Д </w:t>
      </w:r>
      <w:r w:rsidR="00EF0805" w:rsidRPr="00EF0805">
        <w:rPr>
          <w:color w:val="000000"/>
          <w:sz w:val="28"/>
          <w:szCs w:val="28"/>
          <w:lang w:val="uk-UA"/>
        </w:rPr>
        <w:t xml:space="preserve">– </w:t>
      </w:r>
      <w:r w:rsidRPr="00EF0805">
        <w:rPr>
          <w:color w:val="000000"/>
          <w:sz w:val="28"/>
          <w:szCs w:val="28"/>
          <w:lang w:val="uk-UA"/>
        </w:rPr>
        <w:t>дози фосфорних або калійних добрив для доведення вмісту Р</w:t>
      </w:r>
      <w:r w:rsidRPr="00EF0805">
        <w:rPr>
          <w:color w:val="000000"/>
          <w:sz w:val="28"/>
          <w:szCs w:val="28"/>
          <w:vertAlign w:val="subscript"/>
          <w:lang w:val="uk-UA"/>
        </w:rPr>
        <w:t>2</w:t>
      </w:r>
      <w:r w:rsidRPr="00EF0805">
        <w:rPr>
          <w:color w:val="000000"/>
          <w:sz w:val="28"/>
          <w:szCs w:val="28"/>
          <w:lang w:val="uk-UA"/>
        </w:rPr>
        <w:t>О</w:t>
      </w:r>
      <w:r w:rsidRPr="00EF0805">
        <w:rPr>
          <w:color w:val="000000"/>
          <w:sz w:val="28"/>
          <w:szCs w:val="28"/>
          <w:vertAlign w:val="subscript"/>
          <w:lang w:val="uk-UA"/>
        </w:rPr>
        <w:t>5</w:t>
      </w:r>
      <w:r w:rsidRPr="00EF0805">
        <w:rPr>
          <w:color w:val="000000"/>
          <w:sz w:val="28"/>
          <w:szCs w:val="28"/>
          <w:lang w:val="uk-UA"/>
        </w:rPr>
        <w:t xml:space="preserve"> і К</w:t>
      </w:r>
      <w:r w:rsidR="0060542D" w:rsidRPr="00EF0805">
        <w:rPr>
          <w:color w:val="000000"/>
          <w:sz w:val="28"/>
          <w:szCs w:val="28"/>
          <w:vertAlign w:val="subscript"/>
          <w:lang w:val="uk-UA"/>
        </w:rPr>
        <w:t>2</w:t>
      </w:r>
      <w:r w:rsidRPr="00EF0805">
        <w:rPr>
          <w:color w:val="000000"/>
          <w:sz w:val="28"/>
          <w:szCs w:val="28"/>
          <w:lang w:val="uk-UA"/>
        </w:rPr>
        <w:t xml:space="preserve">О в </w:t>
      </w:r>
      <w:r w:rsidR="0060542D" w:rsidRPr="00EF0805">
        <w:rPr>
          <w:color w:val="000000"/>
          <w:sz w:val="28"/>
          <w:szCs w:val="28"/>
          <w:lang w:val="uk-UA"/>
        </w:rPr>
        <w:t>ґрунті</w:t>
      </w:r>
      <w:r w:rsidRPr="00EF0805">
        <w:rPr>
          <w:color w:val="000000"/>
          <w:sz w:val="28"/>
          <w:szCs w:val="28"/>
          <w:lang w:val="uk-UA"/>
        </w:rPr>
        <w:t xml:space="preserve"> до заплановайого рівня, кг/га д. p.; С</w:t>
      </w:r>
      <w:r w:rsidR="0060542D" w:rsidRPr="00EF0805">
        <w:rPr>
          <w:color w:val="000000"/>
          <w:sz w:val="28"/>
          <w:szCs w:val="28"/>
          <w:vertAlign w:val="subscript"/>
          <w:lang w:val="uk-UA"/>
        </w:rPr>
        <w:t>1</w:t>
      </w:r>
      <w:r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запланований вміст Р</w:t>
      </w:r>
      <w:r w:rsidRPr="00EF0805">
        <w:rPr>
          <w:color w:val="000000"/>
          <w:sz w:val="28"/>
          <w:szCs w:val="28"/>
          <w:vertAlign w:val="subscript"/>
          <w:lang w:val="uk-UA"/>
        </w:rPr>
        <w:t>2</w:t>
      </w:r>
      <w:r w:rsidRPr="00EF0805">
        <w:rPr>
          <w:color w:val="000000"/>
          <w:sz w:val="28"/>
          <w:szCs w:val="28"/>
          <w:lang w:val="uk-UA"/>
        </w:rPr>
        <w:t>О</w:t>
      </w:r>
      <w:r w:rsidRPr="00EF0805">
        <w:rPr>
          <w:color w:val="000000"/>
          <w:sz w:val="28"/>
          <w:szCs w:val="28"/>
          <w:vertAlign w:val="subscript"/>
          <w:lang w:val="uk-UA"/>
        </w:rPr>
        <w:t>5</w:t>
      </w:r>
      <w:r w:rsidRPr="00EF0805">
        <w:rPr>
          <w:color w:val="000000"/>
          <w:sz w:val="28"/>
          <w:szCs w:val="28"/>
          <w:lang w:val="uk-UA"/>
        </w:rPr>
        <w:t xml:space="preserve"> і К</w:t>
      </w:r>
      <w:r w:rsidR="0060542D" w:rsidRPr="00EF0805">
        <w:rPr>
          <w:color w:val="000000"/>
          <w:sz w:val="28"/>
          <w:szCs w:val="28"/>
          <w:vertAlign w:val="subscript"/>
          <w:lang w:val="uk-UA"/>
        </w:rPr>
        <w:t>2</w:t>
      </w:r>
      <w:r w:rsidRPr="00EF0805">
        <w:rPr>
          <w:color w:val="000000"/>
          <w:sz w:val="28"/>
          <w:szCs w:val="28"/>
          <w:lang w:val="uk-UA"/>
        </w:rPr>
        <w:t xml:space="preserve">О в </w:t>
      </w:r>
      <w:r w:rsidR="0060542D" w:rsidRPr="00EF0805">
        <w:rPr>
          <w:color w:val="000000"/>
          <w:sz w:val="28"/>
          <w:szCs w:val="28"/>
          <w:lang w:val="uk-UA"/>
        </w:rPr>
        <w:t>ґрунті</w:t>
      </w:r>
      <w:r w:rsidRPr="00EF0805">
        <w:rPr>
          <w:color w:val="000000"/>
          <w:sz w:val="28"/>
          <w:szCs w:val="28"/>
          <w:lang w:val="uk-UA"/>
        </w:rPr>
        <w:t>, мг/</w:t>
      </w:r>
      <w:r w:rsidR="00EF0805" w:rsidRPr="00EF0805">
        <w:rPr>
          <w:color w:val="000000"/>
          <w:sz w:val="28"/>
          <w:szCs w:val="28"/>
          <w:lang w:val="uk-UA"/>
        </w:rPr>
        <w:t>100 г.;</w:t>
      </w:r>
      <w:r w:rsidRPr="00EF0805">
        <w:rPr>
          <w:color w:val="000000"/>
          <w:sz w:val="28"/>
          <w:szCs w:val="28"/>
          <w:lang w:val="uk-UA"/>
        </w:rPr>
        <w:t xml:space="preserve"> С</w:t>
      </w:r>
      <w:r w:rsidR="0060542D" w:rsidRPr="00EF0805">
        <w:rPr>
          <w:color w:val="000000"/>
          <w:sz w:val="28"/>
          <w:szCs w:val="28"/>
          <w:vertAlign w:val="subscript"/>
          <w:lang w:val="uk-UA"/>
        </w:rPr>
        <w:t>2</w:t>
      </w:r>
      <w:r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фактичний вміст Р</w:t>
      </w:r>
      <w:r w:rsidRPr="00EF0805">
        <w:rPr>
          <w:color w:val="000000"/>
          <w:sz w:val="28"/>
          <w:szCs w:val="28"/>
          <w:vertAlign w:val="subscript"/>
          <w:lang w:val="uk-UA"/>
        </w:rPr>
        <w:t>2</w:t>
      </w:r>
      <w:r w:rsidRPr="00EF0805">
        <w:rPr>
          <w:color w:val="000000"/>
          <w:sz w:val="28"/>
          <w:szCs w:val="28"/>
          <w:lang w:val="uk-UA"/>
        </w:rPr>
        <w:t>О</w:t>
      </w:r>
      <w:r w:rsidRPr="00EF0805">
        <w:rPr>
          <w:color w:val="000000"/>
          <w:sz w:val="28"/>
          <w:szCs w:val="28"/>
          <w:vertAlign w:val="subscript"/>
          <w:lang w:val="uk-UA"/>
        </w:rPr>
        <w:t>5</w:t>
      </w:r>
      <w:r w:rsidRPr="00EF0805">
        <w:rPr>
          <w:color w:val="000000"/>
          <w:sz w:val="28"/>
          <w:szCs w:val="28"/>
          <w:lang w:val="uk-UA"/>
        </w:rPr>
        <w:t xml:space="preserve"> і К</w:t>
      </w:r>
      <w:r w:rsidR="0060542D" w:rsidRPr="00EF0805">
        <w:rPr>
          <w:color w:val="000000"/>
          <w:sz w:val="28"/>
          <w:szCs w:val="28"/>
          <w:vertAlign w:val="subscript"/>
          <w:lang w:val="uk-UA"/>
        </w:rPr>
        <w:t>2</w:t>
      </w:r>
      <w:r w:rsidR="0060542D" w:rsidRPr="00EF0805">
        <w:rPr>
          <w:color w:val="000000"/>
          <w:sz w:val="28"/>
          <w:szCs w:val="28"/>
          <w:lang w:val="uk-UA"/>
        </w:rPr>
        <w:t>О в ґрунті, мг/</w:t>
      </w:r>
      <w:r w:rsidR="00EF0805" w:rsidRPr="00EF0805">
        <w:rPr>
          <w:color w:val="000000"/>
          <w:sz w:val="28"/>
          <w:szCs w:val="28"/>
          <w:lang w:val="uk-UA"/>
        </w:rPr>
        <w:t>100 г.;</w:t>
      </w:r>
      <w:r w:rsidR="0060542D" w:rsidRPr="00EF0805">
        <w:rPr>
          <w:color w:val="000000"/>
          <w:sz w:val="28"/>
          <w:szCs w:val="28"/>
          <w:lang w:val="uk-UA"/>
        </w:rPr>
        <w:t xml:space="preserve"> n</w:t>
      </w:r>
      <w:r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 xml:space="preserve">кількість добрив (кг/га д. p.), яка необхідна для підвищення вмісту фосфору й калію в </w:t>
      </w:r>
      <w:r w:rsidR="00EF0805" w:rsidRPr="00EF0805">
        <w:rPr>
          <w:color w:val="000000"/>
          <w:sz w:val="28"/>
          <w:szCs w:val="28"/>
          <w:lang w:val="uk-UA"/>
        </w:rPr>
        <w:t xml:space="preserve">100 г. </w:t>
      </w:r>
      <w:r w:rsidR="0060542D" w:rsidRPr="00EF0805">
        <w:rPr>
          <w:color w:val="000000"/>
          <w:sz w:val="28"/>
          <w:szCs w:val="28"/>
          <w:lang w:val="uk-UA"/>
        </w:rPr>
        <w:t>ґрунту</w:t>
      </w:r>
      <w:r w:rsidRPr="00EF0805">
        <w:rPr>
          <w:color w:val="000000"/>
          <w:sz w:val="28"/>
          <w:szCs w:val="28"/>
          <w:lang w:val="uk-UA"/>
        </w:rPr>
        <w:t xml:space="preserve"> на 1 мг Р</w:t>
      </w:r>
      <w:r w:rsidRPr="00EF0805">
        <w:rPr>
          <w:color w:val="000000"/>
          <w:sz w:val="28"/>
          <w:szCs w:val="28"/>
          <w:vertAlign w:val="subscript"/>
          <w:lang w:val="uk-UA"/>
        </w:rPr>
        <w:t>2</w:t>
      </w:r>
      <w:r w:rsidRPr="00EF0805">
        <w:rPr>
          <w:color w:val="000000"/>
          <w:sz w:val="28"/>
          <w:szCs w:val="28"/>
          <w:lang w:val="uk-UA"/>
        </w:rPr>
        <w:t>О</w:t>
      </w:r>
      <w:r w:rsidRPr="00EF0805">
        <w:rPr>
          <w:color w:val="000000"/>
          <w:sz w:val="28"/>
          <w:szCs w:val="28"/>
          <w:vertAlign w:val="subscript"/>
          <w:lang w:val="uk-UA"/>
        </w:rPr>
        <w:t>5</w:t>
      </w:r>
      <w:r w:rsidRPr="00EF0805">
        <w:rPr>
          <w:color w:val="000000"/>
          <w:sz w:val="28"/>
          <w:szCs w:val="28"/>
          <w:lang w:val="uk-UA"/>
        </w:rPr>
        <w:t xml:space="preserve"> або</w:t>
      </w:r>
      <w:r w:rsidR="0060542D" w:rsidRPr="00EF0805">
        <w:rPr>
          <w:color w:val="000000"/>
          <w:sz w:val="28"/>
          <w:szCs w:val="28"/>
          <w:lang w:val="uk-UA"/>
        </w:rPr>
        <w:t xml:space="preserve"> </w:t>
      </w:r>
      <w:r w:rsidR="0060542D" w:rsidRPr="00EF0805">
        <w:rPr>
          <w:bCs/>
          <w:color w:val="000000"/>
          <w:sz w:val="28"/>
          <w:szCs w:val="28"/>
          <w:lang w:val="uk-UA"/>
        </w:rPr>
        <w:t>К</w:t>
      </w:r>
      <w:r w:rsidR="0060542D" w:rsidRPr="00EF0805">
        <w:rPr>
          <w:bCs/>
          <w:color w:val="000000"/>
          <w:sz w:val="28"/>
          <w:szCs w:val="28"/>
          <w:vertAlign w:val="subscript"/>
          <w:lang w:val="uk-UA"/>
        </w:rPr>
        <w:t>2</w:t>
      </w:r>
      <w:r w:rsidR="0060542D" w:rsidRPr="00EF0805">
        <w:rPr>
          <w:bCs/>
          <w:color w:val="000000"/>
          <w:sz w:val="28"/>
          <w:szCs w:val="28"/>
          <w:lang w:val="uk-UA"/>
        </w:rPr>
        <w:t>O</w:t>
      </w:r>
      <w:r w:rsidRPr="00EF0805">
        <w:rPr>
          <w:b/>
          <w:bCs/>
          <w:color w:val="000000"/>
          <w:sz w:val="28"/>
          <w:szCs w:val="28"/>
          <w:lang w:val="uk-UA"/>
        </w:rPr>
        <w:t>.</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На інший орний шар дозу відповідно зменшують чи збільшують. Так, якщо глибина орного шару становить </w:t>
      </w:r>
      <w:r w:rsidR="0060542D" w:rsidRPr="00EF0805">
        <w:rPr>
          <w:color w:val="000000"/>
          <w:sz w:val="28"/>
          <w:szCs w:val="28"/>
          <w:lang w:val="uk-UA"/>
        </w:rPr>
        <w:t>30</w:t>
      </w:r>
      <w:r w:rsidR="00EF0805" w:rsidRPr="00EF0805">
        <w:rPr>
          <w:color w:val="000000"/>
          <w:sz w:val="28"/>
          <w:szCs w:val="28"/>
          <w:lang w:val="uk-UA"/>
        </w:rPr>
        <w:t> см</w:t>
      </w:r>
      <w:r w:rsidRPr="00EF0805">
        <w:rPr>
          <w:color w:val="000000"/>
          <w:sz w:val="28"/>
          <w:szCs w:val="28"/>
          <w:lang w:val="uk-UA"/>
        </w:rPr>
        <w:t>, дозу підвищують у 1,5 раз</w:t>
      </w:r>
      <w:r w:rsidR="00F668E9" w:rsidRPr="00EF0805">
        <w:rPr>
          <w:color w:val="000000"/>
          <w:sz w:val="28"/>
          <w:szCs w:val="28"/>
          <w:lang w:val="uk-UA"/>
        </w:rPr>
        <w:t>и</w:t>
      </w:r>
      <w:r w:rsidRPr="00EF0805">
        <w:rPr>
          <w:color w:val="000000"/>
          <w:sz w:val="28"/>
          <w:szCs w:val="28"/>
          <w:lang w:val="uk-UA"/>
        </w:rPr>
        <w:t>.</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При визначенні доз мінеральних добрив слід враховувати надходження поживних речовин з органічними добривами. Так, для підвищення вмісту рухомого фосфору в чорноземах опідзолених середньосуглинкових на </w:t>
      </w:r>
      <w:r w:rsidR="0060542D" w:rsidRPr="00EF0805">
        <w:rPr>
          <w:color w:val="000000"/>
          <w:sz w:val="28"/>
          <w:szCs w:val="28"/>
          <w:lang w:val="uk-UA"/>
        </w:rPr>
        <w:t xml:space="preserve">2 </w:t>
      </w:r>
      <w:r w:rsidRPr="00EF0805">
        <w:rPr>
          <w:color w:val="000000"/>
          <w:sz w:val="28"/>
          <w:szCs w:val="28"/>
          <w:lang w:val="uk-UA"/>
        </w:rPr>
        <w:t xml:space="preserve">мг </w:t>
      </w:r>
      <w:r w:rsidR="0060542D" w:rsidRPr="00EF0805">
        <w:rPr>
          <w:color w:val="000000"/>
          <w:sz w:val="28"/>
          <w:szCs w:val="28"/>
          <w:lang w:val="uk-UA"/>
        </w:rPr>
        <w:t xml:space="preserve">в </w:t>
      </w:r>
      <w:r w:rsidR="00EF0805" w:rsidRPr="00EF0805">
        <w:rPr>
          <w:color w:val="000000"/>
          <w:sz w:val="28"/>
          <w:szCs w:val="28"/>
          <w:lang w:val="uk-UA"/>
        </w:rPr>
        <w:t xml:space="preserve">100 г. </w:t>
      </w:r>
      <w:r w:rsidR="0060542D" w:rsidRPr="00EF0805">
        <w:rPr>
          <w:color w:val="000000"/>
          <w:sz w:val="28"/>
          <w:szCs w:val="28"/>
          <w:lang w:val="uk-UA"/>
        </w:rPr>
        <w:t>ґрунту потрібно внести (</w:t>
      </w:r>
      <w:r w:rsidRPr="00EF0805">
        <w:rPr>
          <w:color w:val="000000"/>
          <w:sz w:val="28"/>
          <w:szCs w:val="28"/>
          <w:lang w:val="uk-UA"/>
        </w:rPr>
        <w:t>90</w:t>
      </w:r>
      <w:r w:rsidR="00023917" w:rsidRPr="00EF0805">
        <w:rPr>
          <w:color w:val="000000"/>
          <w:sz w:val="28"/>
          <w:szCs w:val="28"/>
          <w:lang w:val="uk-UA"/>
        </w:rPr>
        <w:t xml:space="preserve"> </w:t>
      </w:r>
      <w:r w:rsidRPr="00EF0805">
        <w:rPr>
          <w:color w:val="000000"/>
          <w:sz w:val="28"/>
          <w:szCs w:val="28"/>
          <w:lang w:val="uk-UA"/>
        </w:rPr>
        <w:t xml:space="preserve">+ </w:t>
      </w:r>
      <w:r w:rsidR="0060542D" w:rsidRPr="00EF0805">
        <w:rPr>
          <w:color w:val="000000"/>
          <w:sz w:val="28"/>
          <w:szCs w:val="28"/>
          <w:lang w:val="uk-UA"/>
        </w:rPr>
        <w:t>100*</w:t>
      </w:r>
      <w:r w:rsidRPr="00EF0805">
        <w:rPr>
          <w:color w:val="000000"/>
          <w:sz w:val="28"/>
          <w:szCs w:val="28"/>
          <w:lang w:val="uk-UA"/>
        </w:rPr>
        <w:t>2</w:t>
      </w:r>
      <w:r w:rsidR="0060542D" w:rsidRPr="00EF0805">
        <w:rPr>
          <w:color w:val="000000"/>
          <w:sz w:val="28"/>
          <w:szCs w:val="28"/>
          <w:lang w:val="uk-UA"/>
        </w:rPr>
        <w:t>*</w:t>
      </w:r>
      <w:r w:rsidRPr="00EF0805">
        <w:rPr>
          <w:color w:val="000000"/>
          <w:sz w:val="28"/>
          <w:szCs w:val="28"/>
          <w:lang w:val="uk-UA"/>
        </w:rPr>
        <w:t>1,5</w:t>
      </w:r>
      <w:r w:rsidR="0060542D" w:rsidRPr="00EF0805">
        <w:rPr>
          <w:color w:val="000000"/>
          <w:sz w:val="28"/>
          <w:szCs w:val="28"/>
          <w:lang w:val="uk-UA"/>
        </w:rPr>
        <w:t>) /2</w:t>
      </w:r>
      <w:r w:rsidRPr="00EF0805">
        <w:rPr>
          <w:color w:val="000000"/>
          <w:sz w:val="28"/>
          <w:szCs w:val="28"/>
          <w:lang w:val="uk-UA"/>
        </w:rPr>
        <w:t xml:space="preserve"> </w:t>
      </w:r>
      <w:r w:rsidR="0060542D" w:rsidRPr="00EF0805">
        <w:rPr>
          <w:color w:val="000000"/>
          <w:sz w:val="28"/>
          <w:szCs w:val="28"/>
          <w:lang w:val="uk-UA"/>
        </w:rPr>
        <w:t xml:space="preserve">= 285,0 кг/га </w:t>
      </w:r>
      <w:r w:rsidRPr="00EF0805">
        <w:rPr>
          <w:color w:val="000000"/>
          <w:sz w:val="28"/>
          <w:szCs w:val="28"/>
          <w:lang w:val="uk-UA"/>
        </w:rPr>
        <w:t>Р</w:t>
      </w:r>
      <w:r w:rsidRPr="00EF0805">
        <w:rPr>
          <w:color w:val="000000"/>
          <w:sz w:val="28"/>
          <w:szCs w:val="28"/>
          <w:vertAlign w:val="subscript"/>
          <w:lang w:val="uk-UA"/>
        </w:rPr>
        <w:t>2</w:t>
      </w:r>
      <w:r w:rsidRPr="00EF0805">
        <w:rPr>
          <w:color w:val="000000"/>
          <w:sz w:val="28"/>
          <w:szCs w:val="28"/>
          <w:lang w:val="uk-UA"/>
        </w:rPr>
        <w:t>О</w:t>
      </w:r>
      <w:r w:rsidRPr="00EF0805">
        <w:rPr>
          <w:color w:val="000000"/>
          <w:sz w:val="28"/>
          <w:szCs w:val="28"/>
          <w:vertAlign w:val="subscript"/>
          <w:lang w:val="uk-UA"/>
        </w:rPr>
        <w:t>5</w:t>
      </w:r>
      <w:r w:rsidRPr="00EF0805">
        <w:rPr>
          <w:color w:val="000000"/>
          <w:sz w:val="28"/>
          <w:szCs w:val="28"/>
          <w:lang w:val="uk-UA"/>
        </w:rPr>
        <w:t>.</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При дозі органічних добрив </w:t>
      </w:r>
      <w:r w:rsidR="00F1260F" w:rsidRPr="00EF0805">
        <w:rPr>
          <w:color w:val="000000"/>
          <w:sz w:val="28"/>
          <w:szCs w:val="28"/>
          <w:lang w:val="uk-UA"/>
        </w:rPr>
        <w:t>30</w:t>
      </w:r>
      <w:r w:rsidRPr="00EF0805">
        <w:rPr>
          <w:color w:val="000000"/>
          <w:sz w:val="28"/>
          <w:szCs w:val="28"/>
          <w:lang w:val="uk-UA"/>
        </w:rPr>
        <w:t xml:space="preserve"> т/га</w:t>
      </w:r>
      <w:r w:rsidR="00EF0805" w:rsidRPr="00EF0805">
        <w:rPr>
          <w:color w:val="000000"/>
          <w:sz w:val="28"/>
          <w:szCs w:val="28"/>
          <w:lang w:val="uk-UA"/>
        </w:rPr>
        <w:t xml:space="preserve"> </w:t>
      </w:r>
      <w:r w:rsidRPr="00EF0805">
        <w:rPr>
          <w:color w:val="000000"/>
          <w:sz w:val="28"/>
          <w:szCs w:val="28"/>
          <w:lang w:val="uk-UA"/>
        </w:rPr>
        <w:t xml:space="preserve">у </w:t>
      </w:r>
      <w:r w:rsidR="00EF0805">
        <w:rPr>
          <w:color w:val="000000"/>
          <w:sz w:val="28"/>
          <w:szCs w:val="28"/>
          <w:lang w:val="uk-UA"/>
        </w:rPr>
        <w:t>ґрунт</w:t>
      </w:r>
      <w:r w:rsidRPr="00EF0805">
        <w:rPr>
          <w:color w:val="000000"/>
          <w:sz w:val="28"/>
          <w:szCs w:val="28"/>
          <w:lang w:val="uk-UA"/>
        </w:rPr>
        <w:t xml:space="preserve"> надійде 75 кг, фосфору. Отже, решту 210,0 кг необхідно внести у вигляді мінеральних добрив.</w:t>
      </w:r>
    </w:p>
    <w:p w:rsidR="00177499" w:rsidRPr="00EF0805" w:rsidRDefault="00F1260F"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Д</w:t>
      </w:r>
      <w:r w:rsidR="00177499" w:rsidRPr="00EF0805">
        <w:rPr>
          <w:color w:val="000000"/>
          <w:sz w:val="28"/>
          <w:szCs w:val="28"/>
          <w:lang w:val="uk-UA"/>
        </w:rPr>
        <w:t>озу внесення мінеральних добрив для середніх умов ґрунтової родючості розраховують за формулою:</w:t>
      </w:r>
    </w:p>
    <w:p w:rsidR="00EF0805" w:rsidRDefault="00EF0805" w:rsidP="00EF0805">
      <w:pPr>
        <w:shd w:val="clear" w:color="auto" w:fill="FFFFFF"/>
        <w:autoSpaceDE w:val="0"/>
        <w:autoSpaceDN w:val="0"/>
        <w:adjustRightInd w:val="0"/>
        <w:spacing w:line="360" w:lineRule="auto"/>
        <w:ind w:firstLine="709"/>
        <w:jc w:val="both"/>
        <w:rPr>
          <w:color w:val="000000"/>
          <w:sz w:val="28"/>
          <w:szCs w:val="28"/>
          <w:lang w:val="uk-UA"/>
        </w:rPr>
      </w:pP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Д = У</w:t>
      </w:r>
      <w:r w:rsidRPr="00EF0805">
        <w:rPr>
          <w:color w:val="000000"/>
          <w:sz w:val="28"/>
          <w:szCs w:val="28"/>
          <w:vertAlign w:val="subscript"/>
          <w:lang w:val="uk-UA"/>
        </w:rPr>
        <w:t>п</w:t>
      </w:r>
      <w:r w:rsidR="00F1260F" w:rsidRPr="00EF0805">
        <w:rPr>
          <w:color w:val="000000"/>
          <w:sz w:val="28"/>
          <w:szCs w:val="28"/>
          <w:vertAlign w:val="subscript"/>
          <w:lang w:val="uk-UA"/>
        </w:rPr>
        <w:t xml:space="preserve"> </w:t>
      </w:r>
      <w:r w:rsidR="00F1260F" w:rsidRPr="00EF0805">
        <w:rPr>
          <w:color w:val="000000"/>
          <w:sz w:val="28"/>
          <w:szCs w:val="28"/>
          <w:lang w:val="uk-UA"/>
        </w:rPr>
        <w:t xml:space="preserve">* </w:t>
      </w:r>
      <w:r w:rsidRPr="00EF0805">
        <w:rPr>
          <w:color w:val="000000"/>
          <w:sz w:val="28"/>
          <w:szCs w:val="28"/>
          <w:lang w:val="uk-UA"/>
        </w:rPr>
        <w:t>Н</w:t>
      </w:r>
      <w:r w:rsidR="00F1260F" w:rsidRPr="00EF0805">
        <w:rPr>
          <w:color w:val="000000"/>
          <w:sz w:val="28"/>
          <w:szCs w:val="28"/>
          <w:lang w:val="uk-UA"/>
        </w:rPr>
        <w:t>*</w:t>
      </w:r>
      <w:r w:rsidRPr="00EF0805">
        <w:rPr>
          <w:color w:val="000000"/>
          <w:sz w:val="28"/>
          <w:szCs w:val="28"/>
          <w:lang w:val="uk-UA"/>
        </w:rPr>
        <w:t>(р, к)</w:t>
      </w:r>
      <w:r w:rsidR="00F1260F" w:rsidRPr="00EF0805">
        <w:rPr>
          <w:color w:val="000000"/>
          <w:sz w:val="28"/>
          <w:szCs w:val="28"/>
          <w:lang w:val="uk-UA"/>
        </w:rPr>
        <w:t xml:space="preserve"> * </w:t>
      </w:r>
      <w:r w:rsidRPr="00EF0805">
        <w:rPr>
          <w:color w:val="000000"/>
          <w:sz w:val="28"/>
          <w:szCs w:val="28"/>
          <w:lang w:val="uk-UA"/>
        </w:rPr>
        <w:t>К</w:t>
      </w:r>
      <w:r w:rsidRPr="00EF0805">
        <w:rPr>
          <w:color w:val="000000"/>
          <w:sz w:val="28"/>
          <w:szCs w:val="28"/>
          <w:vertAlign w:val="subscript"/>
          <w:lang w:val="uk-UA"/>
        </w:rPr>
        <w:t>п</w:t>
      </w:r>
      <w:r w:rsidRPr="00EF0805">
        <w:rPr>
          <w:color w:val="000000"/>
          <w:sz w:val="28"/>
          <w:szCs w:val="28"/>
          <w:lang w:val="uk-UA"/>
        </w:rPr>
        <w:t>,</w:t>
      </w:r>
      <w:r w:rsidR="00EF0805" w:rsidRPr="00EF0805">
        <w:rPr>
          <w:color w:val="000000"/>
          <w:sz w:val="28"/>
          <w:szCs w:val="28"/>
          <w:lang w:val="uk-UA"/>
        </w:rPr>
        <w:t xml:space="preserve"> </w:t>
      </w:r>
      <w:r w:rsidR="004069C4" w:rsidRPr="00EF0805">
        <w:rPr>
          <w:color w:val="000000"/>
          <w:sz w:val="28"/>
          <w:szCs w:val="28"/>
          <w:lang w:val="uk-UA"/>
        </w:rPr>
        <w:tab/>
      </w:r>
      <w:r w:rsidR="004069C4" w:rsidRPr="00EF0805">
        <w:rPr>
          <w:color w:val="000000"/>
          <w:sz w:val="28"/>
          <w:szCs w:val="28"/>
          <w:lang w:val="uk-UA"/>
        </w:rPr>
        <w:tab/>
      </w:r>
      <w:r w:rsidRPr="00EF0805">
        <w:rPr>
          <w:color w:val="000000"/>
          <w:sz w:val="28"/>
          <w:szCs w:val="28"/>
          <w:lang w:val="uk-UA"/>
        </w:rPr>
        <w:t>(</w:t>
      </w:r>
      <w:r w:rsidR="00023917" w:rsidRPr="00EF0805">
        <w:rPr>
          <w:color w:val="000000"/>
          <w:sz w:val="28"/>
          <w:szCs w:val="28"/>
          <w:lang w:val="uk-UA"/>
        </w:rPr>
        <w:t>4.</w:t>
      </w:r>
      <w:r w:rsidRPr="00EF0805">
        <w:rPr>
          <w:color w:val="000000"/>
          <w:sz w:val="28"/>
          <w:szCs w:val="28"/>
          <w:lang w:val="uk-UA"/>
        </w:rPr>
        <w:t>4)</w:t>
      </w:r>
    </w:p>
    <w:p w:rsidR="00EF0805" w:rsidRDefault="00EF0805" w:rsidP="00EF0805">
      <w:pPr>
        <w:shd w:val="clear" w:color="auto" w:fill="FFFFFF"/>
        <w:autoSpaceDE w:val="0"/>
        <w:autoSpaceDN w:val="0"/>
        <w:adjustRightInd w:val="0"/>
        <w:spacing w:line="360" w:lineRule="auto"/>
        <w:ind w:firstLine="709"/>
        <w:jc w:val="both"/>
        <w:rPr>
          <w:color w:val="000000"/>
          <w:sz w:val="28"/>
          <w:szCs w:val="28"/>
          <w:lang w:val="uk-UA"/>
        </w:rPr>
      </w:pP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де У</w:t>
      </w:r>
      <w:r w:rsidRPr="00EF0805">
        <w:rPr>
          <w:color w:val="000000"/>
          <w:sz w:val="28"/>
          <w:szCs w:val="28"/>
          <w:vertAlign w:val="subscript"/>
          <w:lang w:val="uk-UA"/>
        </w:rPr>
        <w:t>п</w:t>
      </w:r>
      <w:r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 xml:space="preserve">запланований урожай, ц/га; </w:t>
      </w:r>
      <w:r w:rsidR="00EF0805" w:rsidRPr="00EF0805">
        <w:rPr>
          <w:color w:val="000000"/>
          <w:sz w:val="28"/>
          <w:szCs w:val="28"/>
          <w:lang w:val="uk-UA"/>
        </w:rPr>
        <w:t>Н (р,</w:t>
      </w:r>
      <w:r w:rsidRPr="00EF0805">
        <w:rPr>
          <w:color w:val="000000"/>
          <w:sz w:val="28"/>
          <w:szCs w:val="28"/>
          <w:lang w:val="uk-UA"/>
        </w:rPr>
        <w:t xml:space="preserve"> к)</w:t>
      </w:r>
      <w:r w:rsidR="00EF0805" w:rsidRPr="00EF0805">
        <w:rPr>
          <w:color w:val="000000"/>
          <w:sz w:val="28"/>
          <w:szCs w:val="28"/>
          <w:lang w:val="uk-UA"/>
        </w:rPr>
        <w:t> – н</w:t>
      </w:r>
      <w:r w:rsidRPr="00EF0805">
        <w:rPr>
          <w:color w:val="000000"/>
          <w:sz w:val="28"/>
          <w:szCs w:val="28"/>
          <w:lang w:val="uk-UA"/>
        </w:rPr>
        <w:t>орматив витрачання добрив на одержання 1 ц врожаю, кгд. p.; K</w:t>
      </w:r>
      <w:r w:rsidRPr="00EF0805">
        <w:rPr>
          <w:color w:val="000000"/>
          <w:sz w:val="28"/>
          <w:szCs w:val="28"/>
          <w:vertAlign w:val="subscript"/>
          <w:lang w:val="uk-UA"/>
        </w:rPr>
        <w:t>n</w:t>
      </w:r>
      <w:r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 xml:space="preserve">поправочний коефіцієнт на агрохімічні властивості </w:t>
      </w:r>
      <w:r w:rsidR="00F1260F" w:rsidRPr="00EF0805">
        <w:rPr>
          <w:color w:val="000000"/>
          <w:sz w:val="28"/>
          <w:szCs w:val="28"/>
          <w:lang w:val="uk-UA"/>
        </w:rPr>
        <w:t>ґрунту</w:t>
      </w:r>
      <w:r w:rsidRPr="00EF0805">
        <w:rPr>
          <w:color w:val="000000"/>
          <w:sz w:val="28"/>
          <w:szCs w:val="28"/>
          <w:lang w:val="uk-UA"/>
        </w:rPr>
        <w:t xml:space="preserve"> (при середньому вмісті фосфору й калію Кп</w:t>
      </w:r>
      <w:r w:rsidR="00F1260F"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1,3; при підвищеному фосфору</w:t>
      </w:r>
      <w:r w:rsidR="00EF0805" w:rsidRPr="00EF0805">
        <w:rPr>
          <w:color w:val="000000"/>
          <w:sz w:val="28"/>
          <w:szCs w:val="28"/>
          <w:lang w:val="uk-UA"/>
        </w:rPr>
        <w:t> – 1,0</w:t>
      </w:r>
      <w:r w:rsidR="00F1260F" w:rsidRPr="00EF0805">
        <w:rPr>
          <w:color w:val="000000"/>
          <w:sz w:val="28"/>
          <w:szCs w:val="28"/>
          <w:lang w:val="uk-UA"/>
        </w:rPr>
        <w:t xml:space="preserve"> і калію </w:t>
      </w:r>
      <w:r w:rsidR="00EF0805" w:rsidRPr="00EF0805">
        <w:rPr>
          <w:color w:val="000000"/>
          <w:sz w:val="28"/>
          <w:szCs w:val="28"/>
          <w:lang w:val="uk-UA"/>
        </w:rPr>
        <w:t xml:space="preserve">– </w:t>
      </w:r>
      <w:r w:rsidR="00F1260F" w:rsidRPr="00EF0805">
        <w:rPr>
          <w:color w:val="000000"/>
          <w:sz w:val="28"/>
          <w:szCs w:val="28"/>
          <w:lang w:val="uk-UA"/>
        </w:rPr>
        <w:t>0,7; при дуже високо</w:t>
      </w:r>
      <w:r w:rsidRPr="00EF0805">
        <w:rPr>
          <w:color w:val="000000"/>
          <w:sz w:val="28"/>
          <w:szCs w:val="28"/>
          <w:lang w:val="uk-UA"/>
        </w:rPr>
        <w:t>му</w:t>
      </w:r>
      <w:r w:rsidR="00023917"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0,5).</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За формулою 4 можна розрахувати також і дозу азоту, але поправочний коефіцієнт на середній вміст цього елемента в </w:t>
      </w:r>
      <w:r w:rsidR="00F1260F" w:rsidRPr="00EF0805">
        <w:rPr>
          <w:color w:val="000000"/>
          <w:sz w:val="28"/>
          <w:szCs w:val="28"/>
          <w:lang w:val="uk-UA"/>
        </w:rPr>
        <w:t>ґрунті</w:t>
      </w:r>
      <w:r w:rsidRPr="00EF0805">
        <w:rPr>
          <w:color w:val="000000"/>
          <w:sz w:val="28"/>
          <w:szCs w:val="28"/>
          <w:lang w:val="uk-UA"/>
        </w:rPr>
        <w:t xml:space="preserve"> приймають за 1. Під час вивчення цього питання в ЦІНАО розробл</w:t>
      </w:r>
      <w:r w:rsidR="004069C4" w:rsidRPr="00EF0805">
        <w:rPr>
          <w:color w:val="000000"/>
          <w:sz w:val="28"/>
          <w:szCs w:val="28"/>
          <w:lang w:val="uk-UA"/>
        </w:rPr>
        <w:t>ена більш досконала методика ви</w:t>
      </w:r>
      <w:r w:rsidRPr="00EF0805">
        <w:rPr>
          <w:color w:val="000000"/>
          <w:sz w:val="28"/>
          <w:szCs w:val="28"/>
          <w:lang w:val="uk-UA"/>
        </w:rPr>
        <w:t>значення річної потреби оз</w:t>
      </w:r>
      <w:r w:rsidR="00F1260F" w:rsidRPr="00EF0805">
        <w:rPr>
          <w:color w:val="000000"/>
          <w:sz w:val="28"/>
          <w:szCs w:val="28"/>
          <w:lang w:val="uk-UA"/>
        </w:rPr>
        <w:t>имої пшениці в азоті, яка врахо</w:t>
      </w:r>
      <w:r w:rsidRPr="00EF0805">
        <w:rPr>
          <w:color w:val="000000"/>
          <w:sz w:val="28"/>
          <w:szCs w:val="28"/>
          <w:lang w:val="uk-UA"/>
        </w:rPr>
        <w:t>ву</w:t>
      </w:r>
      <w:r w:rsidR="00F1260F" w:rsidRPr="00EF0805">
        <w:rPr>
          <w:color w:val="000000"/>
          <w:sz w:val="28"/>
          <w:szCs w:val="28"/>
          <w:lang w:val="uk-UA"/>
        </w:rPr>
        <w:t>є</w:t>
      </w:r>
      <w:r w:rsidRPr="00EF0805">
        <w:rPr>
          <w:color w:val="000000"/>
          <w:sz w:val="28"/>
          <w:szCs w:val="28"/>
          <w:lang w:val="uk-UA"/>
        </w:rPr>
        <w:t xml:space="preserve">, крім рівня вмісту його в </w:t>
      </w:r>
      <w:r w:rsidR="00F1260F" w:rsidRPr="00EF0805">
        <w:rPr>
          <w:color w:val="000000"/>
          <w:sz w:val="28"/>
          <w:szCs w:val="28"/>
          <w:lang w:val="uk-UA"/>
        </w:rPr>
        <w:t>ґрунті</w:t>
      </w:r>
      <w:r w:rsidRPr="00EF0805">
        <w:rPr>
          <w:color w:val="000000"/>
          <w:sz w:val="28"/>
          <w:szCs w:val="28"/>
          <w:lang w:val="uk-UA"/>
        </w:rPr>
        <w:t>, також величини запланованого врожаю, якість попередника озимої пшениці:</w:t>
      </w:r>
    </w:p>
    <w:p w:rsidR="00EF0805" w:rsidRDefault="00EF0805" w:rsidP="00EF0805">
      <w:pPr>
        <w:shd w:val="clear" w:color="auto" w:fill="FFFFFF"/>
        <w:autoSpaceDE w:val="0"/>
        <w:autoSpaceDN w:val="0"/>
        <w:adjustRightInd w:val="0"/>
        <w:spacing w:line="360" w:lineRule="auto"/>
        <w:ind w:firstLine="709"/>
        <w:jc w:val="both"/>
        <w:rPr>
          <w:color w:val="000000"/>
          <w:sz w:val="28"/>
          <w:szCs w:val="28"/>
          <w:lang w:val="uk-UA"/>
        </w:rPr>
      </w:pPr>
    </w:p>
    <w:p w:rsidR="00177499" w:rsidRPr="00EF0805" w:rsidRDefault="00F1260F"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N</w:t>
      </w:r>
      <w:r w:rsidR="00177499" w:rsidRPr="00EF0805">
        <w:rPr>
          <w:color w:val="000000"/>
          <w:sz w:val="28"/>
          <w:szCs w:val="28"/>
          <w:lang w:val="uk-UA"/>
        </w:rPr>
        <w:t xml:space="preserve"> = У</w:t>
      </w:r>
      <w:r w:rsidR="00177499" w:rsidRPr="00EF0805">
        <w:rPr>
          <w:color w:val="000000"/>
          <w:sz w:val="28"/>
          <w:szCs w:val="28"/>
          <w:vertAlign w:val="subscript"/>
          <w:lang w:val="uk-UA"/>
        </w:rPr>
        <w:t>п</w:t>
      </w:r>
      <w:r w:rsidRPr="00EF0805">
        <w:rPr>
          <w:color w:val="000000"/>
          <w:sz w:val="28"/>
          <w:szCs w:val="28"/>
          <w:lang w:val="uk-UA"/>
        </w:rPr>
        <w:t>*</w:t>
      </w:r>
      <w:r w:rsidR="00177499" w:rsidRPr="00EF0805">
        <w:rPr>
          <w:color w:val="000000"/>
          <w:sz w:val="28"/>
          <w:szCs w:val="28"/>
          <w:lang w:val="uk-UA"/>
        </w:rPr>
        <w:t>Н</w:t>
      </w:r>
      <w:r w:rsidRPr="00EF0805">
        <w:rPr>
          <w:color w:val="000000"/>
          <w:sz w:val="28"/>
          <w:szCs w:val="28"/>
          <w:vertAlign w:val="subscript"/>
          <w:lang w:val="uk-UA"/>
        </w:rPr>
        <w:t>1</w:t>
      </w:r>
      <w:r w:rsidR="00177499" w:rsidRPr="00EF0805">
        <w:rPr>
          <w:color w:val="000000"/>
          <w:sz w:val="28"/>
          <w:szCs w:val="28"/>
          <w:vertAlign w:val="subscript"/>
          <w:lang w:val="uk-UA"/>
        </w:rPr>
        <w:t>;</w:t>
      </w:r>
      <w:r w:rsidR="00EF0805" w:rsidRPr="00EF0805">
        <w:rPr>
          <w:color w:val="000000"/>
          <w:sz w:val="28"/>
          <w:szCs w:val="28"/>
          <w:lang w:val="uk-UA"/>
        </w:rPr>
        <w:t xml:space="preserve"> </w:t>
      </w:r>
      <w:r w:rsidR="004069C4" w:rsidRPr="00EF0805">
        <w:rPr>
          <w:color w:val="000000"/>
          <w:sz w:val="28"/>
          <w:szCs w:val="28"/>
          <w:lang w:val="uk-UA"/>
        </w:rPr>
        <w:tab/>
      </w:r>
      <w:r w:rsidR="004069C4" w:rsidRPr="00EF0805">
        <w:rPr>
          <w:color w:val="000000"/>
          <w:sz w:val="28"/>
          <w:szCs w:val="28"/>
          <w:lang w:val="uk-UA"/>
        </w:rPr>
        <w:tab/>
      </w:r>
      <w:r w:rsidR="004069C4" w:rsidRPr="00EF0805">
        <w:rPr>
          <w:color w:val="000000"/>
          <w:sz w:val="28"/>
          <w:szCs w:val="28"/>
          <w:lang w:val="uk-UA"/>
        </w:rPr>
        <w:tab/>
      </w:r>
      <w:r w:rsidR="00177499" w:rsidRPr="00EF0805">
        <w:rPr>
          <w:color w:val="000000"/>
          <w:sz w:val="28"/>
          <w:szCs w:val="28"/>
          <w:lang w:val="uk-UA"/>
        </w:rPr>
        <w:t>(</w:t>
      </w:r>
      <w:r w:rsidR="00023917" w:rsidRPr="00EF0805">
        <w:rPr>
          <w:color w:val="000000"/>
          <w:sz w:val="28"/>
          <w:szCs w:val="28"/>
          <w:lang w:val="uk-UA"/>
        </w:rPr>
        <w:t>4.</w:t>
      </w:r>
      <w:r w:rsidR="00177499" w:rsidRPr="00EF0805">
        <w:rPr>
          <w:color w:val="000000"/>
          <w:sz w:val="28"/>
          <w:szCs w:val="28"/>
          <w:lang w:val="uk-UA"/>
        </w:rPr>
        <w:t>5</w:t>
      </w:r>
      <w:r w:rsidRPr="00EF0805">
        <w:rPr>
          <w:color w:val="000000"/>
          <w:sz w:val="28"/>
          <w:szCs w:val="28"/>
          <w:lang w:val="uk-UA"/>
        </w:rPr>
        <w:t>)</w:t>
      </w:r>
    </w:p>
    <w:p w:rsidR="00EF0805" w:rsidRDefault="00EF0805" w:rsidP="00EF0805">
      <w:pPr>
        <w:shd w:val="clear" w:color="auto" w:fill="FFFFFF"/>
        <w:autoSpaceDE w:val="0"/>
        <w:autoSpaceDN w:val="0"/>
        <w:adjustRightInd w:val="0"/>
        <w:spacing w:line="360" w:lineRule="auto"/>
        <w:ind w:firstLine="709"/>
        <w:jc w:val="both"/>
        <w:rPr>
          <w:color w:val="000000"/>
          <w:sz w:val="28"/>
          <w:szCs w:val="28"/>
          <w:lang w:val="uk-UA"/>
        </w:rPr>
      </w:pP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N = </w:t>
      </w:r>
      <w:r w:rsidR="00F1260F" w:rsidRPr="00EF0805">
        <w:rPr>
          <w:color w:val="000000"/>
          <w:sz w:val="28"/>
          <w:szCs w:val="28"/>
          <w:lang w:val="uk-UA"/>
        </w:rPr>
        <w:t>ΔУ</w:t>
      </w:r>
      <w:r w:rsidRPr="00EF0805">
        <w:rPr>
          <w:color w:val="000000"/>
          <w:sz w:val="28"/>
          <w:szCs w:val="28"/>
          <w:vertAlign w:val="subscript"/>
          <w:lang w:val="uk-UA"/>
        </w:rPr>
        <w:t>n</w:t>
      </w:r>
      <w:r w:rsidR="00F1260F" w:rsidRPr="00EF0805">
        <w:rPr>
          <w:color w:val="000000"/>
          <w:sz w:val="28"/>
          <w:szCs w:val="28"/>
          <w:lang w:val="uk-UA"/>
        </w:rPr>
        <w:t>*</w:t>
      </w:r>
      <w:r w:rsidRPr="00EF0805">
        <w:rPr>
          <w:color w:val="000000"/>
          <w:sz w:val="28"/>
          <w:szCs w:val="28"/>
          <w:lang w:val="uk-UA"/>
        </w:rPr>
        <w:t>H</w:t>
      </w:r>
      <w:r w:rsidRPr="00EF0805">
        <w:rPr>
          <w:color w:val="000000"/>
          <w:sz w:val="28"/>
          <w:szCs w:val="28"/>
          <w:vertAlign w:val="subscript"/>
          <w:lang w:val="uk-UA"/>
        </w:rPr>
        <w:t>2</w:t>
      </w:r>
      <w:r w:rsidRPr="00EF0805">
        <w:rPr>
          <w:color w:val="000000"/>
          <w:sz w:val="28"/>
          <w:szCs w:val="28"/>
          <w:lang w:val="uk-UA"/>
        </w:rPr>
        <w:t>,</w:t>
      </w:r>
      <w:r w:rsidR="00EF0805" w:rsidRPr="00EF0805">
        <w:rPr>
          <w:color w:val="000000"/>
          <w:sz w:val="28"/>
          <w:szCs w:val="28"/>
          <w:lang w:val="uk-UA"/>
        </w:rPr>
        <w:t xml:space="preserve"> </w:t>
      </w:r>
      <w:r w:rsidR="00927705" w:rsidRPr="00EF0805">
        <w:rPr>
          <w:color w:val="000000"/>
          <w:sz w:val="28"/>
          <w:szCs w:val="28"/>
          <w:lang w:val="uk-UA"/>
        </w:rPr>
        <w:tab/>
      </w:r>
      <w:r w:rsidR="00927705" w:rsidRPr="00EF0805">
        <w:rPr>
          <w:color w:val="000000"/>
          <w:sz w:val="28"/>
          <w:szCs w:val="28"/>
          <w:lang w:val="uk-UA"/>
        </w:rPr>
        <w:tab/>
      </w:r>
      <w:r w:rsidRPr="00EF0805">
        <w:rPr>
          <w:color w:val="000000"/>
          <w:sz w:val="28"/>
          <w:szCs w:val="28"/>
          <w:lang w:val="uk-UA"/>
        </w:rPr>
        <w:t>(</w:t>
      </w:r>
      <w:r w:rsidR="00023917" w:rsidRPr="00EF0805">
        <w:rPr>
          <w:color w:val="000000"/>
          <w:sz w:val="28"/>
          <w:szCs w:val="28"/>
          <w:lang w:val="uk-UA"/>
        </w:rPr>
        <w:t>4.</w:t>
      </w:r>
      <w:r w:rsidRPr="00EF0805">
        <w:rPr>
          <w:color w:val="000000"/>
          <w:sz w:val="28"/>
          <w:szCs w:val="28"/>
          <w:lang w:val="uk-UA"/>
        </w:rPr>
        <w:t>6</w:t>
      </w:r>
      <w:r w:rsidR="00366476" w:rsidRPr="00EF0805">
        <w:rPr>
          <w:color w:val="000000"/>
          <w:sz w:val="28"/>
          <w:szCs w:val="28"/>
          <w:lang w:val="uk-UA"/>
        </w:rPr>
        <w:t>)</w:t>
      </w:r>
    </w:p>
    <w:p w:rsidR="00EF0805" w:rsidRDefault="00EF0805" w:rsidP="00EF0805">
      <w:pPr>
        <w:shd w:val="clear" w:color="auto" w:fill="FFFFFF"/>
        <w:autoSpaceDE w:val="0"/>
        <w:autoSpaceDN w:val="0"/>
        <w:adjustRightInd w:val="0"/>
        <w:spacing w:line="360" w:lineRule="auto"/>
        <w:ind w:firstLine="709"/>
        <w:jc w:val="both"/>
        <w:rPr>
          <w:color w:val="000000"/>
          <w:sz w:val="28"/>
          <w:szCs w:val="28"/>
          <w:lang w:val="uk-UA"/>
        </w:rPr>
      </w:pP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де N </w:t>
      </w:r>
      <w:r w:rsidR="00EF0805" w:rsidRPr="00EF0805">
        <w:rPr>
          <w:color w:val="000000"/>
          <w:sz w:val="28"/>
          <w:szCs w:val="28"/>
          <w:lang w:val="uk-UA"/>
        </w:rPr>
        <w:t xml:space="preserve">– </w:t>
      </w:r>
      <w:r w:rsidRPr="00EF0805">
        <w:rPr>
          <w:color w:val="000000"/>
          <w:sz w:val="28"/>
          <w:szCs w:val="28"/>
          <w:lang w:val="uk-UA"/>
        </w:rPr>
        <w:t>доза азотних добрив, кг/га д. p.; У</w:t>
      </w:r>
      <w:r w:rsidRPr="00EF0805">
        <w:rPr>
          <w:color w:val="000000"/>
          <w:sz w:val="28"/>
          <w:szCs w:val="28"/>
          <w:vertAlign w:val="subscript"/>
          <w:lang w:val="uk-UA"/>
        </w:rPr>
        <w:t>п</w:t>
      </w:r>
      <w:r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запланований урожай, ц/га; А У</w:t>
      </w:r>
      <w:r w:rsidRPr="00EF0805">
        <w:rPr>
          <w:color w:val="000000"/>
          <w:sz w:val="28"/>
          <w:szCs w:val="28"/>
          <w:vertAlign w:val="subscript"/>
          <w:lang w:val="uk-UA"/>
        </w:rPr>
        <w:t>п</w:t>
      </w:r>
      <w:r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 xml:space="preserve">приріст за рахунок азотних добрив, ц/га; Ні </w:t>
      </w:r>
      <w:r w:rsidR="00EF0805" w:rsidRPr="00EF0805">
        <w:rPr>
          <w:color w:val="000000"/>
          <w:sz w:val="28"/>
          <w:szCs w:val="28"/>
          <w:lang w:val="uk-UA"/>
        </w:rPr>
        <w:t xml:space="preserve">– </w:t>
      </w:r>
      <w:r w:rsidRPr="00EF0805">
        <w:rPr>
          <w:color w:val="000000"/>
          <w:sz w:val="28"/>
          <w:szCs w:val="28"/>
          <w:lang w:val="uk-UA"/>
        </w:rPr>
        <w:t xml:space="preserve">норматив витрачання азотних добрив на 1 і урожаю залежно від попередників і </w:t>
      </w:r>
      <w:r w:rsidR="00EF0805">
        <w:rPr>
          <w:color w:val="000000"/>
          <w:sz w:val="28"/>
          <w:szCs w:val="28"/>
          <w:lang w:val="uk-UA"/>
        </w:rPr>
        <w:t>ґрунт</w:t>
      </w:r>
      <w:r w:rsidRPr="00EF0805">
        <w:rPr>
          <w:color w:val="000000"/>
          <w:sz w:val="28"/>
          <w:szCs w:val="28"/>
          <w:lang w:val="uk-UA"/>
        </w:rPr>
        <w:t>ово-кліматични</w:t>
      </w:r>
      <w:r w:rsidR="00F1260F" w:rsidRPr="00EF0805">
        <w:rPr>
          <w:color w:val="000000"/>
          <w:sz w:val="28"/>
          <w:szCs w:val="28"/>
          <w:lang w:val="uk-UA"/>
        </w:rPr>
        <w:t>х</w:t>
      </w:r>
      <w:r w:rsidRPr="00EF0805">
        <w:rPr>
          <w:color w:val="000000"/>
          <w:sz w:val="28"/>
          <w:szCs w:val="28"/>
          <w:lang w:val="uk-UA"/>
        </w:rPr>
        <w:t xml:space="preserve"> умов, кг д. p.; H</w:t>
      </w:r>
      <w:r w:rsidRPr="00EF0805">
        <w:rPr>
          <w:color w:val="000000"/>
          <w:sz w:val="28"/>
          <w:szCs w:val="28"/>
          <w:vertAlign w:val="subscript"/>
          <w:lang w:val="uk-UA"/>
        </w:rPr>
        <w:t>2</w:t>
      </w:r>
      <w:r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те саме, але на одержання 1 ц прирост</w:t>
      </w:r>
      <w:r w:rsidR="00F1260F" w:rsidRPr="00EF0805">
        <w:rPr>
          <w:color w:val="000000"/>
          <w:sz w:val="28"/>
          <w:szCs w:val="28"/>
          <w:lang w:val="uk-UA"/>
        </w:rPr>
        <w:t>у</w:t>
      </w:r>
      <w:r w:rsidRPr="00EF0805">
        <w:rPr>
          <w:color w:val="000000"/>
          <w:sz w:val="28"/>
          <w:szCs w:val="28"/>
          <w:lang w:val="uk-UA"/>
        </w:rPr>
        <w:t xml:space="preserve"> врожаю, кг д. р.</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Розраховану таким чином річну дозу азотних добри</w:t>
      </w:r>
      <w:r w:rsidR="00F1260F" w:rsidRPr="00EF0805">
        <w:rPr>
          <w:color w:val="000000"/>
          <w:sz w:val="28"/>
          <w:szCs w:val="28"/>
          <w:lang w:val="uk-UA"/>
        </w:rPr>
        <w:t>в</w:t>
      </w:r>
      <w:r w:rsidRPr="00EF0805">
        <w:rPr>
          <w:color w:val="000000"/>
          <w:sz w:val="28"/>
          <w:szCs w:val="28"/>
          <w:lang w:val="uk-UA"/>
        </w:rPr>
        <w:t xml:space="preserve"> розподіляють за способами і строками внесення, дотримуючись загальної схеми, яку необхідно уточнювати відповідні до місцевих умов (табл. 4</w:t>
      </w:r>
      <w:r w:rsidR="00366476" w:rsidRPr="00EF0805">
        <w:rPr>
          <w:color w:val="000000"/>
          <w:sz w:val="28"/>
          <w:szCs w:val="28"/>
          <w:lang w:val="uk-UA"/>
        </w:rPr>
        <w:t>.</w:t>
      </w:r>
      <w:r w:rsidRPr="00EF0805">
        <w:rPr>
          <w:color w:val="000000"/>
          <w:sz w:val="28"/>
          <w:szCs w:val="28"/>
          <w:lang w:val="uk-UA"/>
        </w:rPr>
        <w:t>1).</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З наведеної схеми видно, що азотні добрива під озим</w:t>
      </w:r>
      <w:r w:rsidR="00F1260F" w:rsidRPr="00EF0805">
        <w:rPr>
          <w:color w:val="000000"/>
          <w:sz w:val="28"/>
          <w:szCs w:val="28"/>
          <w:lang w:val="uk-UA"/>
        </w:rPr>
        <w:t>у</w:t>
      </w:r>
      <w:r w:rsidRPr="00EF0805">
        <w:rPr>
          <w:color w:val="000000"/>
          <w:sz w:val="28"/>
          <w:szCs w:val="28"/>
          <w:lang w:val="uk-UA"/>
        </w:rPr>
        <w:t xml:space="preserve"> пшеницю вносять роздрібнено восени під допосівний обробіток </w:t>
      </w:r>
      <w:r w:rsidR="00F1260F" w:rsidRPr="00EF0805">
        <w:rPr>
          <w:color w:val="000000"/>
          <w:sz w:val="28"/>
          <w:szCs w:val="28"/>
          <w:lang w:val="uk-UA"/>
        </w:rPr>
        <w:t>ґрунту</w:t>
      </w:r>
      <w:r w:rsidRPr="00EF0805">
        <w:rPr>
          <w:color w:val="000000"/>
          <w:sz w:val="28"/>
          <w:szCs w:val="28"/>
          <w:lang w:val="uk-UA"/>
        </w:rPr>
        <w:t xml:space="preserve"> і під </w:t>
      </w:r>
      <w:r w:rsidR="00F1260F" w:rsidRPr="00EF0805">
        <w:rPr>
          <w:color w:val="000000"/>
          <w:sz w:val="28"/>
          <w:szCs w:val="28"/>
          <w:lang w:val="uk-UA"/>
        </w:rPr>
        <w:t>час</w:t>
      </w:r>
      <w:r w:rsidRPr="00EF0805">
        <w:rPr>
          <w:color w:val="000000"/>
          <w:sz w:val="28"/>
          <w:szCs w:val="28"/>
          <w:lang w:val="uk-UA"/>
        </w:rPr>
        <w:t xml:space="preserve"> прополеним </w:t>
      </w:r>
      <w:r w:rsidR="00F1260F" w:rsidRPr="00EF0805">
        <w:rPr>
          <w:color w:val="000000"/>
          <w:sz w:val="28"/>
          <w:szCs w:val="28"/>
          <w:lang w:val="uk-UA"/>
        </w:rPr>
        <w:t>в</w:t>
      </w:r>
      <w:r w:rsidRPr="00EF0805">
        <w:rPr>
          <w:color w:val="000000"/>
          <w:sz w:val="28"/>
          <w:szCs w:val="28"/>
          <w:lang w:val="uk-UA"/>
        </w:rPr>
        <w:t>есняно-літніх підживлень</w:t>
      </w:r>
      <w:r w:rsidR="005C7A02" w:rsidRPr="00EF0805">
        <w:rPr>
          <w:color w:val="000000"/>
          <w:sz w:val="28"/>
          <w:szCs w:val="28"/>
          <w:lang w:val="uk-UA"/>
        </w:rPr>
        <w:t xml:space="preserve"> [14]</w:t>
      </w:r>
      <w:r w:rsidRPr="00EF0805">
        <w:rPr>
          <w:color w:val="000000"/>
          <w:sz w:val="28"/>
          <w:szCs w:val="28"/>
          <w:lang w:val="uk-UA"/>
        </w:rPr>
        <w:t>.</w:t>
      </w:r>
    </w:p>
    <w:p w:rsidR="00F1260F" w:rsidRPr="00EF0805" w:rsidRDefault="00F1260F" w:rsidP="00EF0805">
      <w:pPr>
        <w:shd w:val="clear" w:color="auto" w:fill="FFFFFF"/>
        <w:autoSpaceDE w:val="0"/>
        <w:autoSpaceDN w:val="0"/>
        <w:adjustRightInd w:val="0"/>
        <w:spacing w:line="360" w:lineRule="auto"/>
        <w:ind w:firstLine="709"/>
        <w:jc w:val="both"/>
        <w:rPr>
          <w:color w:val="000000"/>
          <w:sz w:val="28"/>
          <w:szCs w:val="28"/>
          <w:lang w:val="uk-UA"/>
        </w:rPr>
      </w:pPr>
    </w:p>
    <w:p w:rsidR="00177499" w:rsidRPr="00EF0805" w:rsidRDefault="00F1260F"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Таблиця </w:t>
      </w:r>
      <w:r w:rsidR="00366476" w:rsidRPr="00EF0805">
        <w:rPr>
          <w:color w:val="000000"/>
          <w:sz w:val="28"/>
          <w:szCs w:val="28"/>
          <w:lang w:val="uk-UA"/>
        </w:rPr>
        <w:t>4</w:t>
      </w:r>
      <w:r w:rsidRPr="00EF0805">
        <w:rPr>
          <w:color w:val="000000"/>
          <w:sz w:val="28"/>
          <w:szCs w:val="28"/>
          <w:lang w:val="uk-UA"/>
        </w:rPr>
        <w:t>.</w:t>
      </w:r>
      <w:r w:rsidR="00023917" w:rsidRPr="00EF0805">
        <w:rPr>
          <w:color w:val="000000"/>
          <w:sz w:val="28"/>
          <w:szCs w:val="28"/>
          <w:lang w:val="uk-UA"/>
        </w:rPr>
        <w:t>1</w:t>
      </w:r>
      <w:r w:rsidR="00EF0805">
        <w:rPr>
          <w:color w:val="000000"/>
          <w:sz w:val="28"/>
          <w:szCs w:val="28"/>
          <w:lang w:val="uk-UA"/>
        </w:rPr>
        <w:t xml:space="preserve">. </w:t>
      </w:r>
      <w:r w:rsidR="00177499" w:rsidRPr="00EF0805">
        <w:rPr>
          <w:color w:val="000000"/>
          <w:sz w:val="28"/>
          <w:szCs w:val="28"/>
          <w:lang w:val="uk-UA"/>
        </w:rPr>
        <w:t xml:space="preserve">Загальна схема застосування азотних добрив під </w:t>
      </w:r>
      <w:r w:rsidR="00177499" w:rsidRPr="00EF0805">
        <w:rPr>
          <w:bCs/>
          <w:color w:val="000000"/>
          <w:sz w:val="28"/>
          <w:szCs w:val="28"/>
          <w:lang w:val="uk-UA"/>
        </w:rPr>
        <w:t xml:space="preserve">озиму пшеницю </w:t>
      </w:r>
      <w:r w:rsidR="00177499" w:rsidRPr="00EF0805">
        <w:rPr>
          <w:color w:val="000000"/>
          <w:sz w:val="28"/>
          <w:szCs w:val="28"/>
          <w:lang w:val="uk-UA"/>
        </w:rPr>
        <w:t>при інтенсивній технології вирощування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84"/>
        <w:gridCol w:w="1996"/>
        <w:gridCol w:w="1340"/>
        <w:gridCol w:w="4077"/>
      </w:tblGrid>
      <w:tr w:rsidR="00177499" w:rsidRPr="0017632C" w:rsidTr="0017632C">
        <w:trPr>
          <w:cantSplit/>
          <w:trHeight w:val="580"/>
          <w:jc w:val="center"/>
        </w:trPr>
        <w:tc>
          <w:tcPr>
            <w:tcW w:w="1014"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lang w:val="uk-UA"/>
              </w:rPr>
            </w:pPr>
            <w:r w:rsidRPr="0017632C">
              <w:rPr>
                <w:color w:val="000000"/>
                <w:sz w:val="20"/>
                <w:lang w:val="uk-UA"/>
              </w:rPr>
              <w:t>Строк внесення азоту</w:t>
            </w:r>
          </w:p>
        </w:tc>
        <w:tc>
          <w:tcPr>
            <w:tcW w:w="1074"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lang w:val="uk-UA"/>
              </w:rPr>
            </w:pPr>
            <w:r w:rsidRPr="0017632C">
              <w:rPr>
                <w:color w:val="000000"/>
                <w:sz w:val="20"/>
                <w:lang w:val="uk-UA"/>
              </w:rPr>
              <w:t>Фаза росту й розвитку</w:t>
            </w:r>
          </w:p>
        </w:tc>
        <w:tc>
          <w:tcPr>
            <w:tcW w:w="719" w:type="pct"/>
            <w:shd w:val="clear" w:color="auto" w:fill="auto"/>
          </w:tcPr>
          <w:p w:rsidR="00177499" w:rsidRPr="0017632C" w:rsidRDefault="00F56714" w:rsidP="0017632C">
            <w:pPr>
              <w:shd w:val="clear" w:color="auto" w:fill="FFFFFF"/>
              <w:autoSpaceDE w:val="0"/>
              <w:autoSpaceDN w:val="0"/>
              <w:adjustRightInd w:val="0"/>
              <w:spacing w:line="360" w:lineRule="auto"/>
              <w:jc w:val="both"/>
              <w:rPr>
                <w:color w:val="000000"/>
                <w:sz w:val="20"/>
                <w:lang w:val="uk-UA"/>
              </w:rPr>
            </w:pPr>
            <w:r w:rsidRPr="0017632C">
              <w:rPr>
                <w:color w:val="000000"/>
                <w:sz w:val="20"/>
                <w:lang w:val="uk-UA"/>
              </w:rPr>
              <w:t>Етап ор</w:t>
            </w:r>
            <w:r w:rsidR="00177499" w:rsidRPr="0017632C">
              <w:rPr>
                <w:color w:val="000000"/>
                <w:sz w:val="20"/>
                <w:lang w:val="uk-UA"/>
              </w:rPr>
              <w:t>ганогенезу</w:t>
            </w:r>
          </w:p>
        </w:tc>
        <w:tc>
          <w:tcPr>
            <w:tcW w:w="2192"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lang w:val="uk-UA"/>
              </w:rPr>
            </w:pPr>
            <w:r w:rsidRPr="0017632C">
              <w:rPr>
                <w:color w:val="000000"/>
                <w:sz w:val="20"/>
                <w:lang w:val="uk-UA"/>
              </w:rPr>
              <w:t>Доза азотних добрив</w:t>
            </w:r>
          </w:p>
        </w:tc>
      </w:tr>
      <w:tr w:rsidR="00B07E03" w:rsidRPr="0017632C" w:rsidTr="0017632C">
        <w:trPr>
          <w:cantSplit/>
          <w:trHeight w:val="521"/>
          <w:jc w:val="center"/>
        </w:trPr>
        <w:tc>
          <w:tcPr>
            <w:tcW w:w="5000" w:type="pct"/>
            <w:gridSpan w:val="4"/>
            <w:shd w:val="clear" w:color="auto" w:fill="auto"/>
          </w:tcPr>
          <w:p w:rsidR="00B07E03" w:rsidRPr="0017632C" w:rsidRDefault="00B07E03" w:rsidP="0017632C">
            <w:pPr>
              <w:shd w:val="clear" w:color="auto" w:fill="FFFFFF"/>
              <w:autoSpaceDE w:val="0"/>
              <w:autoSpaceDN w:val="0"/>
              <w:adjustRightInd w:val="0"/>
              <w:spacing w:line="360" w:lineRule="auto"/>
              <w:jc w:val="both"/>
              <w:rPr>
                <w:color w:val="000000"/>
                <w:sz w:val="20"/>
                <w:lang w:val="uk-UA"/>
              </w:rPr>
            </w:pPr>
            <w:r w:rsidRPr="0017632C">
              <w:rPr>
                <w:color w:val="000000"/>
                <w:sz w:val="20"/>
                <w:lang w:val="uk-UA"/>
              </w:rPr>
              <w:t>1</w:t>
            </w:r>
            <w:r w:rsidR="00EF0805" w:rsidRPr="0017632C">
              <w:rPr>
                <w:color w:val="000000"/>
                <w:sz w:val="20"/>
                <w:lang w:val="uk-UA"/>
              </w:rPr>
              <w:t>-й</w:t>
            </w:r>
            <w:r w:rsidRPr="0017632C">
              <w:rPr>
                <w:color w:val="000000"/>
                <w:sz w:val="20"/>
                <w:lang w:val="uk-UA"/>
              </w:rPr>
              <w:t xml:space="preserve"> варіант </w:t>
            </w:r>
            <w:r w:rsidR="00EF0805" w:rsidRPr="0017632C">
              <w:rPr>
                <w:color w:val="000000"/>
                <w:sz w:val="20"/>
                <w:lang w:val="uk-UA"/>
              </w:rPr>
              <w:t xml:space="preserve">– </w:t>
            </w:r>
            <w:r w:rsidRPr="0017632C">
              <w:rPr>
                <w:color w:val="000000"/>
                <w:sz w:val="20"/>
                <w:lang w:val="uk-UA"/>
              </w:rPr>
              <w:t>запаси N</w:t>
            </w:r>
            <w:r w:rsidRPr="0017632C">
              <w:rPr>
                <w:color w:val="000000"/>
                <w:sz w:val="20"/>
                <w:vertAlign w:val="subscript"/>
                <w:lang w:val="uk-UA"/>
              </w:rPr>
              <w:t>mi</w:t>
            </w:r>
            <w:r w:rsidR="00432418" w:rsidRPr="0017632C">
              <w:rPr>
                <w:color w:val="000000"/>
                <w:sz w:val="20"/>
                <w:vertAlign w:val="subscript"/>
                <w:lang w:val="uk-UA"/>
              </w:rPr>
              <w:t>n</w:t>
            </w:r>
            <w:r w:rsidRPr="0017632C">
              <w:rPr>
                <w:color w:val="000000"/>
                <w:sz w:val="20"/>
                <w:lang w:val="uk-UA"/>
              </w:rPr>
              <w:t>, в орному шарі менше 30 кг/га, тому азотні добрива вносять до сівби</w:t>
            </w:r>
          </w:p>
        </w:tc>
      </w:tr>
      <w:tr w:rsidR="00B07E03" w:rsidRPr="0017632C" w:rsidTr="0017632C">
        <w:trPr>
          <w:cantSplit/>
          <w:trHeight w:val="501"/>
          <w:jc w:val="center"/>
        </w:trPr>
        <w:tc>
          <w:tcPr>
            <w:tcW w:w="1014" w:type="pct"/>
            <w:shd w:val="clear" w:color="auto" w:fill="auto"/>
          </w:tcPr>
          <w:p w:rsidR="00B07E03" w:rsidRPr="0017632C" w:rsidRDefault="00B07E03" w:rsidP="0017632C">
            <w:pPr>
              <w:shd w:val="clear" w:color="auto" w:fill="FFFFFF"/>
              <w:autoSpaceDE w:val="0"/>
              <w:autoSpaceDN w:val="0"/>
              <w:adjustRightInd w:val="0"/>
              <w:spacing w:line="360" w:lineRule="auto"/>
              <w:jc w:val="both"/>
              <w:rPr>
                <w:color w:val="000000"/>
                <w:sz w:val="20"/>
                <w:lang w:val="uk-UA"/>
              </w:rPr>
            </w:pPr>
            <w:r w:rsidRPr="0017632C">
              <w:rPr>
                <w:color w:val="000000"/>
                <w:sz w:val="20"/>
                <w:lang w:val="uk-UA"/>
              </w:rPr>
              <w:t>До сівби</w:t>
            </w:r>
          </w:p>
        </w:tc>
        <w:tc>
          <w:tcPr>
            <w:tcW w:w="1074" w:type="pct"/>
            <w:shd w:val="clear" w:color="auto" w:fill="auto"/>
          </w:tcPr>
          <w:p w:rsidR="00B07E03" w:rsidRPr="0017632C" w:rsidRDefault="00B07E03" w:rsidP="0017632C">
            <w:pPr>
              <w:shd w:val="clear" w:color="auto" w:fill="FFFFFF"/>
              <w:autoSpaceDE w:val="0"/>
              <w:autoSpaceDN w:val="0"/>
              <w:adjustRightInd w:val="0"/>
              <w:spacing w:line="360" w:lineRule="auto"/>
              <w:jc w:val="both"/>
              <w:rPr>
                <w:color w:val="000000"/>
                <w:sz w:val="20"/>
                <w:lang w:val="uk-UA"/>
              </w:rPr>
            </w:pPr>
          </w:p>
        </w:tc>
        <w:tc>
          <w:tcPr>
            <w:tcW w:w="719" w:type="pct"/>
            <w:shd w:val="clear" w:color="auto" w:fill="auto"/>
          </w:tcPr>
          <w:p w:rsidR="00B07E03" w:rsidRPr="0017632C" w:rsidRDefault="00B07E03" w:rsidP="0017632C">
            <w:pPr>
              <w:shd w:val="clear" w:color="auto" w:fill="FFFFFF"/>
              <w:autoSpaceDE w:val="0"/>
              <w:autoSpaceDN w:val="0"/>
              <w:adjustRightInd w:val="0"/>
              <w:spacing w:line="360" w:lineRule="auto"/>
              <w:jc w:val="both"/>
              <w:rPr>
                <w:color w:val="000000"/>
                <w:sz w:val="20"/>
                <w:lang w:val="uk-UA"/>
              </w:rPr>
            </w:pPr>
          </w:p>
        </w:tc>
        <w:tc>
          <w:tcPr>
            <w:tcW w:w="2192" w:type="pct"/>
            <w:shd w:val="clear" w:color="auto" w:fill="auto"/>
          </w:tcPr>
          <w:p w:rsidR="00B07E03" w:rsidRPr="0017632C" w:rsidRDefault="00B07E03" w:rsidP="0017632C">
            <w:pPr>
              <w:shd w:val="clear" w:color="auto" w:fill="FFFFFF"/>
              <w:autoSpaceDE w:val="0"/>
              <w:autoSpaceDN w:val="0"/>
              <w:adjustRightInd w:val="0"/>
              <w:spacing w:line="360" w:lineRule="auto"/>
              <w:jc w:val="both"/>
              <w:rPr>
                <w:color w:val="000000"/>
                <w:sz w:val="20"/>
                <w:lang w:val="uk-UA"/>
              </w:rPr>
            </w:pPr>
            <w:r w:rsidRPr="0017632C">
              <w:rPr>
                <w:color w:val="000000"/>
                <w:sz w:val="20"/>
                <w:lang w:val="uk-UA"/>
              </w:rPr>
              <w:t>2</w:t>
            </w:r>
            <w:r w:rsidR="00EF0805" w:rsidRPr="0017632C">
              <w:rPr>
                <w:color w:val="000000"/>
                <w:sz w:val="20"/>
                <w:lang w:val="uk-UA"/>
              </w:rPr>
              <w:t>0%</w:t>
            </w:r>
            <w:r w:rsidRPr="0017632C">
              <w:rPr>
                <w:color w:val="000000"/>
                <w:sz w:val="20"/>
                <w:lang w:val="uk-UA"/>
              </w:rPr>
              <w:t xml:space="preserve"> загальної розрахункової дози</w:t>
            </w:r>
          </w:p>
        </w:tc>
      </w:tr>
      <w:tr w:rsidR="00B07E03" w:rsidRPr="0017632C" w:rsidTr="0017632C">
        <w:trPr>
          <w:cantSplit/>
          <w:trHeight w:val="344"/>
          <w:jc w:val="center"/>
        </w:trPr>
        <w:tc>
          <w:tcPr>
            <w:tcW w:w="1014" w:type="pct"/>
            <w:shd w:val="clear" w:color="auto" w:fill="auto"/>
          </w:tcPr>
          <w:p w:rsidR="00B07E03" w:rsidRPr="0017632C" w:rsidRDefault="00B07E03" w:rsidP="0017632C">
            <w:pPr>
              <w:shd w:val="clear" w:color="auto" w:fill="FFFFFF"/>
              <w:autoSpaceDE w:val="0"/>
              <w:autoSpaceDN w:val="0"/>
              <w:adjustRightInd w:val="0"/>
              <w:spacing w:line="360" w:lineRule="auto"/>
              <w:jc w:val="both"/>
              <w:rPr>
                <w:color w:val="000000"/>
                <w:sz w:val="20"/>
                <w:lang w:val="uk-UA"/>
              </w:rPr>
            </w:pPr>
            <w:r w:rsidRPr="0017632C">
              <w:rPr>
                <w:color w:val="000000"/>
                <w:sz w:val="20"/>
                <w:lang w:val="uk-UA"/>
              </w:rPr>
              <w:t>1</w:t>
            </w:r>
            <w:r w:rsidR="00EF0805" w:rsidRPr="0017632C">
              <w:rPr>
                <w:color w:val="000000"/>
                <w:sz w:val="20"/>
                <w:lang w:val="uk-UA"/>
              </w:rPr>
              <w:t>-ш</w:t>
            </w:r>
            <w:r w:rsidR="00432418" w:rsidRPr="0017632C">
              <w:rPr>
                <w:color w:val="000000"/>
                <w:sz w:val="20"/>
                <w:lang w:val="uk-UA"/>
              </w:rPr>
              <w:t>е</w:t>
            </w:r>
            <w:r w:rsidRPr="0017632C">
              <w:rPr>
                <w:color w:val="000000"/>
                <w:sz w:val="20"/>
                <w:lang w:val="uk-UA"/>
              </w:rPr>
              <w:t xml:space="preserve"> весняне</w:t>
            </w:r>
            <w:r w:rsidR="00EF0805" w:rsidRPr="0017632C">
              <w:rPr>
                <w:color w:val="000000"/>
                <w:sz w:val="20"/>
                <w:lang w:val="uk-UA"/>
              </w:rPr>
              <w:t xml:space="preserve"> </w:t>
            </w:r>
            <w:r w:rsidRPr="0017632C">
              <w:rPr>
                <w:color w:val="000000"/>
                <w:sz w:val="20"/>
                <w:lang w:val="uk-UA"/>
              </w:rPr>
              <w:t>підживлення</w:t>
            </w:r>
          </w:p>
        </w:tc>
        <w:tc>
          <w:tcPr>
            <w:tcW w:w="1074" w:type="pct"/>
            <w:shd w:val="clear" w:color="auto" w:fill="auto"/>
          </w:tcPr>
          <w:p w:rsidR="00B07E03" w:rsidRPr="0017632C" w:rsidRDefault="00B07E03" w:rsidP="0017632C">
            <w:pPr>
              <w:shd w:val="clear" w:color="auto" w:fill="FFFFFF"/>
              <w:autoSpaceDE w:val="0"/>
              <w:autoSpaceDN w:val="0"/>
              <w:adjustRightInd w:val="0"/>
              <w:spacing w:line="360" w:lineRule="auto"/>
              <w:jc w:val="both"/>
              <w:rPr>
                <w:color w:val="000000"/>
                <w:sz w:val="20"/>
                <w:lang w:val="uk-UA"/>
              </w:rPr>
            </w:pPr>
            <w:r w:rsidRPr="0017632C">
              <w:rPr>
                <w:color w:val="000000"/>
                <w:sz w:val="20"/>
                <w:lang w:val="uk-UA"/>
              </w:rPr>
              <w:t>Кущіння</w:t>
            </w:r>
          </w:p>
        </w:tc>
        <w:tc>
          <w:tcPr>
            <w:tcW w:w="719" w:type="pct"/>
            <w:shd w:val="clear" w:color="auto" w:fill="auto"/>
          </w:tcPr>
          <w:p w:rsidR="00B07E03" w:rsidRPr="0017632C" w:rsidRDefault="00B07E03" w:rsidP="0017632C">
            <w:pPr>
              <w:shd w:val="clear" w:color="auto" w:fill="FFFFFF"/>
              <w:autoSpaceDE w:val="0"/>
              <w:autoSpaceDN w:val="0"/>
              <w:adjustRightInd w:val="0"/>
              <w:spacing w:line="360" w:lineRule="auto"/>
              <w:jc w:val="both"/>
              <w:rPr>
                <w:color w:val="000000"/>
                <w:sz w:val="20"/>
                <w:lang w:val="uk-UA"/>
              </w:rPr>
            </w:pPr>
            <w:r w:rsidRPr="0017632C">
              <w:rPr>
                <w:color w:val="000000"/>
                <w:sz w:val="20"/>
                <w:lang w:val="uk-UA"/>
              </w:rPr>
              <w:t>III</w:t>
            </w:r>
          </w:p>
        </w:tc>
        <w:tc>
          <w:tcPr>
            <w:tcW w:w="2192" w:type="pct"/>
            <w:shd w:val="clear" w:color="auto" w:fill="auto"/>
          </w:tcPr>
          <w:p w:rsidR="00B07E03" w:rsidRPr="0017632C" w:rsidRDefault="00B07E03" w:rsidP="0017632C">
            <w:pPr>
              <w:shd w:val="clear" w:color="auto" w:fill="FFFFFF"/>
              <w:autoSpaceDE w:val="0"/>
              <w:autoSpaceDN w:val="0"/>
              <w:adjustRightInd w:val="0"/>
              <w:spacing w:line="360" w:lineRule="auto"/>
              <w:jc w:val="both"/>
              <w:rPr>
                <w:color w:val="000000"/>
                <w:sz w:val="20"/>
                <w:lang w:val="uk-UA"/>
              </w:rPr>
            </w:pPr>
            <w:r w:rsidRPr="0017632C">
              <w:rPr>
                <w:color w:val="000000"/>
                <w:sz w:val="20"/>
                <w:lang w:val="uk-UA"/>
              </w:rPr>
              <w:t>3</w:t>
            </w:r>
            <w:r w:rsidR="00EF0805" w:rsidRPr="0017632C">
              <w:rPr>
                <w:color w:val="000000"/>
                <w:sz w:val="20"/>
                <w:lang w:val="uk-UA"/>
              </w:rPr>
              <w:t>0%</w:t>
            </w:r>
            <w:r w:rsidRPr="0017632C">
              <w:rPr>
                <w:color w:val="000000"/>
                <w:sz w:val="20"/>
                <w:lang w:val="uk-UA"/>
              </w:rPr>
              <w:t xml:space="preserve"> загальної розрахункової дози</w:t>
            </w:r>
          </w:p>
        </w:tc>
      </w:tr>
      <w:tr w:rsidR="00177499" w:rsidRPr="0017632C" w:rsidTr="0017632C">
        <w:trPr>
          <w:cantSplit/>
          <w:trHeight w:val="259"/>
          <w:jc w:val="center"/>
        </w:trPr>
        <w:tc>
          <w:tcPr>
            <w:tcW w:w="1014"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lang w:val="uk-UA"/>
              </w:rPr>
            </w:pPr>
            <w:r w:rsidRPr="0017632C">
              <w:rPr>
                <w:color w:val="000000"/>
                <w:sz w:val="20"/>
                <w:lang w:val="uk-UA"/>
              </w:rPr>
              <w:t>2</w:t>
            </w:r>
            <w:r w:rsidR="00EF0805" w:rsidRPr="0017632C">
              <w:rPr>
                <w:color w:val="000000"/>
                <w:sz w:val="20"/>
                <w:lang w:val="uk-UA"/>
              </w:rPr>
              <w:t>-е</w:t>
            </w:r>
            <w:r w:rsidRPr="0017632C">
              <w:rPr>
                <w:color w:val="000000"/>
                <w:sz w:val="20"/>
                <w:lang w:val="uk-UA"/>
              </w:rPr>
              <w:t xml:space="preserve"> підживлення</w:t>
            </w:r>
          </w:p>
        </w:tc>
        <w:tc>
          <w:tcPr>
            <w:tcW w:w="1074" w:type="pct"/>
            <w:shd w:val="clear" w:color="auto" w:fill="auto"/>
          </w:tcPr>
          <w:p w:rsidR="00177499" w:rsidRPr="0017632C" w:rsidRDefault="00B07E03" w:rsidP="0017632C">
            <w:pPr>
              <w:shd w:val="clear" w:color="auto" w:fill="FFFFFF"/>
              <w:autoSpaceDE w:val="0"/>
              <w:autoSpaceDN w:val="0"/>
              <w:adjustRightInd w:val="0"/>
              <w:spacing w:line="360" w:lineRule="auto"/>
              <w:jc w:val="both"/>
              <w:rPr>
                <w:color w:val="000000"/>
                <w:sz w:val="20"/>
                <w:lang w:val="uk-UA"/>
              </w:rPr>
            </w:pPr>
            <w:r w:rsidRPr="0017632C">
              <w:rPr>
                <w:color w:val="000000"/>
                <w:sz w:val="20"/>
                <w:lang w:val="uk-UA"/>
              </w:rPr>
              <w:t>Вихід у трубку</w:t>
            </w:r>
          </w:p>
        </w:tc>
        <w:tc>
          <w:tcPr>
            <w:tcW w:w="719"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lang w:val="uk-UA"/>
              </w:rPr>
            </w:pPr>
            <w:r w:rsidRPr="0017632C">
              <w:rPr>
                <w:color w:val="000000"/>
                <w:sz w:val="20"/>
                <w:lang w:val="uk-UA"/>
              </w:rPr>
              <w:t>V</w:t>
            </w:r>
            <w:r w:rsidR="00EF0805" w:rsidRPr="0017632C">
              <w:rPr>
                <w:color w:val="000000"/>
                <w:sz w:val="20"/>
                <w:lang w:val="uk-UA"/>
              </w:rPr>
              <w:t>–</w:t>
            </w:r>
            <w:r w:rsidRPr="0017632C">
              <w:rPr>
                <w:color w:val="000000"/>
                <w:sz w:val="20"/>
                <w:lang w:val="uk-UA"/>
              </w:rPr>
              <w:t>VI</w:t>
            </w:r>
          </w:p>
        </w:tc>
        <w:tc>
          <w:tcPr>
            <w:tcW w:w="2192"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lang w:val="uk-UA"/>
              </w:rPr>
            </w:pPr>
            <w:r w:rsidRPr="0017632C">
              <w:rPr>
                <w:color w:val="000000"/>
                <w:sz w:val="20"/>
                <w:lang w:val="uk-UA"/>
              </w:rPr>
              <w:t>5</w:t>
            </w:r>
            <w:r w:rsidR="00EF0805" w:rsidRPr="0017632C">
              <w:rPr>
                <w:color w:val="000000"/>
                <w:sz w:val="20"/>
                <w:lang w:val="uk-UA"/>
              </w:rPr>
              <w:t>0%</w:t>
            </w:r>
            <w:r w:rsidRPr="0017632C">
              <w:rPr>
                <w:color w:val="000000"/>
                <w:sz w:val="20"/>
                <w:lang w:val="uk-UA"/>
              </w:rPr>
              <w:t xml:space="preserve"> загальної дози</w:t>
            </w:r>
          </w:p>
        </w:tc>
      </w:tr>
      <w:tr w:rsidR="00B07E03" w:rsidRPr="0017632C" w:rsidTr="0017632C">
        <w:trPr>
          <w:cantSplit/>
          <w:trHeight w:val="527"/>
          <w:jc w:val="center"/>
        </w:trPr>
        <w:tc>
          <w:tcPr>
            <w:tcW w:w="1014" w:type="pct"/>
            <w:shd w:val="clear" w:color="auto" w:fill="auto"/>
          </w:tcPr>
          <w:p w:rsidR="00B07E03" w:rsidRPr="0017632C" w:rsidRDefault="00B07E03" w:rsidP="0017632C">
            <w:pPr>
              <w:shd w:val="clear" w:color="auto" w:fill="FFFFFF"/>
              <w:autoSpaceDE w:val="0"/>
              <w:autoSpaceDN w:val="0"/>
              <w:adjustRightInd w:val="0"/>
              <w:spacing w:line="360" w:lineRule="auto"/>
              <w:jc w:val="both"/>
              <w:rPr>
                <w:color w:val="000000"/>
                <w:sz w:val="20"/>
                <w:lang w:val="uk-UA"/>
              </w:rPr>
            </w:pPr>
            <w:r w:rsidRPr="0017632C">
              <w:rPr>
                <w:color w:val="000000"/>
                <w:sz w:val="20"/>
                <w:lang w:val="uk-UA"/>
              </w:rPr>
              <w:t>3-є (літнє)</w:t>
            </w:r>
            <w:r w:rsidR="00EF0805" w:rsidRPr="0017632C">
              <w:rPr>
                <w:color w:val="000000"/>
                <w:sz w:val="20"/>
                <w:lang w:val="uk-UA"/>
              </w:rPr>
              <w:t xml:space="preserve"> </w:t>
            </w:r>
            <w:r w:rsidRPr="0017632C">
              <w:rPr>
                <w:color w:val="000000"/>
                <w:sz w:val="20"/>
                <w:lang w:val="uk-UA"/>
              </w:rPr>
              <w:t>підживлення</w:t>
            </w:r>
          </w:p>
        </w:tc>
        <w:tc>
          <w:tcPr>
            <w:tcW w:w="1074" w:type="pct"/>
            <w:shd w:val="clear" w:color="auto" w:fill="auto"/>
          </w:tcPr>
          <w:p w:rsidR="00B07E03" w:rsidRPr="0017632C" w:rsidRDefault="00B07E03" w:rsidP="0017632C">
            <w:pPr>
              <w:shd w:val="clear" w:color="auto" w:fill="FFFFFF"/>
              <w:autoSpaceDE w:val="0"/>
              <w:autoSpaceDN w:val="0"/>
              <w:adjustRightInd w:val="0"/>
              <w:spacing w:line="360" w:lineRule="auto"/>
              <w:jc w:val="both"/>
              <w:rPr>
                <w:color w:val="000000"/>
                <w:sz w:val="20"/>
                <w:lang w:val="uk-UA"/>
              </w:rPr>
            </w:pPr>
            <w:r w:rsidRPr="0017632C">
              <w:rPr>
                <w:color w:val="000000"/>
                <w:sz w:val="20"/>
                <w:lang w:val="uk-UA"/>
              </w:rPr>
              <w:t>Колосіння</w:t>
            </w:r>
          </w:p>
        </w:tc>
        <w:tc>
          <w:tcPr>
            <w:tcW w:w="719" w:type="pct"/>
            <w:shd w:val="clear" w:color="auto" w:fill="auto"/>
          </w:tcPr>
          <w:p w:rsidR="00B07E03" w:rsidRPr="0017632C" w:rsidRDefault="00B07E03" w:rsidP="0017632C">
            <w:pPr>
              <w:shd w:val="clear" w:color="auto" w:fill="FFFFFF"/>
              <w:autoSpaceDE w:val="0"/>
              <w:autoSpaceDN w:val="0"/>
              <w:adjustRightInd w:val="0"/>
              <w:spacing w:line="360" w:lineRule="auto"/>
              <w:jc w:val="both"/>
              <w:rPr>
                <w:color w:val="000000"/>
                <w:sz w:val="20"/>
                <w:lang w:val="uk-UA"/>
              </w:rPr>
            </w:pPr>
            <w:r w:rsidRPr="0017632C">
              <w:rPr>
                <w:color w:val="000000"/>
                <w:sz w:val="20"/>
                <w:lang w:val="uk-UA"/>
              </w:rPr>
              <w:t>VIII</w:t>
            </w:r>
          </w:p>
        </w:tc>
        <w:tc>
          <w:tcPr>
            <w:tcW w:w="2192" w:type="pct"/>
            <w:shd w:val="clear" w:color="auto" w:fill="auto"/>
          </w:tcPr>
          <w:p w:rsidR="00B07E03" w:rsidRPr="0017632C" w:rsidRDefault="00B07E03" w:rsidP="0017632C">
            <w:pPr>
              <w:shd w:val="clear" w:color="auto" w:fill="FFFFFF"/>
              <w:autoSpaceDE w:val="0"/>
              <w:autoSpaceDN w:val="0"/>
              <w:adjustRightInd w:val="0"/>
              <w:spacing w:line="360" w:lineRule="auto"/>
              <w:jc w:val="both"/>
              <w:rPr>
                <w:color w:val="000000"/>
                <w:sz w:val="20"/>
                <w:lang w:val="uk-UA"/>
              </w:rPr>
            </w:pPr>
            <w:r w:rsidRPr="0017632C">
              <w:rPr>
                <w:color w:val="000000"/>
                <w:sz w:val="20"/>
                <w:lang w:val="uk-UA"/>
              </w:rPr>
              <w:t>30</w:t>
            </w:r>
            <w:r w:rsidR="00EF0805" w:rsidRPr="0017632C">
              <w:rPr>
                <w:color w:val="000000"/>
                <w:sz w:val="20"/>
                <w:lang w:val="uk-UA"/>
              </w:rPr>
              <w:t>–</w:t>
            </w:r>
            <w:r w:rsidRPr="0017632C">
              <w:rPr>
                <w:color w:val="000000"/>
                <w:sz w:val="20"/>
                <w:lang w:val="uk-UA"/>
              </w:rPr>
              <w:t>40 кг/га понад загальну розрахункову дозу</w:t>
            </w:r>
          </w:p>
        </w:tc>
      </w:tr>
      <w:tr w:rsidR="00B07E03" w:rsidRPr="0017632C" w:rsidTr="0017632C">
        <w:trPr>
          <w:cantSplit/>
          <w:trHeight w:val="507"/>
          <w:jc w:val="center"/>
        </w:trPr>
        <w:tc>
          <w:tcPr>
            <w:tcW w:w="5000" w:type="pct"/>
            <w:gridSpan w:val="4"/>
            <w:shd w:val="clear" w:color="auto" w:fill="auto"/>
          </w:tcPr>
          <w:p w:rsidR="00B07E03" w:rsidRPr="0017632C" w:rsidRDefault="00B07E03" w:rsidP="0017632C">
            <w:pPr>
              <w:shd w:val="clear" w:color="auto" w:fill="FFFFFF"/>
              <w:autoSpaceDE w:val="0"/>
              <w:autoSpaceDN w:val="0"/>
              <w:adjustRightInd w:val="0"/>
              <w:spacing w:line="360" w:lineRule="auto"/>
              <w:jc w:val="both"/>
              <w:rPr>
                <w:color w:val="000000"/>
                <w:sz w:val="20"/>
                <w:lang w:val="uk-UA"/>
              </w:rPr>
            </w:pPr>
            <w:r w:rsidRPr="0017632C">
              <w:rPr>
                <w:color w:val="000000"/>
                <w:sz w:val="20"/>
                <w:lang w:val="uk-UA"/>
              </w:rPr>
              <w:t>2</w:t>
            </w:r>
            <w:r w:rsidR="00EF0805" w:rsidRPr="0017632C">
              <w:rPr>
                <w:color w:val="000000"/>
                <w:sz w:val="20"/>
                <w:lang w:val="uk-UA"/>
              </w:rPr>
              <w:t>-й</w:t>
            </w:r>
            <w:r w:rsidRPr="0017632C">
              <w:rPr>
                <w:color w:val="000000"/>
                <w:sz w:val="20"/>
                <w:lang w:val="uk-UA"/>
              </w:rPr>
              <w:t xml:space="preserve"> варіант </w:t>
            </w:r>
            <w:r w:rsidR="00EF0805" w:rsidRPr="0017632C">
              <w:rPr>
                <w:color w:val="000000"/>
                <w:sz w:val="20"/>
                <w:lang w:val="uk-UA"/>
              </w:rPr>
              <w:t xml:space="preserve">– </w:t>
            </w:r>
            <w:r w:rsidRPr="0017632C">
              <w:rPr>
                <w:color w:val="000000"/>
                <w:sz w:val="20"/>
                <w:lang w:val="uk-UA"/>
              </w:rPr>
              <w:t>запаси N</w:t>
            </w:r>
            <w:r w:rsidR="00D71E77" w:rsidRPr="0017632C">
              <w:rPr>
                <w:color w:val="000000"/>
                <w:sz w:val="20"/>
                <w:vertAlign w:val="subscript"/>
                <w:lang w:val="uk-UA"/>
              </w:rPr>
              <w:t>min</w:t>
            </w:r>
            <w:r w:rsidRPr="0017632C">
              <w:rPr>
                <w:color w:val="000000"/>
                <w:sz w:val="20"/>
                <w:lang w:val="uk-UA"/>
              </w:rPr>
              <w:t>, в орному шарі понад 30 кг/га і до сівби азотні добрива не вносять</w:t>
            </w:r>
          </w:p>
        </w:tc>
      </w:tr>
      <w:tr w:rsidR="00B07E03" w:rsidRPr="0017632C" w:rsidTr="0017632C">
        <w:trPr>
          <w:cantSplit/>
          <w:trHeight w:val="538"/>
          <w:jc w:val="center"/>
        </w:trPr>
        <w:tc>
          <w:tcPr>
            <w:tcW w:w="1014" w:type="pct"/>
            <w:shd w:val="clear" w:color="auto" w:fill="auto"/>
          </w:tcPr>
          <w:p w:rsidR="00B07E03" w:rsidRPr="0017632C" w:rsidRDefault="00B07E03" w:rsidP="0017632C">
            <w:pPr>
              <w:shd w:val="clear" w:color="auto" w:fill="FFFFFF"/>
              <w:autoSpaceDE w:val="0"/>
              <w:autoSpaceDN w:val="0"/>
              <w:adjustRightInd w:val="0"/>
              <w:spacing w:line="360" w:lineRule="auto"/>
              <w:jc w:val="both"/>
              <w:rPr>
                <w:color w:val="000000"/>
                <w:sz w:val="20"/>
                <w:lang w:val="uk-UA"/>
              </w:rPr>
            </w:pPr>
            <w:r w:rsidRPr="0017632C">
              <w:rPr>
                <w:color w:val="000000"/>
                <w:sz w:val="20"/>
                <w:lang w:val="uk-UA"/>
              </w:rPr>
              <w:t>1</w:t>
            </w:r>
            <w:r w:rsidR="00EF0805" w:rsidRPr="0017632C">
              <w:rPr>
                <w:color w:val="000000"/>
                <w:sz w:val="20"/>
                <w:lang w:val="uk-UA"/>
              </w:rPr>
              <w:t>-е</w:t>
            </w:r>
            <w:r w:rsidRPr="0017632C">
              <w:rPr>
                <w:color w:val="000000"/>
                <w:sz w:val="20"/>
                <w:lang w:val="uk-UA"/>
              </w:rPr>
              <w:t xml:space="preserve"> весняне</w:t>
            </w:r>
            <w:r w:rsidR="00EF0805" w:rsidRPr="0017632C">
              <w:rPr>
                <w:color w:val="000000"/>
                <w:sz w:val="20"/>
                <w:lang w:val="uk-UA"/>
              </w:rPr>
              <w:t xml:space="preserve"> </w:t>
            </w:r>
            <w:r w:rsidRPr="0017632C">
              <w:rPr>
                <w:color w:val="000000"/>
                <w:sz w:val="20"/>
                <w:lang w:val="uk-UA"/>
              </w:rPr>
              <w:t>підживлення</w:t>
            </w:r>
          </w:p>
        </w:tc>
        <w:tc>
          <w:tcPr>
            <w:tcW w:w="1074" w:type="pct"/>
            <w:shd w:val="clear" w:color="auto" w:fill="auto"/>
          </w:tcPr>
          <w:p w:rsidR="00B07E03" w:rsidRPr="0017632C" w:rsidRDefault="00B07E03" w:rsidP="0017632C">
            <w:pPr>
              <w:shd w:val="clear" w:color="auto" w:fill="FFFFFF"/>
              <w:autoSpaceDE w:val="0"/>
              <w:autoSpaceDN w:val="0"/>
              <w:adjustRightInd w:val="0"/>
              <w:spacing w:line="360" w:lineRule="auto"/>
              <w:jc w:val="both"/>
              <w:rPr>
                <w:color w:val="000000"/>
                <w:sz w:val="20"/>
                <w:lang w:val="uk-UA"/>
              </w:rPr>
            </w:pPr>
            <w:r w:rsidRPr="0017632C">
              <w:rPr>
                <w:color w:val="000000"/>
                <w:sz w:val="20"/>
                <w:lang w:val="uk-UA"/>
              </w:rPr>
              <w:t>Кущіння</w:t>
            </w:r>
          </w:p>
        </w:tc>
        <w:tc>
          <w:tcPr>
            <w:tcW w:w="719" w:type="pct"/>
            <w:shd w:val="clear" w:color="auto" w:fill="auto"/>
          </w:tcPr>
          <w:p w:rsidR="00B07E03" w:rsidRPr="0017632C" w:rsidRDefault="00B07E03" w:rsidP="0017632C">
            <w:pPr>
              <w:shd w:val="clear" w:color="auto" w:fill="FFFFFF"/>
              <w:autoSpaceDE w:val="0"/>
              <w:autoSpaceDN w:val="0"/>
              <w:adjustRightInd w:val="0"/>
              <w:spacing w:line="360" w:lineRule="auto"/>
              <w:jc w:val="both"/>
              <w:rPr>
                <w:color w:val="000000"/>
                <w:sz w:val="20"/>
                <w:lang w:val="uk-UA"/>
              </w:rPr>
            </w:pPr>
            <w:r w:rsidRPr="0017632C">
              <w:rPr>
                <w:color w:val="000000"/>
                <w:sz w:val="20"/>
                <w:lang w:val="uk-UA"/>
              </w:rPr>
              <w:t>III</w:t>
            </w:r>
          </w:p>
        </w:tc>
        <w:tc>
          <w:tcPr>
            <w:tcW w:w="2192" w:type="pct"/>
            <w:shd w:val="clear" w:color="auto" w:fill="auto"/>
          </w:tcPr>
          <w:p w:rsidR="00B07E03" w:rsidRPr="0017632C" w:rsidRDefault="00B07E03" w:rsidP="0017632C">
            <w:pPr>
              <w:shd w:val="clear" w:color="auto" w:fill="FFFFFF"/>
              <w:autoSpaceDE w:val="0"/>
              <w:autoSpaceDN w:val="0"/>
              <w:adjustRightInd w:val="0"/>
              <w:spacing w:line="360" w:lineRule="auto"/>
              <w:jc w:val="both"/>
              <w:rPr>
                <w:color w:val="000000"/>
                <w:sz w:val="20"/>
                <w:lang w:val="uk-UA"/>
              </w:rPr>
            </w:pPr>
            <w:r w:rsidRPr="0017632C">
              <w:rPr>
                <w:color w:val="000000"/>
                <w:sz w:val="20"/>
                <w:lang w:val="uk-UA"/>
              </w:rPr>
              <w:t>1/3 загальної розрахункової дози</w:t>
            </w:r>
          </w:p>
        </w:tc>
      </w:tr>
      <w:tr w:rsidR="00177499" w:rsidRPr="0017632C" w:rsidTr="0017632C">
        <w:trPr>
          <w:cantSplit/>
          <w:trHeight w:val="180"/>
          <w:jc w:val="center"/>
        </w:trPr>
        <w:tc>
          <w:tcPr>
            <w:tcW w:w="1014"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lang w:val="uk-UA"/>
              </w:rPr>
            </w:pPr>
            <w:r w:rsidRPr="0017632C">
              <w:rPr>
                <w:color w:val="000000"/>
                <w:sz w:val="20"/>
                <w:lang w:val="uk-UA"/>
              </w:rPr>
              <w:t>2</w:t>
            </w:r>
            <w:r w:rsidR="00EF0805" w:rsidRPr="0017632C">
              <w:rPr>
                <w:color w:val="000000"/>
                <w:sz w:val="20"/>
                <w:lang w:val="uk-UA"/>
              </w:rPr>
              <w:t>-е</w:t>
            </w:r>
            <w:r w:rsidRPr="0017632C">
              <w:rPr>
                <w:color w:val="000000"/>
                <w:sz w:val="20"/>
                <w:lang w:val="uk-UA"/>
              </w:rPr>
              <w:t xml:space="preserve"> підживлення</w:t>
            </w:r>
          </w:p>
        </w:tc>
        <w:tc>
          <w:tcPr>
            <w:tcW w:w="1074"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lang w:val="uk-UA"/>
              </w:rPr>
            </w:pPr>
            <w:r w:rsidRPr="0017632C">
              <w:rPr>
                <w:color w:val="000000"/>
                <w:sz w:val="20"/>
                <w:lang w:val="uk-UA"/>
              </w:rPr>
              <w:t>Вихід у труб</w:t>
            </w:r>
            <w:r w:rsidR="00B07E03" w:rsidRPr="0017632C">
              <w:rPr>
                <w:color w:val="000000"/>
                <w:sz w:val="20"/>
                <w:lang w:val="uk-UA"/>
              </w:rPr>
              <w:t>ку</w:t>
            </w:r>
          </w:p>
        </w:tc>
        <w:tc>
          <w:tcPr>
            <w:tcW w:w="719" w:type="pct"/>
            <w:shd w:val="clear" w:color="auto" w:fill="auto"/>
          </w:tcPr>
          <w:p w:rsidR="00177499" w:rsidRPr="0017632C" w:rsidRDefault="00B07E03" w:rsidP="0017632C">
            <w:pPr>
              <w:shd w:val="clear" w:color="auto" w:fill="FFFFFF"/>
              <w:autoSpaceDE w:val="0"/>
              <w:autoSpaceDN w:val="0"/>
              <w:adjustRightInd w:val="0"/>
              <w:spacing w:line="360" w:lineRule="auto"/>
              <w:jc w:val="both"/>
              <w:rPr>
                <w:color w:val="000000"/>
                <w:sz w:val="20"/>
                <w:lang w:val="uk-UA"/>
              </w:rPr>
            </w:pPr>
            <w:r w:rsidRPr="0017632C">
              <w:rPr>
                <w:color w:val="000000"/>
                <w:sz w:val="20"/>
                <w:lang w:val="uk-UA"/>
              </w:rPr>
              <w:t>V</w:t>
            </w:r>
            <w:r w:rsidR="00EF0805" w:rsidRPr="0017632C">
              <w:rPr>
                <w:color w:val="000000"/>
                <w:sz w:val="20"/>
                <w:lang w:val="uk-UA"/>
              </w:rPr>
              <w:t>–VI</w:t>
            </w:r>
          </w:p>
        </w:tc>
        <w:tc>
          <w:tcPr>
            <w:tcW w:w="2192" w:type="pct"/>
            <w:shd w:val="clear" w:color="auto" w:fill="auto"/>
          </w:tcPr>
          <w:p w:rsidR="00177499" w:rsidRPr="0017632C" w:rsidRDefault="00177499" w:rsidP="0017632C">
            <w:pPr>
              <w:shd w:val="clear" w:color="auto" w:fill="FFFFFF"/>
              <w:autoSpaceDE w:val="0"/>
              <w:autoSpaceDN w:val="0"/>
              <w:adjustRightInd w:val="0"/>
              <w:spacing w:line="360" w:lineRule="auto"/>
              <w:jc w:val="both"/>
              <w:rPr>
                <w:color w:val="000000"/>
                <w:sz w:val="20"/>
                <w:lang w:val="uk-UA"/>
              </w:rPr>
            </w:pPr>
            <w:r w:rsidRPr="0017632C">
              <w:rPr>
                <w:color w:val="000000"/>
                <w:sz w:val="20"/>
                <w:lang w:val="uk-UA"/>
              </w:rPr>
              <w:t>2/3 загальної розрахун</w:t>
            </w:r>
            <w:r w:rsidR="00B07E03" w:rsidRPr="0017632C">
              <w:rPr>
                <w:color w:val="000000"/>
                <w:sz w:val="20"/>
                <w:lang w:val="uk-UA"/>
              </w:rPr>
              <w:t>кової дози</w:t>
            </w:r>
          </w:p>
        </w:tc>
      </w:tr>
      <w:tr w:rsidR="00B07E03" w:rsidRPr="0017632C" w:rsidTr="0017632C">
        <w:trPr>
          <w:cantSplit/>
          <w:trHeight w:val="604"/>
          <w:jc w:val="center"/>
        </w:trPr>
        <w:tc>
          <w:tcPr>
            <w:tcW w:w="1014" w:type="pct"/>
            <w:shd w:val="clear" w:color="auto" w:fill="auto"/>
          </w:tcPr>
          <w:p w:rsidR="00B07E03" w:rsidRPr="0017632C" w:rsidRDefault="00B07E03" w:rsidP="0017632C">
            <w:pPr>
              <w:shd w:val="clear" w:color="auto" w:fill="FFFFFF"/>
              <w:autoSpaceDE w:val="0"/>
              <w:autoSpaceDN w:val="0"/>
              <w:adjustRightInd w:val="0"/>
              <w:spacing w:line="360" w:lineRule="auto"/>
              <w:jc w:val="both"/>
              <w:rPr>
                <w:color w:val="000000"/>
                <w:sz w:val="20"/>
                <w:lang w:val="uk-UA"/>
              </w:rPr>
            </w:pPr>
            <w:r w:rsidRPr="0017632C">
              <w:rPr>
                <w:color w:val="000000"/>
                <w:sz w:val="20"/>
                <w:lang w:val="uk-UA"/>
              </w:rPr>
              <w:t>3-є літне підживлення</w:t>
            </w:r>
          </w:p>
        </w:tc>
        <w:tc>
          <w:tcPr>
            <w:tcW w:w="1074" w:type="pct"/>
            <w:shd w:val="clear" w:color="auto" w:fill="auto"/>
          </w:tcPr>
          <w:p w:rsidR="00B07E03" w:rsidRPr="0017632C" w:rsidRDefault="00B07E03" w:rsidP="0017632C">
            <w:pPr>
              <w:shd w:val="clear" w:color="auto" w:fill="FFFFFF"/>
              <w:autoSpaceDE w:val="0"/>
              <w:autoSpaceDN w:val="0"/>
              <w:adjustRightInd w:val="0"/>
              <w:spacing w:line="360" w:lineRule="auto"/>
              <w:jc w:val="both"/>
              <w:rPr>
                <w:color w:val="000000"/>
                <w:sz w:val="20"/>
                <w:lang w:val="uk-UA"/>
              </w:rPr>
            </w:pPr>
            <w:r w:rsidRPr="0017632C">
              <w:rPr>
                <w:color w:val="000000"/>
                <w:sz w:val="20"/>
                <w:lang w:val="uk-UA"/>
              </w:rPr>
              <w:t>Колосіння</w:t>
            </w:r>
          </w:p>
        </w:tc>
        <w:tc>
          <w:tcPr>
            <w:tcW w:w="719" w:type="pct"/>
            <w:shd w:val="clear" w:color="auto" w:fill="auto"/>
          </w:tcPr>
          <w:p w:rsidR="00B07E03" w:rsidRPr="0017632C" w:rsidRDefault="00B07E03" w:rsidP="0017632C">
            <w:pPr>
              <w:shd w:val="clear" w:color="auto" w:fill="FFFFFF"/>
              <w:autoSpaceDE w:val="0"/>
              <w:autoSpaceDN w:val="0"/>
              <w:adjustRightInd w:val="0"/>
              <w:spacing w:line="360" w:lineRule="auto"/>
              <w:jc w:val="both"/>
              <w:rPr>
                <w:color w:val="000000"/>
                <w:sz w:val="20"/>
                <w:lang w:val="uk-UA"/>
              </w:rPr>
            </w:pPr>
            <w:r w:rsidRPr="0017632C">
              <w:rPr>
                <w:color w:val="000000"/>
                <w:sz w:val="20"/>
                <w:lang w:val="uk-UA"/>
              </w:rPr>
              <w:t>VIII</w:t>
            </w:r>
          </w:p>
        </w:tc>
        <w:tc>
          <w:tcPr>
            <w:tcW w:w="2192" w:type="pct"/>
            <w:shd w:val="clear" w:color="auto" w:fill="auto"/>
          </w:tcPr>
          <w:p w:rsidR="00B07E03" w:rsidRPr="0017632C" w:rsidRDefault="00B07E03" w:rsidP="0017632C">
            <w:pPr>
              <w:shd w:val="clear" w:color="auto" w:fill="FFFFFF"/>
              <w:autoSpaceDE w:val="0"/>
              <w:autoSpaceDN w:val="0"/>
              <w:adjustRightInd w:val="0"/>
              <w:spacing w:line="360" w:lineRule="auto"/>
              <w:jc w:val="both"/>
              <w:rPr>
                <w:color w:val="000000"/>
                <w:sz w:val="20"/>
                <w:lang w:val="uk-UA"/>
              </w:rPr>
            </w:pPr>
            <w:r w:rsidRPr="0017632C">
              <w:rPr>
                <w:color w:val="000000"/>
                <w:sz w:val="20"/>
                <w:lang w:val="uk-UA"/>
              </w:rPr>
              <w:t>30</w:t>
            </w:r>
            <w:r w:rsidR="00EF0805" w:rsidRPr="0017632C">
              <w:rPr>
                <w:color w:val="000000"/>
                <w:sz w:val="20"/>
                <w:lang w:val="uk-UA"/>
              </w:rPr>
              <w:t>–</w:t>
            </w:r>
            <w:r w:rsidRPr="0017632C">
              <w:rPr>
                <w:color w:val="000000"/>
                <w:sz w:val="20"/>
                <w:lang w:val="uk-UA"/>
              </w:rPr>
              <w:t>40 кг/га понад загальну розрахункову дозу</w:t>
            </w:r>
          </w:p>
        </w:tc>
      </w:tr>
    </w:tbl>
    <w:p w:rsidR="00C17F3E" w:rsidRPr="00EF0805" w:rsidRDefault="00C17F3E" w:rsidP="00EF0805">
      <w:pPr>
        <w:shd w:val="clear" w:color="auto" w:fill="FFFFFF"/>
        <w:autoSpaceDE w:val="0"/>
        <w:autoSpaceDN w:val="0"/>
        <w:adjustRightInd w:val="0"/>
        <w:spacing w:line="360" w:lineRule="auto"/>
        <w:ind w:firstLine="709"/>
        <w:jc w:val="both"/>
        <w:rPr>
          <w:color w:val="000000"/>
          <w:sz w:val="28"/>
          <w:szCs w:val="28"/>
          <w:lang w:val="uk-UA"/>
        </w:rPr>
      </w:pPr>
    </w:p>
    <w:p w:rsidR="00746BDF" w:rsidRPr="00EF0805" w:rsidRDefault="00746BDF"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При вмісті в орному шарі понад 25 мг мінерального азоту на 1 кг ґрунту вносити азотні добрива перед сівбою озимої пшениці не слід</w:t>
      </w:r>
      <w:r w:rsidR="00C83340" w:rsidRPr="00EF0805">
        <w:rPr>
          <w:color w:val="000000"/>
          <w:sz w:val="28"/>
          <w:szCs w:val="28"/>
          <w:lang w:val="uk-UA"/>
        </w:rPr>
        <w:t>.</w:t>
      </w:r>
      <w:r w:rsidRPr="00EF0805">
        <w:rPr>
          <w:color w:val="000000"/>
          <w:sz w:val="28"/>
          <w:szCs w:val="28"/>
          <w:lang w:val="uk-UA"/>
        </w:rPr>
        <w:t xml:space="preserve"> При менших запасах необхідно застосовувати під допосівну культивацію в зонах достатнього зволоження 20</w:t>
      </w:r>
      <w:r w:rsidR="00EF0805" w:rsidRPr="00EF0805">
        <w:rPr>
          <w:color w:val="000000"/>
          <w:sz w:val="28"/>
          <w:szCs w:val="28"/>
          <w:lang w:val="uk-UA"/>
        </w:rPr>
        <w:t>–</w:t>
      </w:r>
      <w:r w:rsidRPr="00EF0805">
        <w:rPr>
          <w:color w:val="000000"/>
          <w:sz w:val="28"/>
          <w:szCs w:val="28"/>
          <w:lang w:val="uk-UA"/>
        </w:rPr>
        <w:t>3</w:t>
      </w:r>
      <w:r w:rsidR="00EF0805" w:rsidRPr="00EF0805">
        <w:rPr>
          <w:color w:val="000000"/>
          <w:sz w:val="28"/>
          <w:szCs w:val="28"/>
          <w:lang w:val="uk-UA"/>
        </w:rPr>
        <w:t>0%</w:t>
      </w:r>
      <w:r w:rsidRPr="00EF0805">
        <w:rPr>
          <w:color w:val="000000"/>
          <w:sz w:val="28"/>
          <w:szCs w:val="28"/>
          <w:lang w:val="uk-UA"/>
        </w:rPr>
        <w:t xml:space="preserve"> а в районах недостатнього зволоження </w:t>
      </w:r>
      <w:r w:rsidR="00EF0805" w:rsidRPr="00EF0805">
        <w:rPr>
          <w:color w:val="000000"/>
          <w:sz w:val="28"/>
          <w:szCs w:val="28"/>
          <w:lang w:val="uk-UA"/>
        </w:rPr>
        <w:t xml:space="preserve">– </w:t>
      </w:r>
      <w:r w:rsidRPr="00EF0805">
        <w:rPr>
          <w:color w:val="000000"/>
          <w:sz w:val="28"/>
          <w:szCs w:val="28"/>
          <w:lang w:val="uk-UA"/>
        </w:rPr>
        <w:t>до 5</w:t>
      </w:r>
      <w:r w:rsidR="00EF0805" w:rsidRPr="00EF0805">
        <w:rPr>
          <w:color w:val="000000"/>
          <w:sz w:val="28"/>
          <w:szCs w:val="28"/>
          <w:lang w:val="uk-UA"/>
        </w:rPr>
        <w:t>0%</w:t>
      </w:r>
      <w:r w:rsidRPr="00EF0805">
        <w:rPr>
          <w:color w:val="000000"/>
          <w:sz w:val="28"/>
          <w:szCs w:val="28"/>
          <w:lang w:val="uk-UA"/>
        </w:rPr>
        <w:t xml:space="preserve"> загальної розрахункової дози азотних добрив.</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Перше (регенера</w:t>
      </w:r>
      <w:r w:rsidR="00C251F1" w:rsidRPr="00EF0805">
        <w:rPr>
          <w:color w:val="000000"/>
          <w:sz w:val="28"/>
          <w:szCs w:val="28"/>
          <w:lang w:val="uk-UA"/>
        </w:rPr>
        <w:t>тивне) азотне підживлення прово</w:t>
      </w:r>
      <w:r w:rsidRPr="00EF0805">
        <w:rPr>
          <w:color w:val="000000"/>
          <w:sz w:val="28"/>
          <w:szCs w:val="28"/>
          <w:lang w:val="uk-UA"/>
        </w:rPr>
        <w:t xml:space="preserve">дять на III етапі органогенезу за Куперман або під час проходження </w:t>
      </w:r>
      <w:r w:rsidR="00874579" w:rsidRPr="00EF0805">
        <w:rPr>
          <w:color w:val="000000"/>
          <w:sz w:val="28"/>
          <w:szCs w:val="28"/>
          <w:lang w:val="uk-UA"/>
        </w:rPr>
        <w:t>д</w:t>
      </w:r>
      <w:r w:rsidRPr="00EF0805">
        <w:rPr>
          <w:color w:val="000000"/>
          <w:sz w:val="28"/>
          <w:szCs w:val="28"/>
          <w:lang w:val="uk-UA"/>
        </w:rPr>
        <w:t>ругої і третьої</w:t>
      </w:r>
      <w:r w:rsidR="00C251F1" w:rsidRPr="00EF0805">
        <w:rPr>
          <w:color w:val="000000"/>
          <w:sz w:val="28"/>
          <w:szCs w:val="28"/>
          <w:lang w:val="uk-UA"/>
        </w:rPr>
        <w:t xml:space="preserve"> стадій розвитку за Фекесом. До</w:t>
      </w:r>
      <w:r w:rsidRPr="00EF0805">
        <w:rPr>
          <w:color w:val="000000"/>
          <w:sz w:val="28"/>
          <w:szCs w:val="28"/>
          <w:lang w:val="uk-UA"/>
        </w:rPr>
        <w:t>зу визначають за результатами ґрунтової діагностики з урахуванням стану посівів і погодних умов.</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Друге підживлення, назване продуктивним, за оптимальним строком проведення збігається з V</w:t>
      </w:r>
      <w:r w:rsidR="00EF0805" w:rsidRPr="00EF0805">
        <w:rPr>
          <w:color w:val="000000"/>
          <w:sz w:val="28"/>
          <w:szCs w:val="28"/>
          <w:lang w:val="uk-UA"/>
        </w:rPr>
        <w:t>–VI</w:t>
      </w:r>
      <w:r w:rsidRPr="00EF0805">
        <w:rPr>
          <w:color w:val="000000"/>
          <w:sz w:val="28"/>
          <w:szCs w:val="28"/>
          <w:lang w:val="uk-UA"/>
        </w:rPr>
        <w:t xml:space="preserve"> етапами органогенезу за Куперман або з 6</w:t>
      </w:r>
      <w:r w:rsidR="00EF0805" w:rsidRPr="00EF0805">
        <w:rPr>
          <w:color w:val="000000"/>
          <w:sz w:val="28"/>
          <w:szCs w:val="28"/>
          <w:lang w:val="uk-UA"/>
        </w:rPr>
        <w:t>–</w:t>
      </w:r>
      <w:r w:rsidRPr="00EF0805">
        <w:rPr>
          <w:color w:val="000000"/>
          <w:sz w:val="28"/>
          <w:szCs w:val="28"/>
          <w:lang w:val="uk-UA"/>
        </w:rPr>
        <w:t>7</w:t>
      </w:r>
      <w:r w:rsidR="00EF0805" w:rsidRPr="00EF0805">
        <w:rPr>
          <w:color w:val="000000"/>
          <w:sz w:val="28"/>
          <w:szCs w:val="28"/>
          <w:lang w:val="uk-UA"/>
        </w:rPr>
        <w:t>-ю</w:t>
      </w:r>
      <w:r w:rsidRPr="00EF0805">
        <w:rPr>
          <w:color w:val="000000"/>
          <w:sz w:val="28"/>
          <w:szCs w:val="28"/>
          <w:lang w:val="uk-UA"/>
        </w:rPr>
        <w:t xml:space="preserve"> стадіями розвитку за Фекесом. Дозу азоту визначають за даними рослинної діагностики.</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Третє, або якісне азотне підживлення особливо необхідне для підвищення вмісту білка в зерні, насамперед у районах вирощування цінних і сильних пшениць. Проводять його на VIII етапі органогенезу за Куперман або на 11</w:t>
      </w:r>
      <w:r w:rsidR="00EF0805" w:rsidRPr="00EF0805">
        <w:rPr>
          <w:color w:val="000000"/>
          <w:sz w:val="28"/>
          <w:szCs w:val="28"/>
          <w:lang w:val="uk-UA"/>
        </w:rPr>
        <w:t>–</w:t>
      </w:r>
      <w:r w:rsidRPr="00EF0805">
        <w:rPr>
          <w:color w:val="000000"/>
          <w:sz w:val="28"/>
          <w:szCs w:val="28"/>
          <w:lang w:val="uk-UA"/>
        </w:rPr>
        <w:t>12</w:t>
      </w:r>
      <w:r w:rsidR="00EF0805" w:rsidRPr="00EF0805">
        <w:rPr>
          <w:color w:val="000000"/>
          <w:sz w:val="28"/>
          <w:szCs w:val="28"/>
          <w:lang w:val="uk-UA"/>
        </w:rPr>
        <w:t>-й</w:t>
      </w:r>
      <w:r w:rsidRPr="00EF0805">
        <w:rPr>
          <w:color w:val="000000"/>
          <w:sz w:val="28"/>
          <w:szCs w:val="28"/>
          <w:lang w:val="uk-UA"/>
        </w:rPr>
        <w:t xml:space="preserve"> стадіях розвитку за Фекесом. Дозу азоту уточнюють за рослинною діагностикою і вносять у вигляді 15</w:t>
      </w:r>
      <w:r w:rsidR="00C17F3E"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2</w:t>
      </w:r>
      <w:r w:rsidR="00EF0805" w:rsidRPr="00EF0805">
        <w:rPr>
          <w:color w:val="000000"/>
          <w:sz w:val="28"/>
          <w:szCs w:val="28"/>
          <w:lang w:val="uk-UA"/>
        </w:rPr>
        <w:t>0%</w:t>
      </w:r>
      <w:r w:rsidRPr="00EF0805">
        <w:rPr>
          <w:color w:val="000000"/>
          <w:sz w:val="28"/>
          <w:szCs w:val="28"/>
          <w:lang w:val="uk-UA"/>
        </w:rPr>
        <w:t xml:space="preserve">-го розчину карбаміду в кількості </w:t>
      </w:r>
      <w:r w:rsidR="00C17F3E" w:rsidRPr="00EF0805">
        <w:rPr>
          <w:color w:val="000000"/>
          <w:sz w:val="28"/>
          <w:szCs w:val="28"/>
          <w:lang w:val="uk-UA"/>
        </w:rPr>
        <w:t xml:space="preserve">30 </w:t>
      </w:r>
      <w:r w:rsidR="00EF0805" w:rsidRPr="00EF0805">
        <w:rPr>
          <w:color w:val="000000"/>
          <w:sz w:val="28"/>
          <w:szCs w:val="28"/>
          <w:lang w:val="uk-UA"/>
        </w:rPr>
        <w:t xml:space="preserve">– </w:t>
      </w:r>
      <w:r w:rsidRPr="00EF0805">
        <w:rPr>
          <w:color w:val="000000"/>
          <w:sz w:val="28"/>
          <w:szCs w:val="28"/>
          <w:lang w:val="uk-UA"/>
        </w:rPr>
        <w:t>40 кг д. р. на гектар</w:t>
      </w:r>
      <w:r w:rsidR="005C7A02" w:rsidRPr="00EF0805">
        <w:rPr>
          <w:color w:val="000000"/>
          <w:sz w:val="28"/>
          <w:szCs w:val="28"/>
          <w:lang w:val="uk-UA"/>
        </w:rPr>
        <w:t xml:space="preserve"> [14]</w:t>
      </w:r>
      <w:r w:rsidRPr="00EF0805">
        <w:rPr>
          <w:color w:val="000000"/>
          <w:sz w:val="28"/>
          <w:szCs w:val="28"/>
          <w:lang w:val="uk-UA"/>
        </w:rPr>
        <w:t>.</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Установлені дози фосфорних і калійних добрив за нормативним методом використовують відповідно до «Практичного керівництва по освоєнню інтенсивної технології вирощування озимої пшениці»</w:t>
      </w:r>
      <w:r w:rsidR="00F56714" w:rsidRPr="00EF0805">
        <w:rPr>
          <w:color w:val="000000"/>
          <w:sz w:val="28"/>
          <w:szCs w:val="28"/>
          <w:lang w:val="uk-UA"/>
        </w:rPr>
        <w:t>.</w:t>
      </w:r>
      <w:r w:rsidRPr="00EF0805">
        <w:rPr>
          <w:color w:val="000000"/>
          <w:sz w:val="28"/>
          <w:szCs w:val="28"/>
          <w:lang w:val="uk-UA"/>
        </w:rPr>
        <w:t xml:space="preserve"> Враховуючи, що фосфорні добрива найбільш інтенсивно рослини вбирають в перші </w:t>
      </w:r>
      <w:r w:rsidR="00C17F3E" w:rsidRPr="00EF0805">
        <w:rPr>
          <w:color w:val="000000"/>
          <w:sz w:val="28"/>
          <w:szCs w:val="28"/>
          <w:lang w:val="uk-UA"/>
        </w:rPr>
        <w:t xml:space="preserve">30 </w:t>
      </w:r>
      <w:r w:rsidR="00EF0805" w:rsidRPr="00EF0805">
        <w:rPr>
          <w:color w:val="000000"/>
          <w:sz w:val="28"/>
          <w:szCs w:val="28"/>
          <w:lang w:val="uk-UA"/>
        </w:rPr>
        <w:t xml:space="preserve">– </w:t>
      </w:r>
      <w:r w:rsidRPr="00EF0805">
        <w:rPr>
          <w:color w:val="000000"/>
          <w:sz w:val="28"/>
          <w:szCs w:val="28"/>
          <w:lang w:val="uk-UA"/>
        </w:rPr>
        <w:t xml:space="preserve">35 днів, їх вносять під основний обробіток </w:t>
      </w:r>
      <w:r w:rsidR="00C17F3E" w:rsidRPr="00EF0805">
        <w:rPr>
          <w:color w:val="000000"/>
          <w:sz w:val="28"/>
          <w:szCs w:val="28"/>
          <w:lang w:val="uk-UA"/>
        </w:rPr>
        <w:t>ґрунту</w:t>
      </w:r>
      <w:r w:rsidRPr="00EF0805">
        <w:rPr>
          <w:color w:val="000000"/>
          <w:sz w:val="28"/>
          <w:szCs w:val="28"/>
          <w:lang w:val="uk-UA"/>
        </w:rPr>
        <w:t xml:space="preserve"> або допосівну культивацію. З річної дози фосфорних добрив виділяють 20 кг Р</w:t>
      </w:r>
      <w:r w:rsidR="00C17F3E" w:rsidRPr="00EF0805">
        <w:rPr>
          <w:color w:val="000000"/>
          <w:sz w:val="28"/>
          <w:szCs w:val="28"/>
          <w:vertAlign w:val="subscript"/>
          <w:lang w:val="uk-UA"/>
        </w:rPr>
        <w:t>2</w:t>
      </w:r>
      <w:r w:rsidRPr="00EF0805">
        <w:rPr>
          <w:color w:val="000000"/>
          <w:sz w:val="28"/>
          <w:szCs w:val="28"/>
          <w:lang w:val="uk-UA"/>
        </w:rPr>
        <w:t>О</w:t>
      </w:r>
      <w:r w:rsidRPr="00EF0805">
        <w:rPr>
          <w:color w:val="000000"/>
          <w:sz w:val="28"/>
          <w:szCs w:val="28"/>
          <w:vertAlign w:val="subscript"/>
          <w:lang w:val="uk-UA"/>
        </w:rPr>
        <w:t>5</w:t>
      </w:r>
      <w:r w:rsidRPr="00EF0805">
        <w:rPr>
          <w:color w:val="000000"/>
          <w:sz w:val="28"/>
          <w:szCs w:val="28"/>
          <w:lang w:val="uk-UA"/>
        </w:rPr>
        <w:t xml:space="preserve"> для внесення в рядки. Калійні добрива в повній дозі вносять до сівби (під оранку чи перед культивацією). Проте як фосфорні, так і калійні добрива забезпечують максимальний ефект при внесенні їх стрічковим способом на глибину 10</w:t>
      </w:r>
      <w:r w:rsidR="00EF0805" w:rsidRPr="00EF0805">
        <w:rPr>
          <w:color w:val="000000"/>
          <w:sz w:val="28"/>
          <w:szCs w:val="28"/>
          <w:lang w:val="uk-UA"/>
        </w:rPr>
        <w:t>–</w:t>
      </w:r>
      <w:r w:rsidRPr="00EF0805">
        <w:rPr>
          <w:color w:val="000000"/>
          <w:sz w:val="28"/>
          <w:szCs w:val="28"/>
          <w:lang w:val="uk-UA"/>
        </w:rPr>
        <w:t>12</w:t>
      </w:r>
      <w:r w:rsidR="00EF0805" w:rsidRPr="00EF0805">
        <w:rPr>
          <w:color w:val="000000"/>
          <w:sz w:val="28"/>
          <w:szCs w:val="28"/>
          <w:lang w:val="uk-UA"/>
        </w:rPr>
        <w:t> см</w:t>
      </w:r>
      <w:r w:rsidRPr="00EF0805">
        <w:rPr>
          <w:color w:val="000000"/>
          <w:sz w:val="28"/>
          <w:szCs w:val="28"/>
          <w:lang w:val="uk-UA"/>
        </w:rPr>
        <w:t>.</w:t>
      </w:r>
    </w:p>
    <w:p w:rsidR="00177499" w:rsidRPr="00EF0805" w:rsidRDefault="00DB069E"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Е</w:t>
      </w:r>
      <w:r w:rsidR="00177499" w:rsidRPr="00EF0805">
        <w:rPr>
          <w:color w:val="000000"/>
          <w:sz w:val="28"/>
          <w:szCs w:val="28"/>
          <w:lang w:val="uk-UA"/>
        </w:rPr>
        <w:t xml:space="preserve">фективність мінеральних добрив характеризувалась значним приростом урожайності зерна озимої пшениці, максимальна кількість якої в зоні Полісся становило 9,8, Лісостепу </w:t>
      </w:r>
      <w:r w:rsidR="00EF0805" w:rsidRPr="00EF0805">
        <w:rPr>
          <w:color w:val="000000"/>
          <w:sz w:val="28"/>
          <w:szCs w:val="28"/>
          <w:lang w:val="uk-UA"/>
        </w:rPr>
        <w:t xml:space="preserve">– </w:t>
      </w:r>
      <w:r w:rsidR="00177499" w:rsidRPr="00EF0805">
        <w:rPr>
          <w:color w:val="000000"/>
          <w:sz w:val="28"/>
          <w:szCs w:val="28"/>
          <w:lang w:val="uk-UA"/>
        </w:rPr>
        <w:t xml:space="preserve">9,4 і в Степу </w:t>
      </w:r>
      <w:r w:rsidR="00EF0805" w:rsidRPr="00EF0805">
        <w:rPr>
          <w:color w:val="000000"/>
          <w:sz w:val="28"/>
          <w:szCs w:val="28"/>
          <w:lang w:val="uk-UA"/>
        </w:rPr>
        <w:t xml:space="preserve">– </w:t>
      </w:r>
      <w:r w:rsidR="00177499" w:rsidRPr="00EF0805">
        <w:rPr>
          <w:color w:val="000000"/>
          <w:sz w:val="28"/>
          <w:szCs w:val="28"/>
          <w:lang w:val="uk-UA"/>
        </w:rPr>
        <w:t>8,5 ц/га. У межах зростаючих доз, які вивчались, наявна тенденція до незначного підвищення приросту врожайності залежно від збільшення кількості внесених добрив, а окупність 1 кг поживних речовин додатковою продукцією перебувала в зворотній залежності.</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На фоні інтенсивних технологій вирощування озимої пшениці ефективність мінеральних добрив підвищується на 10</w:t>
      </w:r>
      <w:r w:rsidR="00DB069E"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1</w:t>
      </w:r>
      <w:r w:rsidR="00EF0805" w:rsidRPr="00EF0805">
        <w:rPr>
          <w:color w:val="000000"/>
          <w:sz w:val="28"/>
          <w:szCs w:val="28"/>
          <w:lang w:val="uk-UA"/>
        </w:rPr>
        <w:t>5%</w:t>
      </w:r>
      <w:r w:rsidRPr="00EF0805">
        <w:rPr>
          <w:color w:val="000000"/>
          <w:sz w:val="28"/>
          <w:szCs w:val="28"/>
          <w:lang w:val="uk-UA"/>
        </w:rPr>
        <w:t xml:space="preserve"> за рахунок їх взаємодії з іншими засобами хімізації та роздрібненого внесення азоту, який з міркувань екологічної безпеки слід застосовувати, дотримуючись науково </w:t>
      </w:r>
      <w:r w:rsidR="00DB069E" w:rsidRPr="00EF0805">
        <w:rPr>
          <w:color w:val="000000"/>
          <w:sz w:val="28"/>
          <w:szCs w:val="28"/>
          <w:lang w:val="uk-UA"/>
        </w:rPr>
        <w:t>обґрунтованих</w:t>
      </w:r>
      <w:r w:rsidRPr="00EF0805">
        <w:rPr>
          <w:color w:val="000000"/>
          <w:sz w:val="28"/>
          <w:szCs w:val="28"/>
          <w:lang w:val="uk-UA"/>
        </w:rPr>
        <w:t xml:space="preserve"> регламентів.</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Традиційна система застосування добрив під озиму пшеницю забезпеч</w:t>
      </w:r>
      <w:r w:rsidR="00A5622F" w:rsidRPr="00EF0805">
        <w:rPr>
          <w:color w:val="000000"/>
          <w:sz w:val="28"/>
          <w:szCs w:val="28"/>
          <w:lang w:val="uk-UA"/>
        </w:rPr>
        <w:t>ує</w:t>
      </w:r>
      <w:r w:rsidRPr="00EF0805">
        <w:rPr>
          <w:color w:val="000000"/>
          <w:sz w:val="28"/>
          <w:szCs w:val="28"/>
          <w:lang w:val="uk-UA"/>
        </w:rPr>
        <w:t xml:space="preserve"> одержання приросту врожаю 11 ц/га, або 22,</w:t>
      </w:r>
      <w:r w:rsidR="00EF0805" w:rsidRPr="00EF0805">
        <w:rPr>
          <w:color w:val="000000"/>
          <w:sz w:val="28"/>
          <w:szCs w:val="28"/>
          <w:lang w:val="uk-UA"/>
        </w:rPr>
        <w:t>5%</w:t>
      </w:r>
      <w:r w:rsidRPr="00EF0805">
        <w:rPr>
          <w:color w:val="000000"/>
          <w:sz w:val="28"/>
          <w:szCs w:val="28"/>
          <w:lang w:val="uk-UA"/>
        </w:rPr>
        <w:t xml:space="preserve"> порівняно з контролем, а додаткове внесення </w:t>
      </w:r>
      <w:r w:rsidR="00021BE7" w:rsidRPr="00EF0805">
        <w:rPr>
          <w:color w:val="000000"/>
          <w:sz w:val="28"/>
          <w:szCs w:val="28"/>
          <w:lang w:val="uk-UA"/>
        </w:rPr>
        <w:t>30</w:t>
      </w:r>
      <w:r w:rsidRPr="00EF0805">
        <w:rPr>
          <w:color w:val="000000"/>
          <w:sz w:val="28"/>
          <w:szCs w:val="28"/>
          <w:lang w:val="uk-UA"/>
        </w:rPr>
        <w:t xml:space="preserve"> кг/га азоту в фазі колосіння збільшило його ще на 4,5 ц/га.</w:t>
      </w:r>
    </w:p>
    <w:p w:rsidR="00177499" w:rsidRPr="00EF0805" w:rsidRDefault="00177499"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Наведені дані свідчать про високу ефективність мінеральних добрив, які застосовували за традиційною схемою, що передбачає внесення азоту в три строки </w:t>
      </w:r>
      <w:r w:rsidR="00EF0805" w:rsidRPr="00EF0805">
        <w:rPr>
          <w:color w:val="000000"/>
          <w:sz w:val="28"/>
          <w:szCs w:val="28"/>
          <w:lang w:val="uk-UA"/>
        </w:rPr>
        <w:t xml:space="preserve">– </w:t>
      </w:r>
      <w:r w:rsidRPr="00EF0805">
        <w:rPr>
          <w:color w:val="000000"/>
          <w:sz w:val="28"/>
          <w:szCs w:val="28"/>
          <w:lang w:val="uk-UA"/>
        </w:rPr>
        <w:t>до висіву, рано навесні та у фазі колосіння. Проте подальший незначний приріст урожаю, який досягнуто за рахунок підвищення доз мінеральних добрив і проведення азотного підживлення на початку виходу в трубку (варіанти 6</w:t>
      </w:r>
      <w:r w:rsidR="00EF0805" w:rsidRPr="00EF0805">
        <w:rPr>
          <w:color w:val="000000"/>
          <w:sz w:val="28"/>
          <w:szCs w:val="28"/>
          <w:lang w:val="uk-UA"/>
        </w:rPr>
        <w:t>–</w:t>
      </w:r>
      <w:r w:rsidRPr="00EF0805">
        <w:rPr>
          <w:color w:val="000000"/>
          <w:sz w:val="28"/>
          <w:szCs w:val="28"/>
          <w:lang w:val="uk-UA"/>
        </w:rPr>
        <w:t>9), не виправдовує тих величезних витрат і негативних екологічних наслідків. Останні виникнуть в результаті потужного хімічного тиску на агроценоз, зумовленого надінтенсивною хімізацією посівів.</w:t>
      </w:r>
    </w:p>
    <w:p w:rsidR="00177499" w:rsidRPr="00EF0805" w:rsidRDefault="00177499" w:rsidP="00EF0805">
      <w:pPr>
        <w:shd w:val="clear" w:color="auto" w:fill="FFFFFF"/>
        <w:spacing w:line="360" w:lineRule="auto"/>
        <w:ind w:firstLine="709"/>
        <w:jc w:val="both"/>
        <w:rPr>
          <w:color w:val="000000"/>
          <w:sz w:val="28"/>
          <w:szCs w:val="28"/>
          <w:lang w:val="uk-UA"/>
        </w:rPr>
      </w:pPr>
      <w:r w:rsidRPr="00EF0805">
        <w:rPr>
          <w:color w:val="000000"/>
          <w:sz w:val="28"/>
          <w:szCs w:val="28"/>
          <w:lang w:val="uk-UA"/>
        </w:rPr>
        <w:t>Надто низький ефект нової системи використання агрохімічних засобів при інтенсивній технології вирощування</w:t>
      </w:r>
      <w:r w:rsidR="008C36F1" w:rsidRPr="00EF0805">
        <w:rPr>
          <w:color w:val="000000"/>
          <w:sz w:val="28"/>
          <w:szCs w:val="28"/>
          <w:lang w:val="uk-UA"/>
        </w:rPr>
        <w:t xml:space="preserve"> озимої</w:t>
      </w:r>
      <w:r w:rsidRPr="00EF0805">
        <w:rPr>
          <w:color w:val="000000"/>
          <w:sz w:val="28"/>
          <w:szCs w:val="28"/>
          <w:lang w:val="uk-UA"/>
        </w:rPr>
        <w:t xml:space="preserve"> пшениці </w:t>
      </w:r>
      <w:r w:rsidR="008C36F1" w:rsidRPr="00EF0805">
        <w:rPr>
          <w:color w:val="000000"/>
          <w:sz w:val="28"/>
          <w:szCs w:val="28"/>
          <w:lang w:val="uk-UA"/>
        </w:rPr>
        <w:t>можна</w:t>
      </w:r>
      <w:r w:rsidRPr="00EF0805">
        <w:rPr>
          <w:color w:val="000000"/>
          <w:sz w:val="28"/>
          <w:szCs w:val="28"/>
          <w:lang w:val="uk-UA"/>
        </w:rPr>
        <w:t xml:space="preserve"> пояснити недостатньою </w:t>
      </w:r>
      <w:r w:rsidR="008C36F1" w:rsidRPr="00EF0805">
        <w:rPr>
          <w:color w:val="000000"/>
          <w:sz w:val="28"/>
          <w:szCs w:val="28"/>
          <w:lang w:val="uk-UA"/>
        </w:rPr>
        <w:t>обґрунтованістю</w:t>
      </w:r>
      <w:r w:rsidRPr="00EF0805">
        <w:rPr>
          <w:color w:val="000000"/>
          <w:sz w:val="28"/>
          <w:szCs w:val="28"/>
          <w:lang w:val="uk-UA"/>
        </w:rPr>
        <w:t xml:space="preserve"> нормативних показників для розрахунку доз добрив на запланований урожай, недосконалістю методики розрахунку та відсутністю діагностичного контролю за станом мінерального живлення рослин під час вегетації.</w:t>
      </w:r>
    </w:p>
    <w:p w:rsidR="00177499" w:rsidRDefault="00177499" w:rsidP="00EF0805">
      <w:pPr>
        <w:shd w:val="clear" w:color="auto" w:fill="FFFFFF"/>
        <w:spacing w:line="360" w:lineRule="auto"/>
        <w:ind w:firstLine="709"/>
        <w:jc w:val="both"/>
        <w:rPr>
          <w:color w:val="000000"/>
          <w:sz w:val="28"/>
          <w:szCs w:val="28"/>
          <w:lang w:val="uk-UA"/>
        </w:rPr>
      </w:pPr>
      <w:r w:rsidRPr="00EF0805">
        <w:rPr>
          <w:color w:val="000000"/>
          <w:sz w:val="28"/>
          <w:szCs w:val="28"/>
          <w:lang w:val="uk-UA"/>
        </w:rPr>
        <w:t>Не виключаються, звичайно, й інші можливі причини. Але в будь-якому випадку становище можна виправити шляхом оптимізації доз і строків проведення азотних підживлень методом комплексної діагностики.</w:t>
      </w:r>
    </w:p>
    <w:p w:rsidR="00EF0805" w:rsidRDefault="00EF0805" w:rsidP="00EF0805">
      <w:pPr>
        <w:shd w:val="clear" w:color="auto" w:fill="FFFFFF"/>
        <w:spacing w:line="360" w:lineRule="auto"/>
        <w:ind w:firstLine="709"/>
        <w:jc w:val="both"/>
        <w:rPr>
          <w:color w:val="000000"/>
          <w:sz w:val="28"/>
          <w:szCs w:val="28"/>
          <w:lang w:val="uk-UA"/>
        </w:rPr>
      </w:pPr>
    </w:p>
    <w:bookmarkEnd w:id="12"/>
    <w:bookmarkEnd w:id="13"/>
    <w:p w:rsidR="00273612" w:rsidRPr="00EF0805" w:rsidRDefault="000E36DD" w:rsidP="00EF0805">
      <w:pPr>
        <w:pStyle w:val="1"/>
        <w:keepNext w:val="0"/>
        <w:spacing w:before="0" w:after="0" w:line="360" w:lineRule="auto"/>
        <w:ind w:firstLine="709"/>
        <w:jc w:val="both"/>
        <w:rPr>
          <w:rFonts w:ascii="Times New Roman" w:hAnsi="Times New Roman" w:cs="Times New Roman"/>
          <w:color w:val="000000"/>
          <w:sz w:val="28"/>
          <w:lang w:val="uk-UA"/>
        </w:rPr>
      </w:pPr>
      <w:r w:rsidRPr="00EF0805">
        <w:rPr>
          <w:rFonts w:ascii="Times New Roman" w:hAnsi="Times New Roman" w:cs="Times New Roman"/>
          <w:color w:val="000000"/>
          <w:sz w:val="28"/>
          <w:szCs w:val="28"/>
          <w:lang w:val="uk-UA"/>
        </w:rPr>
        <w:br w:type="page"/>
      </w:r>
      <w:bookmarkStart w:id="30" w:name="_Toc156615898"/>
      <w:bookmarkStart w:id="31" w:name="_Toc156844914"/>
      <w:r w:rsidR="001E2F99" w:rsidRPr="00EF0805">
        <w:rPr>
          <w:rFonts w:ascii="Times New Roman" w:hAnsi="Times New Roman" w:cs="Times New Roman"/>
          <w:color w:val="000000"/>
          <w:sz w:val="28"/>
          <w:szCs w:val="28"/>
          <w:lang w:val="uk-UA"/>
        </w:rPr>
        <w:t>5</w:t>
      </w:r>
      <w:bookmarkEnd w:id="30"/>
      <w:bookmarkEnd w:id="31"/>
      <w:r w:rsidR="00EF0805">
        <w:rPr>
          <w:rFonts w:ascii="Times New Roman" w:hAnsi="Times New Roman" w:cs="Times New Roman"/>
          <w:color w:val="000000"/>
          <w:sz w:val="28"/>
          <w:szCs w:val="28"/>
          <w:lang w:val="uk-UA"/>
        </w:rPr>
        <w:t xml:space="preserve">. </w:t>
      </w:r>
      <w:r w:rsidR="00EF0805" w:rsidRPr="00EF0805">
        <w:rPr>
          <w:rFonts w:ascii="Times New Roman" w:hAnsi="Times New Roman" w:cs="Times New Roman"/>
          <w:color w:val="000000"/>
          <w:sz w:val="28"/>
          <w:lang w:val="uk-UA"/>
        </w:rPr>
        <w:t>Аналіз ефективності внесення добрив під озиму пшеницю</w:t>
      </w:r>
    </w:p>
    <w:p w:rsidR="00197EFC" w:rsidRPr="00EF0805" w:rsidRDefault="00197EFC" w:rsidP="00EF0805">
      <w:pPr>
        <w:spacing w:line="360" w:lineRule="auto"/>
        <w:ind w:firstLine="709"/>
        <w:jc w:val="both"/>
        <w:rPr>
          <w:color w:val="000000"/>
          <w:sz w:val="28"/>
          <w:lang w:val="uk-UA"/>
        </w:rPr>
      </w:pPr>
    </w:p>
    <w:p w:rsidR="000E36DD" w:rsidRPr="00EF0805" w:rsidRDefault="00197EFC" w:rsidP="00EF0805">
      <w:pPr>
        <w:pStyle w:val="2"/>
        <w:keepNext w:val="0"/>
        <w:spacing w:before="0" w:after="0" w:line="360" w:lineRule="auto"/>
        <w:ind w:firstLine="709"/>
        <w:jc w:val="both"/>
        <w:rPr>
          <w:rFonts w:ascii="Times New Roman" w:hAnsi="Times New Roman" w:cs="Times New Roman"/>
          <w:i w:val="0"/>
          <w:iCs w:val="0"/>
          <w:color w:val="000000"/>
          <w:lang w:val="uk-UA"/>
        </w:rPr>
      </w:pPr>
      <w:bookmarkStart w:id="32" w:name="_Toc156615900"/>
      <w:bookmarkStart w:id="33" w:name="_Toc156844916"/>
      <w:r w:rsidRPr="00EF0805">
        <w:rPr>
          <w:rFonts w:ascii="Times New Roman" w:hAnsi="Times New Roman" w:cs="Times New Roman"/>
          <w:i w:val="0"/>
          <w:iCs w:val="0"/>
          <w:color w:val="000000"/>
          <w:lang w:val="uk-UA"/>
        </w:rPr>
        <w:t>5.1 Методика проведення дослідження</w:t>
      </w:r>
      <w:bookmarkEnd w:id="32"/>
      <w:bookmarkEnd w:id="33"/>
    </w:p>
    <w:p w:rsidR="000E36DD" w:rsidRPr="00EF0805" w:rsidRDefault="000E36DD" w:rsidP="00EF0805">
      <w:pPr>
        <w:spacing w:line="360" w:lineRule="auto"/>
        <w:ind w:firstLine="709"/>
        <w:jc w:val="both"/>
        <w:rPr>
          <w:color w:val="000000"/>
          <w:sz w:val="28"/>
          <w:szCs w:val="28"/>
          <w:lang w:val="uk-UA"/>
        </w:rPr>
      </w:pPr>
    </w:p>
    <w:p w:rsidR="000E36DD" w:rsidRPr="00EF0805" w:rsidRDefault="000E36DD" w:rsidP="00EF0805">
      <w:pPr>
        <w:shd w:val="clear" w:color="auto" w:fill="FFFFFF"/>
        <w:autoSpaceDE w:val="0"/>
        <w:autoSpaceDN w:val="0"/>
        <w:adjustRightInd w:val="0"/>
        <w:spacing w:line="360" w:lineRule="auto"/>
        <w:ind w:firstLine="709"/>
        <w:jc w:val="both"/>
        <w:rPr>
          <w:bCs/>
          <w:color w:val="000000"/>
          <w:sz w:val="28"/>
          <w:szCs w:val="28"/>
          <w:lang w:val="uk-UA"/>
        </w:rPr>
      </w:pPr>
      <w:r w:rsidRPr="00EF0805">
        <w:rPr>
          <w:bCs/>
          <w:color w:val="000000"/>
          <w:sz w:val="28"/>
          <w:szCs w:val="28"/>
          <w:lang w:val="uk-UA"/>
        </w:rPr>
        <w:t xml:space="preserve">Розміщення району в межах двох </w:t>
      </w:r>
      <w:r w:rsidR="00EF0805">
        <w:rPr>
          <w:bCs/>
          <w:color w:val="000000"/>
          <w:sz w:val="28"/>
          <w:szCs w:val="28"/>
          <w:lang w:val="uk-UA"/>
        </w:rPr>
        <w:t>ґрунт</w:t>
      </w:r>
      <w:r w:rsidRPr="00EF0805">
        <w:rPr>
          <w:bCs/>
          <w:color w:val="000000"/>
          <w:sz w:val="28"/>
          <w:szCs w:val="28"/>
          <w:lang w:val="uk-UA"/>
        </w:rPr>
        <w:t xml:space="preserve">ово-кліматичних зон (Полісся і Лісостепу) обумовило значну строкатість ґрунтового покриву. Загалом експлікація ґрунтів сільськогосподарських угідь району включає 8 агровиробничих груп. Дерново-підзолисті ґрунти займають </w:t>
      </w:r>
      <w:r w:rsidR="00C12FEA" w:rsidRPr="00EF0805">
        <w:rPr>
          <w:bCs/>
          <w:color w:val="000000"/>
          <w:sz w:val="28"/>
          <w:szCs w:val="28"/>
          <w:lang w:val="uk-UA"/>
        </w:rPr>
        <w:t>3</w:t>
      </w:r>
      <w:r w:rsidR="00EF0805" w:rsidRPr="00EF0805">
        <w:rPr>
          <w:bCs/>
          <w:color w:val="000000"/>
          <w:sz w:val="28"/>
          <w:szCs w:val="28"/>
          <w:lang w:val="uk-UA"/>
        </w:rPr>
        <w:t>9%</w:t>
      </w:r>
      <w:r w:rsidRPr="00EF0805">
        <w:rPr>
          <w:bCs/>
          <w:color w:val="000000"/>
          <w:sz w:val="28"/>
          <w:szCs w:val="28"/>
          <w:lang w:val="uk-UA"/>
        </w:rPr>
        <w:t>, сірі лісові</w:t>
      </w:r>
      <w:r w:rsidR="00C12FEA" w:rsidRPr="00EF0805">
        <w:rPr>
          <w:bCs/>
          <w:color w:val="000000"/>
          <w:sz w:val="28"/>
          <w:szCs w:val="28"/>
          <w:lang w:val="uk-UA"/>
        </w:rPr>
        <w:t xml:space="preserve"> та </w:t>
      </w:r>
      <w:r w:rsidRPr="00EF0805">
        <w:rPr>
          <w:bCs/>
          <w:color w:val="000000"/>
          <w:sz w:val="28"/>
          <w:szCs w:val="28"/>
          <w:lang w:val="uk-UA"/>
        </w:rPr>
        <w:t>темно-сірі</w:t>
      </w:r>
      <w:r w:rsidR="00C12FEA" w:rsidRPr="00EF0805">
        <w:rPr>
          <w:bCs/>
          <w:color w:val="000000"/>
          <w:sz w:val="28"/>
          <w:szCs w:val="28"/>
          <w:lang w:val="uk-UA"/>
        </w:rPr>
        <w:t xml:space="preserve"> (1</w:t>
      </w:r>
      <w:r w:rsidR="00EF0805" w:rsidRPr="00EF0805">
        <w:rPr>
          <w:bCs/>
          <w:color w:val="000000"/>
          <w:sz w:val="28"/>
          <w:szCs w:val="28"/>
          <w:lang w:val="uk-UA"/>
        </w:rPr>
        <w:t>6%</w:t>
      </w:r>
      <w:r w:rsidR="00C12FEA" w:rsidRPr="00EF0805">
        <w:rPr>
          <w:bCs/>
          <w:color w:val="000000"/>
          <w:sz w:val="28"/>
          <w:szCs w:val="28"/>
          <w:lang w:val="uk-UA"/>
        </w:rPr>
        <w:t>)</w:t>
      </w:r>
      <w:r w:rsidRPr="00EF0805">
        <w:rPr>
          <w:bCs/>
          <w:color w:val="000000"/>
          <w:sz w:val="28"/>
          <w:szCs w:val="28"/>
          <w:lang w:val="uk-UA"/>
        </w:rPr>
        <w:t xml:space="preserve">, </w:t>
      </w:r>
      <w:r w:rsidR="0035355F" w:rsidRPr="00EF0805">
        <w:rPr>
          <w:bCs/>
          <w:color w:val="000000"/>
          <w:sz w:val="28"/>
          <w:szCs w:val="28"/>
          <w:lang w:val="uk-UA"/>
        </w:rPr>
        <w:t>алювіальні дернові та лучні (1</w:t>
      </w:r>
      <w:r w:rsidR="00EF0805" w:rsidRPr="00EF0805">
        <w:rPr>
          <w:bCs/>
          <w:color w:val="000000"/>
          <w:sz w:val="28"/>
          <w:szCs w:val="28"/>
          <w:lang w:val="uk-UA"/>
        </w:rPr>
        <w:t>9%</w:t>
      </w:r>
      <w:r w:rsidR="0035355F" w:rsidRPr="00EF0805">
        <w:rPr>
          <w:bCs/>
          <w:color w:val="000000"/>
          <w:sz w:val="28"/>
          <w:szCs w:val="28"/>
          <w:lang w:val="uk-UA"/>
        </w:rPr>
        <w:t>)</w:t>
      </w:r>
      <w:r w:rsidRPr="00EF0805">
        <w:rPr>
          <w:bCs/>
          <w:color w:val="000000"/>
          <w:sz w:val="28"/>
          <w:szCs w:val="28"/>
          <w:lang w:val="uk-UA"/>
        </w:rPr>
        <w:t xml:space="preserve">, </w:t>
      </w:r>
      <w:r w:rsidR="0035355F" w:rsidRPr="00EF0805">
        <w:rPr>
          <w:bCs/>
          <w:color w:val="000000"/>
          <w:sz w:val="28"/>
          <w:szCs w:val="28"/>
          <w:lang w:val="uk-UA"/>
        </w:rPr>
        <w:t>ясно-сірі і сірі лісові</w:t>
      </w:r>
      <w:r w:rsidRPr="00EF0805">
        <w:rPr>
          <w:bCs/>
          <w:color w:val="000000"/>
          <w:sz w:val="28"/>
          <w:szCs w:val="28"/>
          <w:lang w:val="uk-UA"/>
        </w:rPr>
        <w:t xml:space="preserve">, </w:t>
      </w:r>
      <w:r w:rsidR="0035355F" w:rsidRPr="00EF0805">
        <w:rPr>
          <w:bCs/>
          <w:color w:val="000000"/>
          <w:sz w:val="28"/>
          <w:szCs w:val="28"/>
          <w:lang w:val="uk-UA"/>
        </w:rPr>
        <w:t>темно-сірі опідолені</w:t>
      </w:r>
      <w:r w:rsidRPr="00EF0805">
        <w:rPr>
          <w:bCs/>
          <w:color w:val="000000"/>
          <w:sz w:val="28"/>
          <w:szCs w:val="28"/>
          <w:lang w:val="uk-UA"/>
        </w:rPr>
        <w:t xml:space="preserve"> – 1</w:t>
      </w:r>
      <w:r w:rsidR="00EF0805" w:rsidRPr="00EF0805">
        <w:rPr>
          <w:bCs/>
          <w:color w:val="000000"/>
          <w:sz w:val="28"/>
          <w:szCs w:val="28"/>
          <w:lang w:val="uk-UA"/>
        </w:rPr>
        <w:t>9%</w:t>
      </w:r>
      <w:r w:rsidRPr="00EF0805">
        <w:rPr>
          <w:bCs/>
          <w:color w:val="000000"/>
          <w:sz w:val="28"/>
          <w:szCs w:val="28"/>
          <w:lang w:val="uk-UA"/>
        </w:rPr>
        <w:t xml:space="preserve">, болотні ґрунти – </w:t>
      </w:r>
      <w:r w:rsidR="00EF0805" w:rsidRPr="00EF0805">
        <w:rPr>
          <w:bCs/>
          <w:color w:val="000000"/>
          <w:sz w:val="28"/>
          <w:szCs w:val="28"/>
          <w:lang w:val="uk-UA"/>
        </w:rPr>
        <w:t>7%</w:t>
      </w:r>
      <w:r w:rsidRPr="00EF0805">
        <w:rPr>
          <w:bCs/>
          <w:color w:val="000000"/>
          <w:sz w:val="28"/>
          <w:szCs w:val="28"/>
          <w:lang w:val="uk-UA"/>
        </w:rPr>
        <w:t xml:space="preserve"> наведені в таблиці </w:t>
      </w:r>
      <w:r w:rsidR="00273612" w:rsidRPr="00EF0805">
        <w:rPr>
          <w:bCs/>
          <w:color w:val="000000"/>
          <w:sz w:val="28"/>
          <w:szCs w:val="28"/>
          <w:lang w:val="uk-UA"/>
        </w:rPr>
        <w:t>5</w:t>
      </w:r>
      <w:r w:rsidRPr="00EF0805">
        <w:rPr>
          <w:bCs/>
          <w:color w:val="000000"/>
          <w:sz w:val="28"/>
          <w:szCs w:val="28"/>
          <w:lang w:val="uk-UA"/>
        </w:rPr>
        <w:t>.1.</w:t>
      </w:r>
    </w:p>
    <w:p w:rsidR="000E36DD" w:rsidRPr="00EF0805" w:rsidRDefault="000E36DD" w:rsidP="00EF0805">
      <w:pPr>
        <w:shd w:val="clear" w:color="auto" w:fill="FFFFFF"/>
        <w:autoSpaceDE w:val="0"/>
        <w:autoSpaceDN w:val="0"/>
        <w:adjustRightInd w:val="0"/>
        <w:spacing w:line="360" w:lineRule="auto"/>
        <w:ind w:firstLine="709"/>
        <w:jc w:val="both"/>
        <w:rPr>
          <w:bCs/>
          <w:color w:val="000000"/>
          <w:sz w:val="28"/>
          <w:szCs w:val="28"/>
          <w:lang w:val="uk-UA"/>
        </w:rPr>
      </w:pPr>
      <w:r w:rsidRPr="00EF0805">
        <w:rPr>
          <w:bCs/>
          <w:color w:val="000000"/>
          <w:sz w:val="28"/>
          <w:szCs w:val="28"/>
          <w:lang w:val="uk-UA"/>
        </w:rPr>
        <w:t xml:space="preserve">Незважаючи на значні генетичні відмінності між різними групами ґрунтів, для всіх їх характерний понижений щодо їх типових ознак рівень природної родючості. Це пов`язано з їх легким гранулометричним складом, малогумусністю, підвищеною кислотністю, значною оглеєністю, засоленістю тощо. Як наслідок, вони мають нестійку структуру, низьку </w:t>
      </w:r>
      <w:r w:rsidR="0012047C" w:rsidRPr="00EF0805">
        <w:rPr>
          <w:bCs/>
          <w:color w:val="000000"/>
          <w:sz w:val="28"/>
          <w:szCs w:val="28"/>
          <w:lang w:val="uk-UA"/>
        </w:rPr>
        <w:t>ємність</w:t>
      </w:r>
      <w:r w:rsidRPr="00EF0805">
        <w:rPr>
          <w:bCs/>
          <w:color w:val="000000"/>
          <w:sz w:val="28"/>
          <w:szCs w:val="28"/>
          <w:lang w:val="uk-UA"/>
        </w:rPr>
        <w:t xml:space="preserve"> вбирання, невисоку буферність, малу насиченість ґрунтовими колоїдами. Це призводить до погіршення водного, повітряного та поживного режиму ґрунтів.</w:t>
      </w:r>
    </w:p>
    <w:p w:rsidR="00DA368E" w:rsidRDefault="00DA368E"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Наведемо дані відносно гранулометричного складу для ґрунтів, які найбільш часто зустрічаються на території Новгород-Сіверського району.</w:t>
      </w:r>
    </w:p>
    <w:p w:rsidR="00EF0805" w:rsidRDefault="00EF0805" w:rsidP="00EF0805">
      <w:pPr>
        <w:shd w:val="clear" w:color="auto" w:fill="FFFFFF"/>
        <w:autoSpaceDE w:val="0"/>
        <w:autoSpaceDN w:val="0"/>
        <w:adjustRightInd w:val="0"/>
        <w:spacing w:line="360" w:lineRule="auto"/>
        <w:ind w:firstLine="709"/>
        <w:jc w:val="both"/>
        <w:rPr>
          <w:color w:val="000000"/>
          <w:sz w:val="28"/>
          <w:szCs w:val="28"/>
          <w:lang w:val="uk-UA"/>
        </w:rPr>
      </w:pPr>
    </w:p>
    <w:p w:rsidR="00DA368E" w:rsidRPr="00EF0805" w:rsidRDefault="00DA368E"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Таблиця </w:t>
      </w:r>
      <w:r w:rsidR="001E2F99" w:rsidRPr="00EF0805">
        <w:rPr>
          <w:color w:val="000000"/>
          <w:sz w:val="28"/>
          <w:szCs w:val="28"/>
          <w:lang w:val="uk-UA"/>
        </w:rPr>
        <w:t>5.1</w:t>
      </w:r>
      <w:r w:rsidR="00EF0805">
        <w:rPr>
          <w:color w:val="000000"/>
          <w:sz w:val="28"/>
          <w:szCs w:val="28"/>
          <w:lang w:val="uk-UA"/>
        </w:rPr>
        <w:t xml:space="preserve">. </w:t>
      </w:r>
      <w:r w:rsidRPr="00EF0805">
        <w:rPr>
          <w:color w:val="000000"/>
          <w:sz w:val="28"/>
          <w:szCs w:val="28"/>
          <w:lang w:val="uk-UA"/>
        </w:rPr>
        <w:t xml:space="preserve">Гранулометричний склад найбільш поширених ґрунтів </w:t>
      </w:r>
      <w:r w:rsidR="001E2F99" w:rsidRPr="00EF0805">
        <w:rPr>
          <w:color w:val="000000"/>
          <w:sz w:val="28"/>
          <w:szCs w:val="28"/>
          <w:lang w:val="uk-UA"/>
        </w:rPr>
        <w:t>Н</w:t>
      </w:r>
      <w:r w:rsidR="00F75C32" w:rsidRPr="00EF0805">
        <w:rPr>
          <w:color w:val="000000"/>
          <w:sz w:val="28"/>
          <w:szCs w:val="28"/>
          <w:lang w:val="uk-UA"/>
        </w:rPr>
        <w:t>овгород</w:t>
      </w:r>
      <w:r w:rsidR="001E2F99" w:rsidRPr="00EF0805">
        <w:rPr>
          <w:color w:val="000000"/>
          <w:sz w:val="28"/>
          <w:szCs w:val="28"/>
          <w:lang w:val="uk-UA"/>
        </w:rPr>
        <w:t>-Сіверського району</w:t>
      </w:r>
      <w:r w:rsidR="00A025C9" w:rsidRPr="00EF0805">
        <w:rPr>
          <w:color w:val="000000"/>
          <w:sz w:val="28"/>
          <w:szCs w:val="28"/>
          <w:lang w:val="uk-UA"/>
        </w:rPr>
        <w:t xml:space="preserve"> Чернігівської області</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383"/>
        <w:gridCol w:w="1365"/>
        <w:gridCol w:w="1054"/>
        <w:gridCol w:w="1056"/>
        <w:gridCol w:w="1054"/>
        <w:gridCol w:w="1056"/>
        <w:gridCol w:w="1119"/>
        <w:gridCol w:w="1210"/>
      </w:tblGrid>
      <w:tr w:rsidR="0012047C" w:rsidRPr="0017632C" w:rsidTr="0017632C">
        <w:trPr>
          <w:cantSplit/>
          <w:jc w:val="center"/>
        </w:trPr>
        <w:tc>
          <w:tcPr>
            <w:tcW w:w="743" w:type="pct"/>
            <w:vMerge w:val="restart"/>
            <w:shd w:val="clear" w:color="auto" w:fill="auto"/>
          </w:tcPr>
          <w:p w:rsidR="0012047C" w:rsidRPr="0017632C" w:rsidRDefault="0012047C"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Тип ґрунту</w:t>
            </w:r>
          </w:p>
        </w:tc>
        <w:tc>
          <w:tcPr>
            <w:tcW w:w="734" w:type="pct"/>
            <w:vMerge w:val="restart"/>
            <w:shd w:val="clear" w:color="auto" w:fill="auto"/>
          </w:tcPr>
          <w:p w:rsidR="0012047C" w:rsidRPr="0017632C" w:rsidRDefault="0012047C"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Глибина, см</w:t>
            </w:r>
          </w:p>
        </w:tc>
        <w:tc>
          <w:tcPr>
            <w:tcW w:w="3523" w:type="pct"/>
            <w:gridSpan w:val="6"/>
            <w:shd w:val="clear" w:color="auto" w:fill="auto"/>
          </w:tcPr>
          <w:p w:rsidR="0012047C" w:rsidRPr="0017632C" w:rsidRDefault="0012047C" w:rsidP="0017632C">
            <w:pPr>
              <w:tabs>
                <w:tab w:val="left" w:pos="2592"/>
                <w:tab w:val="left" w:pos="6732"/>
                <w:tab w:val="left" w:pos="6804"/>
              </w:tabs>
              <w:autoSpaceDE w:val="0"/>
              <w:autoSpaceDN w:val="0"/>
              <w:adjustRightInd w:val="0"/>
              <w:spacing w:line="360" w:lineRule="auto"/>
              <w:jc w:val="both"/>
              <w:rPr>
                <w:color w:val="000000"/>
                <w:sz w:val="20"/>
                <w:szCs w:val="28"/>
                <w:lang w:val="uk-UA"/>
              </w:rPr>
            </w:pPr>
            <w:r w:rsidRPr="0017632C">
              <w:rPr>
                <w:color w:val="000000"/>
                <w:sz w:val="20"/>
                <w:szCs w:val="28"/>
                <w:lang w:val="uk-UA"/>
              </w:rPr>
              <w:t>Вміст різних за розміром (в мм) ґрунтових частинок</w:t>
            </w:r>
          </w:p>
        </w:tc>
      </w:tr>
      <w:tr w:rsidR="00DA368E" w:rsidRPr="0017632C" w:rsidTr="0017632C">
        <w:trPr>
          <w:cantSplit/>
          <w:jc w:val="center"/>
        </w:trPr>
        <w:tc>
          <w:tcPr>
            <w:tcW w:w="743" w:type="pct"/>
            <w:vMerge/>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p>
        </w:tc>
        <w:tc>
          <w:tcPr>
            <w:tcW w:w="734" w:type="pct"/>
            <w:vMerge/>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p>
        </w:tc>
        <w:tc>
          <w:tcPr>
            <w:tcW w:w="1135" w:type="pct"/>
            <w:gridSpan w:val="2"/>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пісок</w:t>
            </w:r>
          </w:p>
        </w:tc>
        <w:tc>
          <w:tcPr>
            <w:tcW w:w="1135" w:type="pct"/>
            <w:gridSpan w:val="2"/>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пил</w:t>
            </w:r>
          </w:p>
        </w:tc>
        <w:tc>
          <w:tcPr>
            <w:tcW w:w="1254" w:type="pct"/>
            <w:gridSpan w:val="2"/>
            <w:shd w:val="clear" w:color="auto" w:fill="auto"/>
          </w:tcPr>
          <w:p w:rsidR="00DA368E" w:rsidRPr="0017632C" w:rsidRDefault="004957B7"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м</w:t>
            </w:r>
            <w:r w:rsidR="00DA368E" w:rsidRPr="0017632C">
              <w:rPr>
                <w:color w:val="000000"/>
                <w:sz w:val="20"/>
                <w:szCs w:val="28"/>
                <w:lang w:val="uk-UA"/>
              </w:rPr>
              <w:t>ул</w:t>
            </w:r>
          </w:p>
        </w:tc>
      </w:tr>
      <w:tr w:rsidR="00DA368E" w:rsidRPr="0017632C" w:rsidTr="0017632C">
        <w:trPr>
          <w:cantSplit/>
          <w:jc w:val="center"/>
        </w:trPr>
        <w:tc>
          <w:tcPr>
            <w:tcW w:w="743" w:type="pct"/>
            <w:vMerge/>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p>
        </w:tc>
        <w:tc>
          <w:tcPr>
            <w:tcW w:w="734" w:type="pct"/>
            <w:vMerge/>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p>
        </w:tc>
        <w:tc>
          <w:tcPr>
            <w:tcW w:w="567" w:type="pct"/>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 0,15</w:t>
            </w:r>
          </w:p>
        </w:tc>
        <w:tc>
          <w:tcPr>
            <w:tcW w:w="567" w:type="pct"/>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0,25 – 0,05</w:t>
            </w:r>
          </w:p>
        </w:tc>
        <w:tc>
          <w:tcPr>
            <w:tcW w:w="567" w:type="pct"/>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0,05 – 0,01</w:t>
            </w:r>
          </w:p>
        </w:tc>
        <w:tc>
          <w:tcPr>
            <w:tcW w:w="567" w:type="pct"/>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0,01 – 0,005</w:t>
            </w:r>
          </w:p>
        </w:tc>
        <w:tc>
          <w:tcPr>
            <w:tcW w:w="602" w:type="pct"/>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0,005</w:t>
            </w:r>
            <w:r w:rsidR="00EF0805" w:rsidRPr="0017632C">
              <w:rPr>
                <w:color w:val="000000"/>
                <w:sz w:val="20"/>
                <w:szCs w:val="28"/>
                <w:lang w:val="uk-UA"/>
              </w:rPr>
              <w:t>–0</w:t>
            </w:r>
            <w:r w:rsidRPr="0017632C">
              <w:rPr>
                <w:color w:val="000000"/>
                <w:sz w:val="20"/>
                <w:szCs w:val="28"/>
                <w:lang w:val="uk-UA"/>
              </w:rPr>
              <w:t>,001</w:t>
            </w:r>
          </w:p>
        </w:tc>
        <w:tc>
          <w:tcPr>
            <w:tcW w:w="652" w:type="pct"/>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Менше 0,001</w:t>
            </w:r>
          </w:p>
        </w:tc>
      </w:tr>
      <w:tr w:rsidR="00DA368E" w:rsidRPr="0017632C" w:rsidTr="0017632C">
        <w:trPr>
          <w:cantSplit/>
          <w:jc w:val="center"/>
        </w:trPr>
        <w:tc>
          <w:tcPr>
            <w:tcW w:w="743" w:type="pct"/>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Дерново-підзолистий</w:t>
            </w:r>
          </w:p>
        </w:tc>
        <w:tc>
          <w:tcPr>
            <w:tcW w:w="734" w:type="pct"/>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0</w:t>
            </w:r>
            <w:r w:rsidR="00EF0805" w:rsidRPr="0017632C">
              <w:rPr>
                <w:color w:val="000000"/>
                <w:sz w:val="20"/>
                <w:szCs w:val="28"/>
                <w:lang w:val="uk-UA"/>
              </w:rPr>
              <w:t>–1</w:t>
            </w:r>
            <w:r w:rsidRPr="0017632C">
              <w:rPr>
                <w:color w:val="000000"/>
                <w:sz w:val="20"/>
                <w:szCs w:val="28"/>
                <w:lang w:val="uk-UA"/>
              </w:rPr>
              <w:t>0</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50</w:t>
            </w:r>
            <w:r w:rsidR="00EF0805" w:rsidRPr="0017632C">
              <w:rPr>
                <w:color w:val="000000"/>
                <w:sz w:val="20"/>
                <w:szCs w:val="28"/>
                <w:lang w:val="uk-UA"/>
              </w:rPr>
              <w:t>–6</w:t>
            </w:r>
            <w:r w:rsidRPr="0017632C">
              <w:rPr>
                <w:color w:val="000000"/>
                <w:sz w:val="20"/>
                <w:szCs w:val="28"/>
                <w:lang w:val="uk-UA"/>
              </w:rPr>
              <w:t>0</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190</w:t>
            </w:r>
            <w:r w:rsidR="00EF0805" w:rsidRPr="0017632C">
              <w:rPr>
                <w:color w:val="000000"/>
                <w:sz w:val="20"/>
                <w:szCs w:val="28"/>
                <w:lang w:val="uk-UA"/>
              </w:rPr>
              <w:t>–2</w:t>
            </w:r>
            <w:r w:rsidRPr="0017632C">
              <w:rPr>
                <w:color w:val="000000"/>
                <w:sz w:val="20"/>
                <w:szCs w:val="28"/>
                <w:lang w:val="uk-UA"/>
              </w:rPr>
              <w:t>00</w:t>
            </w:r>
          </w:p>
        </w:tc>
        <w:tc>
          <w:tcPr>
            <w:tcW w:w="567" w:type="pct"/>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66,8</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43,8</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62,5</w:t>
            </w:r>
          </w:p>
        </w:tc>
        <w:tc>
          <w:tcPr>
            <w:tcW w:w="567" w:type="pct"/>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27,4</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53,7</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34,6</w:t>
            </w:r>
          </w:p>
        </w:tc>
        <w:tc>
          <w:tcPr>
            <w:tcW w:w="567" w:type="pct"/>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1,3</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1,6</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0,6</w:t>
            </w:r>
          </w:p>
        </w:tc>
        <w:tc>
          <w:tcPr>
            <w:tcW w:w="567" w:type="pct"/>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1,2</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0,3</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0,2</w:t>
            </w:r>
          </w:p>
        </w:tc>
        <w:tc>
          <w:tcPr>
            <w:tcW w:w="602" w:type="pct"/>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1,3</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0,4</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0,1</w:t>
            </w:r>
          </w:p>
        </w:tc>
        <w:tc>
          <w:tcPr>
            <w:tcW w:w="652" w:type="pct"/>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2,0</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0,2</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2,0</w:t>
            </w:r>
          </w:p>
        </w:tc>
      </w:tr>
      <w:tr w:rsidR="00DA368E" w:rsidRPr="0017632C" w:rsidTr="0017632C">
        <w:trPr>
          <w:cantSplit/>
          <w:jc w:val="center"/>
        </w:trPr>
        <w:tc>
          <w:tcPr>
            <w:tcW w:w="743" w:type="pct"/>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Світло-сірі</w:t>
            </w:r>
          </w:p>
        </w:tc>
        <w:tc>
          <w:tcPr>
            <w:tcW w:w="734" w:type="pct"/>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0</w:t>
            </w:r>
            <w:r w:rsidR="00EF0805" w:rsidRPr="0017632C">
              <w:rPr>
                <w:color w:val="000000"/>
                <w:sz w:val="20"/>
                <w:szCs w:val="28"/>
                <w:lang w:val="uk-UA"/>
              </w:rPr>
              <w:t>–6</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10</w:t>
            </w:r>
            <w:r w:rsidR="00EF0805" w:rsidRPr="0017632C">
              <w:rPr>
                <w:color w:val="000000"/>
                <w:sz w:val="20"/>
                <w:szCs w:val="28"/>
                <w:lang w:val="uk-UA"/>
              </w:rPr>
              <w:t>–1</w:t>
            </w:r>
            <w:r w:rsidRPr="0017632C">
              <w:rPr>
                <w:color w:val="000000"/>
                <w:sz w:val="20"/>
                <w:szCs w:val="28"/>
                <w:lang w:val="uk-UA"/>
              </w:rPr>
              <w:t>5</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30</w:t>
            </w:r>
            <w:r w:rsidR="00EF0805" w:rsidRPr="0017632C">
              <w:rPr>
                <w:color w:val="000000"/>
                <w:sz w:val="20"/>
                <w:szCs w:val="28"/>
                <w:lang w:val="uk-UA"/>
              </w:rPr>
              <w:t>–4</w:t>
            </w:r>
            <w:r w:rsidRPr="0017632C">
              <w:rPr>
                <w:color w:val="000000"/>
                <w:sz w:val="20"/>
                <w:szCs w:val="28"/>
                <w:lang w:val="uk-UA"/>
              </w:rPr>
              <w:t>0</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60</w:t>
            </w:r>
            <w:r w:rsidR="00EF0805" w:rsidRPr="0017632C">
              <w:rPr>
                <w:color w:val="000000"/>
                <w:sz w:val="20"/>
                <w:szCs w:val="28"/>
                <w:lang w:val="uk-UA"/>
              </w:rPr>
              <w:t>–7</w:t>
            </w:r>
            <w:r w:rsidRPr="0017632C">
              <w:rPr>
                <w:color w:val="000000"/>
                <w:sz w:val="20"/>
                <w:szCs w:val="28"/>
                <w:lang w:val="uk-UA"/>
              </w:rPr>
              <w:t>0</w:t>
            </w:r>
          </w:p>
        </w:tc>
        <w:tc>
          <w:tcPr>
            <w:tcW w:w="567" w:type="pct"/>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0,27</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0,76</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0,66</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0,54</w:t>
            </w:r>
          </w:p>
        </w:tc>
        <w:tc>
          <w:tcPr>
            <w:tcW w:w="567" w:type="pct"/>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1,22</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1,65</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3,73</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5,12</w:t>
            </w:r>
          </w:p>
        </w:tc>
        <w:tc>
          <w:tcPr>
            <w:tcW w:w="567" w:type="pct"/>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45,84</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54,32</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49,68</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41,60</w:t>
            </w:r>
          </w:p>
        </w:tc>
        <w:tc>
          <w:tcPr>
            <w:tcW w:w="567" w:type="pct"/>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9,04</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11,68</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7,60</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7,60</w:t>
            </w:r>
          </w:p>
        </w:tc>
        <w:tc>
          <w:tcPr>
            <w:tcW w:w="602" w:type="pct"/>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9,76</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10,04</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9,88</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8,68</w:t>
            </w:r>
          </w:p>
        </w:tc>
        <w:tc>
          <w:tcPr>
            <w:tcW w:w="652" w:type="pct"/>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33,76</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21,24</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28,32</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35,88</w:t>
            </w:r>
          </w:p>
        </w:tc>
      </w:tr>
      <w:tr w:rsidR="00DA368E" w:rsidRPr="0017632C" w:rsidTr="0017632C">
        <w:trPr>
          <w:cantSplit/>
          <w:jc w:val="center"/>
        </w:trPr>
        <w:tc>
          <w:tcPr>
            <w:tcW w:w="743" w:type="pct"/>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Темно-сірі</w:t>
            </w:r>
          </w:p>
        </w:tc>
        <w:tc>
          <w:tcPr>
            <w:tcW w:w="734" w:type="pct"/>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10</w:t>
            </w:r>
            <w:r w:rsidR="00EF0805" w:rsidRPr="0017632C">
              <w:rPr>
                <w:color w:val="000000"/>
                <w:sz w:val="20"/>
                <w:szCs w:val="28"/>
                <w:lang w:val="uk-UA"/>
              </w:rPr>
              <w:t>–1</w:t>
            </w:r>
            <w:r w:rsidRPr="0017632C">
              <w:rPr>
                <w:color w:val="000000"/>
                <w:sz w:val="20"/>
                <w:szCs w:val="28"/>
                <w:lang w:val="uk-UA"/>
              </w:rPr>
              <w:t>5</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25</w:t>
            </w:r>
            <w:r w:rsidR="00EF0805" w:rsidRPr="0017632C">
              <w:rPr>
                <w:color w:val="000000"/>
                <w:sz w:val="20"/>
                <w:szCs w:val="28"/>
                <w:lang w:val="uk-UA"/>
              </w:rPr>
              <w:t>–3</w:t>
            </w:r>
            <w:r w:rsidRPr="0017632C">
              <w:rPr>
                <w:color w:val="000000"/>
                <w:sz w:val="20"/>
                <w:szCs w:val="28"/>
                <w:lang w:val="uk-UA"/>
              </w:rPr>
              <w:t>0</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45</w:t>
            </w:r>
            <w:r w:rsidR="00EF0805" w:rsidRPr="0017632C">
              <w:rPr>
                <w:color w:val="000000"/>
                <w:sz w:val="20"/>
                <w:szCs w:val="28"/>
                <w:lang w:val="uk-UA"/>
              </w:rPr>
              <w:t>–5</w:t>
            </w:r>
            <w:r w:rsidRPr="0017632C">
              <w:rPr>
                <w:color w:val="000000"/>
                <w:sz w:val="20"/>
                <w:szCs w:val="28"/>
                <w:lang w:val="uk-UA"/>
              </w:rPr>
              <w:t>0</w:t>
            </w:r>
          </w:p>
        </w:tc>
        <w:tc>
          <w:tcPr>
            <w:tcW w:w="567" w:type="pct"/>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21,45</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21,49</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22,18</w:t>
            </w:r>
          </w:p>
        </w:tc>
        <w:tc>
          <w:tcPr>
            <w:tcW w:w="567" w:type="pct"/>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11,09</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8,83</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9,02</w:t>
            </w:r>
          </w:p>
        </w:tc>
        <w:tc>
          <w:tcPr>
            <w:tcW w:w="567" w:type="pct"/>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38,16</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42,16</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40,16</w:t>
            </w:r>
          </w:p>
        </w:tc>
        <w:tc>
          <w:tcPr>
            <w:tcW w:w="567" w:type="pct"/>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4,80</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1,24</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1,76</w:t>
            </w:r>
          </w:p>
        </w:tc>
        <w:tc>
          <w:tcPr>
            <w:tcW w:w="602" w:type="pct"/>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5,36</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7,08</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5,56</w:t>
            </w:r>
          </w:p>
        </w:tc>
        <w:tc>
          <w:tcPr>
            <w:tcW w:w="652" w:type="pct"/>
            <w:shd w:val="clear" w:color="auto" w:fill="auto"/>
          </w:tcPr>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19,04</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19,20</w:t>
            </w:r>
          </w:p>
          <w:p w:rsidR="00DA368E" w:rsidRPr="0017632C" w:rsidRDefault="00DA368E"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21,36</w:t>
            </w:r>
          </w:p>
        </w:tc>
      </w:tr>
    </w:tbl>
    <w:p w:rsidR="00DA368E" w:rsidRPr="00EF0805" w:rsidRDefault="00DA368E" w:rsidP="00EF0805">
      <w:pPr>
        <w:shd w:val="clear" w:color="auto" w:fill="FFFFFF"/>
        <w:autoSpaceDE w:val="0"/>
        <w:autoSpaceDN w:val="0"/>
        <w:adjustRightInd w:val="0"/>
        <w:spacing w:line="360" w:lineRule="auto"/>
        <w:ind w:firstLine="709"/>
        <w:jc w:val="both"/>
        <w:rPr>
          <w:bCs/>
          <w:color w:val="000000"/>
          <w:sz w:val="28"/>
          <w:szCs w:val="28"/>
          <w:lang w:val="uk-UA"/>
        </w:rPr>
      </w:pPr>
    </w:p>
    <w:p w:rsidR="005B1E29" w:rsidRPr="00EF0805" w:rsidRDefault="005B1E29" w:rsidP="00EF0805">
      <w:pPr>
        <w:pStyle w:val="2"/>
        <w:keepNext w:val="0"/>
        <w:spacing w:before="0" w:after="0" w:line="360" w:lineRule="auto"/>
        <w:ind w:firstLine="709"/>
        <w:jc w:val="both"/>
        <w:rPr>
          <w:rFonts w:ascii="Times New Roman" w:hAnsi="Times New Roman" w:cs="Times New Roman"/>
          <w:bCs w:val="0"/>
          <w:i w:val="0"/>
          <w:iCs w:val="0"/>
          <w:color w:val="000000"/>
          <w:lang w:val="uk-UA"/>
        </w:rPr>
      </w:pPr>
      <w:bookmarkStart w:id="34" w:name="_Toc156615901"/>
      <w:bookmarkStart w:id="35" w:name="_Toc156844917"/>
      <w:r w:rsidRPr="00EF0805">
        <w:rPr>
          <w:rFonts w:ascii="Times New Roman" w:hAnsi="Times New Roman" w:cs="Times New Roman"/>
          <w:bCs w:val="0"/>
          <w:i w:val="0"/>
          <w:iCs w:val="0"/>
          <w:color w:val="000000"/>
          <w:lang w:val="uk-UA"/>
        </w:rPr>
        <w:t>5.2 Характеристика основних типів ґрунтів</w:t>
      </w:r>
      <w:bookmarkEnd w:id="34"/>
      <w:bookmarkEnd w:id="35"/>
    </w:p>
    <w:p w:rsidR="005B1E29" w:rsidRPr="00EF0805" w:rsidRDefault="005B1E29" w:rsidP="00EF0805">
      <w:pPr>
        <w:spacing w:line="360" w:lineRule="auto"/>
        <w:ind w:firstLine="709"/>
        <w:jc w:val="both"/>
        <w:rPr>
          <w:color w:val="000000"/>
          <w:sz w:val="28"/>
          <w:lang w:val="uk-UA"/>
        </w:rPr>
      </w:pPr>
    </w:p>
    <w:p w:rsidR="000E36DD" w:rsidRPr="00EF0805" w:rsidRDefault="000E36DD"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bCs/>
          <w:color w:val="000000"/>
          <w:sz w:val="28"/>
          <w:szCs w:val="28"/>
          <w:lang w:val="uk-UA"/>
        </w:rPr>
        <w:t>Дерново-підзолисті ґрунти</w:t>
      </w:r>
    </w:p>
    <w:p w:rsidR="000E36DD" w:rsidRPr="00EF0805" w:rsidRDefault="000E36DD" w:rsidP="00EF0805">
      <w:pPr>
        <w:shd w:val="clear" w:color="auto" w:fill="FFFFFF"/>
        <w:autoSpaceDE w:val="0"/>
        <w:autoSpaceDN w:val="0"/>
        <w:adjustRightInd w:val="0"/>
        <w:spacing w:line="360" w:lineRule="auto"/>
        <w:ind w:firstLine="709"/>
        <w:jc w:val="both"/>
        <w:rPr>
          <w:bCs/>
          <w:color w:val="000000"/>
          <w:sz w:val="28"/>
          <w:szCs w:val="28"/>
          <w:lang w:val="uk-UA"/>
        </w:rPr>
      </w:pPr>
      <w:r w:rsidRPr="00EF0805">
        <w:rPr>
          <w:bCs/>
          <w:color w:val="000000"/>
          <w:sz w:val="28"/>
          <w:szCs w:val="28"/>
          <w:lang w:val="uk-UA"/>
        </w:rPr>
        <w:t xml:space="preserve">Дерново-слабопідзолисті піщані глинисто-піщані ґрунти мають невелику глибину гумусового горизонту, який часто дорівнює глибині орного шару </w:t>
      </w:r>
      <w:r w:rsidR="00EF0805" w:rsidRPr="00EF0805">
        <w:rPr>
          <w:bCs/>
          <w:color w:val="000000"/>
          <w:sz w:val="28"/>
          <w:szCs w:val="28"/>
          <w:lang w:val="uk-UA"/>
        </w:rPr>
        <w:t xml:space="preserve">– </w:t>
      </w:r>
      <w:r w:rsidRPr="00EF0805">
        <w:rPr>
          <w:bCs/>
          <w:color w:val="000000"/>
          <w:sz w:val="28"/>
          <w:szCs w:val="28"/>
          <w:lang w:val="uk-UA"/>
        </w:rPr>
        <w:t>15</w:t>
      </w:r>
      <w:r w:rsidR="00EF0805" w:rsidRPr="00EF0805">
        <w:rPr>
          <w:bCs/>
          <w:color w:val="000000"/>
          <w:sz w:val="28"/>
          <w:szCs w:val="28"/>
          <w:lang w:val="uk-UA"/>
        </w:rPr>
        <w:t>–2</w:t>
      </w:r>
      <w:r w:rsidRPr="00EF0805">
        <w:rPr>
          <w:bCs/>
          <w:color w:val="000000"/>
          <w:sz w:val="28"/>
          <w:szCs w:val="28"/>
          <w:lang w:val="uk-UA"/>
        </w:rPr>
        <w:t xml:space="preserve">5 (30) см. В цих ґрунтах майже нема цільних прошарків, які могли б затримувати вологу і поживні речовини близько до кореневої системи рослин, профіль їх пухкий </w:t>
      </w:r>
      <w:r w:rsidR="00EF0805" w:rsidRPr="00EF0805">
        <w:rPr>
          <w:bCs/>
          <w:color w:val="000000"/>
          <w:sz w:val="28"/>
          <w:szCs w:val="28"/>
          <w:lang w:val="uk-UA"/>
        </w:rPr>
        <w:t xml:space="preserve">– </w:t>
      </w:r>
      <w:r w:rsidRPr="00EF0805">
        <w:rPr>
          <w:bCs/>
          <w:color w:val="000000"/>
          <w:sz w:val="28"/>
          <w:szCs w:val="28"/>
          <w:lang w:val="uk-UA"/>
        </w:rPr>
        <w:t>він обумовлює незадовільний водний режим, високу аерацію.</w:t>
      </w:r>
    </w:p>
    <w:p w:rsidR="000E36DD" w:rsidRPr="00EF0805" w:rsidRDefault="005821DC"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bCs/>
          <w:color w:val="000000"/>
          <w:sz w:val="28"/>
          <w:szCs w:val="28"/>
          <w:lang w:val="uk-UA"/>
        </w:rPr>
        <w:t>Вміст</w:t>
      </w:r>
      <w:r w:rsidR="000E36DD" w:rsidRPr="00EF0805">
        <w:rPr>
          <w:bCs/>
          <w:color w:val="000000"/>
          <w:sz w:val="28"/>
          <w:szCs w:val="28"/>
          <w:lang w:val="uk-UA"/>
        </w:rPr>
        <w:t xml:space="preserve"> гумусу </w:t>
      </w:r>
      <w:r w:rsidR="000E36DD" w:rsidRPr="00EF0805">
        <w:rPr>
          <w:color w:val="000000"/>
          <w:sz w:val="28"/>
          <w:szCs w:val="28"/>
          <w:lang w:val="uk-UA"/>
        </w:rPr>
        <w:t>в</w:t>
      </w:r>
      <w:r w:rsidR="000E36DD" w:rsidRPr="00EF0805">
        <w:rPr>
          <w:bCs/>
          <w:color w:val="000000"/>
          <w:sz w:val="28"/>
          <w:szCs w:val="28"/>
          <w:lang w:val="uk-UA"/>
        </w:rPr>
        <w:t xml:space="preserve"> дерново-слабопідзолистих піщаних і глинисто-піщаних ґрунтах у верхньому шарі (0</w:t>
      </w:r>
      <w:r w:rsidR="00EF0805" w:rsidRPr="00EF0805">
        <w:rPr>
          <w:bCs/>
          <w:color w:val="000000"/>
          <w:sz w:val="28"/>
          <w:szCs w:val="28"/>
          <w:lang w:val="uk-UA"/>
        </w:rPr>
        <w:t>–2</w:t>
      </w:r>
      <w:r w:rsidR="000E36DD" w:rsidRPr="00EF0805">
        <w:rPr>
          <w:bCs/>
          <w:color w:val="000000"/>
          <w:sz w:val="28"/>
          <w:szCs w:val="28"/>
          <w:lang w:val="uk-UA"/>
        </w:rPr>
        <w:t>,0</w:t>
      </w:r>
      <w:r w:rsidR="00EF0805" w:rsidRPr="00EF0805">
        <w:rPr>
          <w:bCs/>
          <w:color w:val="000000"/>
          <w:sz w:val="28"/>
          <w:szCs w:val="28"/>
          <w:lang w:val="uk-UA"/>
        </w:rPr>
        <w:t> см</w:t>
      </w:r>
      <w:r w:rsidR="000E36DD" w:rsidRPr="00EF0805">
        <w:rPr>
          <w:bCs/>
          <w:color w:val="000000"/>
          <w:sz w:val="28"/>
          <w:szCs w:val="28"/>
          <w:lang w:val="uk-UA"/>
        </w:rPr>
        <w:t>) незначний і становить в середньому 0,85 з незначними відхиленнями в той і інший бік. Вбирна здатність цих ґрунтів невисока, вони ненасичені основами. Реакція ґрунтового розчину кисла: рН сольової витяжки 4,0</w:t>
      </w:r>
      <w:r w:rsidR="00EF0805" w:rsidRPr="00EF0805">
        <w:rPr>
          <w:bCs/>
          <w:color w:val="000000"/>
          <w:sz w:val="28"/>
          <w:szCs w:val="28"/>
          <w:lang w:val="uk-UA"/>
        </w:rPr>
        <w:t>–3</w:t>
      </w:r>
      <w:r w:rsidR="000E36DD" w:rsidRPr="00EF0805">
        <w:rPr>
          <w:bCs/>
          <w:color w:val="000000"/>
          <w:sz w:val="28"/>
          <w:szCs w:val="28"/>
          <w:lang w:val="uk-UA"/>
        </w:rPr>
        <w:t>,9, гідролітична кислотність 1,7</w:t>
      </w:r>
      <w:r w:rsidR="00EF0805" w:rsidRPr="00EF0805">
        <w:rPr>
          <w:bCs/>
          <w:color w:val="000000"/>
          <w:sz w:val="28"/>
          <w:szCs w:val="28"/>
          <w:lang w:val="uk-UA"/>
        </w:rPr>
        <w:t>–2</w:t>
      </w:r>
      <w:r w:rsidR="000E36DD" w:rsidRPr="00EF0805">
        <w:rPr>
          <w:bCs/>
          <w:color w:val="000000"/>
          <w:sz w:val="28"/>
          <w:szCs w:val="28"/>
          <w:lang w:val="uk-UA"/>
        </w:rPr>
        <w:t>,5 міліеквівалента на І</w:t>
      </w:r>
      <w:r w:rsidR="00EF0805" w:rsidRPr="00EF0805">
        <w:rPr>
          <w:bCs/>
          <w:color w:val="000000"/>
          <w:sz w:val="28"/>
          <w:szCs w:val="28"/>
          <w:lang w:val="uk-UA"/>
        </w:rPr>
        <w:t xml:space="preserve">00 г. </w:t>
      </w:r>
      <w:r w:rsidR="000E36DD" w:rsidRPr="00EF0805">
        <w:rPr>
          <w:bCs/>
          <w:color w:val="000000"/>
          <w:sz w:val="28"/>
          <w:szCs w:val="28"/>
          <w:lang w:val="uk-UA"/>
        </w:rPr>
        <w:t>ґрунту, сума ввібраних основ 1,5</w:t>
      </w:r>
      <w:r w:rsidR="00EF0805" w:rsidRPr="00EF0805">
        <w:rPr>
          <w:bCs/>
          <w:color w:val="000000"/>
          <w:sz w:val="28"/>
          <w:szCs w:val="28"/>
          <w:lang w:val="uk-UA"/>
        </w:rPr>
        <w:t>–5</w:t>
      </w:r>
      <w:r w:rsidR="000E36DD" w:rsidRPr="00EF0805">
        <w:rPr>
          <w:bCs/>
          <w:color w:val="000000"/>
          <w:sz w:val="28"/>
          <w:szCs w:val="28"/>
          <w:lang w:val="uk-UA"/>
        </w:rPr>
        <w:t>,0</w:t>
      </w:r>
      <w:r w:rsidR="00EF0805" w:rsidRPr="00EF0805">
        <w:rPr>
          <w:bCs/>
          <w:color w:val="000000"/>
          <w:sz w:val="28"/>
          <w:szCs w:val="28"/>
          <w:lang w:val="uk-UA"/>
        </w:rPr>
        <w:t> м</w:t>
      </w:r>
      <w:r w:rsidR="000E36DD" w:rsidRPr="00EF0805">
        <w:rPr>
          <w:bCs/>
          <w:color w:val="000000"/>
          <w:sz w:val="28"/>
          <w:szCs w:val="28"/>
          <w:lang w:val="uk-UA"/>
        </w:rPr>
        <w:t xml:space="preserve">-еквівалентів, ступінь насиченості основами невисокий </w:t>
      </w:r>
      <w:r w:rsidR="00EF0805" w:rsidRPr="00EF0805">
        <w:rPr>
          <w:bCs/>
          <w:color w:val="000000"/>
          <w:sz w:val="28"/>
          <w:szCs w:val="28"/>
          <w:lang w:val="uk-UA"/>
        </w:rPr>
        <w:t xml:space="preserve">– </w:t>
      </w:r>
      <w:r w:rsidR="000E36DD" w:rsidRPr="00EF0805">
        <w:rPr>
          <w:bCs/>
          <w:color w:val="000000"/>
          <w:sz w:val="28"/>
          <w:szCs w:val="28"/>
          <w:lang w:val="uk-UA"/>
        </w:rPr>
        <w:t>15</w:t>
      </w:r>
      <w:r w:rsidR="00EF0805" w:rsidRPr="00EF0805">
        <w:rPr>
          <w:bCs/>
          <w:color w:val="000000"/>
          <w:sz w:val="28"/>
          <w:szCs w:val="28"/>
          <w:lang w:val="uk-UA"/>
        </w:rPr>
        <w:t>–60%</w:t>
      </w:r>
      <w:r w:rsidR="000E36DD" w:rsidRPr="00EF0805">
        <w:rPr>
          <w:bCs/>
          <w:color w:val="000000"/>
          <w:sz w:val="28"/>
          <w:szCs w:val="28"/>
          <w:lang w:val="uk-UA"/>
        </w:rPr>
        <w:t>. За ступенем забезпеченості поживними речовинами належать до слабозабезпечених.</w:t>
      </w:r>
    </w:p>
    <w:p w:rsidR="000E36DD" w:rsidRPr="00EF0805" w:rsidRDefault="000E36DD"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bCs/>
          <w:color w:val="000000"/>
          <w:sz w:val="28"/>
          <w:szCs w:val="28"/>
          <w:lang w:val="uk-UA"/>
        </w:rPr>
        <w:t>Негативним явищем у цих ґрунтах є ґрунтові посухи, які можуть виникати при затримці у випаданні опадів у період вегетації рослин, внаслідок чого відбувається пригнічення чи, навіть, загибель значного проценту рослин.</w:t>
      </w:r>
    </w:p>
    <w:p w:rsidR="000E36DD" w:rsidRPr="00EF0805" w:rsidRDefault="000E36DD" w:rsidP="00EF0805">
      <w:pPr>
        <w:shd w:val="clear" w:color="auto" w:fill="FFFFFF"/>
        <w:autoSpaceDE w:val="0"/>
        <w:autoSpaceDN w:val="0"/>
        <w:adjustRightInd w:val="0"/>
        <w:spacing w:line="360" w:lineRule="auto"/>
        <w:ind w:firstLine="709"/>
        <w:jc w:val="both"/>
        <w:rPr>
          <w:bCs/>
          <w:color w:val="000000"/>
          <w:sz w:val="28"/>
          <w:szCs w:val="28"/>
          <w:lang w:val="uk-UA"/>
        </w:rPr>
      </w:pPr>
      <w:r w:rsidRPr="00EF0805">
        <w:rPr>
          <w:bCs/>
          <w:color w:val="000000"/>
          <w:sz w:val="28"/>
          <w:szCs w:val="28"/>
          <w:lang w:val="uk-UA"/>
        </w:rPr>
        <w:t xml:space="preserve">Дерново-слабопідзолисті піщані і глинисто-піщані ґрунти належать до одних з найменш родючих в межах України. На цих ґрунтах необхідно застосовувати додаткові заходи щодо підвищення їх родючості: більш часте внесення добрив невеликими нормами, вапнування </w:t>
      </w:r>
      <w:r w:rsidR="00EF0805" w:rsidRPr="00EF0805">
        <w:rPr>
          <w:bCs/>
          <w:color w:val="000000"/>
          <w:sz w:val="28"/>
          <w:szCs w:val="28"/>
          <w:lang w:val="uk-UA"/>
        </w:rPr>
        <w:t xml:space="preserve">– </w:t>
      </w:r>
      <w:r w:rsidRPr="00EF0805">
        <w:rPr>
          <w:bCs/>
          <w:color w:val="000000"/>
          <w:sz w:val="28"/>
          <w:szCs w:val="28"/>
          <w:lang w:val="uk-UA"/>
        </w:rPr>
        <w:t xml:space="preserve">не більше як дві тонни вапна на гектар, сівба люпинів і в тому числі на зелене добриво. З органічних добрив на цих ґрунтах потрібно надавати перевагу </w:t>
      </w:r>
      <w:r w:rsidR="00EF0805" w:rsidRPr="00EF0805">
        <w:rPr>
          <w:bCs/>
          <w:color w:val="000000"/>
          <w:sz w:val="28"/>
          <w:szCs w:val="28"/>
          <w:lang w:val="uk-UA"/>
        </w:rPr>
        <w:t>торфогнойовим</w:t>
      </w:r>
      <w:r w:rsidRPr="00EF0805">
        <w:rPr>
          <w:bCs/>
          <w:color w:val="000000"/>
          <w:sz w:val="28"/>
          <w:szCs w:val="28"/>
          <w:lang w:val="uk-UA"/>
        </w:rPr>
        <w:t xml:space="preserve"> компостам, які повільніше розкладаються, завдяки чому позитивна дія їх більш тривала.</w:t>
      </w:r>
    </w:p>
    <w:p w:rsidR="000E36DD" w:rsidRPr="00EF0805" w:rsidRDefault="000E36DD" w:rsidP="00EF0805">
      <w:pPr>
        <w:shd w:val="clear" w:color="auto" w:fill="FFFFFF"/>
        <w:autoSpaceDE w:val="0"/>
        <w:autoSpaceDN w:val="0"/>
        <w:adjustRightInd w:val="0"/>
        <w:spacing w:line="360" w:lineRule="auto"/>
        <w:ind w:firstLine="709"/>
        <w:jc w:val="both"/>
        <w:rPr>
          <w:bCs/>
          <w:color w:val="000000"/>
          <w:sz w:val="28"/>
          <w:szCs w:val="28"/>
          <w:lang w:val="uk-UA"/>
        </w:rPr>
      </w:pPr>
      <w:r w:rsidRPr="00EF0805">
        <w:rPr>
          <w:bCs/>
          <w:color w:val="000000"/>
          <w:sz w:val="28"/>
          <w:szCs w:val="28"/>
          <w:lang w:val="uk-UA"/>
        </w:rPr>
        <w:t>Використовувати масиви з цими ґрунтами доцільно під такі культури як озиме жито, картопля» овес, люпин на силос, зерно і як сидеральну культуру. Іноді</w:t>
      </w:r>
      <w:r w:rsidR="005821DC" w:rsidRPr="00EF0805">
        <w:rPr>
          <w:bCs/>
          <w:color w:val="000000"/>
          <w:sz w:val="28"/>
          <w:szCs w:val="28"/>
          <w:lang w:val="uk-UA"/>
        </w:rPr>
        <w:t>,</w:t>
      </w:r>
      <w:r w:rsidRPr="00EF0805">
        <w:rPr>
          <w:bCs/>
          <w:color w:val="000000"/>
          <w:sz w:val="28"/>
          <w:szCs w:val="28"/>
          <w:lang w:val="uk-UA"/>
        </w:rPr>
        <w:t xml:space="preserve"> коли в них більше щільних прошарків в ілювіальному шарі, що здатні затримувати воду; глинисто-піщані відміни цих ґрунтів можна використовувати і для вирощування льону, а іноді і озимої пшениці. Це саме стосується і відмін цих ґрунтів, які на невеликій глибині від поверхні (до 1 метра) підстилаються щільними породами, або відкладами більш важкого механічного складу (морена, прісноводні суглинки тощо).</w:t>
      </w:r>
    </w:p>
    <w:p w:rsidR="000E36DD" w:rsidRPr="00EF0805" w:rsidRDefault="000E36DD"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На цих ґрунтах недоцільно вирощувати багаторічні плодові насадження за винятком коли в них є підстилання суглинковими чи супіщаними відкладами,</w:t>
      </w:r>
    </w:p>
    <w:p w:rsidR="000E36DD" w:rsidRPr="00EF0805" w:rsidRDefault="000E36DD"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З метою попередження дефляції-вітрової ерозії ґрунтів не слід довгий час залишати масиви цих ґрунтів без рослинного покриву, без посівів.</w:t>
      </w:r>
    </w:p>
    <w:p w:rsidR="000E36DD" w:rsidRPr="00EF0805" w:rsidRDefault="000E36DD"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Наведемо коротку характеристику профілю дерново-підзолистого ґрунту.</w:t>
      </w:r>
    </w:p>
    <w:p w:rsidR="000E36DD" w:rsidRPr="00EF0805" w:rsidRDefault="000E36DD"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НЕ (А</w:t>
      </w:r>
      <w:r w:rsidRPr="00EF0805">
        <w:rPr>
          <w:color w:val="000000"/>
          <w:sz w:val="28"/>
          <w:szCs w:val="28"/>
          <w:vertAlign w:val="subscript"/>
          <w:lang w:val="uk-UA"/>
        </w:rPr>
        <w:t>1</w:t>
      </w:r>
      <w:r w:rsidRPr="00EF0805">
        <w:rPr>
          <w:color w:val="000000"/>
          <w:sz w:val="28"/>
          <w:szCs w:val="28"/>
          <w:lang w:val="uk-UA"/>
        </w:rPr>
        <w:t>) – 18 – 20</w:t>
      </w:r>
      <w:r w:rsidR="00EF0805" w:rsidRPr="00EF0805">
        <w:rPr>
          <w:color w:val="000000"/>
          <w:sz w:val="28"/>
          <w:szCs w:val="28"/>
          <w:lang w:val="uk-UA"/>
        </w:rPr>
        <w:t> см</w:t>
      </w:r>
      <w:r w:rsidRPr="00EF0805">
        <w:rPr>
          <w:color w:val="000000"/>
          <w:sz w:val="28"/>
          <w:szCs w:val="28"/>
          <w:lang w:val="uk-UA"/>
        </w:rPr>
        <w:t>, сірий, слабо структурний, в ньому найбільше гумусу.</w:t>
      </w:r>
    </w:p>
    <w:p w:rsidR="000E36DD" w:rsidRPr="00EF0805" w:rsidRDefault="000E36DD"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Е (А</w:t>
      </w:r>
      <w:r w:rsidRPr="00EF0805">
        <w:rPr>
          <w:color w:val="000000"/>
          <w:sz w:val="28"/>
          <w:szCs w:val="28"/>
          <w:vertAlign w:val="subscript"/>
          <w:lang w:val="uk-UA"/>
        </w:rPr>
        <w:t>2</w:t>
      </w:r>
      <w:r w:rsidRPr="00EF0805">
        <w:rPr>
          <w:color w:val="000000"/>
          <w:sz w:val="28"/>
          <w:szCs w:val="28"/>
          <w:lang w:val="uk-UA"/>
        </w:rPr>
        <w:t>) – (елювіальний) – 20 – 38</w:t>
      </w:r>
      <w:r w:rsidR="00EF0805" w:rsidRPr="00EF0805">
        <w:rPr>
          <w:color w:val="000000"/>
          <w:sz w:val="28"/>
          <w:szCs w:val="28"/>
          <w:lang w:val="uk-UA"/>
        </w:rPr>
        <w:t> см</w:t>
      </w:r>
      <w:r w:rsidRPr="00EF0805">
        <w:rPr>
          <w:color w:val="000000"/>
          <w:sz w:val="28"/>
          <w:szCs w:val="28"/>
          <w:lang w:val="uk-UA"/>
        </w:rPr>
        <w:t>, білуватий з великою кількістю крем`янки. Це горизонт, в якому найбільш виражений підзолистий процес. Він дуже вимитий і збіднений на поживні речовини. Залежно від ступеня опідзолення товщина його 2 – 20</w:t>
      </w:r>
      <w:r w:rsidR="00EF0805" w:rsidRPr="00EF0805">
        <w:rPr>
          <w:color w:val="000000"/>
          <w:sz w:val="28"/>
          <w:szCs w:val="28"/>
          <w:lang w:val="uk-UA"/>
        </w:rPr>
        <w:t> см</w:t>
      </w:r>
      <w:r w:rsidRPr="00EF0805">
        <w:rPr>
          <w:color w:val="000000"/>
          <w:sz w:val="28"/>
          <w:szCs w:val="28"/>
          <w:lang w:val="uk-UA"/>
        </w:rPr>
        <w:t>, безструктурний; в деяких випадках він набуває ясно вираженої листовидної структури.</w:t>
      </w:r>
    </w:p>
    <w:p w:rsidR="000E36DD" w:rsidRPr="00EF0805" w:rsidRDefault="000E36DD"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І (В) – 38 – 100</w:t>
      </w:r>
      <w:r w:rsidR="00EF0805" w:rsidRPr="00EF0805">
        <w:rPr>
          <w:color w:val="000000"/>
          <w:sz w:val="28"/>
          <w:szCs w:val="28"/>
          <w:lang w:val="uk-UA"/>
        </w:rPr>
        <w:t> см</w:t>
      </w:r>
      <w:r w:rsidRPr="00EF0805">
        <w:rPr>
          <w:color w:val="000000"/>
          <w:sz w:val="28"/>
          <w:szCs w:val="28"/>
          <w:lang w:val="uk-UA"/>
        </w:rPr>
        <w:t xml:space="preserve"> (ілювіальний), горизонт скупчення колоїдних гідратів окису заліза, алюмінію, частково двоокису кремнію, перегнійних речовин та інших сполук. Всі ці речовини надають горизонту бурого кольору з іржавими плямами заліза та ортштейну. Горизонт настільки ущільнений, що навіть не пропускає води. Така водонепроникність ґрунту може бути однією з причин його заболочування.</w:t>
      </w:r>
    </w:p>
    <w:p w:rsidR="000E36DD" w:rsidRPr="00EF0805" w:rsidRDefault="000E36DD"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Р (С) – материнська порода може бути різна: морени, водно льодовикові стародавні алювіальні відклади, пісок тощо. Якщо в ґрунтоутворюючій породі є багато води, то в ній відбуваються процеси відновлення та оглеєння.</w:t>
      </w:r>
    </w:p>
    <w:p w:rsidR="000E36DD" w:rsidRPr="00EF0805" w:rsidRDefault="000E36DD"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Ясно-сірі ґрунти</w:t>
      </w:r>
    </w:p>
    <w:p w:rsidR="000E36DD" w:rsidRPr="00EF0805" w:rsidRDefault="000E36DD"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Ясно-сірі та сірі опідзолені ґрунти утворилися під змішаними і широколистими лісами. Від дерново-підзолистих ґрунтів відрізняються темно-бурим забарвленням ілювіальних горизонтів завдяки високому вмісту тут гумусу. Характерним для цих ґрунтів є менш чітко виражений перехід між горизонтами.</w:t>
      </w:r>
    </w:p>
    <w:p w:rsidR="000E36DD" w:rsidRPr="00EF0805" w:rsidRDefault="000E36DD"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Ясно-сірі опідзолені ґрунти відрізняються від сірих меншою глибиною гумусового горизонту, який становить 14</w:t>
      </w:r>
      <w:r w:rsidR="00EF0805" w:rsidRPr="00EF0805">
        <w:rPr>
          <w:color w:val="000000"/>
          <w:sz w:val="28"/>
          <w:szCs w:val="28"/>
          <w:lang w:val="uk-UA"/>
        </w:rPr>
        <w:t>–</w:t>
      </w:r>
      <w:r w:rsidRPr="00EF0805">
        <w:rPr>
          <w:color w:val="000000"/>
          <w:sz w:val="28"/>
          <w:szCs w:val="28"/>
          <w:lang w:val="uk-UA"/>
        </w:rPr>
        <w:t>15</w:t>
      </w:r>
      <w:r w:rsidR="00EF0805" w:rsidRPr="00EF0805">
        <w:rPr>
          <w:color w:val="000000"/>
          <w:sz w:val="28"/>
          <w:szCs w:val="28"/>
          <w:lang w:val="uk-UA"/>
        </w:rPr>
        <w:t> </w:t>
      </w:r>
      <w:r w:rsidR="00EF0805" w:rsidRPr="00EF0805">
        <w:rPr>
          <w:i/>
          <w:iCs/>
          <w:color w:val="000000"/>
          <w:sz w:val="28"/>
          <w:szCs w:val="28"/>
          <w:lang w:val="uk-UA"/>
        </w:rPr>
        <w:t>см</w:t>
      </w:r>
      <w:r w:rsidRPr="00EF0805">
        <w:rPr>
          <w:i/>
          <w:iCs/>
          <w:color w:val="000000"/>
          <w:sz w:val="28"/>
          <w:szCs w:val="28"/>
          <w:lang w:val="uk-UA"/>
        </w:rPr>
        <w:t xml:space="preserve">, </w:t>
      </w:r>
      <w:r w:rsidRPr="00EF0805">
        <w:rPr>
          <w:color w:val="000000"/>
          <w:sz w:val="28"/>
          <w:szCs w:val="28"/>
          <w:lang w:val="uk-UA"/>
        </w:rPr>
        <w:t>та більш чітко вираженими елювіальним і ілювіальним горизонтами.</w:t>
      </w:r>
    </w:p>
    <w:p w:rsidR="000E36DD" w:rsidRPr="00EF0805" w:rsidRDefault="000E36DD"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Гумусово-елювіальний горизонт сірих опідзолених ґрунтів має глибину 30 </w:t>
      </w:r>
      <w:r w:rsidR="00EF0805" w:rsidRPr="00EF0805">
        <w:rPr>
          <w:color w:val="000000"/>
          <w:sz w:val="28"/>
          <w:szCs w:val="28"/>
          <w:lang w:val="uk-UA"/>
        </w:rPr>
        <w:t xml:space="preserve">– </w:t>
      </w:r>
      <w:r w:rsidRPr="00EF0805">
        <w:rPr>
          <w:color w:val="000000"/>
          <w:sz w:val="28"/>
          <w:szCs w:val="28"/>
          <w:lang w:val="uk-UA"/>
        </w:rPr>
        <w:t>32</w:t>
      </w:r>
      <w:r w:rsidR="00EF0805" w:rsidRPr="00EF0805">
        <w:rPr>
          <w:color w:val="000000"/>
          <w:sz w:val="28"/>
          <w:szCs w:val="28"/>
          <w:lang w:val="uk-UA"/>
        </w:rPr>
        <w:t> </w:t>
      </w:r>
      <w:r w:rsidR="00EF0805" w:rsidRPr="00EF0805">
        <w:rPr>
          <w:i/>
          <w:iCs/>
          <w:color w:val="000000"/>
          <w:sz w:val="28"/>
          <w:szCs w:val="28"/>
          <w:lang w:val="uk-UA"/>
        </w:rPr>
        <w:t>см</w:t>
      </w:r>
      <w:r w:rsidRPr="00EF0805">
        <w:rPr>
          <w:i/>
          <w:iCs/>
          <w:color w:val="000000"/>
          <w:sz w:val="28"/>
          <w:szCs w:val="28"/>
          <w:lang w:val="uk-UA"/>
        </w:rPr>
        <w:t xml:space="preserve">. </w:t>
      </w:r>
      <w:r w:rsidRPr="00EF0805">
        <w:rPr>
          <w:color w:val="000000"/>
          <w:sz w:val="28"/>
          <w:szCs w:val="28"/>
          <w:lang w:val="uk-UA"/>
        </w:rPr>
        <w:t>Нижче нього залягає безгумусний горизонт червонувато-бурого кольору, який містить велику кількість присипки SіО</w:t>
      </w:r>
      <w:r w:rsidRPr="00EF0805">
        <w:rPr>
          <w:color w:val="000000"/>
          <w:sz w:val="28"/>
          <w:szCs w:val="28"/>
          <w:vertAlign w:val="subscript"/>
          <w:lang w:val="uk-UA"/>
        </w:rPr>
        <w:t>2</w:t>
      </w:r>
      <w:r w:rsidRPr="00EF0805">
        <w:rPr>
          <w:color w:val="000000"/>
          <w:sz w:val="28"/>
          <w:szCs w:val="28"/>
          <w:lang w:val="uk-UA"/>
        </w:rPr>
        <w:t xml:space="preserve"> і має тонкоплитчату структуру. Глибше він переходить у червоно-бурий ілювіальний горизонт,</w:t>
      </w:r>
    </w:p>
    <w:p w:rsidR="000E36DD" w:rsidRPr="00EF0805" w:rsidRDefault="000E36DD"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Ясно-сірі та сірі опідзолені ґрунти належать до ґрунтів з невисокою природною родючістю. Верхні шари цих ґрунтів дуже бідні на органічні і мінеральні колоїди, мають розпилену структуру, запливають від дощів з утворенням корки.</w:t>
      </w:r>
    </w:p>
    <w:p w:rsidR="000E36DD" w:rsidRPr="00EF0805" w:rsidRDefault="000E36DD"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Для поліпшення фізичних властивостей цих ґрунтів, збагачення їх на поживні речовини і зменшення кислотності необхідно вносити органічні добрива у вигляді торфокомпостів та перегною.</w:t>
      </w:r>
    </w:p>
    <w:p w:rsidR="000E36DD" w:rsidRPr="00EF0805" w:rsidRDefault="000E36DD"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Характеристика будови профілю ясно-сірих </w:t>
      </w:r>
      <w:r w:rsidR="008A584C" w:rsidRPr="00EF0805">
        <w:rPr>
          <w:color w:val="000000"/>
          <w:sz w:val="28"/>
          <w:szCs w:val="28"/>
          <w:lang w:val="uk-UA"/>
        </w:rPr>
        <w:t>ґрунтів</w:t>
      </w:r>
      <w:r w:rsidRPr="00EF0805">
        <w:rPr>
          <w:color w:val="000000"/>
          <w:sz w:val="28"/>
          <w:szCs w:val="28"/>
          <w:lang w:val="uk-UA"/>
        </w:rPr>
        <w:t>.</w:t>
      </w:r>
    </w:p>
    <w:p w:rsidR="000E36DD" w:rsidRPr="00EF0805" w:rsidRDefault="000E36DD"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HE(A</w:t>
      </w:r>
      <w:r w:rsidRPr="00EF0805">
        <w:rPr>
          <w:color w:val="000000"/>
          <w:sz w:val="28"/>
          <w:szCs w:val="28"/>
          <w:vertAlign w:val="subscript"/>
          <w:lang w:val="uk-UA"/>
        </w:rPr>
        <w:t>1</w:t>
      </w:r>
      <w:r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 xml:space="preserve">0 </w:t>
      </w:r>
      <w:r w:rsidR="00EF0805" w:rsidRPr="00EF0805">
        <w:rPr>
          <w:color w:val="000000"/>
          <w:sz w:val="28"/>
          <w:szCs w:val="28"/>
          <w:lang w:val="uk-UA"/>
        </w:rPr>
        <w:t xml:space="preserve">– </w:t>
      </w:r>
      <w:r w:rsidRPr="00EF0805">
        <w:rPr>
          <w:color w:val="000000"/>
          <w:sz w:val="28"/>
          <w:szCs w:val="28"/>
          <w:lang w:val="uk-UA"/>
        </w:rPr>
        <w:t>20. Світло-сірий, гумусний, дуже слабогумусований, сильно елювіальний, безструктурний, ущільнений, сильно збагачений крем'янкою. Перехід до наступного горизонту помітний.</w:t>
      </w:r>
    </w:p>
    <w:p w:rsidR="000E36DD" w:rsidRPr="00EF0805" w:rsidRDefault="000E36DD"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Е(А</w:t>
      </w:r>
      <w:r w:rsidRPr="00EF0805">
        <w:rPr>
          <w:color w:val="000000"/>
          <w:sz w:val="28"/>
          <w:szCs w:val="28"/>
          <w:vertAlign w:val="subscript"/>
          <w:lang w:val="uk-UA"/>
        </w:rPr>
        <w:t>2</w:t>
      </w:r>
      <w:r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 xml:space="preserve">20 </w:t>
      </w:r>
      <w:r w:rsidR="00EF0805" w:rsidRPr="00EF0805">
        <w:rPr>
          <w:color w:val="000000"/>
          <w:sz w:val="28"/>
          <w:szCs w:val="28"/>
          <w:lang w:val="uk-UA"/>
        </w:rPr>
        <w:t xml:space="preserve">– </w:t>
      </w:r>
      <w:r w:rsidRPr="00EF0805">
        <w:rPr>
          <w:color w:val="000000"/>
          <w:sz w:val="28"/>
          <w:szCs w:val="28"/>
          <w:lang w:val="uk-UA"/>
        </w:rPr>
        <w:t>25. Білястий (підзолистий), елю</w:t>
      </w:r>
      <w:r w:rsidR="008A584C" w:rsidRPr="00EF0805">
        <w:rPr>
          <w:color w:val="000000"/>
          <w:sz w:val="28"/>
          <w:szCs w:val="28"/>
          <w:lang w:val="uk-UA"/>
        </w:rPr>
        <w:t>в</w:t>
      </w:r>
      <w:r w:rsidRPr="00EF0805">
        <w:rPr>
          <w:color w:val="000000"/>
          <w:sz w:val="28"/>
          <w:szCs w:val="28"/>
          <w:lang w:val="uk-UA"/>
        </w:rPr>
        <w:t>іальний, має дуже мало гумусу, структура горіхувата, слабо виражена, велика кількість крем'янки, розміщеної на агрегатах, легко розсипається. Перехід різкий.</w:t>
      </w:r>
    </w:p>
    <w:p w:rsidR="000E36DD" w:rsidRPr="00EF0805" w:rsidRDefault="000E36DD"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І</w:t>
      </w:r>
      <w:r w:rsidRPr="00EF0805">
        <w:rPr>
          <w:color w:val="000000"/>
          <w:sz w:val="28"/>
          <w:szCs w:val="28"/>
          <w:vertAlign w:val="subscript"/>
          <w:lang w:val="uk-UA"/>
        </w:rPr>
        <w:t>1</w:t>
      </w:r>
      <w:r w:rsidRPr="00EF0805">
        <w:rPr>
          <w:color w:val="000000"/>
          <w:sz w:val="28"/>
          <w:szCs w:val="28"/>
          <w:lang w:val="uk-UA"/>
        </w:rPr>
        <w:t>(В</w:t>
      </w:r>
      <w:r w:rsidRPr="00EF0805">
        <w:rPr>
          <w:color w:val="000000"/>
          <w:sz w:val="28"/>
          <w:szCs w:val="28"/>
          <w:vertAlign w:val="subscript"/>
          <w:lang w:val="uk-UA"/>
        </w:rPr>
        <w:t>1</w:t>
      </w:r>
      <w:r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 xml:space="preserve">25 </w:t>
      </w:r>
      <w:r w:rsidR="00EF0805" w:rsidRPr="00EF0805">
        <w:rPr>
          <w:color w:val="000000"/>
          <w:sz w:val="28"/>
          <w:szCs w:val="28"/>
          <w:lang w:val="uk-UA"/>
        </w:rPr>
        <w:t xml:space="preserve">– </w:t>
      </w:r>
      <w:r w:rsidRPr="00EF0805">
        <w:rPr>
          <w:color w:val="000000"/>
          <w:sz w:val="28"/>
          <w:szCs w:val="28"/>
          <w:lang w:val="uk-UA"/>
        </w:rPr>
        <w:t>54. Бурий (здебільшого червоно-бурий), безгумусний, сильно ілювійований з натіками, різко горіхоподібний, структура стійка гостроребриста, у верхній частині горизонту на агрегатах значна кількість крем'янки, щільний. Перехід до наступного горизонту помітний.</w:t>
      </w:r>
    </w:p>
    <w:p w:rsidR="000E36DD" w:rsidRPr="00EF0805" w:rsidRDefault="000E36DD"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І</w:t>
      </w:r>
      <w:r w:rsidRPr="00EF0805">
        <w:rPr>
          <w:color w:val="000000"/>
          <w:sz w:val="28"/>
          <w:szCs w:val="28"/>
          <w:vertAlign w:val="subscript"/>
          <w:lang w:val="uk-UA"/>
        </w:rPr>
        <w:t>2</w:t>
      </w:r>
      <w:r w:rsidRPr="00EF0805">
        <w:rPr>
          <w:color w:val="000000"/>
          <w:sz w:val="28"/>
          <w:szCs w:val="28"/>
          <w:lang w:val="uk-UA"/>
        </w:rPr>
        <w:t>(В</w:t>
      </w:r>
      <w:r w:rsidRPr="00EF0805">
        <w:rPr>
          <w:color w:val="000000"/>
          <w:sz w:val="28"/>
          <w:szCs w:val="28"/>
          <w:vertAlign w:val="subscript"/>
          <w:lang w:val="uk-UA"/>
        </w:rPr>
        <w:t>2</w:t>
      </w:r>
      <w:r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 xml:space="preserve">54 </w:t>
      </w:r>
      <w:r w:rsidR="00EF0805" w:rsidRPr="00EF0805">
        <w:rPr>
          <w:color w:val="000000"/>
          <w:sz w:val="28"/>
          <w:szCs w:val="28"/>
          <w:lang w:val="uk-UA"/>
        </w:rPr>
        <w:t xml:space="preserve">– </w:t>
      </w:r>
      <w:r w:rsidRPr="00EF0805">
        <w:rPr>
          <w:color w:val="000000"/>
          <w:sz w:val="28"/>
          <w:szCs w:val="28"/>
          <w:lang w:val="uk-UA"/>
        </w:rPr>
        <w:t>122. Червоно-бурий з натіками, безгумусний, ілювіальний, Структура призматична, виражена, стійка, горизонт щільний, зцементований, на агрегатах багато крем'янки. Перехід помітний.</w:t>
      </w:r>
    </w:p>
    <w:p w:rsidR="000E36DD" w:rsidRPr="00EF0805" w:rsidRDefault="000E36DD" w:rsidP="00EF0805">
      <w:pPr>
        <w:shd w:val="clear" w:color="auto" w:fill="FFFFFF"/>
        <w:autoSpaceDE w:val="0"/>
        <w:autoSpaceDN w:val="0"/>
        <w:adjustRightInd w:val="0"/>
        <w:spacing w:line="360" w:lineRule="auto"/>
        <w:ind w:firstLine="709"/>
        <w:jc w:val="both"/>
        <w:rPr>
          <w:i/>
          <w:iCs/>
          <w:color w:val="000000"/>
          <w:sz w:val="28"/>
          <w:szCs w:val="28"/>
          <w:lang w:val="uk-UA"/>
        </w:rPr>
      </w:pPr>
      <w:r w:rsidRPr="00EF0805">
        <w:rPr>
          <w:color w:val="000000"/>
          <w:sz w:val="28"/>
          <w:szCs w:val="28"/>
          <w:lang w:val="uk-UA"/>
        </w:rPr>
        <w:t xml:space="preserve">Рк 122 </w:t>
      </w:r>
      <w:r w:rsidR="00EF0805" w:rsidRPr="00EF0805">
        <w:rPr>
          <w:color w:val="000000"/>
          <w:sz w:val="28"/>
          <w:szCs w:val="28"/>
          <w:lang w:val="uk-UA"/>
        </w:rPr>
        <w:t xml:space="preserve">– </w:t>
      </w:r>
      <w:r w:rsidRPr="00EF0805">
        <w:rPr>
          <w:color w:val="000000"/>
          <w:sz w:val="28"/>
          <w:szCs w:val="28"/>
          <w:lang w:val="uk-UA"/>
        </w:rPr>
        <w:t>150. Материнська порода</w:t>
      </w:r>
      <w:r w:rsidR="00EF0805" w:rsidRPr="00EF0805">
        <w:rPr>
          <w:color w:val="000000"/>
          <w:sz w:val="28"/>
          <w:szCs w:val="28"/>
          <w:lang w:val="uk-UA"/>
        </w:rPr>
        <w:t>–</w:t>
      </w:r>
      <w:r w:rsidRPr="00EF0805">
        <w:rPr>
          <w:color w:val="000000"/>
          <w:sz w:val="28"/>
          <w:szCs w:val="28"/>
          <w:lang w:val="uk-UA"/>
        </w:rPr>
        <w:t>лес, палевого кольору. Скипає від НСІ на глибині 122</w:t>
      </w:r>
      <w:r w:rsidR="00EF0805" w:rsidRPr="00EF0805">
        <w:rPr>
          <w:color w:val="000000"/>
          <w:sz w:val="28"/>
          <w:szCs w:val="28"/>
          <w:lang w:val="uk-UA"/>
        </w:rPr>
        <w:t> </w:t>
      </w:r>
      <w:r w:rsidR="00EF0805" w:rsidRPr="00EF0805">
        <w:rPr>
          <w:iCs/>
          <w:color w:val="000000"/>
          <w:sz w:val="28"/>
          <w:szCs w:val="28"/>
          <w:lang w:val="uk-UA"/>
        </w:rPr>
        <w:t>см</w:t>
      </w:r>
      <w:r w:rsidRPr="00EF0805">
        <w:rPr>
          <w:iCs/>
          <w:color w:val="000000"/>
          <w:sz w:val="28"/>
          <w:szCs w:val="28"/>
          <w:lang w:val="uk-UA"/>
        </w:rPr>
        <w:t>.</w:t>
      </w:r>
    </w:p>
    <w:p w:rsidR="000E36DD" w:rsidRPr="00EF0805" w:rsidRDefault="000E36DD"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Темно-сірі ґрунти</w:t>
      </w:r>
    </w:p>
    <w:p w:rsidR="000E36DD" w:rsidRPr="00EF0805" w:rsidRDefault="000E36DD"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Темно-сірі опідзолені ґрунти і тим більш чорноземи опідзолені за морфологічними ознаками різко відрізняються від дерново-підзолистих ґрунтів як глибиною генетичних горизонтів, так і характером переходу горизонтів.</w:t>
      </w:r>
    </w:p>
    <w:p w:rsidR="000E36DD" w:rsidRPr="00EF0805" w:rsidRDefault="000E36DD"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Темно-сірі опідзолені ґрунти поєднують у собі ознаки чорноземів і дерново-підзолистих ґрунтів. Ознаки чорноземів проявляються в добре розвиненому гумусовому горизонті (Не), що має глибину 30 </w:t>
      </w:r>
      <w:r w:rsidR="00EF0805" w:rsidRPr="00EF0805">
        <w:rPr>
          <w:color w:val="000000"/>
          <w:sz w:val="28"/>
          <w:szCs w:val="28"/>
          <w:lang w:val="uk-UA"/>
        </w:rPr>
        <w:t xml:space="preserve">– </w:t>
      </w:r>
      <w:r w:rsidRPr="00EF0805">
        <w:rPr>
          <w:color w:val="000000"/>
          <w:sz w:val="28"/>
          <w:szCs w:val="28"/>
          <w:lang w:val="uk-UA"/>
        </w:rPr>
        <w:t>32</w:t>
      </w:r>
      <w:r w:rsidR="00EF0805" w:rsidRPr="00EF0805">
        <w:rPr>
          <w:color w:val="000000"/>
          <w:sz w:val="28"/>
          <w:szCs w:val="28"/>
          <w:lang w:val="uk-UA"/>
        </w:rPr>
        <w:t> </w:t>
      </w:r>
      <w:r w:rsidR="00EF0805" w:rsidRPr="00EF0805">
        <w:rPr>
          <w:i/>
          <w:iCs/>
          <w:color w:val="000000"/>
          <w:sz w:val="28"/>
          <w:szCs w:val="28"/>
          <w:lang w:val="uk-UA"/>
        </w:rPr>
        <w:t>см</w:t>
      </w:r>
      <w:r w:rsidRPr="00EF0805">
        <w:rPr>
          <w:i/>
          <w:iCs/>
          <w:color w:val="000000"/>
          <w:sz w:val="28"/>
          <w:szCs w:val="28"/>
          <w:lang w:val="uk-UA"/>
        </w:rPr>
        <w:t xml:space="preserve">, </w:t>
      </w:r>
      <w:r w:rsidRPr="00EF0805">
        <w:rPr>
          <w:color w:val="000000"/>
          <w:sz w:val="28"/>
          <w:szCs w:val="28"/>
          <w:lang w:val="uk-UA"/>
        </w:rPr>
        <w:t xml:space="preserve">у глибокому забарвленні профілю гумусом (Не+Ні становить 45 </w:t>
      </w:r>
      <w:r w:rsidR="00EF0805" w:rsidRPr="00EF0805">
        <w:rPr>
          <w:color w:val="000000"/>
          <w:sz w:val="28"/>
          <w:szCs w:val="28"/>
          <w:lang w:val="uk-UA"/>
        </w:rPr>
        <w:t xml:space="preserve">– </w:t>
      </w:r>
      <w:r w:rsidRPr="00EF0805">
        <w:rPr>
          <w:color w:val="000000"/>
          <w:sz w:val="28"/>
          <w:szCs w:val="28"/>
          <w:lang w:val="uk-UA"/>
        </w:rPr>
        <w:t>55</w:t>
      </w:r>
      <w:r w:rsidR="00EF0805" w:rsidRPr="00EF0805">
        <w:rPr>
          <w:color w:val="000000"/>
          <w:sz w:val="28"/>
          <w:szCs w:val="28"/>
          <w:lang w:val="uk-UA"/>
        </w:rPr>
        <w:t> </w:t>
      </w:r>
      <w:r w:rsidR="00EF0805" w:rsidRPr="00EF0805">
        <w:rPr>
          <w:i/>
          <w:iCs/>
          <w:color w:val="000000"/>
          <w:sz w:val="28"/>
          <w:szCs w:val="28"/>
          <w:lang w:val="uk-UA"/>
        </w:rPr>
        <w:t>см</w:t>
      </w:r>
      <w:r w:rsidRPr="00EF0805">
        <w:rPr>
          <w:iCs/>
          <w:color w:val="000000"/>
          <w:sz w:val="28"/>
          <w:szCs w:val="28"/>
          <w:lang w:val="uk-UA"/>
        </w:rPr>
        <w:t>)</w:t>
      </w:r>
      <w:r w:rsidRPr="00EF0805">
        <w:rPr>
          <w:i/>
          <w:iCs/>
          <w:color w:val="000000"/>
          <w:sz w:val="28"/>
          <w:szCs w:val="28"/>
          <w:lang w:val="uk-UA"/>
        </w:rPr>
        <w:t xml:space="preserve"> </w:t>
      </w:r>
      <w:r w:rsidRPr="00EF0805">
        <w:rPr>
          <w:color w:val="000000"/>
          <w:sz w:val="28"/>
          <w:szCs w:val="28"/>
          <w:lang w:val="uk-UA"/>
        </w:rPr>
        <w:t>і в наявності кротовин у підорному шарі. Підзолистість виявлена наявністю у верхній частині ґрунтового профілю рясної борошнистої крем'янкової присипки та ілювіального горизонту. Темно-сірі опідзолені ґрунти на відміну від чорноземів опідзолених мають більш глибокий ілювіальний і дещо менший гумусовий горизонти.</w:t>
      </w:r>
    </w:p>
    <w:p w:rsidR="000E36DD" w:rsidRPr="00EF0805" w:rsidRDefault="000E36DD"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Темно-сірі опідзолені ґрунти і чорноземи опідзолені більш забезпечені поживними речовинами, ніж ясно-сірі і сірі опідзолені ґрунти. За характером поживного режиму іони подібні до ґрунтів чорноземного типу ґрунтоутворення. Проте під дією процесу опідзолювання, що супроводиться руйнуванням вбирного комплексу, верхні їх шари збіднені на колоїди, мають кислу реакцію та знижену суму ввібраних основ.</w:t>
      </w:r>
    </w:p>
    <w:p w:rsidR="000E36DD" w:rsidRPr="00EF0805" w:rsidRDefault="000E36DD"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Характеристика темно-сірих опідзолених ґрунтів.</w:t>
      </w:r>
    </w:p>
    <w:p w:rsidR="000E36DD" w:rsidRPr="00EF0805" w:rsidRDefault="000E36DD"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Не (А</w:t>
      </w:r>
      <w:r w:rsidRPr="00EF0805">
        <w:rPr>
          <w:color w:val="000000"/>
          <w:sz w:val="28"/>
          <w:szCs w:val="28"/>
          <w:vertAlign w:val="subscript"/>
          <w:lang w:val="uk-UA"/>
        </w:rPr>
        <w:t>1</w:t>
      </w:r>
      <w:r w:rsidRPr="00EF0805">
        <w:rPr>
          <w:color w:val="000000"/>
          <w:sz w:val="28"/>
          <w:szCs w:val="28"/>
          <w:lang w:val="uk-UA"/>
        </w:rPr>
        <w:t xml:space="preserve">) 0 </w:t>
      </w:r>
      <w:r w:rsidR="00EF0805" w:rsidRPr="00EF0805">
        <w:rPr>
          <w:color w:val="000000"/>
          <w:sz w:val="28"/>
          <w:szCs w:val="28"/>
          <w:lang w:val="uk-UA"/>
        </w:rPr>
        <w:t xml:space="preserve">– </w:t>
      </w:r>
      <w:r w:rsidRPr="00EF0805">
        <w:rPr>
          <w:color w:val="000000"/>
          <w:sz w:val="28"/>
          <w:szCs w:val="28"/>
          <w:lang w:val="uk-UA"/>
        </w:rPr>
        <w:t>28. Гумусний, елювіальний, значно елювійований; пиловидно-грудкуватий. В сухому стані брилуватий в орному горизонті і збагачений на борошнисту крем'янку в підорному. Перехід до наступного горизонту виразний.</w:t>
      </w:r>
    </w:p>
    <w:p w:rsidR="000E36DD" w:rsidRPr="00EF0805" w:rsidRDefault="000E36DD"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Н</w:t>
      </w:r>
      <w:r w:rsidRPr="00EF0805">
        <w:rPr>
          <w:color w:val="000000"/>
          <w:sz w:val="28"/>
          <w:szCs w:val="28"/>
          <w:vertAlign w:val="subscript"/>
          <w:lang w:val="uk-UA"/>
        </w:rPr>
        <w:t>1</w:t>
      </w:r>
      <w:r w:rsidRPr="00EF0805">
        <w:rPr>
          <w:color w:val="000000"/>
          <w:sz w:val="28"/>
          <w:szCs w:val="28"/>
          <w:lang w:val="uk-UA"/>
        </w:rPr>
        <w:t>(А</w:t>
      </w:r>
      <w:r w:rsidRPr="00EF0805">
        <w:rPr>
          <w:color w:val="000000"/>
          <w:sz w:val="28"/>
          <w:szCs w:val="28"/>
          <w:vertAlign w:val="subscript"/>
          <w:lang w:val="uk-UA"/>
        </w:rPr>
        <w:t>2</w:t>
      </w:r>
      <w:r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 xml:space="preserve">28 </w:t>
      </w:r>
      <w:r w:rsidR="00EF0805" w:rsidRPr="00EF0805">
        <w:rPr>
          <w:color w:val="000000"/>
          <w:sz w:val="28"/>
          <w:szCs w:val="28"/>
          <w:lang w:val="uk-UA"/>
        </w:rPr>
        <w:t xml:space="preserve">– </w:t>
      </w:r>
      <w:r w:rsidRPr="00EF0805">
        <w:rPr>
          <w:color w:val="000000"/>
          <w:sz w:val="28"/>
          <w:szCs w:val="28"/>
          <w:lang w:val="uk-UA"/>
        </w:rPr>
        <w:t>38. Гумусно-ілювіальний, темнувато-бурий, гумусований, сильно ілювійований, структура горіхоподібна, чітко виражена, горизонт помітно ущільнений. Перехід помітний.</w:t>
      </w:r>
    </w:p>
    <w:p w:rsidR="000E36DD" w:rsidRPr="00EF0805" w:rsidRDefault="000E36DD"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І (В</w:t>
      </w:r>
      <w:r w:rsidRPr="00EF0805">
        <w:rPr>
          <w:color w:val="000000"/>
          <w:sz w:val="28"/>
          <w:szCs w:val="28"/>
          <w:vertAlign w:val="subscript"/>
          <w:lang w:val="uk-UA"/>
        </w:rPr>
        <w:t>2</w:t>
      </w:r>
      <w:r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 xml:space="preserve">38 </w:t>
      </w:r>
      <w:r w:rsidR="00EF0805" w:rsidRPr="00EF0805">
        <w:rPr>
          <w:color w:val="000000"/>
          <w:sz w:val="28"/>
          <w:szCs w:val="28"/>
          <w:lang w:val="uk-UA"/>
        </w:rPr>
        <w:t xml:space="preserve">– </w:t>
      </w:r>
      <w:r w:rsidRPr="00EF0805">
        <w:rPr>
          <w:color w:val="000000"/>
          <w:sz w:val="28"/>
          <w:szCs w:val="28"/>
          <w:lang w:val="uk-UA"/>
        </w:rPr>
        <w:t>85. Ілювіальний, червонувато-бурий, сильно ілювійований, виразний, призматичний, щільний з натіками півтораокислів. Перехід помітний.</w:t>
      </w:r>
    </w:p>
    <w:p w:rsidR="000E36DD" w:rsidRPr="00EF0805" w:rsidRDefault="000E36DD"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IP (В) </w:t>
      </w:r>
      <w:r w:rsidR="00EF0805" w:rsidRPr="00EF0805">
        <w:rPr>
          <w:color w:val="000000"/>
          <w:sz w:val="28"/>
          <w:szCs w:val="28"/>
          <w:lang w:val="uk-UA"/>
        </w:rPr>
        <w:t xml:space="preserve">– </w:t>
      </w:r>
      <w:r w:rsidRPr="00EF0805">
        <w:rPr>
          <w:color w:val="000000"/>
          <w:sz w:val="28"/>
          <w:szCs w:val="28"/>
          <w:lang w:val="uk-UA"/>
        </w:rPr>
        <w:t xml:space="preserve">85 </w:t>
      </w:r>
      <w:r w:rsidR="00EF0805" w:rsidRPr="00EF0805">
        <w:rPr>
          <w:color w:val="000000"/>
          <w:sz w:val="28"/>
          <w:szCs w:val="28"/>
          <w:lang w:val="uk-UA"/>
        </w:rPr>
        <w:t xml:space="preserve">– </w:t>
      </w:r>
      <w:r w:rsidRPr="00EF0805">
        <w:rPr>
          <w:color w:val="000000"/>
          <w:sz w:val="28"/>
          <w:szCs w:val="28"/>
          <w:lang w:val="uk-UA"/>
        </w:rPr>
        <w:t>100. Ілювійована порода, палево-бурий, безгумусний, призматично-стовпчастий, ущільнений, різкою лінією відокремлюється від материнської породи.</w:t>
      </w:r>
    </w:p>
    <w:p w:rsidR="000E36DD" w:rsidRPr="00EF0805" w:rsidRDefault="000E36DD"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Рк(С) </w:t>
      </w:r>
      <w:r w:rsidR="00EF0805" w:rsidRPr="00EF0805">
        <w:rPr>
          <w:color w:val="000000"/>
          <w:sz w:val="28"/>
          <w:szCs w:val="28"/>
          <w:lang w:val="uk-UA"/>
        </w:rPr>
        <w:t xml:space="preserve">– </w:t>
      </w:r>
      <w:r w:rsidRPr="00EF0805">
        <w:rPr>
          <w:color w:val="000000"/>
          <w:sz w:val="28"/>
          <w:szCs w:val="28"/>
          <w:lang w:val="uk-UA"/>
        </w:rPr>
        <w:t xml:space="preserve">100 </w:t>
      </w:r>
      <w:r w:rsidR="00EF0805" w:rsidRPr="00EF0805">
        <w:rPr>
          <w:color w:val="000000"/>
          <w:sz w:val="28"/>
          <w:szCs w:val="28"/>
          <w:lang w:val="uk-UA"/>
        </w:rPr>
        <w:t xml:space="preserve">– </w:t>
      </w:r>
      <w:r w:rsidRPr="00EF0805">
        <w:rPr>
          <w:color w:val="000000"/>
          <w:sz w:val="28"/>
          <w:szCs w:val="28"/>
          <w:lang w:val="uk-UA"/>
        </w:rPr>
        <w:t>150. Материнська порода</w:t>
      </w:r>
      <w:r w:rsidR="00EF0805" w:rsidRPr="00EF0805">
        <w:rPr>
          <w:color w:val="000000"/>
          <w:sz w:val="28"/>
          <w:szCs w:val="28"/>
          <w:lang w:val="uk-UA"/>
        </w:rPr>
        <w:t>–</w:t>
      </w:r>
      <w:r w:rsidRPr="00EF0805">
        <w:rPr>
          <w:color w:val="000000"/>
          <w:sz w:val="28"/>
          <w:szCs w:val="28"/>
          <w:lang w:val="uk-UA"/>
        </w:rPr>
        <w:t>лес звичайний. Палевий, карбонатний, карбонати помітні у формі прожилок.</w:t>
      </w:r>
    </w:p>
    <w:p w:rsidR="000E36DD" w:rsidRPr="00EF0805" w:rsidRDefault="000E36DD"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Скипає від НС1 на глибині 105</w:t>
      </w:r>
      <w:r w:rsidR="00EF0805" w:rsidRPr="00EF0805">
        <w:rPr>
          <w:color w:val="000000"/>
          <w:sz w:val="28"/>
          <w:szCs w:val="28"/>
          <w:lang w:val="uk-UA"/>
        </w:rPr>
        <w:t> </w:t>
      </w:r>
      <w:r w:rsidR="00EF0805" w:rsidRPr="00EF0805">
        <w:rPr>
          <w:iCs/>
          <w:color w:val="000000"/>
          <w:sz w:val="28"/>
          <w:szCs w:val="28"/>
          <w:lang w:val="uk-UA"/>
        </w:rPr>
        <w:t>см</w:t>
      </w:r>
      <w:r w:rsidRPr="00EF0805">
        <w:rPr>
          <w:i/>
          <w:iCs/>
          <w:color w:val="000000"/>
          <w:sz w:val="28"/>
          <w:szCs w:val="28"/>
          <w:lang w:val="uk-UA"/>
        </w:rPr>
        <w:t>.</w:t>
      </w:r>
    </w:p>
    <w:p w:rsidR="008A584C" w:rsidRPr="00EF0805" w:rsidRDefault="008A584C"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В таблиці </w:t>
      </w:r>
      <w:r w:rsidR="00C40A7B" w:rsidRPr="00EF0805">
        <w:rPr>
          <w:color w:val="000000"/>
          <w:sz w:val="28"/>
          <w:szCs w:val="28"/>
          <w:lang w:val="uk-UA"/>
        </w:rPr>
        <w:t>5</w:t>
      </w:r>
      <w:r w:rsidRPr="00EF0805">
        <w:rPr>
          <w:color w:val="000000"/>
          <w:sz w:val="28"/>
          <w:szCs w:val="28"/>
          <w:lang w:val="uk-UA"/>
        </w:rPr>
        <w:t>.3. подаємо механічний оклад опідзолених ґрунтів</w:t>
      </w:r>
    </w:p>
    <w:p w:rsidR="008A584C" w:rsidRPr="00EF0805" w:rsidRDefault="008A584C"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З даних таблиці видно, що в сірих опідзолених ґрунтах легкого, середнього і важкого механічного складу є солі (переважно карбонати кальцію), дуже мало піску, а найбільше піщаних часток діаметрам від 0,01 до 0,05</w:t>
      </w:r>
      <w:r w:rsidR="00EF0805" w:rsidRPr="00EF0805">
        <w:rPr>
          <w:color w:val="000000"/>
          <w:sz w:val="28"/>
          <w:szCs w:val="28"/>
          <w:lang w:val="uk-UA"/>
        </w:rPr>
        <w:t> </w:t>
      </w:r>
      <w:r w:rsidR="00EF0805" w:rsidRPr="00EF0805">
        <w:rPr>
          <w:i/>
          <w:iCs/>
          <w:color w:val="000000"/>
          <w:sz w:val="28"/>
          <w:szCs w:val="28"/>
          <w:lang w:val="uk-UA"/>
        </w:rPr>
        <w:t>мм</w:t>
      </w:r>
      <w:r w:rsidRPr="00EF0805">
        <w:rPr>
          <w:i/>
          <w:iCs/>
          <w:color w:val="000000"/>
          <w:sz w:val="28"/>
          <w:szCs w:val="28"/>
          <w:lang w:val="uk-UA"/>
        </w:rPr>
        <w:t xml:space="preserve"> </w:t>
      </w:r>
      <w:r w:rsidRPr="00EF0805">
        <w:rPr>
          <w:color w:val="000000"/>
          <w:sz w:val="28"/>
          <w:szCs w:val="28"/>
          <w:lang w:val="uk-UA"/>
        </w:rPr>
        <w:t>та фракція мулу (часток менших 0,001</w:t>
      </w:r>
      <w:r w:rsidR="00EF0805" w:rsidRPr="00EF0805">
        <w:rPr>
          <w:color w:val="000000"/>
          <w:sz w:val="28"/>
          <w:szCs w:val="28"/>
          <w:lang w:val="uk-UA"/>
        </w:rPr>
        <w:t> </w:t>
      </w:r>
      <w:r w:rsidR="00EF0805" w:rsidRPr="00EF0805">
        <w:rPr>
          <w:i/>
          <w:iCs/>
          <w:color w:val="000000"/>
          <w:sz w:val="28"/>
          <w:szCs w:val="28"/>
          <w:lang w:val="uk-UA"/>
        </w:rPr>
        <w:t>мм</w:t>
      </w:r>
      <w:r w:rsidRPr="00EF0805">
        <w:rPr>
          <w:i/>
          <w:iCs/>
          <w:color w:val="000000"/>
          <w:sz w:val="28"/>
          <w:szCs w:val="28"/>
          <w:lang w:val="uk-UA"/>
        </w:rPr>
        <w:t xml:space="preserve">), </w:t>
      </w:r>
      <w:r w:rsidRPr="00EF0805">
        <w:rPr>
          <w:color w:val="000000"/>
          <w:sz w:val="28"/>
          <w:szCs w:val="28"/>
          <w:lang w:val="uk-UA"/>
        </w:rPr>
        <w:t>в якій сконцентрована колоїдна частина ґрунту, зокрема гумус та різні поживні речовини.</w:t>
      </w:r>
    </w:p>
    <w:p w:rsidR="00315A37" w:rsidRPr="00EF0805" w:rsidRDefault="00315A37"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Агрономічні властивості ґрунтів залежать насамперед від їх походження (генезису), умов залягання, ґрунтоутворюючих порід, механічного складу, окультурення, структури посівних площ, системи обробітку та внесення добрив.</w:t>
      </w:r>
    </w:p>
    <w:p w:rsidR="008A584C" w:rsidRPr="00EF0805" w:rsidRDefault="008A584C" w:rsidP="00EF0805">
      <w:pPr>
        <w:shd w:val="clear" w:color="auto" w:fill="FFFFFF"/>
        <w:autoSpaceDE w:val="0"/>
        <w:autoSpaceDN w:val="0"/>
        <w:adjustRightInd w:val="0"/>
        <w:spacing w:line="360" w:lineRule="auto"/>
        <w:ind w:firstLine="709"/>
        <w:jc w:val="both"/>
        <w:rPr>
          <w:color w:val="000000"/>
          <w:sz w:val="28"/>
          <w:szCs w:val="28"/>
          <w:lang w:val="uk-UA"/>
        </w:rPr>
      </w:pPr>
    </w:p>
    <w:p w:rsidR="008A584C" w:rsidRPr="00EF0805" w:rsidRDefault="00FA313B"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Таблиця 5</w:t>
      </w:r>
      <w:r w:rsidR="00C40A7B" w:rsidRPr="00EF0805">
        <w:rPr>
          <w:color w:val="000000"/>
          <w:sz w:val="28"/>
          <w:szCs w:val="28"/>
          <w:lang w:val="uk-UA"/>
        </w:rPr>
        <w:t>.3</w:t>
      </w:r>
      <w:r w:rsidR="00EF0805">
        <w:rPr>
          <w:color w:val="000000"/>
          <w:sz w:val="28"/>
          <w:szCs w:val="28"/>
          <w:lang w:val="uk-UA"/>
        </w:rPr>
        <w:t xml:space="preserve">. </w:t>
      </w:r>
      <w:r w:rsidR="008A584C" w:rsidRPr="00EF0805">
        <w:rPr>
          <w:bCs/>
          <w:color w:val="000000"/>
          <w:sz w:val="28"/>
          <w:szCs w:val="28"/>
          <w:lang w:val="uk-UA"/>
        </w:rPr>
        <w:t xml:space="preserve">Механічний склад </w:t>
      </w:r>
      <w:r w:rsidR="008A584C" w:rsidRPr="00EF0805">
        <w:rPr>
          <w:color w:val="000000"/>
          <w:sz w:val="28"/>
          <w:szCs w:val="28"/>
          <w:lang w:val="uk-UA"/>
        </w:rPr>
        <w:t xml:space="preserve">опідзоленнх </w:t>
      </w:r>
      <w:r w:rsidR="008A584C" w:rsidRPr="00EF0805">
        <w:rPr>
          <w:bCs/>
          <w:color w:val="000000"/>
          <w:sz w:val="28"/>
          <w:szCs w:val="28"/>
          <w:lang w:val="uk-UA"/>
        </w:rPr>
        <w:t>ґрунтів по горизонтах</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73"/>
        <w:gridCol w:w="1115"/>
        <w:gridCol w:w="776"/>
        <w:gridCol w:w="867"/>
        <w:gridCol w:w="867"/>
        <w:gridCol w:w="867"/>
        <w:gridCol w:w="837"/>
        <w:gridCol w:w="927"/>
        <w:gridCol w:w="968"/>
      </w:tblGrid>
      <w:tr w:rsidR="008A584C" w:rsidRPr="0017632C" w:rsidTr="0017632C">
        <w:trPr>
          <w:cantSplit/>
          <w:trHeight w:val="227"/>
          <w:jc w:val="center"/>
        </w:trPr>
        <w:tc>
          <w:tcPr>
            <w:tcW w:w="925" w:type="pct"/>
            <w:vMerge w:val="restart"/>
            <w:shd w:val="clear" w:color="auto" w:fill="auto"/>
          </w:tcPr>
          <w:p w:rsidR="008A584C" w:rsidRPr="0017632C" w:rsidRDefault="00EF0805"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Ґрунт</w:t>
            </w:r>
          </w:p>
        </w:tc>
        <w:tc>
          <w:tcPr>
            <w:tcW w:w="624" w:type="pct"/>
            <w:vMerge w:val="restart"/>
            <w:shd w:val="clear" w:color="auto" w:fill="auto"/>
          </w:tcPr>
          <w:p w:rsidR="008A584C" w:rsidRPr="0017632C" w:rsidRDefault="008A584C" w:rsidP="0017632C">
            <w:pPr>
              <w:autoSpaceDE w:val="0"/>
              <w:autoSpaceDN w:val="0"/>
              <w:adjustRightInd w:val="0"/>
              <w:spacing w:line="360" w:lineRule="auto"/>
              <w:jc w:val="both"/>
              <w:rPr>
                <w:color w:val="000000"/>
                <w:sz w:val="20"/>
                <w:szCs w:val="28"/>
                <w:lang w:val="uk-UA"/>
              </w:rPr>
            </w:pPr>
            <w:r w:rsidRPr="0017632C">
              <w:rPr>
                <w:bCs/>
                <w:color w:val="000000"/>
                <w:sz w:val="20"/>
                <w:szCs w:val="28"/>
                <w:lang w:val="uk-UA"/>
              </w:rPr>
              <w:t xml:space="preserve">Глибина взяття зразків, </w:t>
            </w:r>
            <w:r w:rsidRPr="0017632C">
              <w:rPr>
                <w:bCs/>
                <w:i/>
                <w:iCs/>
                <w:color w:val="000000"/>
                <w:sz w:val="20"/>
                <w:szCs w:val="28"/>
                <w:lang w:val="uk-UA"/>
              </w:rPr>
              <w:t>см</w:t>
            </w:r>
          </w:p>
        </w:tc>
        <w:tc>
          <w:tcPr>
            <w:tcW w:w="3452" w:type="pct"/>
            <w:gridSpan w:val="7"/>
            <w:shd w:val="clear" w:color="auto" w:fill="auto"/>
          </w:tcPr>
          <w:p w:rsidR="008A584C" w:rsidRPr="0017632C" w:rsidRDefault="008A584C"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 xml:space="preserve">Процент часток за розміром, </w:t>
            </w:r>
            <w:r w:rsidRPr="0017632C">
              <w:rPr>
                <w:bCs/>
                <w:i/>
                <w:iCs/>
                <w:color w:val="000000"/>
                <w:sz w:val="20"/>
                <w:szCs w:val="28"/>
                <w:lang w:val="uk-UA"/>
              </w:rPr>
              <w:t>мм</w:t>
            </w:r>
          </w:p>
        </w:tc>
      </w:tr>
      <w:tr w:rsidR="004930AA" w:rsidRPr="0017632C" w:rsidTr="0017632C">
        <w:trPr>
          <w:cantSplit/>
          <w:trHeight w:val="554"/>
          <w:jc w:val="center"/>
        </w:trPr>
        <w:tc>
          <w:tcPr>
            <w:tcW w:w="925" w:type="pct"/>
            <w:vMerge/>
            <w:shd w:val="clear" w:color="auto" w:fill="auto"/>
          </w:tcPr>
          <w:p w:rsidR="004930AA" w:rsidRPr="0017632C" w:rsidRDefault="004930AA" w:rsidP="0017632C">
            <w:pPr>
              <w:autoSpaceDE w:val="0"/>
              <w:autoSpaceDN w:val="0"/>
              <w:adjustRightInd w:val="0"/>
              <w:spacing w:line="360" w:lineRule="auto"/>
              <w:jc w:val="both"/>
              <w:rPr>
                <w:bCs/>
                <w:color w:val="000000"/>
                <w:sz w:val="20"/>
                <w:szCs w:val="28"/>
                <w:lang w:val="uk-UA"/>
              </w:rPr>
            </w:pPr>
          </w:p>
        </w:tc>
        <w:tc>
          <w:tcPr>
            <w:tcW w:w="624" w:type="pct"/>
            <w:vMerge/>
            <w:shd w:val="clear" w:color="auto" w:fill="auto"/>
          </w:tcPr>
          <w:p w:rsidR="004930AA" w:rsidRPr="0017632C" w:rsidRDefault="004930AA" w:rsidP="0017632C">
            <w:pPr>
              <w:autoSpaceDE w:val="0"/>
              <w:autoSpaceDN w:val="0"/>
              <w:adjustRightInd w:val="0"/>
              <w:spacing w:line="360" w:lineRule="auto"/>
              <w:jc w:val="both"/>
              <w:rPr>
                <w:bCs/>
                <w:color w:val="000000"/>
                <w:sz w:val="20"/>
                <w:szCs w:val="28"/>
                <w:lang w:val="uk-UA"/>
              </w:rPr>
            </w:pPr>
          </w:p>
        </w:tc>
        <w:tc>
          <w:tcPr>
            <w:tcW w:w="441" w:type="pct"/>
            <w:vMerge w:val="restart"/>
            <w:shd w:val="clear" w:color="auto" w:fill="auto"/>
          </w:tcPr>
          <w:p w:rsidR="004930AA" w:rsidRPr="0017632C" w:rsidRDefault="004930AA" w:rsidP="0017632C">
            <w:pPr>
              <w:shd w:val="clear" w:color="auto" w:fill="FFFFFF"/>
              <w:autoSpaceDE w:val="0"/>
              <w:autoSpaceDN w:val="0"/>
              <w:adjustRightInd w:val="0"/>
              <w:spacing w:line="360" w:lineRule="auto"/>
              <w:jc w:val="both"/>
              <w:rPr>
                <w:bCs/>
                <w:color w:val="000000"/>
                <w:sz w:val="20"/>
                <w:szCs w:val="28"/>
                <w:lang w:val="uk-UA"/>
              </w:rPr>
            </w:pPr>
            <w:r w:rsidRPr="0017632C">
              <w:rPr>
                <w:bCs/>
                <w:color w:val="000000"/>
                <w:sz w:val="20"/>
                <w:szCs w:val="28"/>
                <w:lang w:val="uk-UA"/>
              </w:rPr>
              <w:t>солі</w:t>
            </w:r>
          </w:p>
        </w:tc>
        <w:tc>
          <w:tcPr>
            <w:tcW w:w="1469" w:type="pct"/>
            <w:gridSpan w:val="3"/>
            <w:shd w:val="clear" w:color="auto" w:fill="auto"/>
          </w:tcPr>
          <w:p w:rsidR="004930AA" w:rsidRPr="0017632C" w:rsidRDefault="004930AA" w:rsidP="0017632C">
            <w:pPr>
              <w:shd w:val="clear" w:color="auto" w:fill="FFFFFF"/>
              <w:autoSpaceDE w:val="0"/>
              <w:autoSpaceDN w:val="0"/>
              <w:adjustRightInd w:val="0"/>
              <w:spacing w:line="360" w:lineRule="auto"/>
              <w:jc w:val="both"/>
              <w:rPr>
                <w:bCs/>
                <w:color w:val="000000"/>
                <w:sz w:val="20"/>
                <w:szCs w:val="28"/>
                <w:lang w:val="uk-UA"/>
              </w:rPr>
            </w:pPr>
            <w:r w:rsidRPr="0017632C">
              <w:rPr>
                <w:bCs/>
                <w:color w:val="000000"/>
                <w:sz w:val="20"/>
                <w:szCs w:val="28"/>
                <w:lang w:val="uk-UA"/>
              </w:rPr>
              <w:t>пісок</w:t>
            </w:r>
          </w:p>
        </w:tc>
        <w:tc>
          <w:tcPr>
            <w:tcW w:w="996" w:type="pct"/>
            <w:gridSpan w:val="2"/>
            <w:shd w:val="clear" w:color="auto" w:fill="auto"/>
          </w:tcPr>
          <w:p w:rsidR="004930AA" w:rsidRPr="0017632C" w:rsidRDefault="004930AA" w:rsidP="0017632C">
            <w:pPr>
              <w:shd w:val="clear" w:color="auto" w:fill="FFFFFF"/>
              <w:autoSpaceDE w:val="0"/>
              <w:autoSpaceDN w:val="0"/>
              <w:adjustRightInd w:val="0"/>
              <w:spacing w:line="360" w:lineRule="auto"/>
              <w:jc w:val="both"/>
              <w:rPr>
                <w:bCs/>
                <w:color w:val="000000"/>
                <w:sz w:val="20"/>
                <w:szCs w:val="28"/>
                <w:lang w:val="uk-UA"/>
              </w:rPr>
            </w:pPr>
            <w:r w:rsidRPr="0017632C">
              <w:rPr>
                <w:bCs/>
                <w:color w:val="000000"/>
                <w:sz w:val="20"/>
                <w:szCs w:val="28"/>
                <w:lang w:val="uk-UA"/>
              </w:rPr>
              <w:t>пил</w:t>
            </w:r>
          </w:p>
        </w:tc>
        <w:tc>
          <w:tcPr>
            <w:tcW w:w="546" w:type="pct"/>
            <w:shd w:val="clear" w:color="auto" w:fill="auto"/>
          </w:tcPr>
          <w:p w:rsidR="004930AA" w:rsidRPr="0017632C" w:rsidRDefault="004930AA"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мул</w:t>
            </w:r>
          </w:p>
        </w:tc>
      </w:tr>
      <w:tr w:rsidR="004930AA" w:rsidRPr="0017632C" w:rsidTr="0017632C">
        <w:trPr>
          <w:cantSplit/>
          <w:trHeight w:val="547"/>
          <w:jc w:val="center"/>
        </w:trPr>
        <w:tc>
          <w:tcPr>
            <w:tcW w:w="925" w:type="pct"/>
            <w:vMerge/>
            <w:shd w:val="clear" w:color="auto" w:fill="auto"/>
          </w:tcPr>
          <w:p w:rsidR="004930AA" w:rsidRPr="0017632C" w:rsidRDefault="004930AA" w:rsidP="0017632C">
            <w:pPr>
              <w:autoSpaceDE w:val="0"/>
              <w:autoSpaceDN w:val="0"/>
              <w:adjustRightInd w:val="0"/>
              <w:spacing w:line="360" w:lineRule="auto"/>
              <w:jc w:val="both"/>
              <w:rPr>
                <w:color w:val="000000"/>
                <w:sz w:val="20"/>
                <w:szCs w:val="28"/>
                <w:lang w:val="uk-UA"/>
              </w:rPr>
            </w:pPr>
          </w:p>
        </w:tc>
        <w:tc>
          <w:tcPr>
            <w:tcW w:w="624" w:type="pct"/>
            <w:vMerge/>
            <w:shd w:val="clear" w:color="auto" w:fill="auto"/>
          </w:tcPr>
          <w:p w:rsidR="004930AA" w:rsidRPr="0017632C" w:rsidRDefault="004930AA" w:rsidP="0017632C">
            <w:pPr>
              <w:autoSpaceDE w:val="0"/>
              <w:autoSpaceDN w:val="0"/>
              <w:adjustRightInd w:val="0"/>
              <w:spacing w:line="360" w:lineRule="auto"/>
              <w:jc w:val="both"/>
              <w:rPr>
                <w:color w:val="000000"/>
                <w:sz w:val="20"/>
                <w:szCs w:val="28"/>
                <w:lang w:val="uk-UA"/>
              </w:rPr>
            </w:pPr>
          </w:p>
        </w:tc>
        <w:tc>
          <w:tcPr>
            <w:tcW w:w="441" w:type="pct"/>
            <w:vMerge/>
            <w:shd w:val="clear" w:color="auto" w:fill="auto"/>
          </w:tcPr>
          <w:p w:rsidR="004930AA" w:rsidRPr="0017632C" w:rsidRDefault="004930AA" w:rsidP="0017632C">
            <w:pPr>
              <w:autoSpaceDE w:val="0"/>
              <w:autoSpaceDN w:val="0"/>
              <w:adjustRightInd w:val="0"/>
              <w:spacing w:line="360" w:lineRule="auto"/>
              <w:jc w:val="both"/>
              <w:rPr>
                <w:color w:val="000000"/>
                <w:sz w:val="20"/>
                <w:szCs w:val="28"/>
                <w:lang w:val="uk-UA"/>
              </w:rPr>
            </w:pPr>
          </w:p>
        </w:tc>
        <w:tc>
          <w:tcPr>
            <w:tcW w:w="490" w:type="pct"/>
            <w:shd w:val="clear" w:color="auto" w:fill="auto"/>
          </w:tcPr>
          <w:p w:rsidR="004930AA" w:rsidRPr="0017632C" w:rsidRDefault="004930AA" w:rsidP="0017632C">
            <w:pPr>
              <w:shd w:val="clear" w:color="auto" w:fill="FFFFFF"/>
              <w:autoSpaceDE w:val="0"/>
              <w:autoSpaceDN w:val="0"/>
              <w:adjustRightInd w:val="0"/>
              <w:spacing w:line="360" w:lineRule="auto"/>
              <w:jc w:val="both"/>
              <w:rPr>
                <w:color w:val="000000"/>
                <w:sz w:val="20"/>
                <w:lang w:val="uk-UA"/>
              </w:rPr>
            </w:pPr>
            <w:r w:rsidRPr="0017632C">
              <w:rPr>
                <w:bCs/>
                <w:color w:val="000000"/>
                <w:sz w:val="20"/>
                <w:lang w:val="uk-UA"/>
              </w:rPr>
              <w:t>1</w:t>
            </w:r>
            <w:r w:rsidR="00EF0805" w:rsidRPr="0017632C">
              <w:rPr>
                <w:bCs/>
                <w:color w:val="000000"/>
                <w:sz w:val="20"/>
                <w:lang w:val="uk-UA"/>
              </w:rPr>
              <w:t>–0</w:t>
            </w:r>
            <w:r w:rsidRPr="0017632C">
              <w:rPr>
                <w:bCs/>
                <w:color w:val="000000"/>
                <w:sz w:val="20"/>
                <w:lang w:val="uk-UA"/>
              </w:rPr>
              <w:t>,25</w:t>
            </w:r>
          </w:p>
        </w:tc>
        <w:tc>
          <w:tcPr>
            <w:tcW w:w="490" w:type="pct"/>
            <w:shd w:val="clear" w:color="auto" w:fill="auto"/>
          </w:tcPr>
          <w:p w:rsidR="004930AA" w:rsidRPr="0017632C" w:rsidRDefault="004930AA" w:rsidP="0017632C">
            <w:pPr>
              <w:shd w:val="clear" w:color="auto" w:fill="FFFFFF"/>
              <w:autoSpaceDE w:val="0"/>
              <w:autoSpaceDN w:val="0"/>
              <w:adjustRightInd w:val="0"/>
              <w:spacing w:line="360" w:lineRule="auto"/>
              <w:jc w:val="both"/>
              <w:rPr>
                <w:color w:val="000000"/>
                <w:sz w:val="20"/>
                <w:lang w:val="uk-UA"/>
              </w:rPr>
            </w:pPr>
            <w:r w:rsidRPr="0017632C">
              <w:rPr>
                <w:bCs/>
                <w:color w:val="000000"/>
                <w:sz w:val="20"/>
                <w:lang w:val="uk-UA"/>
              </w:rPr>
              <w:t>0,25</w:t>
            </w:r>
            <w:r w:rsidR="00EF0805" w:rsidRPr="0017632C">
              <w:rPr>
                <w:bCs/>
                <w:color w:val="000000"/>
                <w:sz w:val="20"/>
                <w:lang w:val="uk-UA"/>
              </w:rPr>
              <w:t>–0</w:t>
            </w:r>
            <w:r w:rsidRPr="0017632C">
              <w:rPr>
                <w:bCs/>
                <w:color w:val="000000"/>
                <w:sz w:val="20"/>
                <w:lang w:val="uk-UA"/>
              </w:rPr>
              <w:t>,05</w:t>
            </w:r>
          </w:p>
        </w:tc>
        <w:tc>
          <w:tcPr>
            <w:tcW w:w="490" w:type="pct"/>
            <w:shd w:val="clear" w:color="auto" w:fill="auto"/>
          </w:tcPr>
          <w:p w:rsidR="004930AA" w:rsidRPr="0017632C" w:rsidRDefault="004930AA" w:rsidP="0017632C">
            <w:pPr>
              <w:shd w:val="clear" w:color="auto" w:fill="FFFFFF"/>
              <w:autoSpaceDE w:val="0"/>
              <w:autoSpaceDN w:val="0"/>
              <w:adjustRightInd w:val="0"/>
              <w:spacing w:line="360" w:lineRule="auto"/>
              <w:jc w:val="both"/>
              <w:rPr>
                <w:color w:val="000000"/>
                <w:sz w:val="20"/>
                <w:lang w:val="uk-UA"/>
              </w:rPr>
            </w:pPr>
            <w:r w:rsidRPr="0017632C">
              <w:rPr>
                <w:bCs/>
                <w:color w:val="000000"/>
                <w:sz w:val="20"/>
                <w:lang w:val="uk-UA"/>
              </w:rPr>
              <w:t>0,05</w:t>
            </w:r>
            <w:r w:rsidR="00EF0805" w:rsidRPr="0017632C">
              <w:rPr>
                <w:bCs/>
                <w:color w:val="000000"/>
                <w:sz w:val="20"/>
                <w:lang w:val="uk-UA"/>
              </w:rPr>
              <w:t>–0</w:t>
            </w:r>
            <w:r w:rsidRPr="0017632C">
              <w:rPr>
                <w:bCs/>
                <w:color w:val="000000"/>
                <w:sz w:val="20"/>
                <w:lang w:val="uk-UA"/>
              </w:rPr>
              <w:t>,01</w:t>
            </w:r>
          </w:p>
        </w:tc>
        <w:tc>
          <w:tcPr>
            <w:tcW w:w="474" w:type="pct"/>
            <w:shd w:val="clear" w:color="auto" w:fill="auto"/>
          </w:tcPr>
          <w:p w:rsidR="004930AA" w:rsidRPr="0017632C" w:rsidRDefault="004930AA" w:rsidP="0017632C">
            <w:pPr>
              <w:shd w:val="clear" w:color="auto" w:fill="FFFFFF"/>
              <w:autoSpaceDE w:val="0"/>
              <w:autoSpaceDN w:val="0"/>
              <w:adjustRightInd w:val="0"/>
              <w:spacing w:line="360" w:lineRule="auto"/>
              <w:jc w:val="both"/>
              <w:rPr>
                <w:color w:val="000000"/>
                <w:sz w:val="20"/>
                <w:lang w:val="uk-UA"/>
              </w:rPr>
            </w:pPr>
            <w:r w:rsidRPr="0017632C">
              <w:rPr>
                <w:bCs/>
                <w:color w:val="000000"/>
                <w:sz w:val="20"/>
                <w:lang w:val="uk-UA"/>
              </w:rPr>
              <w:t>0,01</w:t>
            </w:r>
            <w:r w:rsidR="00EF0805" w:rsidRPr="0017632C">
              <w:rPr>
                <w:bCs/>
                <w:color w:val="000000"/>
                <w:sz w:val="20"/>
                <w:lang w:val="uk-UA"/>
              </w:rPr>
              <w:t>–0</w:t>
            </w:r>
            <w:r w:rsidRPr="0017632C">
              <w:rPr>
                <w:bCs/>
                <w:color w:val="000000"/>
                <w:sz w:val="20"/>
                <w:lang w:val="uk-UA"/>
              </w:rPr>
              <w:t>,005</w:t>
            </w:r>
          </w:p>
        </w:tc>
        <w:tc>
          <w:tcPr>
            <w:tcW w:w="522" w:type="pct"/>
            <w:shd w:val="clear" w:color="auto" w:fill="auto"/>
          </w:tcPr>
          <w:p w:rsidR="004930AA" w:rsidRPr="0017632C" w:rsidRDefault="004930AA" w:rsidP="0017632C">
            <w:pPr>
              <w:shd w:val="clear" w:color="auto" w:fill="FFFFFF"/>
              <w:autoSpaceDE w:val="0"/>
              <w:autoSpaceDN w:val="0"/>
              <w:adjustRightInd w:val="0"/>
              <w:spacing w:line="360" w:lineRule="auto"/>
              <w:jc w:val="both"/>
              <w:rPr>
                <w:color w:val="000000"/>
                <w:sz w:val="20"/>
                <w:lang w:val="uk-UA"/>
              </w:rPr>
            </w:pPr>
            <w:r w:rsidRPr="0017632C">
              <w:rPr>
                <w:bCs/>
                <w:color w:val="000000"/>
                <w:sz w:val="20"/>
                <w:lang w:val="uk-UA"/>
              </w:rPr>
              <w:t>0,005</w:t>
            </w:r>
            <w:r w:rsidR="00EF0805" w:rsidRPr="0017632C">
              <w:rPr>
                <w:bCs/>
                <w:color w:val="000000"/>
                <w:sz w:val="20"/>
                <w:lang w:val="uk-UA"/>
              </w:rPr>
              <w:t>–0</w:t>
            </w:r>
            <w:r w:rsidRPr="0017632C">
              <w:rPr>
                <w:bCs/>
                <w:color w:val="000000"/>
                <w:sz w:val="20"/>
                <w:lang w:val="uk-UA"/>
              </w:rPr>
              <w:t>.001</w:t>
            </w:r>
          </w:p>
        </w:tc>
        <w:tc>
          <w:tcPr>
            <w:tcW w:w="546" w:type="pct"/>
            <w:shd w:val="clear" w:color="auto" w:fill="auto"/>
          </w:tcPr>
          <w:p w:rsidR="004930AA" w:rsidRPr="0017632C" w:rsidRDefault="004930AA" w:rsidP="0017632C">
            <w:pPr>
              <w:shd w:val="clear" w:color="auto" w:fill="FFFFFF"/>
              <w:autoSpaceDE w:val="0"/>
              <w:autoSpaceDN w:val="0"/>
              <w:adjustRightInd w:val="0"/>
              <w:spacing w:line="360" w:lineRule="auto"/>
              <w:jc w:val="both"/>
              <w:rPr>
                <w:color w:val="000000"/>
                <w:sz w:val="20"/>
                <w:lang w:val="uk-UA"/>
              </w:rPr>
            </w:pPr>
            <w:r w:rsidRPr="0017632C">
              <w:rPr>
                <w:bCs/>
                <w:color w:val="000000"/>
                <w:sz w:val="20"/>
                <w:lang w:val="uk-UA"/>
              </w:rPr>
              <w:t xml:space="preserve">менше </w:t>
            </w:r>
            <w:r w:rsidRPr="0017632C">
              <w:rPr>
                <w:color w:val="000000"/>
                <w:sz w:val="20"/>
                <w:lang w:val="uk-UA"/>
              </w:rPr>
              <w:t>0.01</w:t>
            </w:r>
          </w:p>
        </w:tc>
      </w:tr>
      <w:tr w:rsidR="004930AA" w:rsidRPr="0017632C" w:rsidTr="0017632C">
        <w:trPr>
          <w:cantSplit/>
          <w:trHeight w:val="518"/>
          <w:jc w:val="center"/>
        </w:trPr>
        <w:tc>
          <w:tcPr>
            <w:tcW w:w="925" w:type="pct"/>
            <w:shd w:val="clear" w:color="auto" w:fill="auto"/>
          </w:tcPr>
          <w:p w:rsidR="008A584C" w:rsidRPr="0017632C" w:rsidRDefault="008A584C"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 xml:space="preserve">Світло-сірий опідзолений </w:t>
            </w:r>
            <w:r w:rsidRPr="0017632C">
              <w:rPr>
                <w:color w:val="000000"/>
                <w:sz w:val="20"/>
                <w:szCs w:val="28"/>
                <w:lang w:val="uk-UA"/>
              </w:rPr>
              <w:t>пилувато-важкосуглин</w:t>
            </w:r>
            <w:r w:rsidRPr="0017632C">
              <w:rPr>
                <w:bCs/>
                <w:color w:val="000000"/>
                <w:sz w:val="20"/>
                <w:szCs w:val="28"/>
                <w:lang w:val="uk-UA"/>
              </w:rPr>
              <w:t>ковий</w:t>
            </w:r>
          </w:p>
        </w:tc>
        <w:tc>
          <w:tcPr>
            <w:tcW w:w="624" w:type="pct"/>
            <w:shd w:val="clear" w:color="auto" w:fill="auto"/>
          </w:tcPr>
          <w:p w:rsidR="004930AA" w:rsidRPr="0017632C" w:rsidRDefault="008A584C"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0</w:t>
            </w:r>
            <w:r w:rsidR="002B229F" w:rsidRPr="0017632C">
              <w:rPr>
                <w:color w:val="000000"/>
                <w:sz w:val="20"/>
                <w:szCs w:val="28"/>
                <w:lang w:val="uk-UA"/>
              </w:rPr>
              <w:t xml:space="preserve"> – </w:t>
            </w:r>
            <w:r w:rsidRPr="0017632C">
              <w:rPr>
                <w:color w:val="000000"/>
                <w:sz w:val="20"/>
                <w:szCs w:val="28"/>
                <w:lang w:val="uk-UA"/>
              </w:rPr>
              <w:t>6</w:t>
            </w:r>
          </w:p>
          <w:p w:rsidR="004930AA" w:rsidRPr="0017632C" w:rsidRDefault="008A584C"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10</w:t>
            </w:r>
            <w:r w:rsidR="00EF0805" w:rsidRPr="0017632C">
              <w:rPr>
                <w:color w:val="000000"/>
                <w:sz w:val="20"/>
                <w:szCs w:val="28"/>
                <w:lang w:val="uk-UA"/>
              </w:rPr>
              <w:t>–</w:t>
            </w:r>
            <w:r w:rsidRPr="0017632C">
              <w:rPr>
                <w:color w:val="000000"/>
                <w:sz w:val="20"/>
                <w:szCs w:val="28"/>
                <w:lang w:val="uk-UA"/>
              </w:rPr>
              <w:t>15</w:t>
            </w:r>
          </w:p>
          <w:p w:rsidR="004930AA" w:rsidRPr="0017632C" w:rsidRDefault="004930AA"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 xml:space="preserve">30 </w:t>
            </w:r>
            <w:r w:rsidR="002B229F" w:rsidRPr="0017632C">
              <w:rPr>
                <w:color w:val="000000"/>
                <w:sz w:val="20"/>
                <w:szCs w:val="28"/>
                <w:lang w:val="uk-UA"/>
              </w:rPr>
              <w:t>–</w:t>
            </w:r>
            <w:r w:rsidRPr="0017632C">
              <w:rPr>
                <w:color w:val="000000"/>
                <w:sz w:val="20"/>
                <w:szCs w:val="28"/>
                <w:lang w:val="uk-UA"/>
              </w:rPr>
              <w:t xml:space="preserve"> 4</w:t>
            </w:r>
            <w:r w:rsidR="008A584C" w:rsidRPr="0017632C">
              <w:rPr>
                <w:color w:val="000000"/>
                <w:sz w:val="20"/>
                <w:szCs w:val="28"/>
                <w:lang w:val="uk-UA"/>
              </w:rPr>
              <w:t>0</w:t>
            </w:r>
          </w:p>
          <w:p w:rsidR="008A584C" w:rsidRPr="0017632C" w:rsidRDefault="008A584C"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60</w:t>
            </w:r>
            <w:r w:rsidR="002B229F" w:rsidRPr="0017632C">
              <w:rPr>
                <w:color w:val="000000"/>
                <w:sz w:val="20"/>
                <w:szCs w:val="28"/>
                <w:lang w:val="uk-UA"/>
              </w:rPr>
              <w:t xml:space="preserve"> </w:t>
            </w:r>
            <w:r w:rsidR="00EF0805" w:rsidRPr="0017632C">
              <w:rPr>
                <w:color w:val="000000"/>
                <w:sz w:val="20"/>
                <w:szCs w:val="28"/>
                <w:lang w:val="uk-UA"/>
              </w:rPr>
              <w:t xml:space="preserve">– </w:t>
            </w:r>
            <w:r w:rsidRPr="0017632C">
              <w:rPr>
                <w:color w:val="000000"/>
                <w:sz w:val="20"/>
                <w:szCs w:val="28"/>
                <w:lang w:val="uk-UA"/>
              </w:rPr>
              <w:t>70</w:t>
            </w:r>
          </w:p>
        </w:tc>
        <w:tc>
          <w:tcPr>
            <w:tcW w:w="441" w:type="pct"/>
            <w:shd w:val="clear" w:color="auto" w:fill="auto"/>
          </w:tcPr>
          <w:p w:rsidR="004930AA" w:rsidRPr="0017632C" w:rsidRDefault="008A584C"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0,11</w:t>
            </w:r>
          </w:p>
          <w:p w:rsidR="004930AA" w:rsidRPr="0017632C" w:rsidRDefault="008A584C"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0,31</w:t>
            </w:r>
          </w:p>
          <w:p w:rsidR="004930AA" w:rsidRPr="0017632C" w:rsidRDefault="008A584C"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0,13</w:t>
            </w:r>
          </w:p>
          <w:p w:rsidR="008A584C" w:rsidRPr="0017632C" w:rsidRDefault="008A584C"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0,58</w:t>
            </w:r>
          </w:p>
        </w:tc>
        <w:tc>
          <w:tcPr>
            <w:tcW w:w="490" w:type="pct"/>
            <w:shd w:val="clear" w:color="auto" w:fill="auto"/>
          </w:tcPr>
          <w:p w:rsidR="008A584C" w:rsidRPr="0017632C" w:rsidRDefault="008A584C"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0,27 0,76 0,66 0,54</w:t>
            </w:r>
          </w:p>
        </w:tc>
        <w:tc>
          <w:tcPr>
            <w:tcW w:w="490" w:type="pct"/>
            <w:shd w:val="clear" w:color="auto" w:fill="auto"/>
          </w:tcPr>
          <w:p w:rsidR="008A584C" w:rsidRPr="0017632C" w:rsidRDefault="008A584C"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1,22 1,65 3,73 5,12</w:t>
            </w:r>
          </w:p>
        </w:tc>
        <w:tc>
          <w:tcPr>
            <w:tcW w:w="490" w:type="pct"/>
            <w:shd w:val="clear" w:color="auto" w:fill="auto"/>
          </w:tcPr>
          <w:p w:rsidR="008A584C" w:rsidRPr="0017632C" w:rsidRDefault="008A584C"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45.84 54,32 49,68 41,60</w:t>
            </w:r>
          </w:p>
        </w:tc>
        <w:tc>
          <w:tcPr>
            <w:tcW w:w="474" w:type="pct"/>
            <w:shd w:val="clear" w:color="auto" w:fill="auto"/>
          </w:tcPr>
          <w:p w:rsidR="008A584C" w:rsidRPr="0017632C" w:rsidRDefault="008A584C"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9,04 11,68 7,60 7,60</w:t>
            </w:r>
          </w:p>
        </w:tc>
        <w:tc>
          <w:tcPr>
            <w:tcW w:w="522" w:type="pct"/>
            <w:shd w:val="clear" w:color="auto" w:fill="auto"/>
          </w:tcPr>
          <w:p w:rsidR="008A584C" w:rsidRPr="0017632C" w:rsidRDefault="008A584C"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9.76 10,04 9,88 8,68</w:t>
            </w:r>
          </w:p>
        </w:tc>
        <w:tc>
          <w:tcPr>
            <w:tcW w:w="546" w:type="pct"/>
            <w:shd w:val="clear" w:color="auto" w:fill="auto"/>
          </w:tcPr>
          <w:p w:rsidR="008A584C" w:rsidRPr="0017632C" w:rsidRDefault="008A584C"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33.76 21,24 28,32 35,88</w:t>
            </w:r>
          </w:p>
        </w:tc>
      </w:tr>
      <w:tr w:rsidR="004930AA" w:rsidRPr="0017632C" w:rsidTr="0017632C">
        <w:trPr>
          <w:cantSplit/>
          <w:trHeight w:val="1073"/>
          <w:jc w:val="center"/>
        </w:trPr>
        <w:tc>
          <w:tcPr>
            <w:tcW w:w="925" w:type="pct"/>
            <w:shd w:val="clear" w:color="auto" w:fill="auto"/>
          </w:tcPr>
          <w:p w:rsidR="008A584C" w:rsidRPr="0017632C" w:rsidRDefault="008A584C"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Сірий опідзолений грубопилувато-середньосуглинковий</w:t>
            </w:r>
          </w:p>
        </w:tc>
        <w:tc>
          <w:tcPr>
            <w:tcW w:w="624" w:type="pct"/>
            <w:shd w:val="clear" w:color="auto" w:fill="auto"/>
          </w:tcPr>
          <w:p w:rsidR="004930AA" w:rsidRPr="0017632C" w:rsidRDefault="004930AA"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10</w:t>
            </w:r>
            <w:r w:rsidR="00EF0805" w:rsidRPr="0017632C">
              <w:rPr>
                <w:color w:val="000000"/>
                <w:sz w:val="20"/>
                <w:szCs w:val="28"/>
                <w:lang w:val="uk-UA"/>
              </w:rPr>
              <w:t>–</w:t>
            </w:r>
            <w:r w:rsidRPr="0017632C">
              <w:rPr>
                <w:color w:val="000000"/>
                <w:sz w:val="20"/>
                <w:szCs w:val="28"/>
                <w:lang w:val="uk-UA"/>
              </w:rPr>
              <w:t>15</w:t>
            </w:r>
          </w:p>
          <w:p w:rsidR="004930AA" w:rsidRPr="0017632C" w:rsidRDefault="004930AA"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20</w:t>
            </w:r>
            <w:r w:rsidR="00EF0805" w:rsidRPr="0017632C">
              <w:rPr>
                <w:color w:val="000000"/>
                <w:sz w:val="20"/>
                <w:szCs w:val="28"/>
                <w:lang w:val="uk-UA"/>
              </w:rPr>
              <w:t>–</w:t>
            </w:r>
            <w:r w:rsidRPr="0017632C">
              <w:rPr>
                <w:color w:val="000000"/>
                <w:sz w:val="20"/>
                <w:szCs w:val="28"/>
                <w:lang w:val="uk-UA"/>
              </w:rPr>
              <w:t>25</w:t>
            </w:r>
          </w:p>
          <w:p w:rsidR="004930AA" w:rsidRPr="0017632C" w:rsidRDefault="004930AA"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 xml:space="preserve">45 </w:t>
            </w:r>
            <w:r w:rsidR="00EF0805" w:rsidRPr="0017632C">
              <w:rPr>
                <w:color w:val="000000"/>
                <w:sz w:val="20"/>
                <w:szCs w:val="28"/>
                <w:lang w:val="uk-UA"/>
              </w:rPr>
              <w:t xml:space="preserve">– </w:t>
            </w:r>
            <w:r w:rsidRPr="0017632C">
              <w:rPr>
                <w:color w:val="000000"/>
                <w:sz w:val="20"/>
                <w:szCs w:val="28"/>
                <w:lang w:val="uk-UA"/>
              </w:rPr>
              <w:t>50</w:t>
            </w:r>
          </w:p>
          <w:p w:rsidR="008A584C" w:rsidRPr="0017632C" w:rsidRDefault="004930AA"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95</w:t>
            </w:r>
            <w:r w:rsidR="00EF0805" w:rsidRPr="0017632C">
              <w:rPr>
                <w:color w:val="000000"/>
                <w:sz w:val="20"/>
                <w:szCs w:val="28"/>
                <w:lang w:val="uk-UA"/>
              </w:rPr>
              <w:t>–</w:t>
            </w:r>
            <w:r w:rsidRPr="0017632C">
              <w:rPr>
                <w:color w:val="000000"/>
                <w:sz w:val="20"/>
                <w:szCs w:val="28"/>
                <w:lang w:val="uk-UA"/>
              </w:rPr>
              <w:t>100</w:t>
            </w:r>
          </w:p>
        </w:tc>
        <w:tc>
          <w:tcPr>
            <w:tcW w:w="441" w:type="pct"/>
            <w:shd w:val="clear" w:color="auto" w:fill="auto"/>
          </w:tcPr>
          <w:p w:rsidR="008A584C" w:rsidRPr="0017632C" w:rsidRDefault="004930AA"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0,20 0,26 0,02 0,23</w:t>
            </w:r>
          </w:p>
        </w:tc>
        <w:tc>
          <w:tcPr>
            <w:tcW w:w="490" w:type="pct"/>
            <w:shd w:val="clear" w:color="auto" w:fill="auto"/>
          </w:tcPr>
          <w:p w:rsidR="008A584C" w:rsidRPr="0017632C" w:rsidRDefault="004930AA"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 xml:space="preserve">0,45 0,38 </w:t>
            </w:r>
            <w:r w:rsidRPr="0017632C">
              <w:rPr>
                <w:bCs/>
                <w:color w:val="000000"/>
                <w:sz w:val="20"/>
                <w:szCs w:val="28"/>
                <w:lang w:val="uk-UA"/>
              </w:rPr>
              <w:t xml:space="preserve">0,11 </w:t>
            </w:r>
            <w:r w:rsidRPr="0017632C">
              <w:rPr>
                <w:color w:val="000000"/>
                <w:sz w:val="20"/>
                <w:szCs w:val="28"/>
                <w:lang w:val="uk-UA"/>
              </w:rPr>
              <w:t>0,09</w:t>
            </w:r>
          </w:p>
        </w:tc>
        <w:tc>
          <w:tcPr>
            <w:tcW w:w="490" w:type="pct"/>
            <w:shd w:val="clear" w:color="auto" w:fill="auto"/>
          </w:tcPr>
          <w:p w:rsidR="008A584C" w:rsidRPr="0017632C" w:rsidRDefault="004930AA"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10,71 9,44 6,59 6,48</w:t>
            </w:r>
          </w:p>
        </w:tc>
        <w:tc>
          <w:tcPr>
            <w:tcW w:w="490" w:type="pct"/>
            <w:shd w:val="clear" w:color="auto" w:fill="auto"/>
          </w:tcPr>
          <w:p w:rsidR="008A584C" w:rsidRPr="0017632C" w:rsidRDefault="004930AA"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 xml:space="preserve">49,60 51,36 51,28 </w:t>
            </w:r>
            <w:r w:rsidRPr="0017632C">
              <w:rPr>
                <w:bCs/>
                <w:color w:val="000000"/>
                <w:sz w:val="20"/>
                <w:szCs w:val="28"/>
                <w:lang w:val="uk-UA"/>
              </w:rPr>
              <w:t>51,12</w:t>
            </w:r>
          </w:p>
        </w:tc>
        <w:tc>
          <w:tcPr>
            <w:tcW w:w="474" w:type="pct"/>
            <w:shd w:val="clear" w:color="auto" w:fill="auto"/>
          </w:tcPr>
          <w:p w:rsidR="008A584C" w:rsidRPr="0017632C" w:rsidRDefault="004930AA"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9,76 9,04 7,84 7,68</w:t>
            </w:r>
          </w:p>
        </w:tc>
        <w:tc>
          <w:tcPr>
            <w:tcW w:w="522" w:type="pct"/>
            <w:shd w:val="clear" w:color="auto" w:fill="auto"/>
          </w:tcPr>
          <w:p w:rsidR="008A584C" w:rsidRPr="0017632C" w:rsidRDefault="004930AA"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7,52 7,6 7,76 7,84</w:t>
            </w:r>
          </w:p>
        </w:tc>
        <w:tc>
          <w:tcPr>
            <w:tcW w:w="546" w:type="pct"/>
            <w:shd w:val="clear" w:color="auto" w:fill="auto"/>
          </w:tcPr>
          <w:p w:rsidR="008A584C" w:rsidRPr="0017632C" w:rsidRDefault="004930AA"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21,76 21,92 26,40 25,56</w:t>
            </w:r>
          </w:p>
        </w:tc>
      </w:tr>
      <w:tr w:rsidR="004930AA" w:rsidRPr="0017632C" w:rsidTr="0017632C">
        <w:trPr>
          <w:cantSplit/>
          <w:trHeight w:val="1080"/>
          <w:jc w:val="center"/>
        </w:trPr>
        <w:tc>
          <w:tcPr>
            <w:tcW w:w="925" w:type="pct"/>
            <w:shd w:val="clear" w:color="auto" w:fill="auto"/>
          </w:tcPr>
          <w:p w:rsidR="008A584C" w:rsidRPr="0017632C" w:rsidRDefault="008A584C"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Темно-сірий опідзолений пилувато-легкосуглинковий</w:t>
            </w:r>
          </w:p>
        </w:tc>
        <w:tc>
          <w:tcPr>
            <w:tcW w:w="624" w:type="pct"/>
            <w:shd w:val="clear" w:color="auto" w:fill="auto"/>
          </w:tcPr>
          <w:p w:rsidR="002B229F" w:rsidRPr="0017632C" w:rsidRDefault="004930AA"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10</w:t>
            </w:r>
            <w:r w:rsidR="00EF0805" w:rsidRPr="0017632C">
              <w:rPr>
                <w:color w:val="000000"/>
                <w:sz w:val="20"/>
                <w:szCs w:val="28"/>
                <w:lang w:val="uk-UA"/>
              </w:rPr>
              <w:t>–</w:t>
            </w:r>
            <w:r w:rsidRPr="0017632C">
              <w:rPr>
                <w:color w:val="000000"/>
                <w:sz w:val="20"/>
                <w:szCs w:val="28"/>
                <w:lang w:val="uk-UA"/>
              </w:rPr>
              <w:t>15</w:t>
            </w:r>
          </w:p>
          <w:p w:rsidR="002B229F" w:rsidRPr="0017632C" w:rsidRDefault="004930AA"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25</w:t>
            </w:r>
            <w:r w:rsidR="00EF0805" w:rsidRPr="0017632C">
              <w:rPr>
                <w:color w:val="000000"/>
                <w:sz w:val="20"/>
                <w:szCs w:val="28"/>
                <w:lang w:val="uk-UA"/>
              </w:rPr>
              <w:t>–</w:t>
            </w:r>
            <w:r w:rsidRPr="0017632C">
              <w:rPr>
                <w:color w:val="000000"/>
                <w:sz w:val="20"/>
                <w:szCs w:val="28"/>
                <w:lang w:val="uk-UA"/>
              </w:rPr>
              <w:t>30</w:t>
            </w:r>
          </w:p>
          <w:p w:rsidR="008A584C" w:rsidRPr="0017632C" w:rsidRDefault="004930AA"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45</w:t>
            </w:r>
            <w:r w:rsidR="00EF0805" w:rsidRPr="0017632C">
              <w:rPr>
                <w:color w:val="000000"/>
                <w:sz w:val="20"/>
                <w:szCs w:val="28"/>
                <w:lang w:val="uk-UA"/>
              </w:rPr>
              <w:t>–</w:t>
            </w:r>
            <w:r w:rsidRPr="0017632C">
              <w:rPr>
                <w:color w:val="000000"/>
                <w:sz w:val="20"/>
                <w:szCs w:val="28"/>
                <w:lang w:val="uk-UA"/>
              </w:rPr>
              <w:t>50</w:t>
            </w:r>
          </w:p>
        </w:tc>
        <w:tc>
          <w:tcPr>
            <w:tcW w:w="441" w:type="pct"/>
            <w:shd w:val="clear" w:color="auto" w:fill="auto"/>
          </w:tcPr>
          <w:p w:rsidR="00EF0805" w:rsidRPr="0017632C" w:rsidRDefault="004930AA"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0,10</w:t>
            </w:r>
          </w:p>
          <w:p w:rsidR="004930AA" w:rsidRPr="0017632C" w:rsidRDefault="004930AA"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0</w:t>
            </w:r>
          </w:p>
          <w:p w:rsidR="008A584C" w:rsidRPr="0017632C" w:rsidRDefault="004930AA"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0</w:t>
            </w:r>
          </w:p>
        </w:tc>
        <w:tc>
          <w:tcPr>
            <w:tcW w:w="490" w:type="pct"/>
            <w:shd w:val="clear" w:color="auto" w:fill="auto"/>
          </w:tcPr>
          <w:p w:rsidR="008A584C" w:rsidRPr="0017632C" w:rsidRDefault="004930AA"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21,45 21,49 22,18</w:t>
            </w:r>
          </w:p>
        </w:tc>
        <w:tc>
          <w:tcPr>
            <w:tcW w:w="490" w:type="pct"/>
            <w:shd w:val="clear" w:color="auto" w:fill="auto"/>
          </w:tcPr>
          <w:p w:rsidR="008A584C" w:rsidRPr="0017632C" w:rsidRDefault="004930AA"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11,09 8,83 9,02</w:t>
            </w:r>
          </w:p>
        </w:tc>
        <w:tc>
          <w:tcPr>
            <w:tcW w:w="490" w:type="pct"/>
            <w:shd w:val="clear" w:color="auto" w:fill="auto"/>
          </w:tcPr>
          <w:p w:rsidR="008A584C" w:rsidRPr="0017632C" w:rsidRDefault="004930AA"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38.16 42,16 40,16</w:t>
            </w:r>
          </w:p>
        </w:tc>
        <w:tc>
          <w:tcPr>
            <w:tcW w:w="474" w:type="pct"/>
            <w:shd w:val="clear" w:color="auto" w:fill="auto"/>
          </w:tcPr>
          <w:p w:rsidR="008A584C" w:rsidRPr="0017632C" w:rsidRDefault="004930AA"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4,80 1,24 1,76</w:t>
            </w:r>
          </w:p>
        </w:tc>
        <w:tc>
          <w:tcPr>
            <w:tcW w:w="522" w:type="pct"/>
            <w:shd w:val="clear" w:color="auto" w:fill="auto"/>
          </w:tcPr>
          <w:p w:rsidR="008A584C" w:rsidRPr="0017632C" w:rsidRDefault="004930AA"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5,36 7,08 5,56</w:t>
            </w:r>
          </w:p>
        </w:tc>
        <w:tc>
          <w:tcPr>
            <w:tcW w:w="546" w:type="pct"/>
            <w:shd w:val="clear" w:color="auto" w:fill="auto"/>
          </w:tcPr>
          <w:p w:rsidR="008A584C" w:rsidRPr="0017632C" w:rsidRDefault="004930AA"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19,04 19,20 21,36</w:t>
            </w:r>
          </w:p>
        </w:tc>
      </w:tr>
    </w:tbl>
    <w:p w:rsidR="004930AA" w:rsidRPr="00EF0805" w:rsidRDefault="004930AA" w:rsidP="00EF0805">
      <w:pPr>
        <w:shd w:val="clear" w:color="auto" w:fill="FFFFFF"/>
        <w:autoSpaceDE w:val="0"/>
        <w:autoSpaceDN w:val="0"/>
        <w:adjustRightInd w:val="0"/>
        <w:spacing w:line="360" w:lineRule="auto"/>
        <w:ind w:firstLine="709"/>
        <w:jc w:val="both"/>
        <w:rPr>
          <w:color w:val="000000"/>
          <w:sz w:val="28"/>
          <w:szCs w:val="28"/>
          <w:lang w:val="uk-UA"/>
        </w:rPr>
      </w:pPr>
    </w:p>
    <w:p w:rsidR="008A584C" w:rsidRPr="00EF0805" w:rsidRDefault="008A584C"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Кількість водостійких структурних агрегатів у цих </w:t>
      </w:r>
      <w:r w:rsidR="00531892" w:rsidRPr="00EF0805">
        <w:rPr>
          <w:color w:val="000000"/>
          <w:sz w:val="28"/>
          <w:szCs w:val="28"/>
          <w:lang w:val="uk-UA"/>
        </w:rPr>
        <w:t>ґрунтах</w:t>
      </w:r>
      <w:r w:rsidRPr="00EF0805">
        <w:rPr>
          <w:color w:val="000000"/>
          <w:sz w:val="28"/>
          <w:szCs w:val="28"/>
          <w:lang w:val="uk-UA"/>
        </w:rPr>
        <w:t xml:space="preserve"> не перевищує 12</w:t>
      </w:r>
      <w:r w:rsidR="00654BA4"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2</w:t>
      </w:r>
      <w:r w:rsidR="00EF0805" w:rsidRPr="00EF0805">
        <w:rPr>
          <w:color w:val="000000"/>
          <w:sz w:val="28"/>
          <w:szCs w:val="28"/>
          <w:lang w:val="uk-UA"/>
        </w:rPr>
        <w:t>0%</w:t>
      </w:r>
      <w:r w:rsidRPr="00EF0805">
        <w:rPr>
          <w:color w:val="000000"/>
          <w:sz w:val="28"/>
          <w:szCs w:val="28"/>
          <w:lang w:val="uk-UA"/>
        </w:rPr>
        <w:t xml:space="preserve">. В </w:t>
      </w:r>
      <w:r w:rsidR="00531892" w:rsidRPr="00EF0805">
        <w:rPr>
          <w:color w:val="000000"/>
          <w:sz w:val="28"/>
          <w:szCs w:val="28"/>
          <w:lang w:val="uk-UA"/>
        </w:rPr>
        <w:t>ґрунтах</w:t>
      </w:r>
      <w:r w:rsidRPr="00EF0805">
        <w:rPr>
          <w:color w:val="000000"/>
          <w:sz w:val="28"/>
          <w:szCs w:val="28"/>
          <w:lang w:val="uk-UA"/>
        </w:rPr>
        <w:t xml:space="preserve"> суглинкового механічного окладу вона доходить до 3</w:t>
      </w:r>
      <w:r w:rsidR="00EF0805" w:rsidRPr="00EF0805">
        <w:rPr>
          <w:color w:val="000000"/>
          <w:sz w:val="28"/>
          <w:szCs w:val="28"/>
          <w:lang w:val="uk-UA"/>
        </w:rPr>
        <w:t>0%</w:t>
      </w:r>
      <w:r w:rsidRPr="00EF0805">
        <w:rPr>
          <w:color w:val="000000"/>
          <w:sz w:val="28"/>
          <w:szCs w:val="28"/>
          <w:lang w:val="uk-UA"/>
        </w:rPr>
        <w:t>.</w:t>
      </w:r>
    </w:p>
    <w:p w:rsidR="008A584C" w:rsidRPr="00EF0805" w:rsidRDefault="008A584C"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Структура </w:t>
      </w:r>
      <w:r w:rsidR="00531892" w:rsidRPr="00EF0805">
        <w:rPr>
          <w:color w:val="000000"/>
          <w:sz w:val="28"/>
          <w:szCs w:val="28"/>
          <w:lang w:val="uk-UA"/>
        </w:rPr>
        <w:t>ґрунтів</w:t>
      </w:r>
      <w:r w:rsidRPr="00EF0805">
        <w:rPr>
          <w:color w:val="000000"/>
          <w:sz w:val="28"/>
          <w:szCs w:val="28"/>
          <w:lang w:val="uk-UA"/>
        </w:rPr>
        <w:t xml:space="preserve"> здебільшого брилиста, щільність їх змінюється в межах об'ємної ваги </w:t>
      </w:r>
      <w:r w:rsidR="00EF0805" w:rsidRPr="00EF0805">
        <w:rPr>
          <w:color w:val="000000"/>
          <w:sz w:val="28"/>
          <w:szCs w:val="28"/>
          <w:lang w:val="uk-UA"/>
        </w:rPr>
        <w:t xml:space="preserve">– </w:t>
      </w:r>
      <w:r w:rsidRPr="00EF0805">
        <w:rPr>
          <w:color w:val="000000"/>
          <w:sz w:val="28"/>
          <w:szCs w:val="28"/>
          <w:lang w:val="uk-UA"/>
        </w:rPr>
        <w:t>близько 1,38</w:t>
      </w:r>
      <w:r w:rsidR="00654BA4"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1,</w:t>
      </w:r>
      <w:r w:rsidR="00EF0805" w:rsidRPr="00EF0805">
        <w:rPr>
          <w:color w:val="000000"/>
          <w:sz w:val="28"/>
          <w:szCs w:val="28"/>
          <w:lang w:val="uk-UA"/>
        </w:rPr>
        <w:t xml:space="preserve">52 </w:t>
      </w:r>
      <w:r w:rsidR="00EF0805" w:rsidRPr="00EF0805">
        <w:rPr>
          <w:i/>
          <w:iCs/>
          <w:color w:val="000000"/>
          <w:sz w:val="28"/>
          <w:szCs w:val="28"/>
          <w:lang w:val="uk-UA"/>
        </w:rPr>
        <w:t>г</w:t>
      </w:r>
      <w:r w:rsidR="00EF0805" w:rsidRPr="00EF0805">
        <w:rPr>
          <w:color w:val="000000"/>
          <w:sz w:val="28"/>
          <w:szCs w:val="28"/>
          <w:lang w:val="uk-UA"/>
        </w:rPr>
        <w:t>.</w:t>
      </w:r>
      <w:r w:rsidR="00EF0805" w:rsidRPr="00EF0805">
        <w:rPr>
          <w:i/>
          <w:iCs/>
          <w:color w:val="000000"/>
          <w:sz w:val="28"/>
          <w:szCs w:val="28"/>
          <w:lang w:val="uk-UA"/>
        </w:rPr>
        <w:t>/</w:t>
      </w:r>
      <w:r w:rsidRPr="00EF0805">
        <w:rPr>
          <w:i/>
          <w:iCs/>
          <w:color w:val="000000"/>
          <w:sz w:val="28"/>
          <w:szCs w:val="28"/>
          <w:lang w:val="uk-UA"/>
        </w:rPr>
        <w:t>см</w:t>
      </w:r>
      <w:r w:rsidRPr="00EF0805">
        <w:rPr>
          <w:i/>
          <w:iCs/>
          <w:color w:val="000000"/>
          <w:sz w:val="28"/>
          <w:szCs w:val="28"/>
          <w:vertAlign w:val="superscript"/>
          <w:lang w:val="uk-UA"/>
        </w:rPr>
        <w:t>3</w:t>
      </w:r>
      <w:r w:rsidRPr="00EF0805">
        <w:rPr>
          <w:i/>
          <w:iCs/>
          <w:color w:val="000000"/>
          <w:sz w:val="28"/>
          <w:szCs w:val="28"/>
          <w:lang w:val="uk-UA"/>
        </w:rPr>
        <w:t xml:space="preserve">. </w:t>
      </w:r>
      <w:r w:rsidRPr="00EF0805">
        <w:rPr>
          <w:color w:val="000000"/>
          <w:sz w:val="28"/>
          <w:szCs w:val="28"/>
          <w:lang w:val="uk-UA"/>
        </w:rPr>
        <w:t>Повітроємкість у зв'язку з цим не вища 5,6</w:t>
      </w:r>
      <w:r w:rsidR="00654BA4"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8,</w:t>
      </w:r>
      <w:r w:rsidR="00EF0805" w:rsidRPr="00EF0805">
        <w:rPr>
          <w:color w:val="000000"/>
          <w:sz w:val="28"/>
          <w:szCs w:val="28"/>
          <w:lang w:val="uk-UA"/>
        </w:rPr>
        <w:t>9%</w:t>
      </w:r>
      <w:r w:rsidRPr="00EF0805">
        <w:rPr>
          <w:color w:val="000000"/>
          <w:sz w:val="28"/>
          <w:szCs w:val="28"/>
          <w:lang w:val="uk-UA"/>
        </w:rPr>
        <w:t xml:space="preserve">. Фізична стиглість </w:t>
      </w:r>
      <w:r w:rsidR="00531892" w:rsidRPr="00EF0805">
        <w:rPr>
          <w:color w:val="000000"/>
          <w:sz w:val="28"/>
          <w:szCs w:val="28"/>
          <w:lang w:val="uk-UA"/>
        </w:rPr>
        <w:t>ґрунту</w:t>
      </w:r>
      <w:r w:rsidRPr="00EF0805">
        <w:rPr>
          <w:color w:val="000000"/>
          <w:sz w:val="28"/>
          <w:szCs w:val="28"/>
          <w:lang w:val="uk-UA"/>
        </w:rPr>
        <w:t xml:space="preserve"> настає при вологості 15</w:t>
      </w:r>
      <w:r w:rsidR="00654BA4"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1</w:t>
      </w:r>
      <w:r w:rsidR="00EF0805" w:rsidRPr="00EF0805">
        <w:rPr>
          <w:color w:val="000000"/>
          <w:sz w:val="28"/>
          <w:szCs w:val="28"/>
          <w:lang w:val="uk-UA"/>
        </w:rPr>
        <w:t>8%</w:t>
      </w:r>
      <w:r w:rsidRPr="00EF0805">
        <w:rPr>
          <w:color w:val="000000"/>
          <w:sz w:val="28"/>
          <w:szCs w:val="28"/>
          <w:lang w:val="uk-UA"/>
        </w:rPr>
        <w:t xml:space="preserve"> і залежить від механічного складу.</w:t>
      </w:r>
    </w:p>
    <w:p w:rsidR="008A584C" w:rsidRPr="00EF0805" w:rsidRDefault="008A584C"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З агрономічної точки зору більш сприятливі агрофізичні властивості в порівнянні з світло-сірими і сірими є в темно-сірих опідзо</w:t>
      </w:r>
      <w:r w:rsidR="00531892" w:rsidRPr="00EF0805">
        <w:rPr>
          <w:color w:val="000000"/>
          <w:sz w:val="28"/>
          <w:szCs w:val="28"/>
          <w:lang w:val="uk-UA"/>
        </w:rPr>
        <w:t>лених ґрунтах, а також опідзоле</w:t>
      </w:r>
      <w:r w:rsidRPr="00EF0805">
        <w:rPr>
          <w:color w:val="000000"/>
          <w:sz w:val="28"/>
          <w:szCs w:val="28"/>
          <w:lang w:val="uk-UA"/>
        </w:rPr>
        <w:t xml:space="preserve">них чорноземах. Ці </w:t>
      </w:r>
      <w:r w:rsidR="00531892" w:rsidRPr="00EF0805">
        <w:rPr>
          <w:color w:val="000000"/>
          <w:sz w:val="28"/>
          <w:szCs w:val="28"/>
          <w:lang w:val="uk-UA"/>
        </w:rPr>
        <w:t>ґрунти</w:t>
      </w:r>
      <w:r w:rsidRPr="00EF0805">
        <w:rPr>
          <w:color w:val="000000"/>
          <w:sz w:val="28"/>
          <w:szCs w:val="28"/>
          <w:lang w:val="uk-UA"/>
        </w:rPr>
        <w:t xml:space="preserve"> структурніші (водостійких агрегатів 25</w:t>
      </w:r>
      <w:r w:rsidR="00531892"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3</w:t>
      </w:r>
      <w:r w:rsidR="00EF0805" w:rsidRPr="00EF0805">
        <w:rPr>
          <w:color w:val="000000"/>
          <w:sz w:val="28"/>
          <w:szCs w:val="28"/>
          <w:lang w:val="uk-UA"/>
        </w:rPr>
        <w:t>0%</w:t>
      </w:r>
      <w:r w:rsidRPr="00EF0805">
        <w:rPr>
          <w:color w:val="000000"/>
          <w:sz w:val="28"/>
          <w:szCs w:val="28"/>
          <w:lang w:val="uk-UA"/>
        </w:rPr>
        <w:t>), об'ємна вага їх 1,30</w:t>
      </w:r>
      <w:r w:rsidR="00531892"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1,</w:t>
      </w:r>
      <w:r w:rsidR="00EF0805" w:rsidRPr="00EF0805">
        <w:rPr>
          <w:color w:val="000000"/>
          <w:sz w:val="28"/>
          <w:szCs w:val="28"/>
          <w:lang w:val="uk-UA"/>
        </w:rPr>
        <w:t xml:space="preserve">40 </w:t>
      </w:r>
      <w:r w:rsidR="00EF0805" w:rsidRPr="00EF0805">
        <w:rPr>
          <w:i/>
          <w:iCs/>
          <w:color w:val="000000"/>
          <w:sz w:val="28"/>
          <w:szCs w:val="28"/>
          <w:lang w:val="uk-UA"/>
        </w:rPr>
        <w:t>г</w:t>
      </w:r>
      <w:r w:rsidR="00EF0805" w:rsidRPr="00EF0805">
        <w:rPr>
          <w:color w:val="000000"/>
          <w:sz w:val="28"/>
          <w:szCs w:val="28"/>
          <w:lang w:val="uk-UA"/>
        </w:rPr>
        <w:t>.</w:t>
      </w:r>
      <w:r w:rsidR="00EF0805" w:rsidRPr="00EF0805">
        <w:rPr>
          <w:i/>
          <w:iCs/>
          <w:color w:val="000000"/>
          <w:sz w:val="28"/>
          <w:szCs w:val="28"/>
          <w:lang w:val="uk-UA"/>
        </w:rPr>
        <w:t>/</w:t>
      </w:r>
      <w:r w:rsidRPr="00EF0805">
        <w:rPr>
          <w:i/>
          <w:iCs/>
          <w:color w:val="000000"/>
          <w:sz w:val="28"/>
          <w:szCs w:val="28"/>
          <w:lang w:val="uk-UA"/>
        </w:rPr>
        <w:t>см</w:t>
      </w:r>
      <w:r w:rsidRPr="00EF0805">
        <w:rPr>
          <w:i/>
          <w:iCs/>
          <w:color w:val="000000"/>
          <w:sz w:val="28"/>
          <w:szCs w:val="28"/>
          <w:vertAlign w:val="superscript"/>
          <w:lang w:val="uk-UA"/>
        </w:rPr>
        <w:t>3</w:t>
      </w:r>
      <w:r w:rsidRPr="00EF0805">
        <w:rPr>
          <w:i/>
          <w:iCs/>
          <w:color w:val="000000"/>
          <w:sz w:val="28"/>
          <w:szCs w:val="28"/>
          <w:lang w:val="uk-UA"/>
        </w:rPr>
        <w:t xml:space="preserve">. </w:t>
      </w:r>
      <w:r w:rsidRPr="00EF0805">
        <w:rPr>
          <w:color w:val="000000"/>
          <w:sz w:val="28"/>
          <w:szCs w:val="28"/>
          <w:lang w:val="uk-UA"/>
        </w:rPr>
        <w:t xml:space="preserve">Фізична стиглість </w:t>
      </w:r>
      <w:r w:rsidR="00531892" w:rsidRPr="00EF0805">
        <w:rPr>
          <w:color w:val="000000"/>
          <w:sz w:val="28"/>
          <w:szCs w:val="28"/>
          <w:lang w:val="uk-UA"/>
        </w:rPr>
        <w:t>ґрунту</w:t>
      </w:r>
      <w:r w:rsidRPr="00EF0805">
        <w:rPr>
          <w:color w:val="000000"/>
          <w:sz w:val="28"/>
          <w:szCs w:val="28"/>
          <w:lang w:val="uk-UA"/>
        </w:rPr>
        <w:t xml:space="preserve"> настає при вологості 20</w:t>
      </w:r>
      <w:r w:rsidR="00531892"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3</w:t>
      </w:r>
      <w:r w:rsidR="00EF0805" w:rsidRPr="00EF0805">
        <w:rPr>
          <w:color w:val="000000"/>
          <w:sz w:val="28"/>
          <w:szCs w:val="28"/>
          <w:lang w:val="uk-UA"/>
        </w:rPr>
        <w:t>0%</w:t>
      </w:r>
      <w:r w:rsidRPr="00EF0805">
        <w:rPr>
          <w:color w:val="000000"/>
          <w:sz w:val="28"/>
          <w:szCs w:val="28"/>
          <w:lang w:val="uk-UA"/>
        </w:rPr>
        <w:t xml:space="preserve">. На реградованих темно-сірих опідзолених </w:t>
      </w:r>
      <w:r w:rsidR="00531892" w:rsidRPr="00EF0805">
        <w:rPr>
          <w:color w:val="000000"/>
          <w:sz w:val="28"/>
          <w:szCs w:val="28"/>
          <w:lang w:val="uk-UA"/>
        </w:rPr>
        <w:t>ґрунтах</w:t>
      </w:r>
      <w:r w:rsidRPr="00EF0805">
        <w:rPr>
          <w:color w:val="000000"/>
          <w:sz w:val="28"/>
          <w:szCs w:val="28"/>
          <w:lang w:val="uk-UA"/>
        </w:rPr>
        <w:t xml:space="preserve"> і чорноземах опідзолених агровиробничі показники ще більше виражені порівняно до таких же </w:t>
      </w:r>
      <w:r w:rsidR="00531892" w:rsidRPr="00EF0805">
        <w:rPr>
          <w:color w:val="000000"/>
          <w:sz w:val="28"/>
          <w:szCs w:val="28"/>
          <w:lang w:val="uk-UA"/>
        </w:rPr>
        <w:t>ґрунтів</w:t>
      </w:r>
      <w:r w:rsidRPr="00EF0805">
        <w:rPr>
          <w:color w:val="000000"/>
          <w:sz w:val="28"/>
          <w:szCs w:val="28"/>
          <w:lang w:val="uk-UA"/>
        </w:rPr>
        <w:t xml:space="preserve">, але без реградації. Наприклад, кількість водостійких структурних агрегатів досягає в цих </w:t>
      </w:r>
      <w:r w:rsidR="00531892" w:rsidRPr="00EF0805">
        <w:rPr>
          <w:color w:val="000000"/>
          <w:sz w:val="28"/>
          <w:szCs w:val="28"/>
          <w:lang w:val="uk-UA"/>
        </w:rPr>
        <w:t>ґрунтах</w:t>
      </w:r>
      <w:r w:rsidRPr="00EF0805">
        <w:rPr>
          <w:color w:val="000000"/>
          <w:sz w:val="28"/>
          <w:szCs w:val="28"/>
          <w:lang w:val="uk-UA"/>
        </w:rPr>
        <w:t xml:space="preserve"> 6</w:t>
      </w:r>
      <w:r w:rsidR="00EF0805" w:rsidRPr="00EF0805">
        <w:rPr>
          <w:color w:val="000000"/>
          <w:sz w:val="28"/>
          <w:szCs w:val="28"/>
          <w:lang w:val="uk-UA"/>
        </w:rPr>
        <w:t>0%</w:t>
      </w:r>
      <w:r w:rsidRPr="00EF0805">
        <w:rPr>
          <w:color w:val="000000"/>
          <w:sz w:val="28"/>
          <w:szCs w:val="28"/>
          <w:lang w:val="uk-UA"/>
        </w:rPr>
        <w:t xml:space="preserve"> (а в середньому за механічним складом </w:t>
      </w:r>
      <w:r w:rsidR="00EF0805" w:rsidRPr="00EF0805">
        <w:rPr>
          <w:color w:val="000000"/>
          <w:sz w:val="28"/>
          <w:szCs w:val="28"/>
          <w:lang w:val="uk-UA"/>
        </w:rPr>
        <w:t xml:space="preserve">– </w:t>
      </w:r>
      <w:r w:rsidRPr="00EF0805">
        <w:rPr>
          <w:color w:val="000000"/>
          <w:sz w:val="28"/>
          <w:szCs w:val="28"/>
          <w:lang w:val="uk-UA"/>
        </w:rPr>
        <w:t>4,5</w:t>
      </w:r>
      <w:r w:rsidR="00654BA4"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5</w:t>
      </w:r>
      <w:r w:rsidR="00EF0805" w:rsidRPr="00EF0805">
        <w:rPr>
          <w:color w:val="000000"/>
          <w:sz w:val="28"/>
          <w:szCs w:val="28"/>
          <w:lang w:val="uk-UA"/>
        </w:rPr>
        <w:t>2%</w:t>
      </w:r>
      <w:r w:rsidRPr="00EF0805">
        <w:rPr>
          <w:color w:val="000000"/>
          <w:sz w:val="28"/>
          <w:szCs w:val="28"/>
          <w:lang w:val="uk-UA"/>
        </w:rPr>
        <w:t>). Питома вага становить 1,20</w:t>
      </w:r>
      <w:r w:rsidR="00654BA4"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1,</w:t>
      </w:r>
      <w:r w:rsidR="00EF0805" w:rsidRPr="00EF0805">
        <w:rPr>
          <w:color w:val="000000"/>
          <w:sz w:val="28"/>
          <w:szCs w:val="28"/>
          <w:lang w:val="uk-UA"/>
        </w:rPr>
        <w:t xml:space="preserve">30 </w:t>
      </w:r>
      <w:r w:rsidR="00EF0805" w:rsidRPr="00EF0805">
        <w:rPr>
          <w:i/>
          <w:iCs/>
          <w:color w:val="000000"/>
          <w:sz w:val="28"/>
          <w:szCs w:val="28"/>
          <w:lang w:val="uk-UA"/>
        </w:rPr>
        <w:t>г</w:t>
      </w:r>
      <w:r w:rsidR="00EF0805" w:rsidRPr="00EF0805">
        <w:rPr>
          <w:color w:val="000000"/>
          <w:sz w:val="28"/>
          <w:szCs w:val="28"/>
          <w:lang w:val="uk-UA"/>
        </w:rPr>
        <w:t>.</w:t>
      </w:r>
      <w:r w:rsidR="00EF0805" w:rsidRPr="00EF0805">
        <w:rPr>
          <w:i/>
          <w:iCs/>
          <w:color w:val="000000"/>
          <w:sz w:val="28"/>
          <w:szCs w:val="28"/>
          <w:lang w:val="uk-UA"/>
        </w:rPr>
        <w:t>/</w:t>
      </w:r>
      <w:r w:rsidRPr="00EF0805">
        <w:rPr>
          <w:i/>
          <w:iCs/>
          <w:color w:val="000000"/>
          <w:sz w:val="28"/>
          <w:szCs w:val="28"/>
          <w:lang w:val="uk-UA"/>
        </w:rPr>
        <w:t>см</w:t>
      </w:r>
      <w:r w:rsidRPr="00EF0805">
        <w:rPr>
          <w:i/>
          <w:iCs/>
          <w:color w:val="000000"/>
          <w:sz w:val="28"/>
          <w:szCs w:val="28"/>
          <w:vertAlign w:val="superscript"/>
          <w:lang w:val="uk-UA"/>
        </w:rPr>
        <w:t>3</w:t>
      </w:r>
      <w:r w:rsidRPr="00EF0805">
        <w:rPr>
          <w:i/>
          <w:iCs/>
          <w:color w:val="000000"/>
          <w:sz w:val="28"/>
          <w:szCs w:val="28"/>
          <w:lang w:val="uk-UA"/>
        </w:rPr>
        <w:t xml:space="preserve">, </w:t>
      </w:r>
      <w:r w:rsidRPr="00EF0805">
        <w:rPr>
          <w:color w:val="000000"/>
          <w:sz w:val="28"/>
          <w:szCs w:val="28"/>
          <w:lang w:val="uk-UA"/>
        </w:rPr>
        <w:t xml:space="preserve">а </w:t>
      </w:r>
      <w:r w:rsidR="00654BA4" w:rsidRPr="00EF0805">
        <w:rPr>
          <w:color w:val="000000"/>
          <w:sz w:val="28"/>
          <w:szCs w:val="28"/>
          <w:lang w:val="uk-UA"/>
        </w:rPr>
        <w:t>фізична стиглість настає при во</w:t>
      </w:r>
      <w:r w:rsidRPr="00EF0805">
        <w:rPr>
          <w:color w:val="000000"/>
          <w:sz w:val="28"/>
          <w:szCs w:val="28"/>
          <w:lang w:val="uk-UA"/>
        </w:rPr>
        <w:t>логості 27</w:t>
      </w:r>
      <w:r w:rsidR="00654BA4"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3</w:t>
      </w:r>
      <w:r w:rsidR="00EF0805" w:rsidRPr="00EF0805">
        <w:rPr>
          <w:color w:val="000000"/>
          <w:sz w:val="28"/>
          <w:szCs w:val="28"/>
          <w:lang w:val="uk-UA"/>
        </w:rPr>
        <w:t>3%</w:t>
      </w:r>
      <w:r w:rsidRPr="00EF0805">
        <w:rPr>
          <w:color w:val="000000"/>
          <w:sz w:val="28"/>
          <w:szCs w:val="28"/>
          <w:lang w:val="uk-UA"/>
        </w:rPr>
        <w:t xml:space="preserve">. Згадані </w:t>
      </w:r>
      <w:r w:rsidR="00531892" w:rsidRPr="00EF0805">
        <w:rPr>
          <w:color w:val="000000"/>
          <w:sz w:val="28"/>
          <w:szCs w:val="28"/>
          <w:lang w:val="uk-UA"/>
        </w:rPr>
        <w:t>ґрунти</w:t>
      </w:r>
      <w:r w:rsidRPr="00EF0805">
        <w:rPr>
          <w:color w:val="000000"/>
          <w:sz w:val="28"/>
          <w:szCs w:val="28"/>
          <w:lang w:val="uk-UA"/>
        </w:rPr>
        <w:t xml:space="preserve"> також багатші і на поживні речовини. Всі</w:t>
      </w:r>
      <w:r w:rsidR="00531892" w:rsidRPr="00EF0805">
        <w:rPr>
          <w:color w:val="000000"/>
          <w:sz w:val="28"/>
          <w:szCs w:val="28"/>
          <w:lang w:val="uk-UA"/>
        </w:rPr>
        <w:t xml:space="preserve"> ці ознаки зумовлюють у реградо</w:t>
      </w:r>
      <w:r w:rsidRPr="00EF0805">
        <w:rPr>
          <w:color w:val="000000"/>
          <w:sz w:val="28"/>
          <w:szCs w:val="28"/>
          <w:lang w:val="uk-UA"/>
        </w:rPr>
        <w:t xml:space="preserve">ваних </w:t>
      </w:r>
      <w:r w:rsidR="00531892" w:rsidRPr="00EF0805">
        <w:rPr>
          <w:color w:val="000000"/>
          <w:sz w:val="28"/>
          <w:szCs w:val="28"/>
          <w:lang w:val="uk-UA"/>
        </w:rPr>
        <w:t>ґрунтах</w:t>
      </w:r>
      <w:r w:rsidRPr="00EF0805">
        <w:rPr>
          <w:color w:val="000000"/>
          <w:sz w:val="28"/>
          <w:szCs w:val="28"/>
          <w:lang w:val="uk-UA"/>
        </w:rPr>
        <w:t xml:space="preserve"> високу родючість і значне підвищення врожайності сільськогосподарських культур.</w:t>
      </w:r>
    </w:p>
    <w:p w:rsidR="000E36DD" w:rsidRPr="00EF0805" w:rsidRDefault="008A584C"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Але найбільша потенціальна можливість щодо родючості </w:t>
      </w:r>
      <w:r w:rsidR="00531892" w:rsidRPr="00EF0805">
        <w:rPr>
          <w:color w:val="000000"/>
          <w:sz w:val="28"/>
          <w:szCs w:val="28"/>
          <w:lang w:val="uk-UA"/>
        </w:rPr>
        <w:t>ґрунтів</w:t>
      </w:r>
      <w:r w:rsidRPr="00EF0805">
        <w:rPr>
          <w:color w:val="000000"/>
          <w:sz w:val="28"/>
          <w:szCs w:val="28"/>
          <w:lang w:val="uk-UA"/>
        </w:rPr>
        <w:t xml:space="preserve"> є в глибоких малогумусних </w:t>
      </w:r>
      <w:r w:rsidRPr="00EF0805">
        <w:rPr>
          <w:iCs/>
          <w:color w:val="000000"/>
          <w:sz w:val="28"/>
          <w:szCs w:val="28"/>
          <w:lang w:val="uk-UA"/>
        </w:rPr>
        <w:t>i</w:t>
      </w:r>
      <w:r w:rsidRPr="00EF0805">
        <w:rPr>
          <w:i/>
          <w:iCs/>
          <w:color w:val="000000"/>
          <w:sz w:val="28"/>
          <w:szCs w:val="28"/>
          <w:lang w:val="uk-UA"/>
        </w:rPr>
        <w:t xml:space="preserve"> </w:t>
      </w:r>
      <w:r w:rsidRPr="00EF0805">
        <w:rPr>
          <w:color w:val="000000"/>
          <w:sz w:val="28"/>
          <w:szCs w:val="28"/>
          <w:lang w:val="uk-UA"/>
        </w:rPr>
        <w:t xml:space="preserve">вилугуваних чорноземах. Їх агровиробничі показники характеризуються найбільшою кількістю гумусу </w:t>
      </w:r>
      <w:r w:rsidR="00EF0805" w:rsidRPr="00EF0805">
        <w:rPr>
          <w:color w:val="000000"/>
          <w:sz w:val="28"/>
          <w:szCs w:val="28"/>
          <w:lang w:val="uk-UA"/>
        </w:rPr>
        <w:t xml:space="preserve">– </w:t>
      </w:r>
      <w:r w:rsidRPr="00EF0805">
        <w:rPr>
          <w:color w:val="000000"/>
          <w:sz w:val="28"/>
          <w:szCs w:val="28"/>
          <w:lang w:val="uk-UA"/>
        </w:rPr>
        <w:t>3,5</w:t>
      </w:r>
      <w:r w:rsidR="00654BA4" w:rsidRPr="00EF0805">
        <w:rPr>
          <w:color w:val="000000"/>
          <w:sz w:val="28"/>
          <w:szCs w:val="28"/>
          <w:lang w:val="uk-UA"/>
        </w:rPr>
        <w:t xml:space="preserve"> </w:t>
      </w:r>
      <w:r w:rsidR="00EF0805" w:rsidRPr="00EF0805">
        <w:rPr>
          <w:color w:val="000000"/>
          <w:sz w:val="28"/>
          <w:szCs w:val="28"/>
          <w:lang w:val="uk-UA"/>
        </w:rPr>
        <w:t>– 6%</w:t>
      </w:r>
      <w:r w:rsidRPr="00EF0805">
        <w:rPr>
          <w:color w:val="000000"/>
          <w:sz w:val="28"/>
          <w:szCs w:val="28"/>
          <w:lang w:val="uk-UA"/>
        </w:rPr>
        <w:t xml:space="preserve"> і більше, кількість водостійких агрегатів здебільшого на окультурених </w:t>
      </w:r>
      <w:r w:rsidR="00531892" w:rsidRPr="00EF0805">
        <w:rPr>
          <w:color w:val="000000"/>
          <w:sz w:val="28"/>
          <w:szCs w:val="28"/>
          <w:lang w:val="uk-UA"/>
        </w:rPr>
        <w:t>ґрунтах</w:t>
      </w:r>
      <w:r w:rsidRPr="00EF0805">
        <w:rPr>
          <w:color w:val="000000"/>
          <w:sz w:val="28"/>
          <w:szCs w:val="28"/>
          <w:lang w:val="uk-UA"/>
        </w:rPr>
        <w:t xml:space="preserve"> досягає 55</w:t>
      </w:r>
      <w:r w:rsidR="00654BA4"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6</w:t>
      </w:r>
      <w:r w:rsidR="00EF0805" w:rsidRPr="00EF0805">
        <w:rPr>
          <w:color w:val="000000"/>
          <w:sz w:val="28"/>
          <w:szCs w:val="28"/>
          <w:lang w:val="uk-UA"/>
        </w:rPr>
        <w:t>0%</w:t>
      </w:r>
      <w:r w:rsidRPr="00EF0805">
        <w:rPr>
          <w:color w:val="000000"/>
          <w:sz w:val="28"/>
          <w:szCs w:val="28"/>
          <w:lang w:val="uk-UA"/>
        </w:rPr>
        <w:t xml:space="preserve">, а об'ємна вага </w:t>
      </w:r>
      <w:r w:rsidRPr="00EF0805">
        <w:rPr>
          <w:bCs/>
          <w:color w:val="000000"/>
          <w:sz w:val="28"/>
          <w:szCs w:val="28"/>
          <w:lang w:val="uk-UA"/>
        </w:rPr>
        <w:t>1,15</w:t>
      </w:r>
      <w:r w:rsidR="00654BA4" w:rsidRPr="00EF0805">
        <w:rPr>
          <w:bCs/>
          <w:color w:val="000000"/>
          <w:sz w:val="28"/>
          <w:szCs w:val="28"/>
          <w:lang w:val="uk-UA"/>
        </w:rPr>
        <w:t xml:space="preserve"> </w:t>
      </w:r>
      <w:r w:rsidR="00EF0805" w:rsidRPr="00EF0805">
        <w:rPr>
          <w:color w:val="000000"/>
          <w:sz w:val="28"/>
          <w:szCs w:val="28"/>
          <w:lang w:val="uk-UA"/>
        </w:rPr>
        <w:t xml:space="preserve">– </w:t>
      </w:r>
      <w:r w:rsidRPr="00EF0805">
        <w:rPr>
          <w:bCs/>
          <w:color w:val="000000"/>
          <w:sz w:val="28"/>
          <w:szCs w:val="28"/>
          <w:lang w:val="uk-UA"/>
        </w:rPr>
        <w:t>1,</w:t>
      </w:r>
      <w:r w:rsidR="00EF0805" w:rsidRPr="00EF0805">
        <w:rPr>
          <w:bCs/>
          <w:color w:val="000000"/>
          <w:sz w:val="28"/>
          <w:szCs w:val="28"/>
          <w:lang w:val="uk-UA"/>
        </w:rPr>
        <w:t xml:space="preserve">25 </w:t>
      </w:r>
      <w:r w:rsidR="00EF0805" w:rsidRPr="00EF0805">
        <w:rPr>
          <w:color w:val="000000"/>
          <w:sz w:val="28"/>
          <w:szCs w:val="28"/>
          <w:lang w:val="uk-UA"/>
        </w:rPr>
        <w:t>г</w:t>
      </w:r>
      <w:r w:rsidR="00EF0805" w:rsidRPr="00EF0805">
        <w:rPr>
          <w:bCs/>
          <w:color w:val="000000"/>
          <w:sz w:val="28"/>
          <w:szCs w:val="28"/>
          <w:lang w:val="uk-UA"/>
        </w:rPr>
        <w:t>.</w:t>
      </w:r>
      <w:r w:rsidR="00EF0805" w:rsidRPr="00EF0805">
        <w:rPr>
          <w:color w:val="000000"/>
          <w:sz w:val="28"/>
          <w:szCs w:val="28"/>
          <w:lang w:val="uk-UA"/>
        </w:rPr>
        <w:t>/</w:t>
      </w:r>
      <w:r w:rsidRPr="00EF0805">
        <w:rPr>
          <w:color w:val="000000"/>
          <w:sz w:val="28"/>
          <w:szCs w:val="28"/>
          <w:lang w:val="uk-UA"/>
        </w:rPr>
        <w:t>см</w:t>
      </w:r>
      <w:r w:rsidRPr="00EF0805">
        <w:rPr>
          <w:color w:val="000000"/>
          <w:sz w:val="28"/>
          <w:szCs w:val="28"/>
          <w:vertAlign w:val="superscript"/>
          <w:lang w:val="uk-UA"/>
        </w:rPr>
        <w:t>3</w:t>
      </w:r>
      <w:r w:rsidRPr="00EF0805">
        <w:rPr>
          <w:color w:val="000000"/>
          <w:sz w:val="28"/>
          <w:szCs w:val="28"/>
          <w:lang w:val="uk-UA"/>
        </w:rPr>
        <w:t>.</w:t>
      </w:r>
    </w:p>
    <w:p w:rsidR="00A3693B" w:rsidRPr="00EF0805" w:rsidRDefault="00A3693B"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Болотні </w:t>
      </w:r>
      <w:r w:rsidR="00C567AE" w:rsidRPr="00EF0805">
        <w:rPr>
          <w:color w:val="000000"/>
          <w:sz w:val="28"/>
          <w:szCs w:val="28"/>
          <w:lang w:val="uk-UA"/>
        </w:rPr>
        <w:t>ґрунти</w:t>
      </w:r>
    </w:p>
    <w:p w:rsidR="00A3693B" w:rsidRPr="00EF0805" w:rsidRDefault="00A3693B"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bCs/>
          <w:color w:val="000000"/>
          <w:sz w:val="28"/>
          <w:szCs w:val="28"/>
          <w:lang w:val="uk-UA"/>
        </w:rPr>
        <w:t xml:space="preserve">Будова профілю болотних ґрунтів і їх хімічні та фізичні властивості. Болотні ґрунти будовою профілю </w:t>
      </w:r>
      <w:r w:rsidR="00EF0805" w:rsidRPr="00EF0805">
        <w:rPr>
          <w:bCs/>
          <w:color w:val="000000"/>
          <w:sz w:val="28"/>
          <w:szCs w:val="28"/>
          <w:lang w:val="uk-UA"/>
        </w:rPr>
        <w:t>значно. в</w:t>
      </w:r>
      <w:r w:rsidRPr="00EF0805">
        <w:rPr>
          <w:bCs/>
          <w:color w:val="000000"/>
          <w:sz w:val="28"/>
          <w:szCs w:val="28"/>
          <w:lang w:val="uk-UA"/>
        </w:rPr>
        <w:t>ідрізняються від інших типів ґрунту.</w:t>
      </w:r>
    </w:p>
    <w:p w:rsidR="00A3693B" w:rsidRPr="00EF0805" w:rsidRDefault="00A3693B"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bCs/>
          <w:color w:val="000000"/>
          <w:sz w:val="28"/>
          <w:szCs w:val="28"/>
          <w:lang w:val="uk-UA"/>
        </w:rPr>
        <w:t>Поїдаємо морфологічний опис профілю торфово-болотного ґрунту середньої товщини.</w:t>
      </w:r>
    </w:p>
    <w:p w:rsidR="00A3693B" w:rsidRPr="00EF0805" w:rsidRDefault="00A3693B" w:rsidP="00EF0805">
      <w:pPr>
        <w:shd w:val="clear" w:color="auto" w:fill="FFFFFF"/>
        <w:autoSpaceDE w:val="0"/>
        <w:autoSpaceDN w:val="0"/>
        <w:adjustRightInd w:val="0"/>
        <w:spacing w:line="360" w:lineRule="auto"/>
        <w:ind w:firstLine="709"/>
        <w:jc w:val="both"/>
        <w:rPr>
          <w:bCs/>
          <w:color w:val="000000"/>
          <w:sz w:val="28"/>
          <w:szCs w:val="28"/>
          <w:lang w:val="uk-UA"/>
        </w:rPr>
      </w:pPr>
      <w:r w:rsidRPr="00EF0805">
        <w:rPr>
          <w:bCs/>
          <w:color w:val="000000"/>
          <w:sz w:val="28"/>
          <w:szCs w:val="28"/>
          <w:lang w:val="uk-UA"/>
        </w:rPr>
        <w:t xml:space="preserve">0 </w:t>
      </w:r>
      <w:r w:rsidR="00EF0805" w:rsidRPr="00EF0805">
        <w:rPr>
          <w:bCs/>
          <w:color w:val="000000"/>
          <w:sz w:val="28"/>
          <w:szCs w:val="28"/>
          <w:lang w:val="uk-UA"/>
        </w:rPr>
        <w:t xml:space="preserve">– </w:t>
      </w:r>
      <w:r w:rsidRPr="00EF0805">
        <w:rPr>
          <w:bCs/>
          <w:color w:val="000000"/>
          <w:sz w:val="28"/>
          <w:szCs w:val="28"/>
          <w:lang w:val="uk-UA"/>
        </w:rPr>
        <w:t>6</w:t>
      </w:r>
      <w:r w:rsidR="00EF0805" w:rsidRPr="00EF0805">
        <w:rPr>
          <w:bCs/>
          <w:color w:val="000000"/>
          <w:sz w:val="28"/>
          <w:szCs w:val="28"/>
          <w:lang w:val="uk-UA"/>
        </w:rPr>
        <w:t> </w:t>
      </w:r>
      <w:r w:rsidR="00EF0805" w:rsidRPr="00EF0805">
        <w:rPr>
          <w:bCs/>
          <w:i/>
          <w:iCs/>
          <w:color w:val="000000"/>
          <w:sz w:val="28"/>
          <w:szCs w:val="28"/>
          <w:lang w:val="uk-UA"/>
        </w:rPr>
        <w:t>см</w:t>
      </w:r>
      <w:r w:rsidRPr="00EF0805">
        <w:rPr>
          <w:bCs/>
          <w:i/>
          <w:iCs/>
          <w:color w:val="000000"/>
          <w:sz w:val="28"/>
          <w:szCs w:val="28"/>
          <w:lang w:val="uk-UA"/>
        </w:rPr>
        <w:t xml:space="preserve"> </w:t>
      </w:r>
      <w:r w:rsidR="00EF0805" w:rsidRPr="00EF0805">
        <w:rPr>
          <w:bCs/>
          <w:color w:val="000000"/>
          <w:sz w:val="28"/>
          <w:szCs w:val="28"/>
          <w:lang w:val="uk-UA"/>
        </w:rPr>
        <w:t xml:space="preserve">– </w:t>
      </w:r>
      <w:r w:rsidRPr="00EF0805">
        <w:rPr>
          <w:bCs/>
          <w:color w:val="000000"/>
          <w:sz w:val="28"/>
          <w:szCs w:val="28"/>
          <w:lang w:val="uk-UA"/>
        </w:rPr>
        <w:t>слаборозкладений торф, густо пронизаний відмерлим корінням болотних рослин.</w:t>
      </w:r>
    </w:p>
    <w:p w:rsidR="00A3693B" w:rsidRPr="00EF0805" w:rsidRDefault="00A3693B"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6 </w:t>
      </w:r>
      <w:r w:rsidR="00EF0805" w:rsidRPr="00EF0805">
        <w:rPr>
          <w:color w:val="000000"/>
          <w:sz w:val="28"/>
          <w:szCs w:val="28"/>
          <w:lang w:val="uk-UA"/>
        </w:rPr>
        <w:t xml:space="preserve">– </w:t>
      </w:r>
      <w:r w:rsidRPr="00EF0805">
        <w:rPr>
          <w:color w:val="000000"/>
          <w:sz w:val="28"/>
          <w:szCs w:val="28"/>
          <w:lang w:val="uk-UA"/>
        </w:rPr>
        <w:t xml:space="preserve">25 </w:t>
      </w:r>
      <w:r w:rsidRPr="00EF0805">
        <w:rPr>
          <w:i/>
          <w:iCs/>
          <w:color w:val="000000"/>
          <w:sz w:val="28"/>
          <w:szCs w:val="28"/>
          <w:lang w:val="uk-UA"/>
        </w:rPr>
        <w:t xml:space="preserve">cм </w:t>
      </w:r>
      <w:r w:rsidR="00EF0805" w:rsidRPr="00EF0805">
        <w:rPr>
          <w:color w:val="000000"/>
          <w:sz w:val="28"/>
          <w:szCs w:val="28"/>
          <w:lang w:val="uk-UA"/>
        </w:rPr>
        <w:t xml:space="preserve">– </w:t>
      </w:r>
      <w:r w:rsidRPr="00EF0805">
        <w:rPr>
          <w:color w:val="000000"/>
          <w:sz w:val="28"/>
          <w:szCs w:val="28"/>
          <w:lang w:val="uk-UA"/>
        </w:rPr>
        <w:t>середньорозкладений торф бурувато-чорного (кольору, ущільнений. У масі торфу помітне напіврозкладене коріння осок, хвоща, очерету й інших рослин.</w:t>
      </w:r>
    </w:p>
    <w:p w:rsidR="00A3693B" w:rsidRPr="00EF0805" w:rsidRDefault="00A3693B"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26 </w:t>
      </w:r>
      <w:r w:rsidR="00EF0805" w:rsidRPr="00EF0805">
        <w:rPr>
          <w:color w:val="000000"/>
          <w:sz w:val="28"/>
          <w:szCs w:val="28"/>
          <w:lang w:val="uk-UA"/>
        </w:rPr>
        <w:t xml:space="preserve">– </w:t>
      </w:r>
      <w:r w:rsidRPr="00EF0805">
        <w:rPr>
          <w:color w:val="000000"/>
          <w:sz w:val="28"/>
          <w:szCs w:val="28"/>
          <w:lang w:val="uk-UA"/>
        </w:rPr>
        <w:t>68</w:t>
      </w:r>
      <w:r w:rsidR="00EF0805" w:rsidRPr="00EF0805">
        <w:rPr>
          <w:color w:val="000000"/>
          <w:sz w:val="28"/>
          <w:szCs w:val="28"/>
          <w:lang w:val="uk-UA"/>
        </w:rPr>
        <w:t> </w:t>
      </w:r>
      <w:r w:rsidR="00EF0805" w:rsidRPr="00EF0805">
        <w:rPr>
          <w:i/>
          <w:iCs/>
          <w:color w:val="000000"/>
          <w:sz w:val="28"/>
          <w:szCs w:val="28"/>
          <w:lang w:val="uk-UA"/>
        </w:rPr>
        <w:t>см</w:t>
      </w:r>
      <w:r w:rsidRPr="00EF0805">
        <w:rPr>
          <w:i/>
          <w:iCs/>
          <w:color w:val="000000"/>
          <w:sz w:val="28"/>
          <w:szCs w:val="28"/>
          <w:lang w:val="uk-UA"/>
        </w:rPr>
        <w:t xml:space="preserve"> </w:t>
      </w:r>
      <w:r w:rsidR="00EF0805" w:rsidRPr="00EF0805">
        <w:rPr>
          <w:i/>
          <w:iCs/>
          <w:color w:val="000000"/>
          <w:sz w:val="28"/>
          <w:szCs w:val="28"/>
          <w:lang w:val="uk-UA"/>
        </w:rPr>
        <w:t xml:space="preserve">– </w:t>
      </w:r>
      <w:r w:rsidRPr="00EF0805">
        <w:rPr>
          <w:color w:val="000000"/>
          <w:sz w:val="28"/>
          <w:szCs w:val="28"/>
          <w:lang w:val="uk-UA"/>
        </w:rPr>
        <w:t>ущільнений торфовий шар, бурувато-чорний, багато напіврозкладених рослинних решток.</w:t>
      </w:r>
    </w:p>
    <w:p w:rsidR="00A3693B" w:rsidRPr="00EF0805" w:rsidRDefault="00A3693B"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68 </w:t>
      </w:r>
      <w:r w:rsidR="00EF0805" w:rsidRPr="00EF0805">
        <w:rPr>
          <w:color w:val="000000"/>
          <w:sz w:val="28"/>
          <w:szCs w:val="28"/>
          <w:lang w:val="uk-UA"/>
        </w:rPr>
        <w:t xml:space="preserve">– </w:t>
      </w:r>
      <w:r w:rsidRPr="00EF0805">
        <w:rPr>
          <w:color w:val="000000"/>
          <w:sz w:val="28"/>
          <w:szCs w:val="28"/>
          <w:lang w:val="uk-UA"/>
        </w:rPr>
        <w:t>285</w:t>
      </w:r>
      <w:r w:rsidR="00EF0805" w:rsidRPr="00EF0805">
        <w:rPr>
          <w:color w:val="000000"/>
          <w:sz w:val="28"/>
          <w:szCs w:val="28"/>
          <w:lang w:val="uk-UA"/>
        </w:rPr>
        <w:t> </w:t>
      </w:r>
      <w:r w:rsidR="00EF0805" w:rsidRPr="00EF0805">
        <w:rPr>
          <w:i/>
          <w:iCs/>
          <w:color w:val="000000"/>
          <w:sz w:val="28"/>
          <w:szCs w:val="28"/>
          <w:lang w:val="uk-UA"/>
        </w:rPr>
        <w:t>см</w:t>
      </w:r>
      <w:r w:rsidRPr="00EF0805">
        <w:rPr>
          <w:i/>
          <w:iCs/>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добре розкладений очеретяно-осоковий торф коричнево-чорного кольору. Його маса густо пронизана напіврозкладеними рештками осок, хвоща і зрідка берези, вільхи, сосни. Товщина торфового горизонту 285</w:t>
      </w:r>
      <w:r w:rsidR="00EF0805" w:rsidRPr="00EF0805">
        <w:rPr>
          <w:color w:val="000000"/>
          <w:sz w:val="28"/>
          <w:szCs w:val="28"/>
          <w:lang w:val="uk-UA"/>
        </w:rPr>
        <w:t> </w:t>
      </w:r>
      <w:r w:rsidR="00EF0805" w:rsidRPr="00EF0805">
        <w:rPr>
          <w:i/>
          <w:iCs/>
          <w:color w:val="000000"/>
          <w:sz w:val="28"/>
          <w:szCs w:val="28"/>
          <w:lang w:val="uk-UA"/>
        </w:rPr>
        <w:t>см</w:t>
      </w:r>
      <w:r w:rsidRPr="00EF0805">
        <w:rPr>
          <w:i/>
          <w:iCs/>
          <w:color w:val="000000"/>
          <w:sz w:val="28"/>
          <w:szCs w:val="28"/>
          <w:lang w:val="uk-UA"/>
        </w:rPr>
        <w:t xml:space="preserve">; </w:t>
      </w:r>
      <w:r w:rsidRPr="00EF0805">
        <w:rPr>
          <w:color w:val="000000"/>
          <w:sz w:val="28"/>
          <w:szCs w:val="28"/>
          <w:lang w:val="uk-UA"/>
        </w:rPr>
        <w:t xml:space="preserve">нижче його </w:t>
      </w:r>
      <w:r w:rsidR="00EF0805" w:rsidRPr="00EF0805">
        <w:rPr>
          <w:color w:val="000000"/>
          <w:sz w:val="28"/>
          <w:szCs w:val="28"/>
          <w:lang w:val="uk-UA"/>
        </w:rPr>
        <w:t xml:space="preserve">– </w:t>
      </w:r>
      <w:r w:rsidRPr="00EF0805">
        <w:rPr>
          <w:color w:val="000000"/>
          <w:sz w:val="28"/>
          <w:szCs w:val="28"/>
          <w:lang w:val="uk-UA"/>
        </w:rPr>
        <w:t>глейовий супіщаний горизонт.</w:t>
      </w:r>
    </w:p>
    <w:p w:rsidR="00F83995" w:rsidRPr="00EF0805" w:rsidRDefault="00F83995" w:rsidP="00EF0805">
      <w:pPr>
        <w:shd w:val="clear" w:color="auto" w:fill="FFFFFF"/>
        <w:autoSpaceDE w:val="0"/>
        <w:autoSpaceDN w:val="0"/>
        <w:adjustRightInd w:val="0"/>
        <w:spacing w:line="360" w:lineRule="auto"/>
        <w:ind w:firstLine="709"/>
        <w:jc w:val="both"/>
        <w:rPr>
          <w:color w:val="000000"/>
          <w:sz w:val="28"/>
          <w:szCs w:val="28"/>
          <w:lang w:val="uk-UA"/>
        </w:rPr>
      </w:pPr>
    </w:p>
    <w:p w:rsidR="00A3693B" w:rsidRPr="00EF0805" w:rsidRDefault="00A3693B"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Таблиця </w:t>
      </w:r>
      <w:r w:rsidR="003566F1" w:rsidRPr="00EF0805">
        <w:rPr>
          <w:color w:val="000000"/>
          <w:sz w:val="28"/>
          <w:szCs w:val="28"/>
          <w:lang w:val="uk-UA"/>
        </w:rPr>
        <w:t>5.4</w:t>
      </w:r>
      <w:r w:rsidR="00EF0805">
        <w:rPr>
          <w:color w:val="000000"/>
          <w:sz w:val="28"/>
          <w:szCs w:val="28"/>
          <w:lang w:val="uk-UA"/>
        </w:rPr>
        <w:t xml:space="preserve">. </w:t>
      </w:r>
      <w:r w:rsidRPr="00EF0805">
        <w:rPr>
          <w:color w:val="000000"/>
          <w:sz w:val="28"/>
          <w:szCs w:val="28"/>
          <w:lang w:val="uk-UA"/>
        </w:rPr>
        <w:t>Хімічний склад і фізичні властивості торфу</w:t>
      </w:r>
      <w:r w:rsidR="00A77E78" w:rsidRPr="00EF0805">
        <w:rPr>
          <w:color w:val="000000"/>
          <w:sz w:val="28"/>
          <w:szCs w:val="28"/>
          <w:lang w:val="uk-UA"/>
        </w:rPr>
        <w:t xml:space="preserve"> </w:t>
      </w:r>
      <w:r w:rsidRPr="00EF0805">
        <w:rPr>
          <w:iCs/>
          <w:color w:val="000000"/>
          <w:sz w:val="28"/>
          <w:szCs w:val="28"/>
          <w:lang w:val="uk-UA"/>
        </w:rPr>
        <w:t xml:space="preserve">(за </w:t>
      </w:r>
      <w:r w:rsidR="00EF0805" w:rsidRPr="00EF0805">
        <w:rPr>
          <w:iCs/>
          <w:color w:val="000000"/>
          <w:sz w:val="28"/>
          <w:szCs w:val="28"/>
          <w:lang w:val="uk-UA"/>
        </w:rPr>
        <w:t>У.С.</w:t>
      </w:r>
      <w:r w:rsidRPr="00EF0805">
        <w:rPr>
          <w:iCs/>
          <w:color w:val="000000"/>
          <w:sz w:val="28"/>
          <w:szCs w:val="28"/>
          <w:lang w:val="uk-UA"/>
        </w:rPr>
        <w:t xml:space="preserve"> Лупіновичем </w:t>
      </w:r>
      <w:r w:rsidRPr="00EF0805">
        <w:rPr>
          <w:bCs/>
          <w:iCs/>
          <w:color w:val="000000"/>
          <w:sz w:val="28"/>
          <w:szCs w:val="28"/>
          <w:lang w:val="uk-UA"/>
        </w:rPr>
        <w:t xml:space="preserve">та </w:t>
      </w:r>
      <w:r w:rsidR="00EF0805" w:rsidRPr="00EF0805">
        <w:rPr>
          <w:bCs/>
          <w:iCs/>
          <w:color w:val="000000"/>
          <w:sz w:val="28"/>
          <w:szCs w:val="28"/>
          <w:lang w:val="uk-UA"/>
        </w:rPr>
        <w:t>Т.Ф. Голубом</w:t>
      </w:r>
      <w:r w:rsidRPr="00EF0805">
        <w:rPr>
          <w:bCs/>
          <w:iCs/>
          <w:color w:val="000000"/>
          <w:sz w:val="28"/>
          <w:szCs w:val="28"/>
          <w:lang w:val="uk-UA"/>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39"/>
        <w:gridCol w:w="1356"/>
        <w:gridCol w:w="1804"/>
        <w:gridCol w:w="1292"/>
        <w:gridCol w:w="1443"/>
        <w:gridCol w:w="1263"/>
      </w:tblGrid>
      <w:tr w:rsidR="00A77E78" w:rsidRPr="0017632C" w:rsidTr="0017632C">
        <w:trPr>
          <w:cantSplit/>
          <w:trHeight w:val="335"/>
          <w:jc w:val="center"/>
        </w:trPr>
        <w:tc>
          <w:tcPr>
            <w:tcW w:w="1151" w:type="pct"/>
            <w:vMerge w:val="restar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Показники</w:t>
            </w:r>
          </w:p>
        </w:tc>
        <w:tc>
          <w:tcPr>
            <w:tcW w:w="3849" w:type="pct"/>
            <w:gridSpan w:val="5"/>
            <w:shd w:val="clear" w:color="auto" w:fill="auto"/>
          </w:tcPr>
          <w:p w:rsidR="00A77E78" w:rsidRPr="0017632C" w:rsidRDefault="00A77E78" w:rsidP="0017632C">
            <w:pPr>
              <w:shd w:val="clear" w:color="auto" w:fill="FFFFFF"/>
              <w:autoSpaceDE w:val="0"/>
              <w:autoSpaceDN w:val="0"/>
              <w:adjustRightInd w:val="0"/>
              <w:spacing w:line="360" w:lineRule="auto"/>
              <w:jc w:val="both"/>
              <w:rPr>
                <w:bCs/>
                <w:color w:val="000000"/>
                <w:sz w:val="20"/>
                <w:szCs w:val="28"/>
                <w:lang w:val="uk-UA"/>
              </w:rPr>
            </w:pPr>
            <w:r w:rsidRPr="0017632C">
              <w:rPr>
                <w:bCs/>
                <w:color w:val="000000"/>
                <w:sz w:val="20"/>
                <w:szCs w:val="28"/>
                <w:lang w:val="uk-UA"/>
              </w:rPr>
              <w:t>Типи і види торфовищ</w:t>
            </w:r>
          </w:p>
        </w:tc>
      </w:tr>
      <w:tr w:rsidR="00A77E78" w:rsidRPr="0017632C" w:rsidTr="0017632C">
        <w:trPr>
          <w:cantSplit/>
          <w:trHeight w:val="209"/>
          <w:jc w:val="center"/>
        </w:trPr>
        <w:tc>
          <w:tcPr>
            <w:tcW w:w="1151" w:type="pct"/>
            <w:vMerge/>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p>
        </w:tc>
        <w:tc>
          <w:tcPr>
            <w:tcW w:w="729"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заплавні</w:t>
            </w:r>
          </w:p>
        </w:tc>
        <w:tc>
          <w:tcPr>
            <w:tcW w:w="970"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вільшаникові</w:t>
            </w:r>
          </w:p>
        </w:tc>
        <w:tc>
          <w:tcPr>
            <w:tcW w:w="695"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трав'яні</w:t>
            </w:r>
          </w:p>
        </w:tc>
        <w:tc>
          <w:tcPr>
            <w:tcW w:w="776"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перехідні</w:t>
            </w:r>
          </w:p>
        </w:tc>
        <w:tc>
          <w:tcPr>
            <w:tcW w:w="679"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верхові</w:t>
            </w:r>
          </w:p>
        </w:tc>
      </w:tr>
      <w:tr w:rsidR="00A77E78" w:rsidRPr="0017632C" w:rsidTr="0017632C">
        <w:trPr>
          <w:cantSplit/>
          <w:trHeight w:val="158"/>
          <w:jc w:val="center"/>
        </w:trPr>
        <w:tc>
          <w:tcPr>
            <w:tcW w:w="1151"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Ступінь розкладення</w:t>
            </w:r>
            <w:r w:rsidR="00EF0805" w:rsidRPr="0017632C">
              <w:rPr>
                <w:color w:val="000000"/>
                <w:sz w:val="20"/>
                <w:szCs w:val="28"/>
                <w:lang w:val="uk-UA"/>
              </w:rPr>
              <w:t>, %</w:t>
            </w:r>
          </w:p>
        </w:tc>
        <w:tc>
          <w:tcPr>
            <w:tcW w:w="729"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 xml:space="preserve">30 </w:t>
            </w:r>
            <w:r w:rsidR="00EF0805" w:rsidRPr="0017632C">
              <w:rPr>
                <w:color w:val="000000"/>
                <w:sz w:val="20"/>
                <w:szCs w:val="28"/>
                <w:lang w:val="uk-UA"/>
              </w:rPr>
              <w:t xml:space="preserve">– </w:t>
            </w:r>
            <w:r w:rsidRPr="0017632C">
              <w:rPr>
                <w:color w:val="000000"/>
                <w:sz w:val="20"/>
                <w:szCs w:val="28"/>
                <w:lang w:val="uk-UA"/>
              </w:rPr>
              <w:t>60</w:t>
            </w:r>
          </w:p>
        </w:tc>
        <w:tc>
          <w:tcPr>
            <w:tcW w:w="970"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 xml:space="preserve">40 </w:t>
            </w:r>
            <w:r w:rsidR="00EF0805" w:rsidRPr="0017632C">
              <w:rPr>
                <w:color w:val="000000"/>
                <w:sz w:val="20"/>
                <w:szCs w:val="28"/>
                <w:lang w:val="uk-UA"/>
              </w:rPr>
              <w:t xml:space="preserve">– </w:t>
            </w:r>
            <w:r w:rsidRPr="0017632C">
              <w:rPr>
                <w:color w:val="000000"/>
                <w:sz w:val="20"/>
                <w:szCs w:val="28"/>
                <w:lang w:val="uk-UA"/>
              </w:rPr>
              <w:t>60</w:t>
            </w:r>
          </w:p>
        </w:tc>
        <w:tc>
          <w:tcPr>
            <w:tcW w:w="695"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 xml:space="preserve">25 </w:t>
            </w:r>
            <w:r w:rsidR="00EF0805" w:rsidRPr="0017632C">
              <w:rPr>
                <w:color w:val="000000"/>
                <w:sz w:val="20"/>
                <w:szCs w:val="28"/>
                <w:lang w:val="uk-UA"/>
              </w:rPr>
              <w:t xml:space="preserve">– </w:t>
            </w:r>
            <w:r w:rsidRPr="0017632C">
              <w:rPr>
                <w:color w:val="000000"/>
                <w:sz w:val="20"/>
                <w:szCs w:val="28"/>
                <w:lang w:val="uk-UA"/>
              </w:rPr>
              <w:t>40</w:t>
            </w:r>
          </w:p>
        </w:tc>
        <w:tc>
          <w:tcPr>
            <w:tcW w:w="776"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 xml:space="preserve">20 </w:t>
            </w:r>
            <w:r w:rsidR="00EF0805" w:rsidRPr="0017632C">
              <w:rPr>
                <w:color w:val="000000"/>
                <w:sz w:val="20"/>
                <w:szCs w:val="28"/>
                <w:lang w:val="uk-UA"/>
              </w:rPr>
              <w:t xml:space="preserve">– </w:t>
            </w:r>
            <w:r w:rsidRPr="0017632C">
              <w:rPr>
                <w:color w:val="000000"/>
                <w:sz w:val="20"/>
                <w:szCs w:val="28"/>
                <w:lang w:val="uk-UA"/>
              </w:rPr>
              <w:t>45</w:t>
            </w:r>
          </w:p>
        </w:tc>
        <w:tc>
          <w:tcPr>
            <w:tcW w:w="679"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 xml:space="preserve">5 </w:t>
            </w:r>
            <w:r w:rsidR="00EF0805" w:rsidRPr="0017632C">
              <w:rPr>
                <w:color w:val="000000"/>
                <w:sz w:val="20"/>
                <w:szCs w:val="28"/>
                <w:lang w:val="uk-UA"/>
              </w:rPr>
              <w:t xml:space="preserve">– </w:t>
            </w:r>
            <w:r w:rsidRPr="0017632C">
              <w:rPr>
                <w:color w:val="000000"/>
                <w:sz w:val="20"/>
                <w:szCs w:val="28"/>
                <w:lang w:val="uk-UA"/>
              </w:rPr>
              <w:t>50</w:t>
            </w:r>
          </w:p>
        </w:tc>
      </w:tr>
      <w:tr w:rsidR="00A77E78" w:rsidRPr="0017632C" w:rsidTr="0017632C">
        <w:trPr>
          <w:cantSplit/>
          <w:trHeight w:val="166"/>
          <w:jc w:val="center"/>
        </w:trPr>
        <w:tc>
          <w:tcPr>
            <w:tcW w:w="1151"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Зольність</w:t>
            </w:r>
            <w:r w:rsidR="00EF0805" w:rsidRPr="0017632C">
              <w:rPr>
                <w:color w:val="000000"/>
                <w:sz w:val="20"/>
                <w:szCs w:val="28"/>
                <w:lang w:val="uk-UA"/>
              </w:rPr>
              <w:t>, %</w:t>
            </w:r>
          </w:p>
        </w:tc>
        <w:tc>
          <w:tcPr>
            <w:tcW w:w="729"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8</w:t>
            </w:r>
            <w:r w:rsidR="0076693F" w:rsidRPr="0017632C">
              <w:rPr>
                <w:color w:val="000000"/>
                <w:sz w:val="20"/>
                <w:szCs w:val="28"/>
                <w:lang w:val="uk-UA"/>
              </w:rPr>
              <w:t xml:space="preserve"> </w:t>
            </w:r>
            <w:r w:rsidR="00EF0805" w:rsidRPr="0017632C">
              <w:rPr>
                <w:color w:val="000000"/>
                <w:sz w:val="20"/>
                <w:szCs w:val="28"/>
                <w:lang w:val="uk-UA"/>
              </w:rPr>
              <w:t xml:space="preserve">– </w:t>
            </w:r>
            <w:r w:rsidRPr="0017632C">
              <w:rPr>
                <w:color w:val="000000"/>
                <w:sz w:val="20"/>
                <w:szCs w:val="28"/>
                <w:lang w:val="uk-UA"/>
              </w:rPr>
              <w:t>60</w:t>
            </w:r>
          </w:p>
        </w:tc>
        <w:tc>
          <w:tcPr>
            <w:tcW w:w="970"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15</w:t>
            </w:r>
            <w:r w:rsidR="0076693F" w:rsidRPr="0017632C">
              <w:rPr>
                <w:color w:val="000000"/>
                <w:sz w:val="20"/>
                <w:szCs w:val="28"/>
                <w:lang w:val="uk-UA"/>
              </w:rPr>
              <w:t xml:space="preserve"> </w:t>
            </w:r>
            <w:r w:rsidR="00EF0805" w:rsidRPr="0017632C">
              <w:rPr>
                <w:color w:val="000000"/>
                <w:sz w:val="20"/>
                <w:szCs w:val="28"/>
                <w:lang w:val="uk-UA"/>
              </w:rPr>
              <w:t xml:space="preserve">– </w:t>
            </w:r>
            <w:r w:rsidRPr="0017632C">
              <w:rPr>
                <w:color w:val="000000"/>
                <w:sz w:val="20"/>
                <w:szCs w:val="28"/>
                <w:lang w:val="uk-UA"/>
              </w:rPr>
              <w:t>25</w:t>
            </w:r>
          </w:p>
        </w:tc>
        <w:tc>
          <w:tcPr>
            <w:tcW w:w="695"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7</w:t>
            </w:r>
            <w:r w:rsidR="0076693F" w:rsidRPr="0017632C">
              <w:rPr>
                <w:color w:val="000000"/>
                <w:sz w:val="20"/>
                <w:szCs w:val="28"/>
                <w:lang w:val="uk-UA"/>
              </w:rPr>
              <w:t xml:space="preserve"> </w:t>
            </w:r>
            <w:r w:rsidR="00EF0805" w:rsidRPr="0017632C">
              <w:rPr>
                <w:color w:val="000000"/>
                <w:sz w:val="20"/>
                <w:szCs w:val="28"/>
                <w:lang w:val="uk-UA"/>
              </w:rPr>
              <w:t xml:space="preserve">– </w:t>
            </w:r>
            <w:r w:rsidRPr="0017632C">
              <w:rPr>
                <w:color w:val="000000"/>
                <w:sz w:val="20"/>
                <w:szCs w:val="28"/>
                <w:lang w:val="uk-UA"/>
              </w:rPr>
              <w:t>20</w:t>
            </w:r>
          </w:p>
        </w:tc>
        <w:tc>
          <w:tcPr>
            <w:tcW w:w="776"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 xml:space="preserve">5 </w:t>
            </w:r>
            <w:r w:rsidR="00EF0805" w:rsidRPr="0017632C">
              <w:rPr>
                <w:color w:val="000000"/>
                <w:sz w:val="20"/>
                <w:szCs w:val="28"/>
                <w:lang w:val="uk-UA"/>
              </w:rPr>
              <w:t xml:space="preserve">– </w:t>
            </w:r>
            <w:r w:rsidRPr="0017632C">
              <w:rPr>
                <w:color w:val="000000"/>
                <w:sz w:val="20"/>
                <w:szCs w:val="28"/>
                <w:lang w:val="uk-UA"/>
              </w:rPr>
              <w:t>10</w:t>
            </w:r>
          </w:p>
        </w:tc>
        <w:tc>
          <w:tcPr>
            <w:tcW w:w="679"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2</w:t>
            </w:r>
            <w:r w:rsidR="0076693F" w:rsidRPr="0017632C">
              <w:rPr>
                <w:color w:val="000000"/>
                <w:sz w:val="20"/>
                <w:szCs w:val="28"/>
                <w:lang w:val="uk-UA"/>
              </w:rPr>
              <w:t xml:space="preserve"> </w:t>
            </w:r>
            <w:r w:rsidR="00EF0805" w:rsidRPr="0017632C">
              <w:rPr>
                <w:color w:val="000000"/>
                <w:sz w:val="20"/>
                <w:szCs w:val="28"/>
                <w:lang w:val="uk-UA"/>
              </w:rPr>
              <w:t xml:space="preserve">– </w:t>
            </w:r>
            <w:r w:rsidRPr="0017632C">
              <w:rPr>
                <w:color w:val="000000"/>
                <w:sz w:val="20"/>
                <w:szCs w:val="28"/>
                <w:lang w:val="uk-UA"/>
              </w:rPr>
              <w:t>5</w:t>
            </w:r>
          </w:p>
        </w:tc>
      </w:tr>
      <w:tr w:rsidR="00A77E78" w:rsidRPr="0017632C" w:rsidTr="0017632C">
        <w:trPr>
          <w:cantSplit/>
          <w:trHeight w:val="180"/>
          <w:jc w:val="center"/>
        </w:trPr>
        <w:tc>
          <w:tcPr>
            <w:tcW w:w="1151"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Азот загальний</w:t>
            </w:r>
            <w:r w:rsidR="00EF0805" w:rsidRPr="0017632C">
              <w:rPr>
                <w:color w:val="000000"/>
                <w:sz w:val="20"/>
                <w:szCs w:val="28"/>
                <w:lang w:val="uk-UA"/>
              </w:rPr>
              <w:t>, %</w:t>
            </w:r>
          </w:p>
        </w:tc>
        <w:tc>
          <w:tcPr>
            <w:tcW w:w="729"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2,8</w:t>
            </w:r>
            <w:r w:rsidR="0076693F" w:rsidRPr="0017632C">
              <w:rPr>
                <w:color w:val="000000"/>
                <w:sz w:val="20"/>
                <w:szCs w:val="28"/>
                <w:lang w:val="uk-UA"/>
              </w:rPr>
              <w:t xml:space="preserve"> </w:t>
            </w:r>
            <w:r w:rsidR="00EF0805" w:rsidRPr="0017632C">
              <w:rPr>
                <w:color w:val="000000"/>
                <w:sz w:val="20"/>
                <w:szCs w:val="28"/>
                <w:lang w:val="uk-UA"/>
              </w:rPr>
              <w:t xml:space="preserve">– </w:t>
            </w:r>
            <w:r w:rsidRPr="0017632C">
              <w:rPr>
                <w:color w:val="000000"/>
                <w:sz w:val="20"/>
                <w:szCs w:val="28"/>
                <w:lang w:val="uk-UA"/>
              </w:rPr>
              <w:t>3,8</w:t>
            </w:r>
          </w:p>
        </w:tc>
        <w:tc>
          <w:tcPr>
            <w:tcW w:w="970"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3,0</w:t>
            </w:r>
            <w:r w:rsidR="0076693F" w:rsidRPr="0017632C">
              <w:rPr>
                <w:color w:val="000000"/>
                <w:sz w:val="20"/>
                <w:szCs w:val="28"/>
                <w:lang w:val="uk-UA"/>
              </w:rPr>
              <w:t xml:space="preserve"> </w:t>
            </w:r>
            <w:r w:rsidR="00EF0805" w:rsidRPr="0017632C">
              <w:rPr>
                <w:color w:val="000000"/>
                <w:sz w:val="20"/>
                <w:szCs w:val="28"/>
                <w:lang w:val="uk-UA"/>
              </w:rPr>
              <w:t xml:space="preserve">– </w:t>
            </w:r>
            <w:r w:rsidRPr="0017632C">
              <w:rPr>
                <w:color w:val="000000"/>
                <w:sz w:val="20"/>
                <w:szCs w:val="28"/>
                <w:lang w:val="uk-UA"/>
              </w:rPr>
              <w:t>3,7</w:t>
            </w:r>
          </w:p>
        </w:tc>
        <w:tc>
          <w:tcPr>
            <w:tcW w:w="695"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2,0</w:t>
            </w:r>
            <w:r w:rsidR="0076693F" w:rsidRPr="0017632C">
              <w:rPr>
                <w:color w:val="000000"/>
                <w:sz w:val="20"/>
                <w:szCs w:val="28"/>
                <w:lang w:val="uk-UA"/>
              </w:rPr>
              <w:t xml:space="preserve"> </w:t>
            </w:r>
            <w:r w:rsidR="00EF0805" w:rsidRPr="0017632C">
              <w:rPr>
                <w:color w:val="000000"/>
                <w:sz w:val="20"/>
                <w:szCs w:val="28"/>
                <w:lang w:val="uk-UA"/>
              </w:rPr>
              <w:t xml:space="preserve">– </w:t>
            </w:r>
            <w:r w:rsidRPr="0017632C">
              <w:rPr>
                <w:color w:val="000000"/>
                <w:sz w:val="20"/>
                <w:szCs w:val="28"/>
                <w:lang w:val="uk-UA"/>
              </w:rPr>
              <w:t>4,0</w:t>
            </w:r>
          </w:p>
        </w:tc>
        <w:tc>
          <w:tcPr>
            <w:tcW w:w="776"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1,7</w:t>
            </w:r>
            <w:r w:rsidR="0076693F" w:rsidRPr="0017632C">
              <w:rPr>
                <w:color w:val="000000"/>
                <w:sz w:val="20"/>
                <w:szCs w:val="28"/>
                <w:lang w:val="uk-UA"/>
              </w:rPr>
              <w:t xml:space="preserve"> </w:t>
            </w:r>
            <w:r w:rsidR="00EF0805" w:rsidRPr="0017632C">
              <w:rPr>
                <w:color w:val="000000"/>
                <w:sz w:val="20"/>
                <w:szCs w:val="28"/>
                <w:lang w:val="uk-UA"/>
              </w:rPr>
              <w:t xml:space="preserve">– </w:t>
            </w:r>
            <w:r w:rsidRPr="0017632C">
              <w:rPr>
                <w:color w:val="000000"/>
                <w:sz w:val="20"/>
                <w:szCs w:val="28"/>
                <w:lang w:val="uk-UA"/>
              </w:rPr>
              <w:t>4,2</w:t>
            </w:r>
          </w:p>
        </w:tc>
        <w:tc>
          <w:tcPr>
            <w:tcW w:w="679"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1</w:t>
            </w:r>
            <w:r w:rsidR="0076693F" w:rsidRPr="0017632C">
              <w:rPr>
                <w:color w:val="000000"/>
                <w:sz w:val="20"/>
                <w:szCs w:val="28"/>
                <w:lang w:val="uk-UA"/>
              </w:rPr>
              <w:t>,</w:t>
            </w:r>
            <w:r w:rsidRPr="0017632C">
              <w:rPr>
                <w:color w:val="000000"/>
                <w:sz w:val="20"/>
                <w:szCs w:val="28"/>
                <w:lang w:val="uk-UA"/>
              </w:rPr>
              <w:t>0</w:t>
            </w:r>
            <w:r w:rsidR="0076693F" w:rsidRPr="0017632C">
              <w:rPr>
                <w:color w:val="000000"/>
                <w:sz w:val="20"/>
                <w:szCs w:val="28"/>
                <w:lang w:val="uk-UA"/>
              </w:rPr>
              <w:t xml:space="preserve"> </w:t>
            </w:r>
            <w:r w:rsidR="00EF0805" w:rsidRPr="0017632C">
              <w:rPr>
                <w:color w:val="000000"/>
                <w:sz w:val="20"/>
                <w:szCs w:val="28"/>
                <w:lang w:val="uk-UA"/>
              </w:rPr>
              <w:t xml:space="preserve">– </w:t>
            </w:r>
            <w:r w:rsidRPr="0017632C">
              <w:rPr>
                <w:color w:val="000000"/>
                <w:sz w:val="20"/>
                <w:szCs w:val="28"/>
                <w:lang w:val="uk-UA"/>
              </w:rPr>
              <w:t>2,0</w:t>
            </w:r>
          </w:p>
        </w:tc>
      </w:tr>
      <w:tr w:rsidR="00A77E78" w:rsidRPr="0017632C" w:rsidTr="0017632C">
        <w:trPr>
          <w:cantSplit/>
          <w:trHeight w:val="173"/>
          <w:jc w:val="center"/>
        </w:trPr>
        <w:tc>
          <w:tcPr>
            <w:tcW w:w="1151"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Р</w:t>
            </w:r>
            <w:r w:rsidR="0076693F" w:rsidRPr="0017632C">
              <w:rPr>
                <w:color w:val="000000"/>
                <w:sz w:val="20"/>
                <w:szCs w:val="28"/>
                <w:vertAlign w:val="subscript"/>
                <w:lang w:val="uk-UA"/>
              </w:rPr>
              <w:t>2</w:t>
            </w:r>
            <w:r w:rsidR="0076693F" w:rsidRPr="0017632C">
              <w:rPr>
                <w:color w:val="000000"/>
                <w:sz w:val="20"/>
                <w:szCs w:val="28"/>
                <w:lang w:val="uk-UA"/>
              </w:rPr>
              <w:t>О</w:t>
            </w:r>
            <w:r w:rsidR="0076693F" w:rsidRPr="0017632C">
              <w:rPr>
                <w:color w:val="000000"/>
                <w:sz w:val="20"/>
                <w:szCs w:val="28"/>
                <w:vertAlign w:val="subscript"/>
                <w:lang w:val="uk-UA"/>
              </w:rPr>
              <w:t>5</w:t>
            </w:r>
            <w:r w:rsidR="00EF0805" w:rsidRPr="0017632C">
              <w:rPr>
                <w:color w:val="000000"/>
                <w:sz w:val="20"/>
                <w:szCs w:val="28"/>
                <w:lang w:val="uk-UA"/>
              </w:rPr>
              <w:t>, %</w:t>
            </w:r>
          </w:p>
        </w:tc>
        <w:tc>
          <w:tcPr>
            <w:tcW w:w="729"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 xml:space="preserve">0,2 </w:t>
            </w:r>
            <w:r w:rsidR="00EF0805" w:rsidRPr="0017632C">
              <w:rPr>
                <w:color w:val="000000"/>
                <w:sz w:val="20"/>
                <w:szCs w:val="28"/>
                <w:lang w:val="uk-UA"/>
              </w:rPr>
              <w:t xml:space="preserve">– </w:t>
            </w:r>
            <w:r w:rsidRPr="0017632C">
              <w:rPr>
                <w:color w:val="000000"/>
                <w:sz w:val="20"/>
                <w:szCs w:val="28"/>
                <w:lang w:val="uk-UA"/>
              </w:rPr>
              <w:t>0,7</w:t>
            </w:r>
          </w:p>
        </w:tc>
        <w:tc>
          <w:tcPr>
            <w:tcW w:w="970"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0,15</w:t>
            </w:r>
            <w:r w:rsidR="0076693F" w:rsidRPr="0017632C">
              <w:rPr>
                <w:color w:val="000000"/>
                <w:sz w:val="20"/>
                <w:szCs w:val="28"/>
                <w:lang w:val="uk-UA"/>
              </w:rPr>
              <w:t xml:space="preserve"> </w:t>
            </w:r>
            <w:r w:rsidR="00EF0805" w:rsidRPr="0017632C">
              <w:rPr>
                <w:color w:val="000000"/>
                <w:sz w:val="20"/>
                <w:szCs w:val="28"/>
                <w:lang w:val="uk-UA"/>
              </w:rPr>
              <w:t xml:space="preserve">– </w:t>
            </w:r>
            <w:r w:rsidRPr="0017632C">
              <w:rPr>
                <w:color w:val="000000"/>
                <w:sz w:val="20"/>
                <w:szCs w:val="28"/>
                <w:lang w:val="uk-UA"/>
              </w:rPr>
              <w:t>0,4</w:t>
            </w:r>
          </w:p>
        </w:tc>
        <w:tc>
          <w:tcPr>
            <w:tcW w:w="695"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0,15</w:t>
            </w:r>
            <w:r w:rsidR="00EF0805" w:rsidRPr="0017632C">
              <w:rPr>
                <w:color w:val="000000"/>
                <w:sz w:val="20"/>
                <w:szCs w:val="28"/>
                <w:lang w:val="uk-UA"/>
              </w:rPr>
              <w:t>–0</w:t>
            </w:r>
            <w:r w:rsidRPr="0017632C">
              <w:rPr>
                <w:color w:val="000000"/>
                <w:sz w:val="20"/>
                <w:szCs w:val="28"/>
                <w:lang w:val="uk-UA"/>
              </w:rPr>
              <w:t>,45</w:t>
            </w:r>
          </w:p>
        </w:tc>
        <w:tc>
          <w:tcPr>
            <w:tcW w:w="776"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0,15</w:t>
            </w:r>
            <w:r w:rsidR="0076693F" w:rsidRPr="0017632C">
              <w:rPr>
                <w:color w:val="000000"/>
                <w:sz w:val="20"/>
                <w:szCs w:val="28"/>
                <w:lang w:val="uk-UA"/>
              </w:rPr>
              <w:t xml:space="preserve"> </w:t>
            </w:r>
            <w:r w:rsidR="00EF0805" w:rsidRPr="0017632C">
              <w:rPr>
                <w:color w:val="000000"/>
                <w:sz w:val="20"/>
                <w:szCs w:val="28"/>
                <w:lang w:val="uk-UA"/>
              </w:rPr>
              <w:t xml:space="preserve">– </w:t>
            </w:r>
            <w:r w:rsidRPr="0017632C">
              <w:rPr>
                <w:color w:val="000000"/>
                <w:sz w:val="20"/>
                <w:szCs w:val="28"/>
                <w:lang w:val="uk-UA"/>
              </w:rPr>
              <w:t>0,35</w:t>
            </w:r>
          </w:p>
        </w:tc>
        <w:tc>
          <w:tcPr>
            <w:tcW w:w="679"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0,1</w:t>
            </w:r>
            <w:r w:rsidR="0076693F" w:rsidRPr="0017632C">
              <w:rPr>
                <w:color w:val="000000"/>
                <w:sz w:val="20"/>
                <w:szCs w:val="28"/>
                <w:lang w:val="uk-UA"/>
              </w:rPr>
              <w:t xml:space="preserve"> </w:t>
            </w:r>
            <w:r w:rsidR="00EF0805" w:rsidRPr="0017632C">
              <w:rPr>
                <w:color w:val="000000"/>
                <w:sz w:val="20"/>
                <w:szCs w:val="28"/>
                <w:lang w:val="uk-UA"/>
              </w:rPr>
              <w:t xml:space="preserve">– </w:t>
            </w:r>
            <w:r w:rsidRPr="0017632C">
              <w:rPr>
                <w:color w:val="000000"/>
                <w:sz w:val="20"/>
                <w:szCs w:val="28"/>
                <w:lang w:val="uk-UA"/>
              </w:rPr>
              <w:t>0,25</w:t>
            </w:r>
          </w:p>
        </w:tc>
      </w:tr>
      <w:tr w:rsidR="00A77E78" w:rsidRPr="0017632C" w:rsidTr="0017632C">
        <w:trPr>
          <w:cantSplit/>
          <w:trHeight w:val="173"/>
          <w:jc w:val="center"/>
        </w:trPr>
        <w:tc>
          <w:tcPr>
            <w:tcW w:w="1151" w:type="pct"/>
            <w:shd w:val="clear" w:color="auto" w:fill="auto"/>
          </w:tcPr>
          <w:p w:rsidR="00A77E78" w:rsidRPr="0017632C" w:rsidRDefault="0076693F" w:rsidP="0017632C">
            <w:pPr>
              <w:shd w:val="clear" w:color="auto" w:fill="FFFFFF"/>
              <w:autoSpaceDE w:val="0"/>
              <w:autoSpaceDN w:val="0"/>
              <w:adjustRightInd w:val="0"/>
              <w:spacing w:line="360" w:lineRule="auto"/>
              <w:jc w:val="both"/>
              <w:rPr>
                <w:color w:val="000000"/>
                <w:sz w:val="20"/>
                <w:szCs w:val="28"/>
                <w:lang w:val="uk-UA"/>
              </w:rPr>
            </w:pPr>
            <w:r w:rsidRPr="0017632C">
              <w:rPr>
                <w:bCs/>
                <w:color w:val="000000"/>
                <w:sz w:val="20"/>
                <w:szCs w:val="28"/>
                <w:lang w:val="uk-UA"/>
              </w:rPr>
              <w:t>К</w:t>
            </w:r>
            <w:r w:rsidRPr="0017632C">
              <w:rPr>
                <w:bCs/>
                <w:color w:val="000000"/>
                <w:sz w:val="20"/>
                <w:szCs w:val="28"/>
                <w:vertAlign w:val="subscript"/>
                <w:lang w:val="uk-UA"/>
              </w:rPr>
              <w:t>2</w:t>
            </w:r>
            <w:r w:rsidRPr="0017632C">
              <w:rPr>
                <w:bCs/>
                <w:color w:val="000000"/>
                <w:sz w:val="20"/>
                <w:szCs w:val="28"/>
                <w:lang w:val="uk-UA"/>
              </w:rPr>
              <w:t>О</w:t>
            </w:r>
            <w:r w:rsidR="00EF0805" w:rsidRPr="0017632C">
              <w:rPr>
                <w:bCs/>
                <w:color w:val="000000"/>
                <w:sz w:val="20"/>
                <w:szCs w:val="28"/>
                <w:lang w:val="uk-UA"/>
              </w:rPr>
              <w:t>, %</w:t>
            </w:r>
            <w:r w:rsidR="00A77E78" w:rsidRPr="0017632C">
              <w:rPr>
                <w:bCs/>
                <w:color w:val="000000"/>
                <w:sz w:val="20"/>
                <w:szCs w:val="28"/>
                <w:lang w:val="uk-UA"/>
              </w:rPr>
              <w:t>.</w:t>
            </w:r>
          </w:p>
        </w:tc>
        <w:tc>
          <w:tcPr>
            <w:tcW w:w="729"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 xml:space="preserve">0,1 </w:t>
            </w:r>
            <w:r w:rsidR="00EF0805" w:rsidRPr="0017632C">
              <w:rPr>
                <w:color w:val="000000"/>
                <w:sz w:val="20"/>
                <w:szCs w:val="28"/>
                <w:lang w:val="uk-UA"/>
              </w:rPr>
              <w:t xml:space="preserve">– </w:t>
            </w:r>
            <w:r w:rsidRPr="0017632C">
              <w:rPr>
                <w:color w:val="000000"/>
                <w:sz w:val="20"/>
                <w:szCs w:val="28"/>
                <w:lang w:val="uk-UA"/>
              </w:rPr>
              <w:t>0,3</w:t>
            </w:r>
          </w:p>
        </w:tc>
        <w:tc>
          <w:tcPr>
            <w:tcW w:w="970"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0,1</w:t>
            </w:r>
            <w:r w:rsidR="0076693F" w:rsidRPr="0017632C">
              <w:rPr>
                <w:color w:val="000000"/>
                <w:sz w:val="20"/>
                <w:szCs w:val="28"/>
                <w:lang w:val="uk-UA"/>
              </w:rPr>
              <w:t xml:space="preserve"> – </w:t>
            </w:r>
            <w:r w:rsidRPr="0017632C">
              <w:rPr>
                <w:color w:val="000000"/>
                <w:sz w:val="20"/>
                <w:szCs w:val="28"/>
                <w:lang w:val="uk-UA"/>
              </w:rPr>
              <w:t>0</w:t>
            </w:r>
            <w:r w:rsidR="0076693F" w:rsidRPr="0017632C">
              <w:rPr>
                <w:color w:val="000000"/>
                <w:sz w:val="20"/>
                <w:szCs w:val="28"/>
                <w:lang w:val="uk-UA"/>
              </w:rPr>
              <w:t>,</w:t>
            </w:r>
            <w:r w:rsidRPr="0017632C">
              <w:rPr>
                <w:color w:val="000000"/>
                <w:sz w:val="20"/>
                <w:szCs w:val="28"/>
                <w:lang w:val="uk-UA"/>
              </w:rPr>
              <w:t>2</w:t>
            </w:r>
          </w:p>
        </w:tc>
        <w:tc>
          <w:tcPr>
            <w:tcW w:w="695"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0</w:t>
            </w:r>
            <w:r w:rsidR="0076693F" w:rsidRPr="0017632C">
              <w:rPr>
                <w:color w:val="000000"/>
                <w:sz w:val="20"/>
                <w:szCs w:val="28"/>
                <w:lang w:val="uk-UA"/>
              </w:rPr>
              <w:t>,</w:t>
            </w:r>
            <w:r w:rsidRPr="0017632C">
              <w:rPr>
                <w:color w:val="000000"/>
                <w:sz w:val="20"/>
                <w:szCs w:val="28"/>
                <w:lang w:val="uk-UA"/>
              </w:rPr>
              <w:t>02</w:t>
            </w:r>
            <w:r w:rsidR="0076693F" w:rsidRPr="0017632C">
              <w:rPr>
                <w:color w:val="000000"/>
                <w:sz w:val="20"/>
                <w:szCs w:val="28"/>
                <w:lang w:val="uk-UA"/>
              </w:rPr>
              <w:t xml:space="preserve"> </w:t>
            </w:r>
            <w:r w:rsidR="00EF0805" w:rsidRPr="0017632C">
              <w:rPr>
                <w:color w:val="000000"/>
                <w:sz w:val="20"/>
                <w:szCs w:val="28"/>
                <w:lang w:val="uk-UA"/>
              </w:rPr>
              <w:t xml:space="preserve">– </w:t>
            </w:r>
            <w:r w:rsidRPr="0017632C">
              <w:rPr>
                <w:color w:val="000000"/>
                <w:sz w:val="20"/>
                <w:szCs w:val="28"/>
                <w:lang w:val="uk-UA"/>
              </w:rPr>
              <w:t>0,3</w:t>
            </w:r>
          </w:p>
        </w:tc>
        <w:tc>
          <w:tcPr>
            <w:tcW w:w="776"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0,05</w:t>
            </w:r>
            <w:r w:rsidR="0076693F" w:rsidRPr="0017632C">
              <w:rPr>
                <w:color w:val="000000"/>
                <w:sz w:val="20"/>
                <w:szCs w:val="28"/>
                <w:lang w:val="uk-UA"/>
              </w:rPr>
              <w:t xml:space="preserve"> – </w:t>
            </w:r>
            <w:r w:rsidRPr="0017632C">
              <w:rPr>
                <w:color w:val="000000"/>
                <w:sz w:val="20"/>
                <w:szCs w:val="28"/>
                <w:lang w:val="uk-UA"/>
              </w:rPr>
              <w:t>0</w:t>
            </w:r>
            <w:r w:rsidR="0076693F" w:rsidRPr="0017632C">
              <w:rPr>
                <w:color w:val="000000"/>
                <w:sz w:val="20"/>
                <w:szCs w:val="28"/>
                <w:lang w:val="uk-UA"/>
              </w:rPr>
              <w:t>,</w:t>
            </w:r>
            <w:r w:rsidRPr="0017632C">
              <w:rPr>
                <w:color w:val="000000"/>
                <w:sz w:val="20"/>
                <w:szCs w:val="28"/>
                <w:lang w:val="uk-UA"/>
              </w:rPr>
              <w:t>2</w:t>
            </w:r>
          </w:p>
        </w:tc>
        <w:tc>
          <w:tcPr>
            <w:tcW w:w="679"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0,04</w:t>
            </w:r>
            <w:r w:rsidR="0076693F" w:rsidRPr="0017632C">
              <w:rPr>
                <w:color w:val="000000"/>
                <w:sz w:val="20"/>
                <w:szCs w:val="28"/>
                <w:lang w:val="uk-UA"/>
              </w:rPr>
              <w:t xml:space="preserve"> </w:t>
            </w:r>
            <w:r w:rsidR="00EF0805" w:rsidRPr="0017632C">
              <w:rPr>
                <w:color w:val="000000"/>
                <w:sz w:val="20"/>
                <w:szCs w:val="28"/>
                <w:lang w:val="uk-UA"/>
              </w:rPr>
              <w:t xml:space="preserve">– </w:t>
            </w:r>
            <w:r w:rsidRPr="0017632C">
              <w:rPr>
                <w:color w:val="000000"/>
                <w:sz w:val="20"/>
                <w:szCs w:val="28"/>
                <w:lang w:val="uk-UA"/>
              </w:rPr>
              <w:t>0,8</w:t>
            </w:r>
          </w:p>
        </w:tc>
      </w:tr>
      <w:tr w:rsidR="00A77E78" w:rsidRPr="0017632C" w:rsidTr="0017632C">
        <w:trPr>
          <w:cantSplit/>
          <w:trHeight w:val="173"/>
          <w:jc w:val="center"/>
        </w:trPr>
        <w:tc>
          <w:tcPr>
            <w:tcW w:w="1151"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СаО</w:t>
            </w:r>
            <w:r w:rsidR="00EF0805" w:rsidRPr="0017632C">
              <w:rPr>
                <w:color w:val="000000"/>
                <w:sz w:val="20"/>
                <w:szCs w:val="28"/>
                <w:lang w:val="uk-UA"/>
              </w:rPr>
              <w:t>, %</w:t>
            </w:r>
          </w:p>
        </w:tc>
        <w:tc>
          <w:tcPr>
            <w:tcW w:w="729"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3,5</w:t>
            </w:r>
            <w:r w:rsidR="0076693F" w:rsidRPr="0017632C">
              <w:rPr>
                <w:color w:val="000000"/>
                <w:sz w:val="20"/>
                <w:szCs w:val="28"/>
                <w:lang w:val="uk-UA"/>
              </w:rPr>
              <w:t xml:space="preserve"> </w:t>
            </w:r>
            <w:r w:rsidR="00EF0805" w:rsidRPr="0017632C">
              <w:rPr>
                <w:color w:val="000000"/>
                <w:sz w:val="20"/>
                <w:szCs w:val="28"/>
                <w:lang w:val="uk-UA"/>
              </w:rPr>
              <w:t xml:space="preserve">– </w:t>
            </w:r>
            <w:r w:rsidRPr="0017632C">
              <w:rPr>
                <w:color w:val="000000"/>
                <w:sz w:val="20"/>
                <w:szCs w:val="28"/>
                <w:lang w:val="uk-UA"/>
              </w:rPr>
              <w:t>4,0</w:t>
            </w:r>
          </w:p>
        </w:tc>
        <w:tc>
          <w:tcPr>
            <w:tcW w:w="970"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4,0</w:t>
            </w:r>
            <w:r w:rsidR="0076693F" w:rsidRPr="0017632C">
              <w:rPr>
                <w:color w:val="000000"/>
                <w:sz w:val="20"/>
                <w:szCs w:val="28"/>
                <w:lang w:val="uk-UA"/>
              </w:rPr>
              <w:t xml:space="preserve"> </w:t>
            </w:r>
            <w:r w:rsidR="00EF0805" w:rsidRPr="0017632C">
              <w:rPr>
                <w:color w:val="000000"/>
                <w:sz w:val="20"/>
                <w:szCs w:val="28"/>
                <w:lang w:val="uk-UA"/>
              </w:rPr>
              <w:t xml:space="preserve">– </w:t>
            </w:r>
            <w:r w:rsidRPr="0017632C">
              <w:rPr>
                <w:color w:val="000000"/>
                <w:sz w:val="20"/>
                <w:szCs w:val="28"/>
                <w:lang w:val="uk-UA"/>
              </w:rPr>
              <w:t>4,5</w:t>
            </w:r>
          </w:p>
        </w:tc>
        <w:tc>
          <w:tcPr>
            <w:tcW w:w="695"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2,0</w:t>
            </w:r>
            <w:r w:rsidR="0076693F" w:rsidRPr="0017632C">
              <w:rPr>
                <w:color w:val="000000"/>
                <w:sz w:val="20"/>
                <w:szCs w:val="28"/>
                <w:lang w:val="uk-UA"/>
              </w:rPr>
              <w:t xml:space="preserve"> </w:t>
            </w:r>
            <w:r w:rsidR="00EF0805" w:rsidRPr="0017632C">
              <w:rPr>
                <w:color w:val="000000"/>
                <w:sz w:val="20"/>
                <w:szCs w:val="28"/>
                <w:lang w:val="uk-UA"/>
              </w:rPr>
              <w:t xml:space="preserve">– </w:t>
            </w:r>
            <w:r w:rsidRPr="0017632C">
              <w:rPr>
                <w:color w:val="000000"/>
                <w:sz w:val="20"/>
                <w:szCs w:val="28"/>
                <w:lang w:val="uk-UA"/>
              </w:rPr>
              <w:t>3,9</w:t>
            </w:r>
          </w:p>
        </w:tc>
        <w:tc>
          <w:tcPr>
            <w:tcW w:w="776"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0,6</w:t>
            </w:r>
            <w:r w:rsidR="0076693F" w:rsidRPr="0017632C">
              <w:rPr>
                <w:color w:val="000000"/>
                <w:sz w:val="20"/>
                <w:szCs w:val="28"/>
                <w:lang w:val="uk-UA"/>
              </w:rPr>
              <w:t xml:space="preserve"> </w:t>
            </w:r>
            <w:r w:rsidR="00EF0805" w:rsidRPr="0017632C">
              <w:rPr>
                <w:color w:val="000000"/>
                <w:sz w:val="20"/>
                <w:szCs w:val="28"/>
                <w:lang w:val="uk-UA"/>
              </w:rPr>
              <w:t xml:space="preserve">– </w:t>
            </w:r>
            <w:r w:rsidRPr="0017632C">
              <w:rPr>
                <w:color w:val="000000"/>
                <w:sz w:val="20"/>
                <w:szCs w:val="28"/>
                <w:lang w:val="uk-UA"/>
              </w:rPr>
              <w:t>2,3</w:t>
            </w:r>
          </w:p>
        </w:tc>
        <w:tc>
          <w:tcPr>
            <w:tcW w:w="679"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0,30</w:t>
            </w:r>
            <w:r w:rsidR="0076693F" w:rsidRPr="0017632C">
              <w:rPr>
                <w:color w:val="000000"/>
                <w:sz w:val="20"/>
                <w:szCs w:val="28"/>
                <w:lang w:val="uk-UA"/>
              </w:rPr>
              <w:t xml:space="preserve"> </w:t>
            </w:r>
            <w:r w:rsidR="00EF0805" w:rsidRPr="0017632C">
              <w:rPr>
                <w:color w:val="000000"/>
                <w:sz w:val="20"/>
                <w:szCs w:val="28"/>
                <w:lang w:val="uk-UA"/>
              </w:rPr>
              <w:t xml:space="preserve">– </w:t>
            </w:r>
            <w:r w:rsidRPr="0017632C">
              <w:rPr>
                <w:color w:val="000000"/>
                <w:sz w:val="20"/>
                <w:szCs w:val="28"/>
                <w:lang w:val="uk-UA"/>
              </w:rPr>
              <w:t>0,48</w:t>
            </w:r>
          </w:p>
        </w:tc>
      </w:tr>
      <w:tr w:rsidR="00A77E78" w:rsidRPr="0017632C" w:rsidTr="0017632C">
        <w:trPr>
          <w:cantSplit/>
          <w:trHeight w:val="180"/>
          <w:jc w:val="center"/>
        </w:trPr>
        <w:tc>
          <w:tcPr>
            <w:tcW w:w="1151" w:type="pct"/>
            <w:shd w:val="clear" w:color="auto" w:fill="auto"/>
          </w:tcPr>
          <w:p w:rsidR="00A77E78" w:rsidRPr="0017632C" w:rsidRDefault="008C63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р</w:t>
            </w:r>
            <w:r w:rsidR="00A77E78" w:rsidRPr="0017632C">
              <w:rPr>
                <w:color w:val="000000"/>
                <w:sz w:val="20"/>
                <w:szCs w:val="28"/>
                <w:lang w:val="uk-UA"/>
              </w:rPr>
              <w:t>Н водної витяжки</w:t>
            </w:r>
          </w:p>
        </w:tc>
        <w:tc>
          <w:tcPr>
            <w:tcW w:w="729" w:type="pct"/>
            <w:shd w:val="clear" w:color="auto" w:fill="auto"/>
          </w:tcPr>
          <w:p w:rsidR="00A77E78" w:rsidRPr="0017632C" w:rsidRDefault="0076693F"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w:t>
            </w:r>
          </w:p>
        </w:tc>
        <w:tc>
          <w:tcPr>
            <w:tcW w:w="970"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5,9</w:t>
            </w:r>
            <w:r w:rsidR="00EF0805" w:rsidRPr="0017632C">
              <w:rPr>
                <w:color w:val="000000"/>
                <w:sz w:val="20"/>
                <w:szCs w:val="28"/>
                <w:lang w:val="uk-UA"/>
              </w:rPr>
              <w:t>–6</w:t>
            </w:r>
            <w:r w:rsidRPr="0017632C">
              <w:rPr>
                <w:color w:val="000000"/>
                <w:sz w:val="20"/>
                <w:szCs w:val="28"/>
                <w:lang w:val="uk-UA"/>
              </w:rPr>
              <w:t>,2</w:t>
            </w:r>
          </w:p>
        </w:tc>
        <w:tc>
          <w:tcPr>
            <w:tcW w:w="695"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5,5</w:t>
            </w:r>
            <w:r w:rsidR="0076693F" w:rsidRPr="0017632C">
              <w:rPr>
                <w:color w:val="000000"/>
                <w:sz w:val="20"/>
                <w:szCs w:val="28"/>
                <w:lang w:val="uk-UA"/>
              </w:rPr>
              <w:t xml:space="preserve"> – </w:t>
            </w:r>
            <w:r w:rsidRPr="0017632C">
              <w:rPr>
                <w:color w:val="000000"/>
                <w:sz w:val="20"/>
                <w:szCs w:val="28"/>
                <w:lang w:val="uk-UA"/>
              </w:rPr>
              <w:t>6</w:t>
            </w:r>
            <w:r w:rsidR="0076693F" w:rsidRPr="0017632C">
              <w:rPr>
                <w:color w:val="000000"/>
                <w:sz w:val="20"/>
                <w:szCs w:val="28"/>
                <w:lang w:val="uk-UA"/>
              </w:rPr>
              <w:t>,</w:t>
            </w:r>
            <w:r w:rsidRPr="0017632C">
              <w:rPr>
                <w:color w:val="000000"/>
                <w:sz w:val="20"/>
                <w:szCs w:val="28"/>
                <w:lang w:val="uk-UA"/>
              </w:rPr>
              <w:t>0</w:t>
            </w:r>
          </w:p>
        </w:tc>
        <w:tc>
          <w:tcPr>
            <w:tcW w:w="776"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3,5</w:t>
            </w:r>
            <w:r w:rsidR="0076693F" w:rsidRPr="0017632C">
              <w:rPr>
                <w:color w:val="000000"/>
                <w:sz w:val="20"/>
                <w:szCs w:val="28"/>
                <w:lang w:val="uk-UA"/>
              </w:rPr>
              <w:t xml:space="preserve"> </w:t>
            </w:r>
            <w:r w:rsidR="00EF0805" w:rsidRPr="0017632C">
              <w:rPr>
                <w:color w:val="000000"/>
                <w:sz w:val="20"/>
                <w:szCs w:val="28"/>
                <w:lang w:val="uk-UA"/>
              </w:rPr>
              <w:t xml:space="preserve">– </w:t>
            </w:r>
            <w:r w:rsidRPr="0017632C">
              <w:rPr>
                <w:color w:val="000000"/>
                <w:sz w:val="20"/>
                <w:szCs w:val="28"/>
                <w:lang w:val="uk-UA"/>
              </w:rPr>
              <w:t>5,8</w:t>
            </w:r>
          </w:p>
        </w:tc>
        <w:tc>
          <w:tcPr>
            <w:tcW w:w="679"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3,2</w:t>
            </w:r>
            <w:r w:rsidR="0076693F" w:rsidRPr="0017632C">
              <w:rPr>
                <w:color w:val="000000"/>
                <w:sz w:val="20"/>
                <w:szCs w:val="28"/>
                <w:lang w:val="uk-UA"/>
              </w:rPr>
              <w:t xml:space="preserve"> </w:t>
            </w:r>
            <w:r w:rsidR="00EF0805" w:rsidRPr="0017632C">
              <w:rPr>
                <w:color w:val="000000"/>
                <w:sz w:val="20"/>
                <w:szCs w:val="28"/>
                <w:lang w:val="uk-UA"/>
              </w:rPr>
              <w:t xml:space="preserve">– </w:t>
            </w:r>
            <w:r w:rsidRPr="0017632C">
              <w:rPr>
                <w:color w:val="000000"/>
                <w:sz w:val="20"/>
                <w:szCs w:val="28"/>
                <w:lang w:val="uk-UA"/>
              </w:rPr>
              <w:t>4</w:t>
            </w:r>
            <w:r w:rsidR="0076693F" w:rsidRPr="0017632C">
              <w:rPr>
                <w:color w:val="000000"/>
                <w:sz w:val="20"/>
                <w:szCs w:val="28"/>
                <w:lang w:val="uk-UA"/>
              </w:rPr>
              <w:t>,</w:t>
            </w:r>
            <w:r w:rsidRPr="0017632C">
              <w:rPr>
                <w:color w:val="000000"/>
                <w:sz w:val="20"/>
                <w:szCs w:val="28"/>
                <w:lang w:val="uk-UA"/>
              </w:rPr>
              <w:t>2</w:t>
            </w:r>
          </w:p>
        </w:tc>
      </w:tr>
      <w:tr w:rsidR="00A77E78" w:rsidRPr="0017632C" w:rsidTr="0017632C">
        <w:trPr>
          <w:cantSplit/>
          <w:trHeight w:val="259"/>
          <w:jc w:val="center"/>
        </w:trPr>
        <w:tc>
          <w:tcPr>
            <w:tcW w:w="1151"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Об'ємна вага</w:t>
            </w:r>
          </w:p>
        </w:tc>
        <w:tc>
          <w:tcPr>
            <w:tcW w:w="729"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0,17</w:t>
            </w:r>
            <w:r w:rsidR="0076693F" w:rsidRPr="0017632C">
              <w:rPr>
                <w:color w:val="000000"/>
                <w:sz w:val="20"/>
                <w:szCs w:val="28"/>
                <w:lang w:val="uk-UA"/>
              </w:rPr>
              <w:t xml:space="preserve"> </w:t>
            </w:r>
            <w:r w:rsidR="00EF0805" w:rsidRPr="0017632C">
              <w:rPr>
                <w:color w:val="000000"/>
                <w:sz w:val="20"/>
                <w:szCs w:val="28"/>
                <w:lang w:val="uk-UA"/>
              </w:rPr>
              <w:t xml:space="preserve">– </w:t>
            </w:r>
            <w:r w:rsidRPr="0017632C">
              <w:rPr>
                <w:color w:val="000000"/>
                <w:sz w:val="20"/>
                <w:szCs w:val="28"/>
                <w:lang w:val="uk-UA"/>
              </w:rPr>
              <w:t>0,26</w:t>
            </w:r>
          </w:p>
        </w:tc>
        <w:tc>
          <w:tcPr>
            <w:tcW w:w="970"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0,14</w:t>
            </w:r>
            <w:r w:rsidR="0076693F" w:rsidRPr="0017632C">
              <w:rPr>
                <w:color w:val="000000"/>
                <w:sz w:val="20"/>
                <w:szCs w:val="28"/>
                <w:lang w:val="uk-UA"/>
              </w:rPr>
              <w:t xml:space="preserve"> </w:t>
            </w:r>
            <w:r w:rsidR="00EF0805" w:rsidRPr="0017632C">
              <w:rPr>
                <w:color w:val="000000"/>
                <w:sz w:val="20"/>
                <w:szCs w:val="28"/>
                <w:lang w:val="uk-UA"/>
              </w:rPr>
              <w:t xml:space="preserve">– </w:t>
            </w:r>
            <w:r w:rsidRPr="0017632C">
              <w:rPr>
                <w:color w:val="000000"/>
                <w:sz w:val="20"/>
                <w:szCs w:val="28"/>
                <w:lang w:val="uk-UA"/>
              </w:rPr>
              <w:t>0,23</w:t>
            </w:r>
          </w:p>
        </w:tc>
        <w:tc>
          <w:tcPr>
            <w:tcW w:w="695"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0,11</w:t>
            </w:r>
            <w:r w:rsidR="0076693F" w:rsidRPr="0017632C">
              <w:rPr>
                <w:color w:val="000000"/>
                <w:sz w:val="20"/>
                <w:szCs w:val="28"/>
                <w:lang w:val="uk-UA"/>
              </w:rPr>
              <w:t xml:space="preserve"> </w:t>
            </w:r>
            <w:r w:rsidR="00EF0805" w:rsidRPr="0017632C">
              <w:rPr>
                <w:color w:val="000000"/>
                <w:sz w:val="20"/>
                <w:szCs w:val="28"/>
                <w:lang w:val="uk-UA"/>
              </w:rPr>
              <w:t xml:space="preserve">– </w:t>
            </w:r>
            <w:r w:rsidRPr="0017632C">
              <w:rPr>
                <w:color w:val="000000"/>
                <w:sz w:val="20"/>
                <w:szCs w:val="28"/>
                <w:lang w:val="uk-UA"/>
              </w:rPr>
              <w:t>0,16</w:t>
            </w:r>
          </w:p>
        </w:tc>
        <w:tc>
          <w:tcPr>
            <w:tcW w:w="776"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0,11</w:t>
            </w:r>
            <w:r w:rsidR="0076693F" w:rsidRPr="0017632C">
              <w:rPr>
                <w:color w:val="000000"/>
                <w:sz w:val="20"/>
                <w:szCs w:val="28"/>
                <w:lang w:val="uk-UA"/>
              </w:rPr>
              <w:t xml:space="preserve"> – </w:t>
            </w:r>
            <w:r w:rsidRPr="0017632C">
              <w:rPr>
                <w:color w:val="000000"/>
                <w:sz w:val="20"/>
                <w:szCs w:val="28"/>
                <w:lang w:val="uk-UA"/>
              </w:rPr>
              <w:t>0</w:t>
            </w:r>
            <w:r w:rsidR="0076693F" w:rsidRPr="0017632C">
              <w:rPr>
                <w:color w:val="000000"/>
                <w:sz w:val="20"/>
                <w:szCs w:val="28"/>
                <w:lang w:val="uk-UA"/>
              </w:rPr>
              <w:t>,</w:t>
            </w:r>
            <w:r w:rsidRPr="0017632C">
              <w:rPr>
                <w:color w:val="000000"/>
                <w:sz w:val="20"/>
                <w:szCs w:val="28"/>
                <w:lang w:val="uk-UA"/>
              </w:rPr>
              <w:t>16</w:t>
            </w:r>
          </w:p>
        </w:tc>
        <w:tc>
          <w:tcPr>
            <w:tcW w:w="679"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0,04</w:t>
            </w:r>
            <w:r w:rsidR="0076693F" w:rsidRPr="0017632C">
              <w:rPr>
                <w:color w:val="000000"/>
                <w:sz w:val="20"/>
                <w:szCs w:val="28"/>
                <w:lang w:val="uk-UA"/>
              </w:rPr>
              <w:t xml:space="preserve"> </w:t>
            </w:r>
            <w:r w:rsidR="00EF0805" w:rsidRPr="0017632C">
              <w:rPr>
                <w:color w:val="000000"/>
                <w:sz w:val="20"/>
                <w:szCs w:val="28"/>
                <w:lang w:val="uk-UA"/>
              </w:rPr>
              <w:t xml:space="preserve">– </w:t>
            </w:r>
            <w:r w:rsidRPr="0017632C">
              <w:rPr>
                <w:color w:val="000000"/>
                <w:sz w:val="20"/>
                <w:szCs w:val="28"/>
                <w:lang w:val="uk-UA"/>
              </w:rPr>
              <w:t>0,08</w:t>
            </w:r>
          </w:p>
        </w:tc>
      </w:tr>
      <w:tr w:rsidR="00A77E78" w:rsidRPr="0017632C" w:rsidTr="0017632C">
        <w:trPr>
          <w:cantSplit/>
          <w:trHeight w:val="374"/>
          <w:jc w:val="center"/>
        </w:trPr>
        <w:tc>
          <w:tcPr>
            <w:tcW w:w="1151" w:type="pct"/>
            <w:shd w:val="clear" w:color="auto" w:fill="auto"/>
          </w:tcPr>
          <w:p w:rsidR="00A77E78" w:rsidRPr="0017632C" w:rsidRDefault="00A77E78" w:rsidP="0017632C">
            <w:pPr>
              <w:autoSpaceDE w:val="0"/>
              <w:autoSpaceDN w:val="0"/>
              <w:adjustRightInd w:val="0"/>
              <w:spacing w:line="360" w:lineRule="auto"/>
              <w:jc w:val="both"/>
              <w:rPr>
                <w:color w:val="000000"/>
                <w:sz w:val="20"/>
                <w:szCs w:val="28"/>
                <w:lang w:val="uk-UA"/>
              </w:rPr>
            </w:pPr>
            <w:r w:rsidRPr="0017632C">
              <w:rPr>
                <w:color w:val="000000"/>
                <w:sz w:val="20"/>
                <w:szCs w:val="28"/>
                <w:lang w:val="uk-UA"/>
              </w:rPr>
              <w:t>Вологоємкість</w:t>
            </w:r>
            <w:r w:rsidR="00EF0805" w:rsidRPr="0017632C">
              <w:rPr>
                <w:color w:val="000000"/>
                <w:sz w:val="20"/>
                <w:szCs w:val="28"/>
                <w:lang w:val="uk-UA"/>
              </w:rPr>
              <w:t>, %</w:t>
            </w:r>
          </w:p>
        </w:tc>
        <w:tc>
          <w:tcPr>
            <w:tcW w:w="729"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360</w:t>
            </w:r>
            <w:r w:rsidR="0076693F" w:rsidRPr="0017632C">
              <w:rPr>
                <w:color w:val="000000"/>
                <w:sz w:val="20"/>
                <w:szCs w:val="28"/>
                <w:lang w:val="uk-UA"/>
              </w:rPr>
              <w:t xml:space="preserve"> </w:t>
            </w:r>
            <w:r w:rsidR="00EF0805" w:rsidRPr="0017632C">
              <w:rPr>
                <w:color w:val="000000"/>
                <w:sz w:val="20"/>
                <w:szCs w:val="28"/>
                <w:lang w:val="uk-UA"/>
              </w:rPr>
              <w:t xml:space="preserve">– </w:t>
            </w:r>
            <w:r w:rsidRPr="0017632C">
              <w:rPr>
                <w:color w:val="000000"/>
                <w:sz w:val="20"/>
                <w:szCs w:val="28"/>
                <w:lang w:val="uk-UA"/>
              </w:rPr>
              <w:t>420</w:t>
            </w:r>
          </w:p>
        </w:tc>
        <w:tc>
          <w:tcPr>
            <w:tcW w:w="970"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460</w:t>
            </w:r>
            <w:r w:rsidR="0076693F" w:rsidRPr="0017632C">
              <w:rPr>
                <w:color w:val="000000"/>
                <w:sz w:val="20"/>
                <w:szCs w:val="28"/>
                <w:lang w:val="uk-UA"/>
              </w:rPr>
              <w:t xml:space="preserve"> </w:t>
            </w:r>
            <w:r w:rsidR="00EF0805" w:rsidRPr="0017632C">
              <w:rPr>
                <w:color w:val="000000"/>
                <w:sz w:val="20"/>
                <w:szCs w:val="28"/>
                <w:lang w:val="uk-UA"/>
              </w:rPr>
              <w:t xml:space="preserve">– </w:t>
            </w:r>
            <w:r w:rsidRPr="0017632C">
              <w:rPr>
                <w:color w:val="000000"/>
                <w:sz w:val="20"/>
                <w:szCs w:val="28"/>
                <w:lang w:val="uk-UA"/>
              </w:rPr>
              <w:t>550</w:t>
            </w:r>
          </w:p>
        </w:tc>
        <w:tc>
          <w:tcPr>
            <w:tcW w:w="695"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640</w:t>
            </w:r>
            <w:r w:rsidR="0076693F" w:rsidRPr="0017632C">
              <w:rPr>
                <w:color w:val="000000"/>
                <w:sz w:val="20"/>
                <w:szCs w:val="28"/>
                <w:lang w:val="uk-UA"/>
              </w:rPr>
              <w:t xml:space="preserve"> </w:t>
            </w:r>
            <w:r w:rsidR="00EF0805" w:rsidRPr="0017632C">
              <w:rPr>
                <w:color w:val="000000"/>
                <w:sz w:val="20"/>
                <w:szCs w:val="28"/>
                <w:lang w:val="uk-UA"/>
              </w:rPr>
              <w:t xml:space="preserve">– </w:t>
            </w:r>
            <w:r w:rsidRPr="0017632C">
              <w:rPr>
                <w:color w:val="000000"/>
                <w:sz w:val="20"/>
                <w:szCs w:val="28"/>
                <w:lang w:val="uk-UA"/>
              </w:rPr>
              <w:t>870</w:t>
            </w:r>
          </w:p>
        </w:tc>
        <w:tc>
          <w:tcPr>
            <w:tcW w:w="776"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550</w:t>
            </w:r>
            <w:r w:rsidR="00EF0805" w:rsidRPr="0017632C">
              <w:rPr>
                <w:color w:val="000000"/>
                <w:sz w:val="20"/>
                <w:szCs w:val="28"/>
                <w:lang w:val="uk-UA"/>
              </w:rPr>
              <w:t>–9</w:t>
            </w:r>
            <w:r w:rsidRPr="0017632C">
              <w:rPr>
                <w:color w:val="000000"/>
                <w:sz w:val="20"/>
                <w:szCs w:val="28"/>
                <w:lang w:val="uk-UA"/>
              </w:rPr>
              <w:t>50</w:t>
            </w:r>
          </w:p>
        </w:tc>
        <w:tc>
          <w:tcPr>
            <w:tcW w:w="679" w:type="pct"/>
            <w:shd w:val="clear" w:color="auto" w:fill="auto"/>
          </w:tcPr>
          <w:p w:rsidR="00A77E78" w:rsidRPr="0017632C" w:rsidRDefault="00A77E78" w:rsidP="0017632C">
            <w:pPr>
              <w:shd w:val="clear" w:color="auto" w:fill="FFFFFF"/>
              <w:autoSpaceDE w:val="0"/>
              <w:autoSpaceDN w:val="0"/>
              <w:adjustRightInd w:val="0"/>
              <w:spacing w:line="360" w:lineRule="auto"/>
              <w:jc w:val="both"/>
              <w:rPr>
                <w:color w:val="000000"/>
                <w:sz w:val="20"/>
                <w:szCs w:val="28"/>
                <w:lang w:val="uk-UA"/>
              </w:rPr>
            </w:pPr>
            <w:r w:rsidRPr="0017632C">
              <w:rPr>
                <w:color w:val="000000"/>
                <w:sz w:val="20"/>
                <w:szCs w:val="28"/>
                <w:lang w:val="uk-UA"/>
              </w:rPr>
              <w:t>600</w:t>
            </w:r>
            <w:r w:rsidR="0076693F" w:rsidRPr="0017632C">
              <w:rPr>
                <w:color w:val="000000"/>
                <w:sz w:val="20"/>
                <w:szCs w:val="28"/>
                <w:lang w:val="uk-UA"/>
              </w:rPr>
              <w:t xml:space="preserve"> </w:t>
            </w:r>
            <w:r w:rsidR="00EF0805" w:rsidRPr="0017632C">
              <w:rPr>
                <w:color w:val="000000"/>
                <w:sz w:val="20"/>
                <w:szCs w:val="28"/>
                <w:lang w:val="uk-UA"/>
              </w:rPr>
              <w:t xml:space="preserve">– </w:t>
            </w:r>
            <w:r w:rsidRPr="0017632C">
              <w:rPr>
                <w:color w:val="000000"/>
                <w:sz w:val="20"/>
                <w:szCs w:val="28"/>
                <w:lang w:val="uk-UA"/>
              </w:rPr>
              <w:t>1200</w:t>
            </w:r>
          </w:p>
        </w:tc>
      </w:tr>
    </w:tbl>
    <w:p w:rsidR="0076693F" w:rsidRPr="00EF0805" w:rsidRDefault="0076693F" w:rsidP="00EF0805">
      <w:pPr>
        <w:shd w:val="clear" w:color="auto" w:fill="FFFFFF"/>
        <w:autoSpaceDE w:val="0"/>
        <w:autoSpaceDN w:val="0"/>
        <w:adjustRightInd w:val="0"/>
        <w:spacing w:line="360" w:lineRule="auto"/>
        <w:ind w:firstLine="709"/>
        <w:jc w:val="both"/>
        <w:rPr>
          <w:color w:val="000000"/>
          <w:sz w:val="28"/>
          <w:szCs w:val="28"/>
          <w:lang w:val="uk-UA"/>
        </w:rPr>
      </w:pPr>
    </w:p>
    <w:p w:rsidR="00A3693B" w:rsidRPr="00EF0805" w:rsidRDefault="00A3693B"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Торфово-болотний </w:t>
      </w:r>
      <w:r w:rsidR="00EF0805">
        <w:rPr>
          <w:color w:val="000000"/>
          <w:sz w:val="28"/>
          <w:szCs w:val="28"/>
          <w:lang w:val="uk-UA"/>
        </w:rPr>
        <w:t>ґрунт</w:t>
      </w:r>
      <w:r w:rsidRPr="00EF0805">
        <w:rPr>
          <w:color w:val="000000"/>
          <w:sz w:val="28"/>
          <w:szCs w:val="28"/>
          <w:lang w:val="uk-UA"/>
        </w:rPr>
        <w:t xml:space="preserve">. Хімічний склад і фізичні властивості торфу різних типів і видів боліт досить відмінні. З даних таблиці </w:t>
      </w:r>
      <w:r w:rsidR="00523475" w:rsidRPr="00EF0805">
        <w:rPr>
          <w:color w:val="000000"/>
          <w:sz w:val="28"/>
          <w:szCs w:val="28"/>
          <w:lang w:val="uk-UA"/>
        </w:rPr>
        <w:t xml:space="preserve">5.4 </w:t>
      </w:r>
      <w:r w:rsidRPr="00EF0805">
        <w:rPr>
          <w:color w:val="000000"/>
          <w:sz w:val="28"/>
          <w:szCs w:val="28"/>
          <w:lang w:val="uk-UA"/>
        </w:rPr>
        <w:t>видно велику різницю у вмісті зольних речовин (особливо кальцію і азоту). Дуже різняться види і типи торфу між, собою за вологоємкістю та (реакцією водної витяжки (рН). Особливо різко відрізняється за цими показниками торф низинний від верхового.</w:t>
      </w:r>
    </w:p>
    <w:p w:rsidR="00A3693B" w:rsidRPr="00EF0805" w:rsidRDefault="00A3693B"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Ця зона характеризується різними видами заболочених і болотних </w:t>
      </w:r>
      <w:r w:rsidR="00B747D5" w:rsidRPr="00EF0805">
        <w:rPr>
          <w:color w:val="000000"/>
          <w:sz w:val="28"/>
          <w:szCs w:val="28"/>
          <w:lang w:val="uk-UA"/>
        </w:rPr>
        <w:t>ґрунтів</w:t>
      </w:r>
      <w:r w:rsidRPr="00EF0805">
        <w:rPr>
          <w:color w:val="000000"/>
          <w:sz w:val="28"/>
          <w:szCs w:val="28"/>
          <w:lang w:val="uk-UA"/>
        </w:rPr>
        <w:t>.</w:t>
      </w:r>
      <w:r w:rsidR="00B747D5" w:rsidRPr="00EF0805">
        <w:rPr>
          <w:color w:val="000000"/>
          <w:sz w:val="28"/>
          <w:szCs w:val="28"/>
          <w:lang w:val="uk-UA"/>
        </w:rPr>
        <w:t xml:space="preserve"> До групи </w:t>
      </w:r>
      <w:r w:rsidRPr="00EF0805">
        <w:rPr>
          <w:color w:val="000000"/>
          <w:sz w:val="28"/>
          <w:szCs w:val="28"/>
          <w:lang w:val="uk-UA"/>
        </w:rPr>
        <w:t xml:space="preserve">болотних </w:t>
      </w:r>
      <w:r w:rsidR="00B747D5" w:rsidRPr="00EF0805">
        <w:rPr>
          <w:color w:val="000000"/>
          <w:sz w:val="28"/>
          <w:szCs w:val="28"/>
          <w:lang w:val="uk-UA"/>
        </w:rPr>
        <w:t>ґрунтів</w:t>
      </w:r>
      <w:r w:rsidRPr="00EF0805">
        <w:rPr>
          <w:color w:val="000000"/>
          <w:sz w:val="28"/>
          <w:szCs w:val="28"/>
          <w:lang w:val="uk-UA"/>
        </w:rPr>
        <w:t xml:space="preserve">, за даними </w:t>
      </w:r>
      <w:r w:rsidR="00EF0805" w:rsidRPr="00EF0805">
        <w:rPr>
          <w:color w:val="000000"/>
          <w:sz w:val="28"/>
          <w:szCs w:val="28"/>
          <w:lang w:val="uk-UA"/>
        </w:rPr>
        <w:t>Н.Б. Вернандер</w:t>
      </w:r>
      <w:r w:rsidRPr="00EF0805">
        <w:rPr>
          <w:color w:val="000000"/>
          <w:sz w:val="28"/>
          <w:szCs w:val="28"/>
          <w:lang w:val="uk-UA"/>
        </w:rPr>
        <w:t xml:space="preserve">, належить (більше двадцяти різних видів. Залежно від глибини торфового горизонту ці </w:t>
      </w:r>
      <w:r w:rsidR="00B747D5" w:rsidRPr="00EF0805">
        <w:rPr>
          <w:color w:val="000000"/>
          <w:sz w:val="28"/>
          <w:szCs w:val="28"/>
          <w:lang w:val="uk-UA"/>
        </w:rPr>
        <w:t>ґрунти</w:t>
      </w:r>
      <w:r w:rsidRPr="00EF0805">
        <w:rPr>
          <w:color w:val="000000"/>
          <w:sz w:val="28"/>
          <w:szCs w:val="28"/>
          <w:lang w:val="uk-UA"/>
        </w:rPr>
        <w:t xml:space="preserve"> поділяють на болотні, які не мають торфового </w:t>
      </w:r>
      <w:r w:rsidR="00B747D5" w:rsidRPr="00EF0805">
        <w:rPr>
          <w:color w:val="000000"/>
          <w:sz w:val="28"/>
          <w:szCs w:val="28"/>
          <w:lang w:val="uk-UA"/>
        </w:rPr>
        <w:t>горизонту</w:t>
      </w:r>
      <w:r w:rsidRPr="00EF0805">
        <w:rPr>
          <w:color w:val="000000"/>
          <w:sz w:val="28"/>
          <w:szCs w:val="28"/>
          <w:lang w:val="uk-UA"/>
        </w:rPr>
        <w:t>, торф'янисто-болотні, торфово-болотні і торфовища.</w:t>
      </w:r>
    </w:p>
    <w:p w:rsidR="00A3693B" w:rsidRPr="00EF0805" w:rsidRDefault="00A3693B"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Останні залежно від характеру</w:t>
      </w:r>
      <w:r w:rsidR="00EF0805" w:rsidRPr="00EF0805">
        <w:rPr>
          <w:color w:val="000000"/>
          <w:sz w:val="28"/>
          <w:szCs w:val="28"/>
          <w:lang w:val="uk-UA"/>
        </w:rPr>
        <w:t>; в</w:t>
      </w:r>
      <w:r w:rsidRPr="00EF0805">
        <w:rPr>
          <w:color w:val="000000"/>
          <w:sz w:val="28"/>
          <w:szCs w:val="28"/>
          <w:lang w:val="uk-UA"/>
        </w:rPr>
        <w:t>одного режиму і живлення поділяють на верхові сфагнові, перехідні гіпново-торф'янисті, осокові і низинні осок</w:t>
      </w:r>
      <w:r w:rsidR="00B747D5" w:rsidRPr="00EF0805">
        <w:rPr>
          <w:color w:val="000000"/>
          <w:sz w:val="28"/>
          <w:szCs w:val="28"/>
          <w:lang w:val="uk-UA"/>
        </w:rPr>
        <w:t>о</w:t>
      </w:r>
      <w:r w:rsidRPr="00EF0805">
        <w:rPr>
          <w:color w:val="000000"/>
          <w:sz w:val="28"/>
          <w:szCs w:val="28"/>
          <w:lang w:val="uk-UA"/>
        </w:rPr>
        <w:t>во-трав'янисті та вільхові болотні.</w:t>
      </w:r>
    </w:p>
    <w:p w:rsidR="00A3693B" w:rsidRPr="00EF0805" w:rsidRDefault="00A3693B"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З найбільш поширених видів болотних </w:t>
      </w:r>
      <w:r w:rsidR="00B747D5" w:rsidRPr="00EF0805">
        <w:rPr>
          <w:color w:val="000000"/>
          <w:sz w:val="28"/>
          <w:szCs w:val="28"/>
          <w:lang w:val="uk-UA"/>
        </w:rPr>
        <w:t>ґрунтів</w:t>
      </w:r>
      <w:r w:rsidRPr="00EF0805">
        <w:rPr>
          <w:color w:val="000000"/>
          <w:sz w:val="28"/>
          <w:szCs w:val="28"/>
          <w:lang w:val="uk-UA"/>
        </w:rPr>
        <w:t xml:space="preserve"> у цій зоні є </w:t>
      </w:r>
      <w:r w:rsidR="00B747D5" w:rsidRPr="00EF0805">
        <w:rPr>
          <w:color w:val="000000"/>
          <w:sz w:val="28"/>
          <w:szCs w:val="28"/>
          <w:lang w:val="uk-UA"/>
        </w:rPr>
        <w:t>ґрунти</w:t>
      </w:r>
      <w:r w:rsidRPr="00EF0805">
        <w:rPr>
          <w:color w:val="000000"/>
          <w:sz w:val="28"/>
          <w:szCs w:val="28"/>
          <w:lang w:val="uk-UA"/>
        </w:rPr>
        <w:t>, які мають гумусний або торфово-гумусний горизонт від 15</w:t>
      </w:r>
      <w:r w:rsidR="00377102"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20 до 40</w:t>
      </w:r>
      <w:r w:rsidR="00377102"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50</w:t>
      </w:r>
      <w:r w:rsidR="00EF0805" w:rsidRPr="00EF0805">
        <w:rPr>
          <w:color w:val="000000"/>
          <w:sz w:val="28"/>
          <w:szCs w:val="28"/>
          <w:lang w:val="uk-UA"/>
        </w:rPr>
        <w:t> </w:t>
      </w:r>
      <w:r w:rsidR="00EF0805" w:rsidRPr="00EF0805">
        <w:rPr>
          <w:i/>
          <w:iCs/>
          <w:color w:val="000000"/>
          <w:sz w:val="28"/>
          <w:szCs w:val="28"/>
          <w:lang w:val="uk-UA"/>
        </w:rPr>
        <w:t>см</w:t>
      </w:r>
      <w:r w:rsidRPr="00EF0805">
        <w:rPr>
          <w:i/>
          <w:iCs/>
          <w:color w:val="000000"/>
          <w:sz w:val="28"/>
          <w:szCs w:val="28"/>
          <w:lang w:val="uk-UA"/>
        </w:rPr>
        <w:t xml:space="preserve">, </w:t>
      </w:r>
      <w:r w:rsidRPr="00EF0805">
        <w:rPr>
          <w:color w:val="000000"/>
          <w:sz w:val="28"/>
          <w:szCs w:val="28"/>
          <w:lang w:val="uk-UA"/>
        </w:rPr>
        <w:t xml:space="preserve">а нижче </w:t>
      </w:r>
      <w:r w:rsidR="00EF0805" w:rsidRPr="00EF0805">
        <w:rPr>
          <w:color w:val="000000"/>
          <w:sz w:val="28"/>
          <w:szCs w:val="28"/>
          <w:lang w:val="uk-UA"/>
        </w:rPr>
        <w:t xml:space="preserve">– </w:t>
      </w:r>
      <w:r w:rsidRPr="00EF0805">
        <w:rPr>
          <w:color w:val="000000"/>
          <w:sz w:val="28"/>
          <w:szCs w:val="28"/>
          <w:lang w:val="uk-UA"/>
        </w:rPr>
        <w:t>оглеєний горизонт з вохристими плямами і конкреціями. В цьому горизонті часто зустрічається вівіаніт.</w:t>
      </w:r>
    </w:p>
    <w:p w:rsidR="00A3693B" w:rsidRPr="00EF0805" w:rsidRDefault="00A3693B"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При анаеробних умовах (у болотних </w:t>
      </w:r>
      <w:r w:rsidR="00B747D5" w:rsidRPr="00EF0805">
        <w:rPr>
          <w:color w:val="000000"/>
          <w:sz w:val="28"/>
          <w:szCs w:val="28"/>
          <w:lang w:val="uk-UA"/>
        </w:rPr>
        <w:t>ґрунтах</w:t>
      </w:r>
      <w:r w:rsidRPr="00EF0805">
        <w:rPr>
          <w:color w:val="000000"/>
          <w:sz w:val="28"/>
          <w:szCs w:val="28"/>
          <w:lang w:val="uk-UA"/>
        </w:rPr>
        <w:t xml:space="preserve">) відбувається відновний </w:t>
      </w:r>
      <w:r w:rsidR="00B747D5" w:rsidRPr="00EF0805">
        <w:rPr>
          <w:color w:val="000000"/>
          <w:sz w:val="28"/>
          <w:szCs w:val="28"/>
          <w:lang w:val="uk-UA"/>
        </w:rPr>
        <w:t>процес</w:t>
      </w:r>
      <w:r w:rsidRPr="00EF0805">
        <w:rPr>
          <w:color w:val="000000"/>
          <w:sz w:val="28"/>
          <w:szCs w:val="28"/>
          <w:lang w:val="uk-UA"/>
        </w:rPr>
        <w:t xml:space="preserve"> окисних сполук заліза і перехід в закисні форми, в результаті чого змінюється забарвлення </w:t>
      </w:r>
      <w:r w:rsidR="00B747D5" w:rsidRPr="00EF0805">
        <w:rPr>
          <w:color w:val="000000"/>
          <w:sz w:val="28"/>
          <w:szCs w:val="28"/>
          <w:lang w:val="uk-UA"/>
        </w:rPr>
        <w:t>ґрунту</w:t>
      </w:r>
      <w:r w:rsidRPr="00EF0805">
        <w:rPr>
          <w:color w:val="000000"/>
          <w:sz w:val="28"/>
          <w:szCs w:val="28"/>
          <w:lang w:val="uk-UA"/>
        </w:rPr>
        <w:t xml:space="preserve"> і породи. З'являються сизувато-зеленуваті плями, а при значних анаеробних процесах весь горизонт набуває сизувато-зеленуватого кольору.</w:t>
      </w:r>
    </w:p>
    <w:p w:rsidR="00A3693B" w:rsidRPr="00EF0805" w:rsidRDefault="00A3693B"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Цей процес називається оглеєнням, а горизонт глейовим. На оглеєному профілі часто можна спостерігати в</w:t>
      </w:r>
      <w:r w:rsidR="00B747D5" w:rsidRPr="00EF0805">
        <w:rPr>
          <w:color w:val="000000"/>
          <w:sz w:val="28"/>
          <w:szCs w:val="28"/>
          <w:lang w:val="uk-UA"/>
        </w:rPr>
        <w:t>о</w:t>
      </w:r>
      <w:r w:rsidRPr="00EF0805">
        <w:rPr>
          <w:color w:val="000000"/>
          <w:sz w:val="28"/>
          <w:szCs w:val="28"/>
          <w:lang w:val="uk-UA"/>
        </w:rPr>
        <w:t xml:space="preserve">христо-іржаві і сизі плями. Це говорить про те, що в такому </w:t>
      </w:r>
      <w:r w:rsidR="00B747D5" w:rsidRPr="00EF0805">
        <w:rPr>
          <w:color w:val="000000"/>
          <w:sz w:val="28"/>
          <w:szCs w:val="28"/>
          <w:lang w:val="uk-UA"/>
        </w:rPr>
        <w:t>ґрунті</w:t>
      </w:r>
      <w:r w:rsidRPr="00EF0805">
        <w:rPr>
          <w:color w:val="000000"/>
          <w:sz w:val="28"/>
          <w:szCs w:val="28"/>
          <w:lang w:val="uk-UA"/>
        </w:rPr>
        <w:t xml:space="preserve"> проходило чергування процесів окислення і відновлення.</w:t>
      </w:r>
    </w:p>
    <w:p w:rsidR="00A3693B" w:rsidRPr="00EF0805" w:rsidRDefault="00B747D5"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З</w:t>
      </w:r>
      <w:r w:rsidR="00A3693B" w:rsidRPr="00EF0805">
        <w:rPr>
          <w:color w:val="000000"/>
          <w:sz w:val="28"/>
          <w:szCs w:val="28"/>
          <w:lang w:val="uk-UA"/>
        </w:rPr>
        <w:t xml:space="preserve">устрічаються такі основні види болотних </w:t>
      </w:r>
      <w:r w:rsidRPr="00EF0805">
        <w:rPr>
          <w:color w:val="000000"/>
          <w:sz w:val="28"/>
          <w:szCs w:val="28"/>
          <w:lang w:val="uk-UA"/>
        </w:rPr>
        <w:t>ґрунтів</w:t>
      </w:r>
      <w:r w:rsidR="00A3693B" w:rsidRPr="00EF0805">
        <w:rPr>
          <w:color w:val="000000"/>
          <w:sz w:val="28"/>
          <w:szCs w:val="28"/>
          <w:lang w:val="uk-UA"/>
        </w:rPr>
        <w:t>: болотні содово-солончакові (реакція лужна, скипають від НС1); торф'янисто-болотні, торфово-болотні, содово-солончакуваті (з сильнорозкладеним торфом і бікарбонатом натрію, реакція лужна); торфово-болотні залізисті; торфовища верхові (глибина торфу від 50 до 150</w:t>
      </w:r>
      <w:r w:rsidR="00EF0805" w:rsidRPr="00EF0805">
        <w:rPr>
          <w:color w:val="000000"/>
          <w:sz w:val="28"/>
          <w:szCs w:val="28"/>
          <w:lang w:val="uk-UA"/>
        </w:rPr>
        <w:t> </w:t>
      </w:r>
      <w:r w:rsidR="00EF0805" w:rsidRPr="00EF0805">
        <w:rPr>
          <w:i/>
          <w:iCs/>
          <w:color w:val="000000"/>
          <w:sz w:val="28"/>
          <w:szCs w:val="28"/>
          <w:lang w:val="uk-UA"/>
        </w:rPr>
        <w:t>см</w:t>
      </w:r>
      <w:r w:rsidR="00A3693B" w:rsidRPr="00EF0805">
        <w:rPr>
          <w:i/>
          <w:iCs/>
          <w:color w:val="000000"/>
          <w:sz w:val="28"/>
          <w:szCs w:val="28"/>
          <w:lang w:val="uk-UA"/>
        </w:rPr>
        <w:t xml:space="preserve">); </w:t>
      </w:r>
      <w:r w:rsidR="00A3693B" w:rsidRPr="00EF0805">
        <w:rPr>
          <w:color w:val="000000"/>
          <w:sz w:val="28"/>
          <w:szCs w:val="28"/>
          <w:lang w:val="uk-UA"/>
        </w:rPr>
        <w:t>торфовища перехідні (сильнокислі, глибина торфу до 150</w:t>
      </w:r>
      <w:r w:rsidR="00EF0805" w:rsidRPr="00EF0805">
        <w:rPr>
          <w:color w:val="000000"/>
          <w:sz w:val="28"/>
          <w:szCs w:val="28"/>
          <w:lang w:val="uk-UA"/>
        </w:rPr>
        <w:t> </w:t>
      </w:r>
      <w:r w:rsidR="00EF0805" w:rsidRPr="00EF0805">
        <w:rPr>
          <w:i/>
          <w:iCs/>
          <w:color w:val="000000"/>
          <w:sz w:val="28"/>
          <w:szCs w:val="28"/>
          <w:lang w:val="uk-UA"/>
        </w:rPr>
        <w:t>см</w:t>
      </w:r>
      <w:r w:rsidR="00A3693B" w:rsidRPr="00EF0805">
        <w:rPr>
          <w:i/>
          <w:iCs/>
          <w:color w:val="000000"/>
          <w:sz w:val="28"/>
          <w:szCs w:val="28"/>
          <w:lang w:val="uk-UA"/>
        </w:rPr>
        <w:t xml:space="preserve">); </w:t>
      </w:r>
      <w:r w:rsidR="00A3693B" w:rsidRPr="00EF0805">
        <w:rPr>
          <w:color w:val="000000"/>
          <w:sz w:val="28"/>
          <w:szCs w:val="28"/>
          <w:lang w:val="uk-UA"/>
        </w:rPr>
        <w:t>торфовища низинні глибокі (торфу понад 150</w:t>
      </w:r>
      <w:r w:rsidR="00EF0805" w:rsidRPr="00EF0805">
        <w:rPr>
          <w:color w:val="000000"/>
          <w:sz w:val="28"/>
          <w:szCs w:val="28"/>
          <w:lang w:val="uk-UA"/>
        </w:rPr>
        <w:t> </w:t>
      </w:r>
      <w:r w:rsidR="00EF0805" w:rsidRPr="00EF0805">
        <w:rPr>
          <w:i/>
          <w:iCs/>
          <w:color w:val="000000"/>
          <w:sz w:val="28"/>
          <w:szCs w:val="28"/>
          <w:lang w:val="uk-UA"/>
        </w:rPr>
        <w:t>см</w:t>
      </w:r>
      <w:r w:rsidR="00A3693B" w:rsidRPr="00EF0805">
        <w:rPr>
          <w:i/>
          <w:iCs/>
          <w:color w:val="000000"/>
          <w:sz w:val="28"/>
          <w:szCs w:val="28"/>
          <w:lang w:val="uk-UA"/>
        </w:rPr>
        <w:t xml:space="preserve">); </w:t>
      </w:r>
      <w:r w:rsidR="00A3693B" w:rsidRPr="00EF0805">
        <w:rPr>
          <w:color w:val="000000"/>
          <w:sz w:val="28"/>
          <w:szCs w:val="28"/>
          <w:lang w:val="uk-UA"/>
        </w:rPr>
        <w:t>торфовища низинні содово-солончакові та ін.</w:t>
      </w:r>
    </w:p>
    <w:p w:rsidR="000E36DD" w:rsidRPr="00EF0805" w:rsidRDefault="00A3693B"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Крім згаданих </w:t>
      </w:r>
      <w:r w:rsidR="00B747D5" w:rsidRPr="00EF0805">
        <w:rPr>
          <w:color w:val="000000"/>
          <w:sz w:val="28"/>
          <w:szCs w:val="28"/>
          <w:lang w:val="uk-UA"/>
        </w:rPr>
        <w:t>ґрунтів</w:t>
      </w:r>
      <w:r w:rsidRPr="00EF0805">
        <w:rPr>
          <w:color w:val="000000"/>
          <w:sz w:val="28"/>
          <w:szCs w:val="28"/>
          <w:lang w:val="uk-UA"/>
        </w:rPr>
        <w:t xml:space="preserve">, також поширені лучно-болотні </w:t>
      </w:r>
      <w:r w:rsidR="00B747D5" w:rsidRPr="00EF0805">
        <w:rPr>
          <w:color w:val="000000"/>
          <w:sz w:val="28"/>
          <w:szCs w:val="28"/>
          <w:lang w:val="uk-UA"/>
        </w:rPr>
        <w:t>ґрунти</w:t>
      </w:r>
      <w:r w:rsidRPr="00EF0805">
        <w:rPr>
          <w:color w:val="000000"/>
          <w:sz w:val="28"/>
          <w:szCs w:val="28"/>
          <w:lang w:val="uk-UA"/>
        </w:rPr>
        <w:t xml:space="preserve"> з горизонтом (Н), в якому є багато нерозкладених рослинних решток. Це можуть бути </w:t>
      </w:r>
      <w:r w:rsidR="00B747D5" w:rsidRPr="00EF0805">
        <w:rPr>
          <w:color w:val="000000"/>
          <w:sz w:val="28"/>
          <w:szCs w:val="28"/>
          <w:lang w:val="uk-UA"/>
        </w:rPr>
        <w:t>ґрунти</w:t>
      </w:r>
      <w:r w:rsidRPr="00EF0805">
        <w:rPr>
          <w:color w:val="000000"/>
          <w:sz w:val="28"/>
          <w:szCs w:val="28"/>
          <w:lang w:val="uk-UA"/>
        </w:rPr>
        <w:t xml:space="preserve"> карбонатні, содово-солончакові, лучно-болотні солончакові, хлоридно-сульфатні.</w:t>
      </w:r>
    </w:p>
    <w:p w:rsidR="00B774C4" w:rsidRPr="00EF0805" w:rsidRDefault="00B774C4" w:rsidP="00EF0805">
      <w:pPr>
        <w:shd w:val="clear" w:color="auto" w:fill="FFFFFF"/>
        <w:autoSpaceDE w:val="0"/>
        <w:autoSpaceDN w:val="0"/>
        <w:adjustRightInd w:val="0"/>
        <w:spacing w:line="360" w:lineRule="auto"/>
        <w:ind w:firstLine="709"/>
        <w:jc w:val="both"/>
        <w:rPr>
          <w:color w:val="000000"/>
          <w:sz w:val="28"/>
          <w:szCs w:val="28"/>
          <w:lang w:val="uk-UA"/>
        </w:rPr>
      </w:pPr>
    </w:p>
    <w:p w:rsidR="000126E5" w:rsidRPr="00EF0805" w:rsidRDefault="000126E5" w:rsidP="00EF0805">
      <w:pPr>
        <w:pStyle w:val="2"/>
        <w:keepNext w:val="0"/>
        <w:spacing w:before="0" w:after="0" w:line="360" w:lineRule="auto"/>
        <w:ind w:firstLine="709"/>
        <w:jc w:val="both"/>
        <w:rPr>
          <w:rFonts w:ascii="Times New Roman" w:hAnsi="Times New Roman" w:cs="Times New Roman"/>
          <w:i w:val="0"/>
          <w:iCs w:val="0"/>
          <w:color w:val="000000"/>
          <w:lang w:val="uk-UA"/>
        </w:rPr>
      </w:pPr>
      <w:bookmarkStart w:id="36" w:name="_Toc156615902"/>
      <w:bookmarkStart w:id="37" w:name="_Toc156844918"/>
      <w:r w:rsidRPr="00EF0805">
        <w:rPr>
          <w:rFonts w:ascii="Times New Roman" w:hAnsi="Times New Roman" w:cs="Times New Roman"/>
          <w:i w:val="0"/>
          <w:iCs w:val="0"/>
          <w:color w:val="000000"/>
          <w:lang w:val="uk-UA"/>
        </w:rPr>
        <w:t>5.</w:t>
      </w:r>
      <w:r w:rsidR="00EA355B" w:rsidRPr="00EF0805">
        <w:rPr>
          <w:rFonts w:ascii="Times New Roman" w:hAnsi="Times New Roman" w:cs="Times New Roman"/>
          <w:i w:val="0"/>
          <w:iCs w:val="0"/>
          <w:color w:val="000000"/>
          <w:lang w:val="uk-UA"/>
        </w:rPr>
        <w:t>2</w:t>
      </w:r>
      <w:r w:rsidRPr="00EF0805">
        <w:rPr>
          <w:rFonts w:ascii="Times New Roman" w:hAnsi="Times New Roman" w:cs="Times New Roman"/>
          <w:i w:val="0"/>
          <w:iCs w:val="0"/>
          <w:color w:val="000000"/>
          <w:lang w:val="uk-UA"/>
        </w:rPr>
        <w:t xml:space="preserve"> Аналіз врожайності озимої пшениці в залежності від внесення мінеральних добрив</w:t>
      </w:r>
      <w:bookmarkEnd w:id="36"/>
      <w:bookmarkEnd w:id="37"/>
    </w:p>
    <w:p w:rsidR="00204D37" w:rsidRPr="00EF0805" w:rsidRDefault="00204D37" w:rsidP="00EF0805">
      <w:pPr>
        <w:spacing w:line="360" w:lineRule="auto"/>
        <w:ind w:firstLine="709"/>
        <w:jc w:val="both"/>
        <w:rPr>
          <w:color w:val="000000"/>
          <w:sz w:val="28"/>
          <w:lang w:val="uk-UA"/>
        </w:rPr>
      </w:pPr>
    </w:p>
    <w:p w:rsidR="00204D37" w:rsidRPr="00EF0805" w:rsidRDefault="00204D37" w:rsidP="00EF0805">
      <w:pPr>
        <w:spacing w:line="360" w:lineRule="auto"/>
        <w:ind w:firstLine="709"/>
        <w:jc w:val="both"/>
        <w:rPr>
          <w:color w:val="000000"/>
          <w:sz w:val="28"/>
          <w:szCs w:val="28"/>
          <w:lang w:val="uk-UA"/>
        </w:rPr>
      </w:pPr>
      <w:r w:rsidRPr="00EF0805">
        <w:rPr>
          <w:color w:val="000000"/>
          <w:sz w:val="28"/>
          <w:szCs w:val="28"/>
          <w:lang w:val="uk-UA"/>
        </w:rPr>
        <w:t>Для аналізу були використані відділу статистики Управління сільського господарства Новгород-Сіверського району.</w:t>
      </w:r>
    </w:p>
    <w:p w:rsidR="00DF681E" w:rsidRPr="00EF0805" w:rsidRDefault="00DF681E" w:rsidP="00EF0805">
      <w:pPr>
        <w:spacing w:line="360" w:lineRule="auto"/>
        <w:ind w:firstLine="709"/>
        <w:jc w:val="both"/>
        <w:rPr>
          <w:color w:val="000000"/>
          <w:sz w:val="28"/>
          <w:szCs w:val="28"/>
          <w:lang w:val="uk-UA"/>
        </w:rPr>
      </w:pPr>
      <w:r w:rsidRPr="00EF0805">
        <w:rPr>
          <w:color w:val="000000"/>
          <w:sz w:val="28"/>
          <w:szCs w:val="28"/>
          <w:lang w:val="uk-UA"/>
        </w:rPr>
        <w:t>Зроблена вибірка врожайності культури озимої пшениці та кількості внесених добрив за період з 1975 по 2005 роки</w:t>
      </w:r>
      <w:r w:rsidR="00C0460C" w:rsidRPr="00EF0805">
        <w:rPr>
          <w:color w:val="000000"/>
          <w:sz w:val="28"/>
          <w:szCs w:val="28"/>
          <w:lang w:val="uk-UA"/>
        </w:rPr>
        <w:t xml:space="preserve"> з інтервалом у 5 років</w:t>
      </w:r>
      <w:r w:rsidRPr="00EF0805">
        <w:rPr>
          <w:color w:val="000000"/>
          <w:sz w:val="28"/>
          <w:szCs w:val="28"/>
          <w:lang w:val="uk-UA"/>
        </w:rPr>
        <w:t>.</w:t>
      </w:r>
    </w:p>
    <w:p w:rsidR="00EF0805" w:rsidRDefault="00EF0805" w:rsidP="00EF0805">
      <w:pPr>
        <w:spacing w:line="360" w:lineRule="auto"/>
        <w:ind w:firstLine="709"/>
        <w:jc w:val="both"/>
        <w:rPr>
          <w:color w:val="000000"/>
          <w:sz w:val="28"/>
          <w:szCs w:val="28"/>
          <w:lang w:val="uk-UA"/>
        </w:rPr>
      </w:pPr>
    </w:p>
    <w:p w:rsidR="000126E5" w:rsidRPr="00EF0805" w:rsidRDefault="000126E5" w:rsidP="00EF0805">
      <w:pPr>
        <w:spacing w:line="360" w:lineRule="auto"/>
        <w:ind w:firstLine="709"/>
        <w:jc w:val="both"/>
        <w:rPr>
          <w:color w:val="000000"/>
          <w:sz w:val="28"/>
          <w:szCs w:val="28"/>
          <w:lang w:val="uk-UA"/>
        </w:rPr>
      </w:pPr>
      <w:r w:rsidRPr="00EF0805">
        <w:rPr>
          <w:color w:val="000000"/>
          <w:sz w:val="28"/>
          <w:szCs w:val="28"/>
          <w:lang w:val="uk-UA"/>
        </w:rPr>
        <w:t>Таблиця 5.5</w:t>
      </w:r>
      <w:r w:rsidR="00EF0805">
        <w:rPr>
          <w:color w:val="000000"/>
          <w:sz w:val="28"/>
          <w:szCs w:val="28"/>
          <w:lang w:val="uk-UA"/>
        </w:rPr>
        <w:t xml:space="preserve">. </w:t>
      </w:r>
      <w:r w:rsidRPr="00EF0805">
        <w:rPr>
          <w:color w:val="000000"/>
          <w:sz w:val="28"/>
          <w:szCs w:val="28"/>
          <w:lang w:val="uk-UA"/>
        </w:rPr>
        <w:t xml:space="preserve">Залежність </w:t>
      </w:r>
      <w:r w:rsidR="00DC57F0" w:rsidRPr="00EF0805">
        <w:rPr>
          <w:color w:val="000000"/>
          <w:sz w:val="28"/>
          <w:szCs w:val="28"/>
          <w:lang w:val="uk-UA"/>
        </w:rPr>
        <w:t>врожайності озимої пшениця від внесення мінеральних</w:t>
      </w:r>
      <w:r w:rsidRPr="00EF0805">
        <w:rPr>
          <w:color w:val="000000"/>
          <w:sz w:val="28"/>
          <w:szCs w:val="28"/>
          <w:lang w:val="uk-UA"/>
        </w:rPr>
        <w:t xml:space="preserve"> добрив за 1975</w:t>
      </w:r>
      <w:r w:rsidR="00EF0805" w:rsidRPr="00EF0805">
        <w:rPr>
          <w:color w:val="000000"/>
          <w:sz w:val="28"/>
          <w:szCs w:val="28"/>
          <w:lang w:val="uk-UA"/>
        </w:rPr>
        <w:t>–2005</w:t>
      </w:r>
      <w:r w:rsidRPr="00EF0805">
        <w:rPr>
          <w:color w:val="000000"/>
          <w:sz w:val="28"/>
          <w:szCs w:val="28"/>
          <w:lang w:val="uk-UA"/>
        </w:rPr>
        <w:t xml:space="preserve"> роки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357"/>
        <w:gridCol w:w="998"/>
        <w:gridCol w:w="1677"/>
        <w:gridCol w:w="1515"/>
        <w:gridCol w:w="1214"/>
        <w:gridCol w:w="1391"/>
        <w:gridCol w:w="1145"/>
      </w:tblGrid>
      <w:tr w:rsidR="002A6AB5" w:rsidRPr="0017632C" w:rsidTr="0017632C">
        <w:trPr>
          <w:cantSplit/>
          <w:jc w:val="center"/>
        </w:trPr>
        <w:tc>
          <w:tcPr>
            <w:tcW w:w="729" w:type="pct"/>
            <w:vMerge w:val="restar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Культура</w:t>
            </w:r>
          </w:p>
        </w:tc>
        <w:tc>
          <w:tcPr>
            <w:tcW w:w="537" w:type="pct"/>
            <w:vMerge w:val="restar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Роки</w:t>
            </w:r>
          </w:p>
        </w:tc>
        <w:tc>
          <w:tcPr>
            <w:tcW w:w="902" w:type="pct"/>
            <w:vMerge w:val="restar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Врожайність, ц/га</w:t>
            </w:r>
          </w:p>
        </w:tc>
        <w:tc>
          <w:tcPr>
            <w:tcW w:w="2832" w:type="pct"/>
            <w:gridSpan w:val="4"/>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Внесення різних добрив</w:t>
            </w:r>
          </w:p>
        </w:tc>
      </w:tr>
      <w:tr w:rsidR="002A6AB5" w:rsidRPr="0017632C" w:rsidTr="0017632C">
        <w:trPr>
          <w:cantSplit/>
          <w:jc w:val="center"/>
        </w:trPr>
        <w:tc>
          <w:tcPr>
            <w:tcW w:w="729" w:type="pct"/>
            <w:vMerge/>
            <w:shd w:val="clear" w:color="auto" w:fill="auto"/>
          </w:tcPr>
          <w:p w:rsidR="002A6AB5" w:rsidRPr="0017632C" w:rsidRDefault="002A6AB5" w:rsidP="0017632C">
            <w:pPr>
              <w:spacing w:line="360" w:lineRule="auto"/>
              <w:jc w:val="both"/>
              <w:rPr>
                <w:color w:val="000000"/>
                <w:sz w:val="20"/>
                <w:szCs w:val="20"/>
                <w:lang w:val="uk-UA"/>
              </w:rPr>
            </w:pPr>
          </w:p>
        </w:tc>
        <w:tc>
          <w:tcPr>
            <w:tcW w:w="537" w:type="pct"/>
            <w:vMerge/>
            <w:shd w:val="clear" w:color="auto" w:fill="auto"/>
          </w:tcPr>
          <w:p w:rsidR="002A6AB5" w:rsidRPr="0017632C" w:rsidRDefault="002A6AB5" w:rsidP="0017632C">
            <w:pPr>
              <w:spacing w:line="360" w:lineRule="auto"/>
              <w:jc w:val="both"/>
              <w:rPr>
                <w:color w:val="000000"/>
                <w:sz w:val="20"/>
                <w:szCs w:val="20"/>
                <w:lang w:val="uk-UA"/>
              </w:rPr>
            </w:pPr>
          </w:p>
        </w:tc>
        <w:tc>
          <w:tcPr>
            <w:tcW w:w="902" w:type="pct"/>
            <w:vMerge/>
            <w:shd w:val="clear" w:color="auto" w:fill="auto"/>
          </w:tcPr>
          <w:p w:rsidR="002A6AB5" w:rsidRPr="0017632C" w:rsidRDefault="002A6AB5" w:rsidP="0017632C">
            <w:pPr>
              <w:spacing w:line="360" w:lineRule="auto"/>
              <w:jc w:val="both"/>
              <w:rPr>
                <w:color w:val="000000"/>
                <w:sz w:val="20"/>
                <w:szCs w:val="20"/>
                <w:lang w:val="uk-UA"/>
              </w:rPr>
            </w:pPr>
          </w:p>
        </w:tc>
        <w:tc>
          <w:tcPr>
            <w:tcW w:w="815"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Мінеральні</w:t>
            </w:r>
          </w:p>
        </w:tc>
        <w:tc>
          <w:tcPr>
            <w:tcW w:w="653"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Калійні</w:t>
            </w:r>
          </w:p>
        </w:tc>
        <w:tc>
          <w:tcPr>
            <w:tcW w:w="748"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Фосфорні</w:t>
            </w:r>
          </w:p>
        </w:tc>
        <w:tc>
          <w:tcPr>
            <w:tcW w:w="616"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Азотні</w:t>
            </w:r>
          </w:p>
        </w:tc>
      </w:tr>
      <w:tr w:rsidR="002A6AB5" w:rsidRPr="0017632C" w:rsidTr="0017632C">
        <w:trPr>
          <w:cantSplit/>
          <w:jc w:val="center"/>
        </w:trPr>
        <w:tc>
          <w:tcPr>
            <w:tcW w:w="729" w:type="pct"/>
            <w:vMerge w:val="restar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Озима пшениця</w:t>
            </w:r>
          </w:p>
        </w:tc>
        <w:tc>
          <w:tcPr>
            <w:tcW w:w="537"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1975</w:t>
            </w:r>
          </w:p>
        </w:tc>
        <w:tc>
          <w:tcPr>
            <w:tcW w:w="902"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31,9</w:t>
            </w:r>
          </w:p>
        </w:tc>
        <w:tc>
          <w:tcPr>
            <w:tcW w:w="815"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125</w:t>
            </w:r>
          </w:p>
        </w:tc>
        <w:tc>
          <w:tcPr>
            <w:tcW w:w="653"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53,0</w:t>
            </w:r>
          </w:p>
        </w:tc>
        <w:tc>
          <w:tcPr>
            <w:tcW w:w="748"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22</w:t>
            </w:r>
          </w:p>
        </w:tc>
        <w:tc>
          <w:tcPr>
            <w:tcW w:w="616"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50</w:t>
            </w:r>
          </w:p>
        </w:tc>
      </w:tr>
      <w:tr w:rsidR="002A6AB5" w:rsidRPr="0017632C" w:rsidTr="0017632C">
        <w:trPr>
          <w:cantSplit/>
          <w:jc w:val="center"/>
        </w:trPr>
        <w:tc>
          <w:tcPr>
            <w:tcW w:w="729" w:type="pct"/>
            <w:vMerge/>
            <w:shd w:val="clear" w:color="auto" w:fill="auto"/>
          </w:tcPr>
          <w:p w:rsidR="002A6AB5" w:rsidRPr="0017632C" w:rsidRDefault="002A6AB5" w:rsidP="0017632C">
            <w:pPr>
              <w:spacing w:line="360" w:lineRule="auto"/>
              <w:jc w:val="both"/>
              <w:rPr>
                <w:color w:val="000000"/>
                <w:sz w:val="20"/>
                <w:szCs w:val="20"/>
                <w:lang w:val="uk-UA"/>
              </w:rPr>
            </w:pPr>
          </w:p>
        </w:tc>
        <w:tc>
          <w:tcPr>
            <w:tcW w:w="537"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1980</w:t>
            </w:r>
          </w:p>
        </w:tc>
        <w:tc>
          <w:tcPr>
            <w:tcW w:w="902"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27,7</w:t>
            </w:r>
          </w:p>
        </w:tc>
        <w:tc>
          <w:tcPr>
            <w:tcW w:w="815"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113</w:t>
            </w:r>
          </w:p>
        </w:tc>
        <w:tc>
          <w:tcPr>
            <w:tcW w:w="653"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46,6</w:t>
            </w:r>
          </w:p>
        </w:tc>
        <w:tc>
          <w:tcPr>
            <w:tcW w:w="748"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20</w:t>
            </w:r>
          </w:p>
        </w:tc>
        <w:tc>
          <w:tcPr>
            <w:tcW w:w="616"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47</w:t>
            </w:r>
          </w:p>
        </w:tc>
      </w:tr>
      <w:tr w:rsidR="002A6AB5" w:rsidRPr="0017632C" w:rsidTr="0017632C">
        <w:trPr>
          <w:cantSplit/>
          <w:jc w:val="center"/>
        </w:trPr>
        <w:tc>
          <w:tcPr>
            <w:tcW w:w="729" w:type="pct"/>
            <w:vMerge/>
            <w:shd w:val="clear" w:color="auto" w:fill="auto"/>
          </w:tcPr>
          <w:p w:rsidR="002A6AB5" w:rsidRPr="0017632C" w:rsidRDefault="002A6AB5" w:rsidP="0017632C">
            <w:pPr>
              <w:spacing w:line="360" w:lineRule="auto"/>
              <w:jc w:val="both"/>
              <w:rPr>
                <w:color w:val="000000"/>
                <w:sz w:val="20"/>
                <w:szCs w:val="20"/>
                <w:lang w:val="uk-UA"/>
              </w:rPr>
            </w:pPr>
          </w:p>
        </w:tc>
        <w:tc>
          <w:tcPr>
            <w:tcW w:w="537"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1985</w:t>
            </w:r>
          </w:p>
        </w:tc>
        <w:tc>
          <w:tcPr>
            <w:tcW w:w="902"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26,9</w:t>
            </w:r>
          </w:p>
        </w:tc>
        <w:tc>
          <w:tcPr>
            <w:tcW w:w="815"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135</w:t>
            </w:r>
          </w:p>
        </w:tc>
        <w:tc>
          <w:tcPr>
            <w:tcW w:w="653"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58,4</w:t>
            </w:r>
          </w:p>
        </w:tc>
        <w:tc>
          <w:tcPr>
            <w:tcW w:w="748"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27</w:t>
            </w:r>
          </w:p>
        </w:tc>
        <w:tc>
          <w:tcPr>
            <w:tcW w:w="616"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53</w:t>
            </w:r>
          </w:p>
        </w:tc>
      </w:tr>
      <w:tr w:rsidR="002A6AB5" w:rsidRPr="0017632C" w:rsidTr="0017632C">
        <w:trPr>
          <w:cantSplit/>
          <w:jc w:val="center"/>
        </w:trPr>
        <w:tc>
          <w:tcPr>
            <w:tcW w:w="729" w:type="pct"/>
            <w:vMerge/>
            <w:shd w:val="clear" w:color="auto" w:fill="auto"/>
          </w:tcPr>
          <w:p w:rsidR="002A6AB5" w:rsidRPr="0017632C" w:rsidRDefault="002A6AB5" w:rsidP="0017632C">
            <w:pPr>
              <w:spacing w:line="360" w:lineRule="auto"/>
              <w:jc w:val="both"/>
              <w:rPr>
                <w:color w:val="000000"/>
                <w:sz w:val="20"/>
                <w:szCs w:val="20"/>
                <w:lang w:val="uk-UA"/>
              </w:rPr>
            </w:pPr>
          </w:p>
        </w:tc>
        <w:tc>
          <w:tcPr>
            <w:tcW w:w="537"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1990</w:t>
            </w:r>
          </w:p>
        </w:tc>
        <w:tc>
          <w:tcPr>
            <w:tcW w:w="902"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34,2</w:t>
            </w:r>
          </w:p>
        </w:tc>
        <w:tc>
          <w:tcPr>
            <w:tcW w:w="815"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164</w:t>
            </w:r>
          </w:p>
        </w:tc>
        <w:tc>
          <w:tcPr>
            <w:tcW w:w="653"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70,6</w:t>
            </w:r>
          </w:p>
        </w:tc>
        <w:tc>
          <w:tcPr>
            <w:tcW w:w="748"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35</w:t>
            </w:r>
          </w:p>
        </w:tc>
        <w:tc>
          <w:tcPr>
            <w:tcW w:w="616"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59</w:t>
            </w:r>
          </w:p>
        </w:tc>
      </w:tr>
      <w:tr w:rsidR="002A6AB5" w:rsidRPr="0017632C" w:rsidTr="0017632C">
        <w:trPr>
          <w:cantSplit/>
          <w:jc w:val="center"/>
        </w:trPr>
        <w:tc>
          <w:tcPr>
            <w:tcW w:w="729" w:type="pct"/>
            <w:vMerge/>
            <w:shd w:val="clear" w:color="auto" w:fill="auto"/>
          </w:tcPr>
          <w:p w:rsidR="002A6AB5" w:rsidRPr="0017632C" w:rsidRDefault="002A6AB5" w:rsidP="0017632C">
            <w:pPr>
              <w:spacing w:line="360" w:lineRule="auto"/>
              <w:jc w:val="both"/>
              <w:rPr>
                <w:color w:val="000000"/>
                <w:sz w:val="20"/>
                <w:szCs w:val="20"/>
                <w:lang w:val="uk-UA"/>
              </w:rPr>
            </w:pPr>
          </w:p>
        </w:tc>
        <w:tc>
          <w:tcPr>
            <w:tcW w:w="537"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1995</w:t>
            </w:r>
          </w:p>
        </w:tc>
        <w:tc>
          <w:tcPr>
            <w:tcW w:w="902"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27,5</w:t>
            </w:r>
          </w:p>
        </w:tc>
        <w:tc>
          <w:tcPr>
            <w:tcW w:w="815"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74</w:t>
            </w:r>
          </w:p>
        </w:tc>
        <w:tc>
          <w:tcPr>
            <w:tcW w:w="653"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26,6</w:t>
            </w:r>
          </w:p>
        </w:tc>
        <w:tc>
          <w:tcPr>
            <w:tcW w:w="748"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14</w:t>
            </w:r>
          </w:p>
        </w:tc>
        <w:tc>
          <w:tcPr>
            <w:tcW w:w="616"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32</w:t>
            </w:r>
          </w:p>
        </w:tc>
      </w:tr>
      <w:tr w:rsidR="002A6AB5" w:rsidRPr="0017632C" w:rsidTr="0017632C">
        <w:trPr>
          <w:cantSplit/>
          <w:jc w:val="center"/>
        </w:trPr>
        <w:tc>
          <w:tcPr>
            <w:tcW w:w="729" w:type="pct"/>
            <w:vMerge/>
            <w:shd w:val="clear" w:color="auto" w:fill="auto"/>
          </w:tcPr>
          <w:p w:rsidR="002A6AB5" w:rsidRPr="0017632C" w:rsidRDefault="002A6AB5" w:rsidP="0017632C">
            <w:pPr>
              <w:spacing w:line="360" w:lineRule="auto"/>
              <w:jc w:val="both"/>
              <w:rPr>
                <w:color w:val="000000"/>
                <w:sz w:val="20"/>
                <w:szCs w:val="20"/>
                <w:lang w:val="uk-UA"/>
              </w:rPr>
            </w:pPr>
          </w:p>
        </w:tc>
        <w:tc>
          <w:tcPr>
            <w:tcW w:w="537"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2000</w:t>
            </w:r>
          </w:p>
        </w:tc>
        <w:tc>
          <w:tcPr>
            <w:tcW w:w="902"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18,18</w:t>
            </w:r>
          </w:p>
        </w:tc>
        <w:tc>
          <w:tcPr>
            <w:tcW w:w="815"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12</w:t>
            </w:r>
          </w:p>
        </w:tc>
        <w:tc>
          <w:tcPr>
            <w:tcW w:w="653"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1,0</w:t>
            </w:r>
          </w:p>
        </w:tc>
        <w:tc>
          <w:tcPr>
            <w:tcW w:w="748"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2</w:t>
            </w:r>
          </w:p>
        </w:tc>
        <w:tc>
          <w:tcPr>
            <w:tcW w:w="616"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9</w:t>
            </w:r>
          </w:p>
        </w:tc>
      </w:tr>
      <w:tr w:rsidR="002A6AB5" w:rsidRPr="0017632C" w:rsidTr="0017632C">
        <w:trPr>
          <w:cantSplit/>
          <w:jc w:val="center"/>
        </w:trPr>
        <w:tc>
          <w:tcPr>
            <w:tcW w:w="729" w:type="pct"/>
            <w:vMerge/>
            <w:shd w:val="clear" w:color="auto" w:fill="auto"/>
          </w:tcPr>
          <w:p w:rsidR="002A6AB5" w:rsidRPr="0017632C" w:rsidRDefault="002A6AB5" w:rsidP="0017632C">
            <w:pPr>
              <w:spacing w:line="360" w:lineRule="auto"/>
              <w:jc w:val="both"/>
              <w:rPr>
                <w:color w:val="000000"/>
                <w:sz w:val="20"/>
                <w:szCs w:val="20"/>
                <w:lang w:val="uk-UA"/>
              </w:rPr>
            </w:pPr>
          </w:p>
        </w:tc>
        <w:tc>
          <w:tcPr>
            <w:tcW w:w="537"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2005</w:t>
            </w:r>
          </w:p>
        </w:tc>
        <w:tc>
          <w:tcPr>
            <w:tcW w:w="902"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28,2</w:t>
            </w:r>
          </w:p>
        </w:tc>
        <w:tc>
          <w:tcPr>
            <w:tcW w:w="815"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27</w:t>
            </w:r>
          </w:p>
        </w:tc>
        <w:tc>
          <w:tcPr>
            <w:tcW w:w="653"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2,0</w:t>
            </w:r>
          </w:p>
        </w:tc>
        <w:tc>
          <w:tcPr>
            <w:tcW w:w="748"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2</w:t>
            </w:r>
          </w:p>
        </w:tc>
        <w:tc>
          <w:tcPr>
            <w:tcW w:w="616" w:type="pct"/>
            <w:shd w:val="clear" w:color="auto" w:fill="auto"/>
          </w:tcPr>
          <w:p w:rsidR="002A6AB5" w:rsidRPr="0017632C" w:rsidRDefault="002A6AB5" w:rsidP="0017632C">
            <w:pPr>
              <w:spacing w:line="360" w:lineRule="auto"/>
              <w:jc w:val="both"/>
              <w:rPr>
                <w:color w:val="000000"/>
                <w:sz w:val="20"/>
                <w:szCs w:val="20"/>
                <w:lang w:val="uk-UA"/>
              </w:rPr>
            </w:pPr>
            <w:r w:rsidRPr="0017632C">
              <w:rPr>
                <w:color w:val="000000"/>
                <w:sz w:val="20"/>
                <w:szCs w:val="20"/>
                <w:lang w:val="uk-UA"/>
              </w:rPr>
              <w:t>23</w:t>
            </w:r>
          </w:p>
        </w:tc>
      </w:tr>
    </w:tbl>
    <w:p w:rsidR="000126E5" w:rsidRPr="00EF0805" w:rsidRDefault="000126E5" w:rsidP="00EF0805">
      <w:pPr>
        <w:spacing w:line="360" w:lineRule="auto"/>
        <w:ind w:firstLine="709"/>
        <w:jc w:val="both"/>
        <w:rPr>
          <w:color w:val="000000"/>
          <w:sz w:val="28"/>
          <w:szCs w:val="28"/>
          <w:lang w:val="uk-UA"/>
        </w:rPr>
      </w:pPr>
    </w:p>
    <w:p w:rsidR="004C739E" w:rsidRPr="00EF0805" w:rsidRDefault="004C739E" w:rsidP="00EF0805">
      <w:pPr>
        <w:spacing w:line="360" w:lineRule="auto"/>
        <w:ind w:firstLine="709"/>
        <w:jc w:val="both"/>
        <w:rPr>
          <w:color w:val="000000"/>
          <w:sz w:val="28"/>
          <w:szCs w:val="28"/>
          <w:lang w:val="uk-UA"/>
        </w:rPr>
      </w:pPr>
      <w:r w:rsidRPr="00EF0805">
        <w:rPr>
          <w:color w:val="000000"/>
          <w:sz w:val="28"/>
          <w:szCs w:val="28"/>
          <w:lang w:val="uk-UA"/>
        </w:rPr>
        <w:t>Побудуємо графік залежності врожайності від внесення мінеральних добрив</w:t>
      </w:r>
      <w:r w:rsidR="00EF0805">
        <w:rPr>
          <w:color w:val="000000"/>
          <w:sz w:val="28"/>
          <w:szCs w:val="28"/>
          <w:lang w:val="uk-UA"/>
        </w:rPr>
        <w:t>.</w:t>
      </w:r>
    </w:p>
    <w:p w:rsidR="004C739E" w:rsidRPr="00EF0805" w:rsidRDefault="004C739E" w:rsidP="00EF0805">
      <w:pPr>
        <w:spacing w:line="360" w:lineRule="auto"/>
        <w:ind w:firstLine="709"/>
        <w:jc w:val="both"/>
        <w:rPr>
          <w:color w:val="000000"/>
          <w:sz w:val="28"/>
          <w:szCs w:val="28"/>
          <w:lang w:val="uk-UA"/>
        </w:rPr>
      </w:pPr>
    </w:p>
    <w:p w:rsidR="004C739E" w:rsidRPr="00EF0805" w:rsidRDefault="00AE38DF" w:rsidP="00EF0805">
      <w:pPr>
        <w:spacing w:line="360" w:lineRule="auto"/>
        <w:ind w:firstLine="709"/>
        <w:jc w:val="both"/>
        <w:rPr>
          <w:color w:val="000000"/>
          <w:sz w:val="28"/>
          <w:szCs w:val="28"/>
          <w:lang w:val="uk-UA"/>
        </w:rPr>
      </w:pPr>
      <w:r>
        <w:rPr>
          <w:noProof/>
        </w:rPr>
        <w:pict>
          <v:rect id="_x0000_s1026" style="position:absolute;left:0;text-align:left;margin-left:423pt;margin-top:437.7pt;width:1in;height:27pt;z-index:251657728" stroked="f">
            <v:textbox style="mso-next-textbox:#_x0000_s1026">
              <w:txbxContent>
                <w:p w:rsidR="00D3757C" w:rsidRPr="008337CF" w:rsidRDefault="00D3757C" w:rsidP="004C739E">
                  <w:pPr>
                    <w:rPr>
                      <w:sz w:val="18"/>
                      <w:szCs w:val="18"/>
                      <w:lang w:val="uk-UA"/>
                    </w:rPr>
                  </w:pPr>
                  <w:r>
                    <w:rPr>
                      <w:sz w:val="18"/>
                      <w:szCs w:val="18"/>
                      <w:lang w:val="uk-UA"/>
                    </w:rPr>
                    <w:t>Врожайність озимої, ц/га</w:t>
                  </w:r>
                </w:p>
              </w:txbxContent>
            </v:textbox>
          </v:rect>
        </w:pict>
      </w:r>
      <w:r>
        <w:rPr>
          <w:color w:val="000000"/>
          <w:sz w:val="28"/>
          <w:szCs w:val="28"/>
          <w:lang w:val="uk-UA"/>
        </w:rPr>
        <w:pict>
          <v:shape id="_x0000_i1028" type="#_x0000_t75" style="width:420.75pt;height:259.5pt">
            <v:imagedata r:id="rId10" o:title=""/>
          </v:shape>
        </w:pict>
      </w:r>
    </w:p>
    <w:p w:rsidR="004C739E" w:rsidRPr="00EF0805" w:rsidRDefault="004C739E" w:rsidP="00EF0805">
      <w:pPr>
        <w:spacing w:line="360" w:lineRule="auto"/>
        <w:ind w:firstLine="709"/>
        <w:jc w:val="both"/>
        <w:rPr>
          <w:color w:val="000000"/>
          <w:sz w:val="28"/>
          <w:lang w:val="uk-UA"/>
        </w:rPr>
      </w:pPr>
      <w:r w:rsidRPr="00EF0805">
        <w:rPr>
          <w:color w:val="000000"/>
          <w:sz w:val="28"/>
          <w:lang w:val="uk-UA"/>
        </w:rPr>
        <w:t>1975</w:t>
      </w:r>
      <w:r w:rsidRPr="00EF0805">
        <w:rPr>
          <w:color w:val="000000"/>
          <w:sz w:val="28"/>
          <w:lang w:val="uk-UA"/>
        </w:rPr>
        <w:tab/>
        <w:t>1980</w:t>
      </w:r>
      <w:r w:rsidRPr="00EF0805">
        <w:rPr>
          <w:color w:val="000000"/>
          <w:sz w:val="28"/>
          <w:lang w:val="uk-UA"/>
        </w:rPr>
        <w:tab/>
      </w:r>
      <w:r w:rsidR="00EF0805" w:rsidRPr="00EF0805">
        <w:rPr>
          <w:color w:val="000000"/>
          <w:sz w:val="28"/>
          <w:lang w:val="uk-UA"/>
        </w:rPr>
        <w:t xml:space="preserve"> </w:t>
      </w:r>
      <w:r w:rsidRPr="00EF0805">
        <w:rPr>
          <w:color w:val="000000"/>
          <w:sz w:val="28"/>
          <w:lang w:val="uk-UA"/>
        </w:rPr>
        <w:t>1985</w:t>
      </w:r>
      <w:r w:rsidRPr="00EF0805">
        <w:rPr>
          <w:color w:val="000000"/>
          <w:sz w:val="28"/>
          <w:lang w:val="uk-UA"/>
        </w:rPr>
        <w:tab/>
        <w:t>1990</w:t>
      </w:r>
      <w:r w:rsidRPr="00EF0805">
        <w:rPr>
          <w:color w:val="000000"/>
          <w:sz w:val="28"/>
          <w:lang w:val="uk-UA"/>
        </w:rPr>
        <w:tab/>
      </w:r>
      <w:r w:rsidR="00EF0805" w:rsidRPr="00EF0805">
        <w:rPr>
          <w:color w:val="000000"/>
          <w:sz w:val="28"/>
          <w:lang w:val="uk-UA"/>
        </w:rPr>
        <w:t xml:space="preserve"> </w:t>
      </w:r>
      <w:r w:rsidRPr="00EF0805">
        <w:rPr>
          <w:color w:val="000000"/>
          <w:sz w:val="28"/>
          <w:lang w:val="uk-UA"/>
        </w:rPr>
        <w:t>1995</w:t>
      </w:r>
      <w:r w:rsidRPr="00EF0805">
        <w:rPr>
          <w:color w:val="000000"/>
          <w:sz w:val="28"/>
          <w:lang w:val="uk-UA"/>
        </w:rPr>
        <w:tab/>
      </w:r>
      <w:r w:rsidR="00EF0805" w:rsidRPr="00EF0805">
        <w:rPr>
          <w:color w:val="000000"/>
          <w:sz w:val="28"/>
          <w:lang w:val="uk-UA"/>
        </w:rPr>
        <w:t xml:space="preserve"> </w:t>
      </w:r>
      <w:r w:rsidRPr="00EF0805">
        <w:rPr>
          <w:color w:val="000000"/>
          <w:sz w:val="28"/>
          <w:lang w:val="uk-UA"/>
        </w:rPr>
        <w:t>2000</w:t>
      </w:r>
      <w:r w:rsidRPr="00EF0805">
        <w:rPr>
          <w:color w:val="000000"/>
          <w:sz w:val="28"/>
          <w:lang w:val="uk-UA"/>
        </w:rPr>
        <w:tab/>
        <w:t>2005</w:t>
      </w:r>
      <w:r w:rsidRPr="00EF0805">
        <w:rPr>
          <w:color w:val="000000"/>
          <w:sz w:val="28"/>
          <w:lang w:val="uk-UA"/>
        </w:rPr>
        <w:tab/>
      </w:r>
      <w:r w:rsidRPr="00EF0805">
        <w:rPr>
          <w:color w:val="000000"/>
          <w:sz w:val="28"/>
          <w:lang w:val="uk-UA"/>
        </w:rPr>
        <w:tab/>
        <w:t>роки</w:t>
      </w:r>
    </w:p>
    <w:p w:rsidR="000126E5" w:rsidRPr="00EF0805" w:rsidRDefault="004C739E" w:rsidP="00EF0805">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Рис.</w:t>
      </w:r>
      <w:r w:rsidR="00EF0805" w:rsidRPr="00EF0805">
        <w:rPr>
          <w:color w:val="000000"/>
          <w:sz w:val="28"/>
          <w:szCs w:val="28"/>
          <w:lang w:val="uk-UA"/>
        </w:rPr>
        <w:t> 5</w:t>
      </w:r>
      <w:r w:rsidRPr="00EF0805">
        <w:rPr>
          <w:color w:val="000000"/>
          <w:sz w:val="28"/>
          <w:szCs w:val="28"/>
          <w:lang w:val="uk-UA"/>
        </w:rPr>
        <w:t>.1. Залежність врожайності озимої пшениці від внесення мінеральних добрив</w:t>
      </w:r>
    </w:p>
    <w:p w:rsidR="004A17A5" w:rsidRPr="00EF0805" w:rsidRDefault="00952152" w:rsidP="00EF0805">
      <w:pPr>
        <w:shd w:val="clear" w:color="auto" w:fill="FFFFFF"/>
        <w:autoSpaceDE w:val="0"/>
        <w:autoSpaceDN w:val="0"/>
        <w:adjustRightInd w:val="0"/>
        <w:spacing w:line="360" w:lineRule="auto"/>
        <w:ind w:firstLine="709"/>
        <w:jc w:val="both"/>
        <w:rPr>
          <w:color w:val="000000"/>
          <w:sz w:val="28"/>
          <w:szCs w:val="28"/>
          <w:lang w:val="uk-UA"/>
        </w:rPr>
      </w:pPr>
      <w:r>
        <w:rPr>
          <w:color w:val="000000"/>
          <w:sz w:val="28"/>
          <w:szCs w:val="28"/>
          <w:lang w:val="uk-UA"/>
        </w:rPr>
        <w:br w:type="page"/>
      </w:r>
      <w:r w:rsidR="00D87ABC" w:rsidRPr="00EF0805">
        <w:rPr>
          <w:color w:val="000000"/>
          <w:sz w:val="28"/>
          <w:szCs w:val="28"/>
          <w:lang w:val="uk-UA"/>
        </w:rPr>
        <w:t xml:space="preserve">Отже, можемо зробити висновок, що кількість внесення мінеральних добрив </w:t>
      </w:r>
      <w:r w:rsidR="004875A7" w:rsidRPr="00EF0805">
        <w:rPr>
          <w:color w:val="000000"/>
          <w:sz w:val="28"/>
          <w:szCs w:val="28"/>
          <w:lang w:val="uk-UA"/>
        </w:rPr>
        <w:t xml:space="preserve">не </w:t>
      </w:r>
      <w:r w:rsidR="00D87ABC" w:rsidRPr="00EF0805">
        <w:rPr>
          <w:color w:val="000000"/>
          <w:sz w:val="28"/>
          <w:szCs w:val="28"/>
          <w:lang w:val="uk-UA"/>
        </w:rPr>
        <w:t>завжди позитивно впливає на врожайність озимої пшениці</w:t>
      </w:r>
      <w:r w:rsidR="00344EA5" w:rsidRPr="00EF0805">
        <w:rPr>
          <w:color w:val="000000"/>
          <w:sz w:val="28"/>
          <w:szCs w:val="28"/>
          <w:lang w:val="uk-UA"/>
        </w:rPr>
        <w:t>, причиною цьому можуть бути погодні умови</w:t>
      </w:r>
      <w:r w:rsidR="00D87ABC" w:rsidRPr="00EF0805">
        <w:rPr>
          <w:color w:val="000000"/>
          <w:sz w:val="28"/>
          <w:szCs w:val="28"/>
          <w:lang w:val="uk-UA"/>
        </w:rPr>
        <w:t>.</w:t>
      </w:r>
    </w:p>
    <w:p w:rsidR="00952152" w:rsidRDefault="00952152" w:rsidP="00EF0805">
      <w:pPr>
        <w:pStyle w:val="1"/>
        <w:keepNext w:val="0"/>
        <w:spacing w:before="0" w:after="0" w:line="360" w:lineRule="auto"/>
        <w:ind w:firstLine="709"/>
        <w:jc w:val="both"/>
        <w:rPr>
          <w:rFonts w:ascii="Times New Roman" w:hAnsi="Times New Roman" w:cs="Times New Roman"/>
          <w:color w:val="000000"/>
          <w:sz w:val="28"/>
          <w:szCs w:val="28"/>
          <w:lang w:val="uk-UA"/>
        </w:rPr>
      </w:pPr>
    </w:p>
    <w:p w:rsidR="00952152" w:rsidRPr="00952152" w:rsidRDefault="00952152" w:rsidP="00952152">
      <w:pPr>
        <w:rPr>
          <w:lang w:val="uk-UA"/>
        </w:rPr>
      </w:pPr>
    </w:p>
    <w:p w:rsidR="004A17A5" w:rsidRPr="00EF0805" w:rsidRDefault="00952152" w:rsidP="00EF0805">
      <w:pPr>
        <w:pStyle w:val="1"/>
        <w:keepNext w:val="0"/>
        <w:spacing w:before="0" w:after="0" w:line="360" w:lineRule="auto"/>
        <w:ind w:firstLine="709"/>
        <w:jc w:val="both"/>
        <w:rPr>
          <w:rFonts w:ascii="Times New Roman" w:hAnsi="Times New Roman" w:cs="Times New Roman"/>
          <w:color w:val="000000"/>
          <w:sz w:val="28"/>
          <w:szCs w:val="28"/>
          <w:lang w:val="uk-UA"/>
        </w:rPr>
      </w:pPr>
      <w:bookmarkStart w:id="38" w:name="_Toc156615903"/>
      <w:bookmarkStart w:id="39" w:name="_Toc156844919"/>
      <w:r>
        <w:rPr>
          <w:rFonts w:ascii="Times New Roman" w:hAnsi="Times New Roman" w:cs="Times New Roman"/>
          <w:color w:val="000000"/>
          <w:sz w:val="28"/>
          <w:szCs w:val="28"/>
          <w:lang w:val="uk-UA"/>
        </w:rPr>
        <w:br w:type="page"/>
      </w:r>
      <w:r w:rsidRPr="00EF0805">
        <w:rPr>
          <w:rFonts w:ascii="Times New Roman" w:hAnsi="Times New Roman" w:cs="Times New Roman"/>
          <w:color w:val="000000"/>
          <w:sz w:val="28"/>
          <w:szCs w:val="28"/>
          <w:lang w:val="uk-UA"/>
        </w:rPr>
        <w:t>Висновки</w:t>
      </w:r>
      <w:bookmarkEnd w:id="38"/>
      <w:bookmarkEnd w:id="39"/>
    </w:p>
    <w:p w:rsidR="004A17A5" w:rsidRPr="00EF0805" w:rsidRDefault="004A17A5" w:rsidP="00EF0805">
      <w:pPr>
        <w:spacing w:line="360" w:lineRule="auto"/>
        <w:ind w:firstLine="709"/>
        <w:jc w:val="both"/>
        <w:rPr>
          <w:color w:val="000000"/>
          <w:sz w:val="28"/>
          <w:lang w:val="uk-UA"/>
        </w:rPr>
      </w:pPr>
    </w:p>
    <w:p w:rsidR="00957523" w:rsidRPr="00EF0805" w:rsidRDefault="000B2009" w:rsidP="00952152">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 xml:space="preserve">Значну роль мінеральні добрива відіграють для забезпечення мінерального живлення рослин та покращення структури ґрунту. </w:t>
      </w:r>
      <w:r w:rsidR="005E7A90" w:rsidRPr="00EF0805">
        <w:rPr>
          <w:color w:val="000000"/>
          <w:sz w:val="28"/>
          <w:szCs w:val="28"/>
          <w:lang w:val="uk-UA"/>
        </w:rPr>
        <w:t xml:space="preserve">Важливою характеристикою добрив є вміст у них поживного елемента. Чим більший вміст елемента, тим добриво краще, в ньому міститься менше баласту. Добрива з малим вмістом баласту економічно вигідніші: їх дешевше перевозити (в розрахунку на одиницю елементів живлення), дешевше і легше вносити в </w:t>
      </w:r>
      <w:r w:rsidR="00EF0805">
        <w:rPr>
          <w:color w:val="000000"/>
          <w:sz w:val="28"/>
          <w:szCs w:val="28"/>
          <w:lang w:val="uk-UA"/>
        </w:rPr>
        <w:t>ґрунт</w:t>
      </w:r>
      <w:r w:rsidR="005E7A90" w:rsidRPr="00EF0805">
        <w:rPr>
          <w:color w:val="000000"/>
          <w:sz w:val="28"/>
          <w:szCs w:val="28"/>
          <w:lang w:val="uk-UA"/>
        </w:rPr>
        <w:t>.</w:t>
      </w:r>
    </w:p>
    <w:p w:rsidR="006246E9" w:rsidRPr="00EF0805" w:rsidRDefault="006246E9" w:rsidP="00952152">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Останніми десятиріччями помітно зросли рівень застосування мінеральних добрив і ступінь інтенсифікації сільського господарства, що значно впливає на кругообіг азотовмісних</w:t>
      </w:r>
      <w:r w:rsidR="005D4C61" w:rsidRPr="00EF0805">
        <w:rPr>
          <w:color w:val="000000"/>
          <w:sz w:val="28"/>
          <w:szCs w:val="28"/>
          <w:lang w:val="uk-UA"/>
        </w:rPr>
        <w:t xml:space="preserve"> та фосфоровмісних </w:t>
      </w:r>
      <w:r w:rsidRPr="00EF0805">
        <w:rPr>
          <w:color w:val="000000"/>
          <w:sz w:val="28"/>
          <w:szCs w:val="28"/>
          <w:lang w:val="uk-UA"/>
        </w:rPr>
        <w:t>сполук у природі. Внаслідок цього різко загострилась проблема забруднення води, продуктів харчування, кормів.</w:t>
      </w:r>
    </w:p>
    <w:p w:rsidR="000B2009" w:rsidRPr="00EF0805" w:rsidRDefault="001C0979" w:rsidP="00952152">
      <w:pPr>
        <w:shd w:val="clear" w:color="auto" w:fill="FFFFFF"/>
        <w:autoSpaceDE w:val="0"/>
        <w:autoSpaceDN w:val="0"/>
        <w:adjustRightInd w:val="0"/>
        <w:spacing w:line="360" w:lineRule="auto"/>
        <w:ind w:firstLine="709"/>
        <w:jc w:val="both"/>
        <w:rPr>
          <w:bCs/>
          <w:color w:val="000000"/>
          <w:sz w:val="28"/>
          <w:szCs w:val="28"/>
          <w:lang w:val="uk-UA"/>
        </w:rPr>
      </w:pPr>
      <w:r w:rsidRPr="00EF0805">
        <w:rPr>
          <w:bCs/>
          <w:color w:val="000000"/>
          <w:sz w:val="28"/>
          <w:szCs w:val="28"/>
          <w:lang w:val="uk-UA"/>
        </w:rPr>
        <w:t xml:space="preserve">Щоб запобігти забрудненню, в ряді випадків забороняється використання одного з мінеральних добрив для певного виду ґрунту, наприклад використання азотних добрив на сильнокислих ґрунтах (рН = 4); на території першого поясу зони санітарної охорони джерел централізованого водопостачання; на мерзлий або вкритий снігом </w:t>
      </w:r>
      <w:r w:rsidR="00EF0805">
        <w:rPr>
          <w:bCs/>
          <w:color w:val="000000"/>
          <w:sz w:val="28"/>
          <w:szCs w:val="28"/>
          <w:lang w:val="uk-UA"/>
        </w:rPr>
        <w:t>ґрунт</w:t>
      </w:r>
      <w:r w:rsidRPr="00EF0805">
        <w:rPr>
          <w:bCs/>
          <w:color w:val="000000"/>
          <w:sz w:val="28"/>
          <w:szCs w:val="28"/>
          <w:lang w:val="uk-UA"/>
        </w:rPr>
        <w:t>.</w:t>
      </w:r>
      <w:r w:rsidR="00E166FA" w:rsidRPr="00EF0805">
        <w:rPr>
          <w:bCs/>
          <w:color w:val="000000"/>
          <w:sz w:val="28"/>
          <w:szCs w:val="28"/>
          <w:lang w:val="uk-UA"/>
        </w:rPr>
        <w:t xml:space="preserve"> </w:t>
      </w:r>
      <w:r w:rsidRPr="00EF0805">
        <w:rPr>
          <w:bCs/>
          <w:color w:val="000000"/>
          <w:sz w:val="28"/>
          <w:szCs w:val="28"/>
          <w:lang w:val="uk-UA"/>
        </w:rPr>
        <w:t xml:space="preserve">Для дотримання еколого-токсикологічної безпеки застосування гранично допустимих (максимальних) доз </w:t>
      </w:r>
      <w:r w:rsidR="00E166FA" w:rsidRPr="00EF0805">
        <w:rPr>
          <w:bCs/>
          <w:color w:val="000000"/>
          <w:sz w:val="28"/>
          <w:szCs w:val="28"/>
          <w:lang w:val="uk-UA"/>
        </w:rPr>
        <w:t xml:space="preserve">добрив </w:t>
      </w:r>
      <w:r w:rsidRPr="00EF0805">
        <w:rPr>
          <w:bCs/>
          <w:color w:val="000000"/>
          <w:sz w:val="28"/>
          <w:szCs w:val="28"/>
          <w:lang w:val="uk-UA"/>
        </w:rPr>
        <w:t xml:space="preserve">необхідно створити такі умови: збалансованість мінерального живлення рослин; роздрібнене внесення </w:t>
      </w:r>
      <w:r w:rsidR="00E166FA" w:rsidRPr="00EF0805">
        <w:rPr>
          <w:bCs/>
          <w:color w:val="000000"/>
          <w:sz w:val="28"/>
          <w:szCs w:val="28"/>
          <w:lang w:val="uk-UA"/>
        </w:rPr>
        <w:t>елементу</w:t>
      </w:r>
      <w:r w:rsidRPr="00EF0805">
        <w:rPr>
          <w:bCs/>
          <w:color w:val="000000"/>
          <w:sz w:val="28"/>
          <w:szCs w:val="28"/>
          <w:lang w:val="uk-UA"/>
        </w:rPr>
        <w:t>; високий рівень агротехніки, який забезпечує одержання запланованого врожаю; застосування інтегральної системи захисту рослин від хвороб та шкідників.</w:t>
      </w:r>
    </w:p>
    <w:p w:rsidR="00F541A5" w:rsidRPr="00EF0805" w:rsidRDefault="00F541A5" w:rsidP="00952152">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Порівняно із звичайною агротехнікою система застосування добрив при інтенсивній технології має характерні особливості, зумовлені насамперед ідеєю розподілу всього життєвого циклу озимої пшениці на дванадцять етапів органогенезу і виділенням з них головних, при проходженні яких закладаються й формуються основні елементи продуктивності, що визначають величину майбутнього врожаю.</w:t>
      </w:r>
    </w:p>
    <w:p w:rsidR="00F541A5" w:rsidRDefault="00D066C5" w:rsidP="00952152">
      <w:pPr>
        <w:shd w:val="clear" w:color="auto" w:fill="FFFFFF"/>
        <w:autoSpaceDE w:val="0"/>
        <w:autoSpaceDN w:val="0"/>
        <w:adjustRightInd w:val="0"/>
        <w:spacing w:line="360" w:lineRule="auto"/>
        <w:ind w:firstLine="709"/>
        <w:jc w:val="both"/>
        <w:rPr>
          <w:color w:val="000000"/>
          <w:sz w:val="28"/>
          <w:szCs w:val="28"/>
          <w:lang w:val="uk-UA"/>
        </w:rPr>
      </w:pPr>
      <w:r w:rsidRPr="00EF0805">
        <w:rPr>
          <w:color w:val="000000"/>
          <w:sz w:val="28"/>
          <w:szCs w:val="28"/>
          <w:lang w:val="uk-UA"/>
        </w:rPr>
        <w:t>Використання мінеральних добрив в системах сучасного землеробства створює якісні умови для одержання високих врожаїв озимої пшениці.</w:t>
      </w:r>
    </w:p>
    <w:p w:rsidR="00952152" w:rsidRDefault="00952152" w:rsidP="00952152">
      <w:pPr>
        <w:shd w:val="clear" w:color="auto" w:fill="FFFFFF"/>
        <w:autoSpaceDE w:val="0"/>
        <w:autoSpaceDN w:val="0"/>
        <w:adjustRightInd w:val="0"/>
        <w:spacing w:line="360" w:lineRule="auto"/>
        <w:ind w:firstLine="709"/>
        <w:jc w:val="both"/>
        <w:rPr>
          <w:color w:val="000000"/>
          <w:sz w:val="28"/>
          <w:szCs w:val="28"/>
          <w:lang w:val="uk-UA"/>
        </w:rPr>
      </w:pPr>
    </w:p>
    <w:p w:rsidR="00952152" w:rsidRPr="00EF0805" w:rsidRDefault="00952152" w:rsidP="00952152">
      <w:pPr>
        <w:shd w:val="clear" w:color="auto" w:fill="FFFFFF"/>
        <w:autoSpaceDE w:val="0"/>
        <w:autoSpaceDN w:val="0"/>
        <w:adjustRightInd w:val="0"/>
        <w:spacing w:line="360" w:lineRule="auto"/>
        <w:ind w:firstLine="709"/>
        <w:jc w:val="both"/>
        <w:rPr>
          <w:color w:val="000000"/>
          <w:sz w:val="28"/>
          <w:szCs w:val="28"/>
          <w:lang w:val="uk-UA"/>
        </w:rPr>
      </w:pPr>
    </w:p>
    <w:p w:rsidR="00932EEE" w:rsidRPr="00EF0805" w:rsidRDefault="00932EEE" w:rsidP="00EF0805">
      <w:pPr>
        <w:pStyle w:val="1"/>
        <w:keepNext w:val="0"/>
        <w:spacing w:before="0" w:after="0" w:line="360" w:lineRule="auto"/>
        <w:ind w:firstLine="709"/>
        <w:jc w:val="both"/>
        <w:rPr>
          <w:rFonts w:ascii="Times New Roman" w:hAnsi="Times New Roman" w:cs="Times New Roman"/>
          <w:color w:val="000000"/>
          <w:sz w:val="28"/>
          <w:szCs w:val="28"/>
          <w:lang w:val="uk-UA"/>
        </w:rPr>
      </w:pPr>
      <w:r w:rsidRPr="00EF0805">
        <w:rPr>
          <w:rFonts w:ascii="Times New Roman" w:hAnsi="Times New Roman" w:cs="Times New Roman"/>
          <w:color w:val="000000"/>
          <w:sz w:val="28"/>
          <w:szCs w:val="28"/>
          <w:lang w:val="uk-UA"/>
        </w:rPr>
        <w:br w:type="page"/>
      </w:r>
      <w:bookmarkStart w:id="40" w:name="_Toc156615904"/>
      <w:bookmarkStart w:id="41" w:name="_Toc156844920"/>
      <w:r w:rsidR="00952152" w:rsidRPr="00EF0805">
        <w:rPr>
          <w:rFonts w:ascii="Times New Roman" w:hAnsi="Times New Roman" w:cs="Times New Roman"/>
          <w:color w:val="000000"/>
          <w:sz w:val="28"/>
          <w:szCs w:val="28"/>
          <w:lang w:val="uk-UA"/>
        </w:rPr>
        <w:t>Список використаної літератури</w:t>
      </w:r>
      <w:bookmarkEnd w:id="40"/>
      <w:bookmarkEnd w:id="41"/>
    </w:p>
    <w:p w:rsidR="008D6BF8" w:rsidRPr="00EF0805" w:rsidRDefault="008D6BF8" w:rsidP="00EF0805">
      <w:pPr>
        <w:spacing w:line="360" w:lineRule="auto"/>
        <w:ind w:firstLine="709"/>
        <w:jc w:val="both"/>
        <w:rPr>
          <w:color w:val="000000"/>
          <w:sz w:val="28"/>
          <w:lang w:val="uk-UA"/>
        </w:rPr>
      </w:pPr>
    </w:p>
    <w:p w:rsidR="004D1D7E" w:rsidRPr="00EF0805" w:rsidRDefault="004D1D7E" w:rsidP="00952152">
      <w:pPr>
        <w:numPr>
          <w:ilvl w:val="0"/>
          <w:numId w:val="1"/>
        </w:numPr>
        <w:tabs>
          <w:tab w:val="left" w:pos="456"/>
          <w:tab w:val="left" w:pos="6521"/>
        </w:tabs>
        <w:spacing w:line="360" w:lineRule="auto"/>
        <w:ind w:left="0" w:firstLine="0"/>
        <w:jc w:val="both"/>
        <w:rPr>
          <w:color w:val="000000"/>
          <w:sz w:val="28"/>
          <w:szCs w:val="28"/>
          <w:lang w:val="uk-UA"/>
        </w:rPr>
      </w:pPr>
      <w:r w:rsidRPr="00EF0805">
        <w:rPr>
          <w:color w:val="000000"/>
          <w:sz w:val="28"/>
          <w:szCs w:val="28"/>
          <w:lang w:val="uk-UA"/>
        </w:rPr>
        <w:t xml:space="preserve">Агрохімія. / За ред. </w:t>
      </w:r>
      <w:r w:rsidR="00EF0805" w:rsidRPr="00EF0805">
        <w:rPr>
          <w:color w:val="000000"/>
          <w:sz w:val="28"/>
          <w:szCs w:val="28"/>
          <w:lang w:val="uk-UA"/>
        </w:rPr>
        <w:t>М.М. Городнього</w:t>
      </w:r>
      <w:r w:rsidRPr="00EF0805">
        <w:rPr>
          <w:color w:val="000000"/>
          <w:sz w:val="28"/>
          <w:szCs w:val="28"/>
          <w:lang w:val="uk-UA"/>
        </w:rPr>
        <w:t>. – К.: ТОВ Алеора, 2003.</w:t>
      </w:r>
    </w:p>
    <w:p w:rsidR="004D1D7E" w:rsidRPr="00EF0805" w:rsidRDefault="00EF0805" w:rsidP="00952152">
      <w:pPr>
        <w:numPr>
          <w:ilvl w:val="0"/>
          <w:numId w:val="1"/>
        </w:numPr>
        <w:tabs>
          <w:tab w:val="left" w:pos="456"/>
          <w:tab w:val="left" w:pos="6521"/>
        </w:tabs>
        <w:spacing w:line="360" w:lineRule="auto"/>
        <w:ind w:left="0" w:firstLine="0"/>
        <w:jc w:val="both"/>
        <w:rPr>
          <w:color w:val="000000"/>
          <w:sz w:val="28"/>
          <w:szCs w:val="28"/>
          <w:lang w:val="uk-UA"/>
        </w:rPr>
      </w:pPr>
      <w:r w:rsidRPr="00EF0805">
        <w:rPr>
          <w:color w:val="000000"/>
          <w:sz w:val="28"/>
          <w:szCs w:val="28"/>
          <w:lang w:val="uk-UA"/>
        </w:rPr>
        <w:t>Алексеев А.М.</w:t>
      </w:r>
      <w:r w:rsidR="004D1D7E" w:rsidRPr="00EF0805">
        <w:rPr>
          <w:color w:val="000000"/>
          <w:sz w:val="28"/>
          <w:szCs w:val="28"/>
          <w:lang w:val="uk-UA"/>
        </w:rPr>
        <w:t xml:space="preserve">, </w:t>
      </w:r>
      <w:r w:rsidRPr="00EF0805">
        <w:rPr>
          <w:color w:val="000000"/>
          <w:sz w:val="28"/>
          <w:szCs w:val="28"/>
          <w:lang w:val="uk-UA"/>
        </w:rPr>
        <w:t>Гусев Н.А. Влияние</w:t>
      </w:r>
      <w:r w:rsidR="004D1D7E" w:rsidRPr="00EF0805">
        <w:rPr>
          <w:color w:val="000000"/>
          <w:sz w:val="28"/>
          <w:szCs w:val="28"/>
          <w:lang w:val="uk-UA"/>
        </w:rPr>
        <w:t xml:space="preserve"> корневого питания на водный режим. – М., 1957. – 220</w:t>
      </w:r>
      <w:r w:rsidRPr="00EF0805">
        <w:rPr>
          <w:color w:val="000000"/>
          <w:sz w:val="28"/>
          <w:szCs w:val="28"/>
          <w:lang w:val="uk-UA"/>
        </w:rPr>
        <w:t> с.</w:t>
      </w:r>
    </w:p>
    <w:p w:rsidR="007D3F07" w:rsidRPr="00EF0805" w:rsidRDefault="00EF0805" w:rsidP="00952152">
      <w:pPr>
        <w:pStyle w:val="a4"/>
        <w:numPr>
          <w:ilvl w:val="0"/>
          <w:numId w:val="1"/>
        </w:numPr>
        <w:tabs>
          <w:tab w:val="left" w:pos="456"/>
        </w:tabs>
        <w:spacing w:line="360" w:lineRule="auto"/>
        <w:ind w:left="0" w:firstLine="0"/>
        <w:rPr>
          <w:color w:val="000000"/>
          <w:szCs w:val="28"/>
        </w:rPr>
      </w:pPr>
      <w:r w:rsidRPr="00EF0805">
        <w:rPr>
          <w:color w:val="000000"/>
          <w:szCs w:val="28"/>
        </w:rPr>
        <w:t>Артюшин А.М.</w:t>
      </w:r>
      <w:r w:rsidR="007D3F07" w:rsidRPr="00EF0805">
        <w:rPr>
          <w:color w:val="000000"/>
          <w:szCs w:val="28"/>
        </w:rPr>
        <w:t xml:space="preserve">, </w:t>
      </w:r>
      <w:r w:rsidRPr="00EF0805">
        <w:rPr>
          <w:color w:val="000000"/>
          <w:szCs w:val="28"/>
        </w:rPr>
        <w:t>Державин Л.М. Краткий</w:t>
      </w:r>
      <w:r w:rsidR="007D3F07" w:rsidRPr="00EF0805">
        <w:rPr>
          <w:color w:val="000000"/>
          <w:szCs w:val="28"/>
        </w:rPr>
        <w:t xml:space="preserve"> справочник по удобрениям.</w:t>
      </w:r>
      <w:r w:rsidRPr="00EF0805">
        <w:rPr>
          <w:color w:val="000000"/>
          <w:szCs w:val="28"/>
        </w:rPr>
        <w:t xml:space="preserve"> – </w:t>
      </w:r>
      <w:r w:rsidR="007D3F07" w:rsidRPr="00EF0805">
        <w:rPr>
          <w:color w:val="000000"/>
          <w:szCs w:val="28"/>
        </w:rPr>
        <w:t>М.: Колос, 1984.</w:t>
      </w:r>
      <w:r w:rsidRPr="00EF0805">
        <w:rPr>
          <w:color w:val="000000"/>
          <w:szCs w:val="28"/>
        </w:rPr>
        <w:t xml:space="preserve"> – </w:t>
      </w:r>
      <w:r w:rsidR="007D3F07" w:rsidRPr="00EF0805">
        <w:rPr>
          <w:color w:val="000000"/>
          <w:szCs w:val="28"/>
        </w:rPr>
        <w:t>208</w:t>
      </w:r>
      <w:r w:rsidRPr="00EF0805">
        <w:rPr>
          <w:color w:val="000000"/>
          <w:szCs w:val="28"/>
        </w:rPr>
        <w:t> с.</w:t>
      </w:r>
    </w:p>
    <w:p w:rsidR="004D1D7E" w:rsidRPr="00EF0805" w:rsidRDefault="00EF0805" w:rsidP="00952152">
      <w:pPr>
        <w:pStyle w:val="a4"/>
        <w:numPr>
          <w:ilvl w:val="0"/>
          <w:numId w:val="1"/>
        </w:numPr>
        <w:tabs>
          <w:tab w:val="left" w:pos="456"/>
        </w:tabs>
        <w:spacing w:line="360" w:lineRule="auto"/>
        <w:ind w:left="0" w:firstLine="0"/>
        <w:rPr>
          <w:color w:val="000000"/>
          <w:szCs w:val="28"/>
        </w:rPr>
      </w:pPr>
      <w:r w:rsidRPr="00EF0805">
        <w:rPr>
          <w:color w:val="000000"/>
          <w:szCs w:val="28"/>
        </w:rPr>
        <w:t>Бугай С.М. Растенееводство</w:t>
      </w:r>
      <w:r w:rsidR="004D1D7E" w:rsidRPr="00EF0805">
        <w:rPr>
          <w:color w:val="000000"/>
          <w:szCs w:val="28"/>
        </w:rPr>
        <w:t>. – К.: Вища школа, 1975. – 375</w:t>
      </w:r>
      <w:r w:rsidRPr="00EF0805">
        <w:rPr>
          <w:color w:val="000000"/>
          <w:szCs w:val="28"/>
        </w:rPr>
        <w:t> с.</w:t>
      </w:r>
    </w:p>
    <w:p w:rsidR="0079027A" w:rsidRPr="00EF0805" w:rsidRDefault="00EF0805" w:rsidP="00952152">
      <w:pPr>
        <w:numPr>
          <w:ilvl w:val="0"/>
          <w:numId w:val="1"/>
        </w:numPr>
        <w:tabs>
          <w:tab w:val="left" w:pos="456"/>
          <w:tab w:val="left" w:pos="6521"/>
        </w:tabs>
        <w:spacing w:line="360" w:lineRule="auto"/>
        <w:ind w:left="0" w:firstLine="0"/>
        <w:jc w:val="both"/>
        <w:rPr>
          <w:color w:val="000000"/>
          <w:sz w:val="28"/>
          <w:szCs w:val="28"/>
          <w:lang w:val="uk-UA"/>
        </w:rPr>
      </w:pPr>
      <w:r w:rsidRPr="00EF0805">
        <w:rPr>
          <w:color w:val="000000"/>
          <w:sz w:val="28"/>
          <w:szCs w:val="28"/>
          <w:lang w:val="uk-UA"/>
        </w:rPr>
        <w:t>Бука А.Я. Влияние</w:t>
      </w:r>
      <w:r w:rsidR="0079027A" w:rsidRPr="00EF0805">
        <w:rPr>
          <w:color w:val="000000"/>
          <w:sz w:val="28"/>
          <w:szCs w:val="28"/>
          <w:lang w:val="uk-UA"/>
        </w:rPr>
        <w:t xml:space="preserve"> осенней и весенней подкормки на урожай и качество зерна озимой пшеницы в юго-восточной части левобережной Лесостепи УССР</w:t>
      </w:r>
      <w:r w:rsidRPr="00EF0805">
        <w:rPr>
          <w:color w:val="000000"/>
          <w:sz w:val="28"/>
          <w:szCs w:val="28"/>
          <w:lang w:val="uk-UA"/>
        </w:rPr>
        <w:t> // А</w:t>
      </w:r>
      <w:r w:rsidR="0079027A" w:rsidRPr="00EF0805">
        <w:rPr>
          <w:color w:val="000000"/>
          <w:sz w:val="28"/>
          <w:szCs w:val="28"/>
          <w:lang w:val="uk-UA"/>
        </w:rPr>
        <w:t>грохимия.</w:t>
      </w:r>
      <w:r w:rsidRPr="00EF0805">
        <w:rPr>
          <w:color w:val="000000"/>
          <w:sz w:val="28"/>
          <w:szCs w:val="28"/>
          <w:lang w:val="uk-UA"/>
        </w:rPr>
        <w:t xml:space="preserve"> – </w:t>
      </w:r>
      <w:r w:rsidR="0079027A" w:rsidRPr="00EF0805">
        <w:rPr>
          <w:color w:val="000000"/>
          <w:sz w:val="28"/>
          <w:szCs w:val="28"/>
          <w:lang w:val="uk-UA"/>
        </w:rPr>
        <w:t>1970.</w:t>
      </w:r>
      <w:r w:rsidRPr="00EF0805">
        <w:rPr>
          <w:color w:val="000000"/>
          <w:sz w:val="28"/>
          <w:szCs w:val="28"/>
          <w:lang w:val="uk-UA"/>
        </w:rPr>
        <w:t> – №3</w:t>
      </w:r>
      <w:r w:rsidR="0079027A" w:rsidRPr="00EF0805">
        <w:rPr>
          <w:color w:val="000000"/>
          <w:sz w:val="28"/>
          <w:szCs w:val="28"/>
          <w:lang w:val="uk-UA"/>
        </w:rPr>
        <w:t>.</w:t>
      </w:r>
      <w:r w:rsidRPr="00EF0805">
        <w:rPr>
          <w:color w:val="000000"/>
          <w:sz w:val="28"/>
          <w:szCs w:val="28"/>
          <w:lang w:val="uk-UA"/>
        </w:rPr>
        <w:t xml:space="preserve"> – </w:t>
      </w:r>
      <w:r w:rsidR="0079027A" w:rsidRPr="00EF0805">
        <w:rPr>
          <w:color w:val="000000"/>
          <w:sz w:val="28"/>
          <w:szCs w:val="28"/>
          <w:lang w:val="uk-UA"/>
        </w:rPr>
        <w:t>С.</w:t>
      </w:r>
      <w:r w:rsidRPr="00EF0805">
        <w:rPr>
          <w:color w:val="000000"/>
          <w:sz w:val="28"/>
          <w:szCs w:val="28"/>
          <w:lang w:val="uk-UA"/>
        </w:rPr>
        <w:t> 21–</w:t>
      </w:r>
      <w:r w:rsidR="0079027A" w:rsidRPr="00EF0805">
        <w:rPr>
          <w:color w:val="000000"/>
          <w:sz w:val="28"/>
          <w:szCs w:val="28"/>
          <w:lang w:val="uk-UA"/>
        </w:rPr>
        <w:t>27.</w:t>
      </w:r>
    </w:p>
    <w:p w:rsidR="0079027A" w:rsidRPr="00EF0805" w:rsidRDefault="00EF0805" w:rsidP="00952152">
      <w:pPr>
        <w:numPr>
          <w:ilvl w:val="0"/>
          <w:numId w:val="1"/>
        </w:numPr>
        <w:tabs>
          <w:tab w:val="left" w:pos="456"/>
          <w:tab w:val="left" w:pos="6521"/>
        </w:tabs>
        <w:spacing w:line="360" w:lineRule="auto"/>
        <w:ind w:left="0" w:firstLine="0"/>
        <w:jc w:val="both"/>
        <w:rPr>
          <w:color w:val="000000"/>
          <w:sz w:val="28"/>
          <w:szCs w:val="28"/>
          <w:lang w:val="uk-UA"/>
        </w:rPr>
      </w:pPr>
      <w:r w:rsidRPr="00EF0805">
        <w:rPr>
          <w:color w:val="000000"/>
          <w:sz w:val="28"/>
          <w:szCs w:val="28"/>
          <w:lang w:val="uk-UA"/>
        </w:rPr>
        <w:t>Власюк П.А.</w:t>
      </w:r>
      <w:r w:rsidR="0079027A" w:rsidRPr="00EF0805">
        <w:rPr>
          <w:color w:val="000000"/>
          <w:sz w:val="28"/>
          <w:szCs w:val="28"/>
          <w:lang w:val="uk-UA"/>
        </w:rPr>
        <w:t xml:space="preserve">, </w:t>
      </w:r>
      <w:r w:rsidRPr="00EF0805">
        <w:rPr>
          <w:color w:val="000000"/>
          <w:sz w:val="28"/>
          <w:szCs w:val="28"/>
          <w:lang w:val="uk-UA"/>
        </w:rPr>
        <w:t>Козлов Н.В. Особенности</w:t>
      </w:r>
      <w:r w:rsidR="0079027A" w:rsidRPr="00EF0805">
        <w:rPr>
          <w:color w:val="000000"/>
          <w:sz w:val="28"/>
          <w:szCs w:val="28"/>
          <w:lang w:val="uk-UA"/>
        </w:rPr>
        <w:t xml:space="preserve"> питания озимой пшеницы азотом мочевины</w:t>
      </w:r>
      <w:r w:rsidRPr="00EF0805">
        <w:rPr>
          <w:color w:val="000000"/>
          <w:sz w:val="28"/>
          <w:szCs w:val="28"/>
          <w:lang w:val="uk-UA"/>
        </w:rPr>
        <w:t> //</w:t>
      </w:r>
      <w:r w:rsidR="0079027A" w:rsidRPr="00EF0805">
        <w:rPr>
          <w:color w:val="000000"/>
          <w:sz w:val="28"/>
          <w:szCs w:val="28"/>
          <w:lang w:val="uk-UA"/>
        </w:rPr>
        <w:t xml:space="preserve"> Тр. ВАСХНИЛ.</w:t>
      </w:r>
      <w:r w:rsidRPr="00EF0805">
        <w:rPr>
          <w:color w:val="000000"/>
          <w:sz w:val="28"/>
          <w:szCs w:val="28"/>
          <w:lang w:val="uk-UA"/>
        </w:rPr>
        <w:t xml:space="preserve"> – </w:t>
      </w:r>
      <w:r w:rsidR="0079027A" w:rsidRPr="00EF0805">
        <w:rPr>
          <w:color w:val="000000"/>
          <w:sz w:val="28"/>
          <w:szCs w:val="28"/>
          <w:lang w:val="uk-UA"/>
        </w:rPr>
        <w:t>1968.</w:t>
      </w:r>
      <w:r w:rsidRPr="00EF0805">
        <w:rPr>
          <w:color w:val="000000"/>
          <w:sz w:val="28"/>
          <w:szCs w:val="28"/>
          <w:lang w:val="uk-UA"/>
        </w:rPr>
        <w:t> – №7</w:t>
      </w:r>
      <w:r w:rsidR="0079027A" w:rsidRPr="00EF0805">
        <w:rPr>
          <w:color w:val="000000"/>
          <w:sz w:val="28"/>
          <w:szCs w:val="28"/>
          <w:lang w:val="uk-UA"/>
        </w:rPr>
        <w:t>.</w:t>
      </w:r>
      <w:r w:rsidRPr="00EF0805">
        <w:rPr>
          <w:color w:val="000000"/>
          <w:sz w:val="28"/>
          <w:szCs w:val="28"/>
          <w:lang w:val="uk-UA"/>
        </w:rPr>
        <w:t xml:space="preserve"> – </w:t>
      </w:r>
      <w:r w:rsidR="0079027A" w:rsidRPr="00EF0805">
        <w:rPr>
          <w:color w:val="000000"/>
          <w:sz w:val="28"/>
          <w:szCs w:val="28"/>
          <w:lang w:val="uk-UA"/>
        </w:rPr>
        <w:t>С.</w:t>
      </w:r>
      <w:r w:rsidRPr="00EF0805">
        <w:rPr>
          <w:color w:val="000000"/>
          <w:sz w:val="28"/>
          <w:szCs w:val="28"/>
          <w:lang w:val="uk-UA"/>
        </w:rPr>
        <w:t> 2–</w:t>
      </w:r>
      <w:r w:rsidR="0079027A" w:rsidRPr="00EF0805">
        <w:rPr>
          <w:color w:val="000000"/>
          <w:sz w:val="28"/>
          <w:szCs w:val="28"/>
          <w:lang w:val="uk-UA"/>
        </w:rPr>
        <w:t>5.</w:t>
      </w:r>
    </w:p>
    <w:p w:rsidR="004C15A3" w:rsidRPr="00EF0805" w:rsidRDefault="00EF0805" w:rsidP="00952152">
      <w:pPr>
        <w:numPr>
          <w:ilvl w:val="0"/>
          <w:numId w:val="1"/>
        </w:numPr>
        <w:tabs>
          <w:tab w:val="left" w:pos="456"/>
          <w:tab w:val="left" w:pos="6521"/>
        </w:tabs>
        <w:spacing w:line="360" w:lineRule="auto"/>
        <w:ind w:left="0" w:firstLine="0"/>
        <w:jc w:val="both"/>
        <w:rPr>
          <w:color w:val="000000"/>
          <w:sz w:val="28"/>
          <w:szCs w:val="28"/>
          <w:lang w:val="uk-UA"/>
        </w:rPr>
      </w:pPr>
      <w:r w:rsidRPr="00EF0805">
        <w:rPr>
          <w:color w:val="000000"/>
          <w:sz w:val="28"/>
          <w:szCs w:val="28"/>
          <w:lang w:val="uk-UA"/>
        </w:rPr>
        <w:t>Власюк П.А.</w:t>
      </w:r>
      <w:r w:rsidR="004C15A3" w:rsidRPr="00EF0805">
        <w:rPr>
          <w:color w:val="000000"/>
          <w:sz w:val="28"/>
          <w:szCs w:val="28"/>
          <w:lang w:val="uk-UA"/>
        </w:rPr>
        <w:t xml:space="preserve">, </w:t>
      </w:r>
      <w:r w:rsidRPr="00EF0805">
        <w:rPr>
          <w:color w:val="000000"/>
          <w:sz w:val="28"/>
          <w:szCs w:val="28"/>
          <w:lang w:val="uk-UA"/>
        </w:rPr>
        <w:t>Зражевский М.Н.</w:t>
      </w:r>
      <w:r w:rsidR="004C15A3" w:rsidRPr="00EF0805">
        <w:rPr>
          <w:color w:val="000000"/>
          <w:sz w:val="28"/>
          <w:szCs w:val="28"/>
          <w:lang w:val="uk-UA"/>
        </w:rPr>
        <w:t xml:space="preserve">, </w:t>
      </w:r>
      <w:r w:rsidRPr="00EF0805">
        <w:rPr>
          <w:color w:val="000000"/>
          <w:sz w:val="28"/>
          <w:szCs w:val="28"/>
          <w:lang w:val="uk-UA"/>
        </w:rPr>
        <w:t>Козлов Н.В. Влияние</w:t>
      </w:r>
      <w:r w:rsidR="004C15A3" w:rsidRPr="00EF0805">
        <w:rPr>
          <w:color w:val="000000"/>
          <w:sz w:val="28"/>
          <w:szCs w:val="28"/>
          <w:lang w:val="uk-UA"/>
        </w:rPr>
        <w:t xml:space="preserve"> удобрений на урожай и качество зерна озимой</w:t>
      </w:r>
      <w:r w:rsidRPr="00EF0805">
        <w:rPr>
          <w:color w:val="000000"/>
          <w:sz w:val="28"/>
          <w:szCs w:val="28"/>
          <w:lang w:val="uk-UA"/>
        </w:rPr>
        <w:t xml:space="preserve"> </w:t>
      </w:r>
      <w:r w:rsidR="004C15A3" w:rsidRPr="00EF0805">
        <w:rPr>
          <w:color w:val="000000"/>
          <w:sz w:val="28"/>
          <w:szCs w:val="28"/>
          <w:lang w:val="uk-UA"/>
        </w:rPr>
        <w:t>пшеницы</w:t>
      </w:r>
      <w:r w:rsidRPr="00EF0805">
        <w:rPr>
          <w:color w:val="000000"/>
          <w:sz w:val="28"/>
          <w:szCs w:val="28"/>
          <w:lang w:val="uk-UA"/>
        </w:rPr>
        <w:t> // Т</w:t>
      </w:r>
      <w:r w:rsidR="004C15A3" w:rsidRPr="00EF0805">
        <w:rPr>
          <w:color w:val="000000"/>
          <w:sz w:val="28"/>
          <w:szCs w:val="28"/>
          <w:lang w:val="uk-UA"/>
        </w:rPr>
        <w:t>р.</w:t>
      </w:r>
      <w:r w:rsidRPr="00EF0805">
        <w:rPr>
          <w:color w:val="000000"/>
          <w:sz w:val="28"/>
          <w:szCs w:val="28"/>
          <w:lang w:val="uk-UA"/>
        </w:rPr>
        <w:t xml:space="preserve"> </w:t>
      </w:r>
      <w:r w:rsidR="004C15A3" w:rsidRPr="00EF0805">
        <w:rPr>
          <w:color w:val="000000"/>
          <w:sz w:val="28"/>
          <w:szCs w:val="28"/>
          <w:lang w:val="uk-UA"/>
        </w:rPr>
        <w:t>УСХА.</w:t>
      </w:r>
      <w:r w:rsidRPr="00EF0805">
        <w:rPr>
          <w:color w:val="000000"/>
          <w:sz w:val="28"/>
          <w:szCs w:val="28"/>
          <w:lang w:val="uk-UA"/>
        </w:rPr>
        <w:t xml:space="preserve"> – </w:t>
      </w:r>
      <w:r w:rsidR="004C15A3" w:rsidRPr="00EF0805">
        <w:rPr>
          <w:color w:val="000000"/>
          <w:sz w:val="28"/>
          <w:szCs w:val="28"/>
          <w:lang w:val="uk-UA"/>
        </w:rPr>
        <w:t>К., 1974.</w:t>
      </w:r>
      <w:r w:rsidRPr="00EF0805">
        <w:rPr>
          <w:color w:val="000000"/>
          <w:sz w:val="28"/>
          <w:szCs w:val="28"/>
          <w:lang w:val="uk-UA"/>
        </w:rPr>
        <w:t>–</w:t>
      </w:r>
      <w:r w:rsidR="004C15A3" w:rsidRPr="00EF0805">
        <w:rPr>
          <w:color w:val="000000"/>
          <w:sz w:val="28"/>
          <w:szCs w:val="28"/>
          <w:lang w:val="uk-UA"/>
        </w:rPr>
        <w:t>Вып. 13.</w:t>
      </w:r>
      <w:r w:rsidRPr="00EF0805">
        <w:rPr>
          <w:color w:val="000000"/>
          <w:sz w:val="28"/>
          <w:szCs w:val="28"/>
          <w:lang w:val="uk-UA"/>
        </w:rPr>
        <w:t>–</w:t>
      </w:r>
      <w:r w:rsidR="004C15A3" w:rsidRPr="00EF0805">
        <w:rPr>
          <w:color w:val="000000"/>
          <w:sz w:val="28"/>
          <w:szCs w:val="28"/>
          <w:lang w:val="uk-UA"/>
        </w:rPr>
        <w:t>С.</w:t>
      </w:r>
      <w:r w:rsidRPr="00EF0805">
        <w:rPr>
          <w:color w:val="000000"/>
          <w:sz w:val="28"/>
          <w:szCs w:val="28"/>
          <w:lang w:val="uk-UA"/>
        </w:rPr>
        <w:t> 3–</w:t>
      </w:r>
      <w:r w:rsidR="004C15A3" w:rsidRPr="00EF0805">
        <w:rPr>
          <w:color w:val="000000"/>
          <w:sz w:val="28"/>
          <w:szCs w:val="28"/>
          <w:lang w:val="uk-UA"/>
        </w:rPr>
        <w:t>12.</w:t>
      </w:r>
    </w:p>
    <w:p w:rsidR="004D1D7E" w:rsidRPr="00EF0805" w:rsidRDefault="00EF0805" w:rsidP="00952152">
      <w:pPr>
        <w:numPr>
          <w:ilvl w:val="0"/>
          <w:numId w:val="1"/>
        </w:numPr>
        <w:tabs>
          <w:tab w:val="left" w:pos="456"/>
          <w:tab w:val="left" w:pos="6521"/>
        </w:tabs>
        <w:spacing w:line="360" w:lineRule="auto"/>
        <w:ind w:left="0" w:firstLine="0"/>
        <w:jc w:val="both"/>
        <w:rPr>
          <w:color w:val="000000"/>
          <w:sz w:val="28"/>
          <w:szCs w:val="28"/>
          <w:lang w:val="uk-UA"/>
        </w:rPr>
      </w:pPr>
      <w:r w:rsidRPr="00EF0805">
        <w:rPr>
          <w:color w:val="000000"/>
          <w:sz w:val="28"/>
          <w:szCs w:val="28"/>
          <w:lang w:val="uk-UA"/>
        </w:rPr>
        <w:t>Вахмистров Д.Б. Питание</w:t>
      </w:r>
      <w:r w:rsidR="004D1D7E" w:rsidRPr="00EF0805">
        <w:rPr>
          <w:color w:val="000000"/>
          <w:sz w:val="28"/>
          <w:szCs w:val="28"/>
          <w:lang w:val="uk-UA"/>
        </w:rPr>
        <w:t xml:space="preserve"> растений. – М.: Знание, 1979. – 64</w:t>
      </w:r>
      <w:r w:rsidRPr="00EF0805">
        <w:rPr>
          <w:color w:val="000000"/>
          <w:sz w:val="28"/>
          <w:szCs w:val="28"/>
          <w:lang w:val="uk-UA"/>
        </w:rPr>
        <w:t> с.</w:t>
      </w:r>
    </w:p>
    <w:p w:rsidR="005B2D1C" w:rsidRPr="00EF0805" w:rsidRDefault="00EF0805" w:rsidP="00952152">
      <w:pPr>
        <w:pStyle w:val="a4"/>
        <w:numPr>
          <w:ilvl w:val="0"/>
          <w:numId w:val="1"/>
        </w:numPr>
        <w:tabs>
          <w:tab w:val="left" w:pos="456"/>
        </w:tabs>
        <w:spacing w:line="360" w:lineRule="auto"/>
        <w:ind w:left="0" w:firstLine="0"/>
        <w:rPr>
          <w:color w:val="000000"/>
          <w:szCs w:val="28"/>
        </w:rPr>
      </w:pPr>
      <w:r w:rsidRPr="00EF0805">
        <w:rPr>
          <w:color w:val="000000"/>
          <w:szCs w:val="28"/>
        </w:rPr>
        <w:t>Верещак М.В. Минеральное</w:t>
      </w:r>
      <w:r w:rsidR="005B2D1C" w:rsidRPr="00EF0805">
        <w:rPr>
          <w:color w:val="000000"/>
          <w:szCs w:val="28"/>
        </w:rPr>
        <w:t xml:space="preserve"> питание в интенсивных технологиях</w:t>
      </w:r>
      <w:r w:rsidRPr="00EF0805">
        <w:rPr>
          <w:color w:val="000000"/>
          <w:szCs w:val="28"/>
        </w:rPr>
        <w:t> //</w:t>
      </w:r>
      <w:r w:rsidR="005B2D1C" w:rsidRPr="00EF0805">
        <w:rPr>
          <w:color w:val="000000"/>
          <w:szCs w:val="28"/>
        </w:rPr>
        <w:t xml:space="preserve"> </w:t>
      </w:r>
      <w:r w:rsidR="004E1AE9" w:rsidRPr="00EF0805">
        <w:rPr>
          <w:color w:val="000000"/>
          <w:szCs w:val="28"/>
        </w:rPr>
        <w:t xml:space="preserve">Химизация сел. </w:t>
      </w:r>
      <w:r w:rsidR="005B2D1C" w:rsidRPr="00EF0805">
        <w:rPr>
          <w:color w:val="000000"/>
          <w:szCs w:val="28"/>
        </w:rPr>
        <w:t>хоз-ва.</w:t>
      </w:r>
      <w:r w:rsidR="003A5424" w:rsidRPr="00EF0805">
        <w:rPr>
          <w:color w:val="000000"/>
          <w:szCs w:val="28"/>
        </w:rPr>
        <w:t xml:space="preserve"> </w:t>
      </w:r>
      <w:r w:rsidRPr="00EF0805">
        <w:rPr>
          <w:color w:val="000000"/>
          <w:szCs w:val="28"/>
        </w:rPr>
        <w:t xml:space="preserve">– </w:t>
      </w:r>
      <w:r w:rsidR="005B2D1C" w:rsidRPr="00EF0805">
        <w:rPr>
          <w:color w:val="000000"/>
          <w:szCs w:val="28"/>
        </w:rPr>
        <w:t>1989.</w:t>
      </w:r>
      <w:r w:rsidR="003A5424" w:rsidRPr="00EF0805">
        <w:rPr>
          <w:color w:val="000000"/>
          <w:szCs w:val="28"/>
        </w:rPr>
        <w:t xml:space="preserve"> </w:t>
      </w:r>
      <w:r w:rsidRPr="00EF0805">
        <w:rPr>
          <w:color w:val="000000"/>
          <w:szCs w:val="28"/>
        </w:rPr>
        <w:t>– №6</w:t>
      </w:r>
      <w:r w:rsidR="005B2D1C" w:rsidRPr="00EF0805">
        <w:rPr>
          <w:color w:val="000000"/>
          <w:szCs w:val="28"/>
        </w:rPr>
        <w:t>.</w:t>
      </w:r>
      <w:r w:rsidR="003A5424" w:rsidRPr="00EF0805">
        <w:rPr>
          <w:color w:val="000000"/>
          <w:szCs w:val="28"/>
        </w:rPr>
        <w:t xml:space="preserve"> </w:t>
      </w:r>
      <w:r w:rsidRPr="00EF0805">
        <w:rPr>
          <w:color w:val="000000"/>
          <w:szCs w:val="28"/>
        </w:rPr>
        <w:t xml:space="preserve">– </w:t>
      </w:r>
      <w:r w:rsidR="005B2D1C" w:rsidRPr="00EF0805">
        <w:rPr>
          <w:color w:val="000000"/>
          <w:szCs w:val="28"/>
        </w:rPr>
        <w:t>С.</w:t>
      </w:r>
      <w:r w:rsidRPr="00EF0805">
        <w:rPr>
          <w:color w:val="000000"/>
          <w:szCs w:val="28"/>
        </w:rPr>
        <w:t> 72</w:t>
      </w:r>
      <w:r w:rsidR="003A5424" w:rsidRPr="00EF0805">
        <w:rPr>
          <w:color w:val="000000"/>
          <w:szCs w:val="28"/>
        </w:rPr>
        <w:t xml:space="preserve"> </w:t>
      </w:r>
      <w:r w:rsidRPr="00EF0805">
        <w:rPr>
          <w:color w:val="000000"/>
          <w:szCs w:val="28"/>
        </w:rPr>
        <w:t xml:space="preserve">– </w:t>
      </w:r>
      <w:r w:rsidR="005B2D1C" w:rsidRPr="00EF0805">
        <w:rPr>
          <w:color w:val="000000"/>
          <w:szCs w:val="28"/>
        </w:rPr>
        <w:t>75.</w:t>
      </w:r>
    </w:p>
    <w:p w:rsidR="004D1D7E" w:rsidRPr="00EF0805" w:rsidRDefault="00EF0805" w:rsidP="00952152">
      <w:pPr>
        <w:pStyle w:val="a4"/>
        <w:numPr>
          <w:ilvl w:val="0"/>
          <w:numId w:val="1"/>
        </w:numPr>
        <w:tabs>
          <w:tab w:val="left" w:pos="456"/>
        </w:tabs>
        <w:spacing w:line="360" w:lineRule="auto"/>
        <w:ind w:left="0" w:firstLine="0"/>
        <w:rPr>
          <w:color w:val="000000"/>
          <w:szCs w:val="28"/>
        </w:rPr>
      </w:pPr>
      <w:r w:rsidRPr="00EF0805">
        <w:rPr>
          <w:color w:val="000000"/>
          <w:szCs w:val="28"/>
        </w:rPr>
        <w:t>Воробьев С.А.</w:t>
      </w:r>
      <w:r w:rsidR="004D1D7E" w:rsidRPr="00EF0805">
        <w:rPr>
          <w:color w:val="000000"/>
          <w:szCs w:val="28"/>
        </w:rPr>
        <w:t xml:space="preserve"> и др. Земледелие. – М.: Колос, 1977.</w:t>
      </w:r>
    </w:p>
    <w:p w:rsidR="004D1D7E" w:rsidRPr="00EF0805" w:rsidRDefault="004D1D7E" w:rsidP="00952152">
      <w:pPr>
        <w:pStyle w:val="a4"/>
        <w:numPr>
          <w:ilvl w:val="0"/>
          <w:numId w:val="1"/>
        </w:numPr>
        <w:tabs>
          <w:tab w:val="left" w:pos="456"/>
        </w:tabs>
        <w:spacing w:line="360" w:lineRule="auto"/>
        <w:ind w:left="0" w:firstLine="0"/>
        <w:rPr>
          <w:color w:val="000000"/>
          <w:szCs w:val="28"/>
        </w:rPr>
      </w:pPr>
      <w:r w:rsidRPr="00EF0805">
        <w:rPr>
          <w:color w:val="000000"/>
          <w:szCs w:val="28"/>
        </w:rPr>
        <w:t>Гордієнко В.П.та ін. Землеробство. – К.: Вища школа, 1991. – 268</w:t>
      </w:r>
      <w:r w:rsidR="00EF0805" w:rsidRPr="00EF0805">
        <w:rPr>
          <w:color w:val="000000"/>
          <w:szCs w:val="28"/>
        </w:rPr>
        <w:t> с.</w:t>
      </w:r>
    </w:p>
    <w:p w:rsidR="00094539" w:rsidRPr="00EF0805" w:rsidRDefault="00094539" w:rsidP="00952152">
      <w:pPr>
        <w:numPr>
          <w:ilvl w:val="0"/>
          <w:numId w:val="1"/>
        </w:numPr>
        <w:tabs>
          <w:tab w:val="left" w:pos="456"/>
          <w:tab w:val="left" w:pos="6521"/>
        </w:tabs>
        <w:spacing w:line="360" w:lineRule="auto"/>
        <w:ind w:left="0" w:firstLine="0"/>
        <w:jc w:val="both"/>
        <w:rPr>
          <w:color w:val="000000"/>
          <w:sz w:val="28"/>
          <w:szCs w:val="28"/>
          <w:lang w:val="uk-UA"/>
        </w:rPr>
      </w:pPr>
      <w:r w:rsidRPr="00EF0805">
        <w:rPr>
          <w:color w:val="000000"/>
          <w:sz w:val="28"/>
          <w:szCs w:val="28"/>
          <w:lang w:val="uk-UA"/>
        </w:rPr>
        <w:t xml:space="preserve">Годулян I. С, </w:t>
      </w:r>
      <w:r w:rsidR="00EF0805" w:rsidRPr="00EF0805">
        <w:rPr>
          <w:color w:val="000000"/>
          <w:sz w:val="28"/>
          <w:szCs w:val="28"/>
          <w:lang w:val="uk-UA"/>
        </w:rPr>
        <w:t>Жемела Г.П.</w:t>
      </w:r>
      <w:r w:rsidRPr="00EF0805">
        <w:rPr>
          <w:color w:val="000000"/>
          <w:sz w:val="28"/>
          <w:szCs w:val="28"/>
          <w:lang w:val="uk-UA"/>
        </w:rPr>
        <w:t xml:space="preserve">, Іваненко </w:t>
      </w:r>
      <w:r w:rsidR="00EF0805" w:rsidRPr="00EF0805">
        <w:rPr>
          <w:color w:val="000000"/>
          <w:sz w:val="28"/>
          <w:szCs w:val="28"/>
          <w:lang w:val="uk-UA"/>
        </w:rPr>
        <w:t>В.П.</w:t>
      </w:r>
      <w:r w:rsidRPr="00EF0805">
        <w:rPr>
          <w:color w:val="000000"/>
          <w:sz w:val="28"/>
          <w:szCs w:val="28"/>
          <w:lang w:val="uk-UA"/>
        </w:rPr>
        <w:t xml:space="preserve"> Якість зерна сортів озимої пшениці залежно від попередників та обробітку ґрунту в Степу України</w:t>
      </w:r>
      <w:r w:rsidR="003A5424" w:rsidRPr="00EF0805">
        <w:rPr>
          <w:color w:val="000000"/>
          <w:sz w:val="28"/>
          <w:szCs w:val="28"/>
          <w:lang w:val="uk-UA"/>
        </w:rPr>
        <w:t>.</w:t>
      </w:r>
      <w:r w:rsidR="00EF0805" w:rsidRPr="00EF0805">
        <w:rPr>
          <w:color w:val="000000"/>
          <w:sz w:val="28"/>
          <w:szCs w:val="28"/>
          <w:lang w:val="uk-UA"/>
        </w:rPr>
        <w:t> // В</w:t>
      </w:r>
      <w:r w:rsidRPr="00EF0805">
        <w:rPr>
          <w:color w:val="000000"/>
          <w:sz w:val="28"/>
          <w:szCs w:val="28"/>
          <w:lang w:val="uk-UA"/>
        </w:rPr>
        <w:t>існ. с.</w:t>
      </w:r>
      <w:r w:rsidR="00EF0805" w:rsidRPr="00EF0805">
        <w:rPr>
          <w:color w:val="000000"/>
          <w:sz w:val="28"/>
          <w:szCs w:val="28"/>
          <w:lang w:val="uk-UA"/>
        </w:rPr>
        <w:t>-г.</w:t>
      </w:r>
      <w:r w:rsidRPr="00EF0805">
        <w:rPr>
          <w:color w:val="000000"/>
          <w:sz w:val="28"/>
          <w:szCs w:val="28"/>
          <w:lang w:val="uk-UA"/>
        </w:rPr>
        <w:t xml:space="preserve"> науки.</w:t>
      </w:r>
      <w:r w:rsidR="003A5424"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1970.</w:t>
      </w:r>
      <w:r w:rsidR="003A5424" w:rsidRPr="00EF0805">
        <w:rPr>
          <w:color w:val="000000"/>
          <w:sz w:val="28"/>
          <w:szCs w:val="28"/>
          <w:lang w:val="uk-UA"/>
        </w:rPr>
        <w:t xml:space="preserve"> </w:t>
      </w:r>
      <w:r w:rsidR="00EF0805" w:rsidRPr="00EF0805">
        <w:rPr>
          <w:color w:val="000000"/>
          <w:sz w:val="28"/>
          <w:szCs w:val="28"/>
          <w:lang w:val="uk-UA"/>
        </w:rPr>
        <w:t>– №3</w:t>
      </w:r>
      <w:r w:rsidRPr="00EF0805">
        <w:rPr>
          <w:color w:val="000000"/>
          <w:sz w:val="28"/>
          <w:szCs w:val="28"/>
          <w:lang w:val="uk-UA"/>
        </w:rPr>
        <w:t>.</w:t>
      </w:r>
      <w:r w:rsidR="003A5424"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С.</w:t>
      </w:r>
      <w:r w:rsidR="00EF0805" w:rsidRPr="00EF0805">
        <w:rPr>
          <w:color w:val="000000"/>
          <w:sz w:val="28"/>
          <w:szCs w:val="28"/>
          <w:lang w:val="uk-UA"/>
        </w:rPr>
        <w:t> 33</w:t>
      </w:r>
      <w:r w:rsidR="003A5424"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37.</w:t>
      </w:r>
    </w:p>
    <w:p w:rsidR="00CF6B5F" w:rsidRPr="00EF0805" w:rsidRDefault="00CF6B5F" w:rsidP="00952152">
      <w:pPr>
        <w:numPr>
          <w:ilvl w:val="0"/>
          <w:numId w:val="1"/>
        </w:numPr>
        <w:tabs>
          <w:tab w:val="left" w:pos="456"/>
          <w:tab w:val="left" w:pos="6521"/>
        </w:tabs>
        <w:spacing w:line="360" w:lineRule="auto"/>
        <w:ind w:left="0" w:firstLine="0"/>
        <w:jc w:val="both"/>
        <w:rPr>
          <w:color w:val="000000"/>
          <w:sz w:val="28"/>
          <w:szCs w:val="28"/>
          <w:lang w:val="uk-UA"/>
        </w:rPr>
      </w:pPr>
      <w:r w:rsidRPr="00EF0805">
        <w:rPr>
          <w:color w:val="000000"/>
          <w:sz w:val="28"/>
          <w:szCs w:val="28"/>
          <w:lang w:val="uk-UA"/>
        </w:rPr>
        <w:t xml:space="preserve">Дегодюк Є. Г., </w:t>
      </w:r>
      <w:r w:rsidR="00EF0805" w:rsidRPr="00EF0805">
        <w:rPr>
          <w:color w:val="000000"/>
          <w:sz w:val="28"/>
          <w:szCs w:val="28"/>
          <w:lang w:val="uk-UA"/>
        </w:rPr>
        <w:t>Мамонтов В.Т.</w:t>
      </w:r>
      <w:r w:rsidRPr="00EF0805">
        <w:rPr>
          <w:color w:val="000000"/>
          <w:sz w:val="28"/>
          <w:szCs w:val="28"/>
          <w:lang w:val="uk-UA"/>
        </w:rPr>
        <w:t xml:space="preserve">, </w:t>
      </w:r>
      <w:r w:rsidR="00EF0805" w:rsidRPr="00EF0805">
        <w:rPr>
          <w:color w:val="000000"/>
          <w:sz w:val="28"/>
          <w:szCs w:val="28"/>
          <w:lang w:val="uk-UA"/>
        </w:rPr>
        <w:t>Гамалей В.</w:t>
      </w:r>
      <w:r w:rsidRPr="00EF0805">
        <w:rPr>
          <w:color w:val="000000"/>
          <w:sz w:val="28"/>
          <w:szCs w:val="28"/>
          <w:lang w:val="uk-UA"/>
        </w:rPr>
        <w:t xml:space="preserve"> І. Екологічні основи використання добрив. </w:t>
      </w:r>
      <w:r w:rsidR="00EF0805" w:rsidRPr="00EF0805">
        <w:rPr>
          <w:color w:val="000000"/>
          <w:sz w:val="28"/>
          <w:szCs w:val="28"/>
          <w:lang w:val="uk-UA"/>
        </w:rPr>
        <w:t xml:space="preserve">– </w:t>
      </w:r>
      <w:r w:rsidRPr="00EF0805">
        <w:rPr>
          <w:color w:val="000000"/>
          <w:sz w:val="28"/>
          <w:szCs w:val="28"/>
          <w:lang w:val="uk-UA"/>
        </w:rPr>
        <w:t xml:space="preserve">К.: Урожай, 1988. </w:t>
      </w:r>
      <w:r w:rsidR="00EF0805" w:rsidRPr="00EF0805">
        <w:rPr>
          <w:color w:val="000000"/>
          <w:sz w:val="28"/>
          <w:szCs w:val="28"/>
          <w:lang w:val="uk-UA"/>
        </w:rPr>
        <w:t xml:space="preserve">– </w:t>
      </w:r>
      <w:r w:rsidRPr="00EF0805">
        <w:rPr>
          <w:color w:val="000000"/>
          <w:sz w:val="28"/>
          <w:szCs w:val="28"/>
          <w:lang w:val="uk-UA"/>
        </w:rPr>
        <w:t>232</w:t>
      </w:r>
      <w:r w:rsidR="00EF0805" w:rsidRPr="00EF0805">
        <w:rPr>
          <w:color w:val="000000"/>
          <w:sz w:val="28"/>
          <w:szCs w:val="28"/>
          <w:lang w:val="uk-UA"/>
        </w:rPr>
        <w:t> с.</w:t>
      </w:r>
    </w:p>
    <w:p w:rsidR="00D079C4" w:rsidRPr="00EF0805" w:rsidRDefault="00D079C4" w:rsidP="00952152">
      <w:pPr>
        <w:numPr>
          <w:ilvl w:val="0"/>
          <w:numId w:val="1"/>
        </w:numPr>
        <w:tabs>
          <w:tab w:val="left" w:pos="456"/>
          <w:tab w:val="left" w:pos="6521"/>
        </w:tabs>
        <w:spacing w:line="360" w:lineRule="auto"/>
        <w:ind w:left="0" w:firstLine="0"/>
        <w:jc w:val="both"/>
        <w:rPr>
          <w:color w:val="000000"/>
          <w:sz w:val="28"/>
          <w:szCs w:val="28"/>
          <w:lang w:val="uk-UA"/>
        </w:rPr>
      </w:pPr>
      <w:r w:rsidRPr="00EF0805">
        <w:rPr>
          <w:color w:val="000000"/>
          <w:sz w:val="28"/>
          <w:szCs w:val="28"/>
          <w:lang w:val="uk-UA"/>
        </w:rPr>
        <w:t>Довідник по удобренню сільськогосподарських культур.</w:t>
      </w:r>
      <w:r w:rsidR="003A5424"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К.: Урожай, 1987.</w:t>
      </w:r>
      <w:r w:rsidR="003A5424" w:rsidRPr="00EF0805">
        <w:rPr>
          <w:color w:val="000000"/>
          <w:sz w:val="28"/>
          <w:szCs w:val="28"/>
          <w:lang w:val="uk-UA"/>
        </w:rPr>
        <w:t xml:space="preserve"> </w:t>
      </w:r>
      <w:r w:rsidR="00EF0805" w:rsidRPr="00EF0805">
        <w:rPr>
          <w:color w:val="000000"/>
          <w:sz w:val="28"/>
          <w:szCs w:val="28"/>
          <w:lang w:val="uk-UA"/>
        </w:rPr>
        <w:t xml:space="preserve">– </w:t>
      </w:r>
      <w:r w:rsidRPr="00EF0805">
        <w:rPr>
          <w:color w:val="000000"/>
          <w:sz w:val="28"/>
          <w:szCs w:val="28"/>
          <w:lang w:val="uk-UA"/>
        </w:rPr>
        <w:t>208</w:t>
      </w:r>
      <w:r w:rsidR="00EF0805" w:rsidRPr="00EF0805">
        <w:rPr>
          <w:color w:val="000000"/>
          <w:sz w:val="28"/>
          <w:szCs w:val="28"/>
          <w:lang w:val="uk-UA"/>
        </w:rPr>
        <w:t> с.</w:t>
      </w:r>
    </w:p>
    <w:p w:rsidR="002E089F" w:rsidRPr="00EF0805" w:rsidRDefault="00EF0805" w:rsidP="00952152">
      <w:pPr>
        <w:numPr>
          <w:ilvl w:val="0"/>
          <w:numId w:val="1"/>
        </w:numPr>
        <w:tabs>
          <w:tab w:val="left" w:pos="456"/>
          <w:tab w:val="left" w:pos="6521"/>
        </w:tabs>
        <w:spacing w:line="360" w:lineRule="auto"/>
        <w:ind w:left="0" w:firstLine="0"/>
        <w:jc w:val="both"/>
        <w:rPr>
          <w:color w:val="000000"/>
          <w:sz w:val="28"/>
          <w:szCs w:val="28"/>
          <w:lang w:val="uk-UA"/>
        </w:rPr>
      </w:pPr>
      <w:r w:rsidRPr="00EF0805">
        <w:rPr>
          <w:color w:val="000000"/>
          <w:sz w:val="28"/>
          <w:szCs w:val="28"/>
          <w:lang w:val="uk-UA"/>
        </w:rPr>
        <w:t>Дуда Г.Г.</w:t>
      </w:r>
      <w:r w:rsidR="002E089F" w:rsidRPr="00EF0805">
        <w:rPr>
          <w:color w:val="000000"/>
          <w:sz w:val="28"/>
          <w:szCs w:val="28"/>
          <w:lang w:val="uk-UA"/>
        </w:rPr>
        <w:t xml:space="preserve">, </w:t>
      </w:r>
      <w:r w:rsidRPr="00EF0805">
        <w:rPr>
          <w:color w:val="000000"/>
          <w:sz w:val="28"/>
          <w:szCs w:val="28"/>
          <w:lang w:val="uk-UA"/>
        </w:rPr>
        <w:t>Жемела Г.П. Значение</w:t>
      </w:r>
      <w:r w:rsidR="002E089F" w:rsidRPr="00EF0805">
        <w:rPr>
          <w:color w:val="000000"/>
          <w:sz w:val="28"/>
          <w:szCs w:val="28"/>
          <w:lang w:val="uk-UA"/>
        </w:rPr>
        <w:t xml:space="preserve"> соотношения основных элементов питания растений в повышении урожая и качества зерна озимой пшеницы</w:t>
      </w:r>
      <w:r w:rsidRPr="00EF0805">
        <w:rPr>
          <w:color w:val="000000"/>
          <w:sz w:val="28"/>
          <w:szCs w:val="28"/>
          <w:lang w:val="uk-UA"/>
        </w:rPr>
        <w:t> //</w:t>
      </w:r>
      <w:r w:rsidR="002E089F" w:rsidRPr="00EF0805">
        <w:rPr>
          <w:color w:val="000000"/>
          <w:sz w:val="28"/>
          <w:szCs w:val="28"/>
          <w:lang w:val="uk-UA"/>
        </w:rPr>
        <w:t xml:space="preserve"> </w:t>
      </w:r>
      <w:r w:rsidR="00B82315" w:rsidRPr="00EF0805">
        <w:rPr>
          <w:color w:val="000000"/>
          <w:sz w:val="28"/>
          <w:szCs w:val="28"/>
          <w:lang w:val="uk-UA"/>
        </w:rPr>
        <w:t xml:space="preserve">Агрохимия. </w:t>
      </w:r>
      <w:r w:rsidRPr="00EF0805">
        <w:rPr>
          <w:color w:val="000000"/>
          <w:sz w:val="28"/>
          <w:szCs w:val="28"/>
          <w:lang w:val="uk-UA"/>
        </w:rPr>
        <w:t xml:space="preserve">– </w:t>
      </w:r>
      <w:r w:rsidR="002E089F" w:rsidRPr="00EF0805">
        <w:rPr>
          <w:color w:val="000000"/>
          <w:sz w:val="28"/>
          <w:szCs w:val="28"/>
          <w:lang w:val="uk-UA"/>
        </w:rPr>
        <w:t>1970.</w:t>
      </w:r>
      <w:r w:rsidR="00B82315" w:rsidRPr="00EF0805">
        <w:rPr>
          <w:color w:val="000000"/>
          <w:sz w:val="28"/>
          <w:szCs w:val="28"/>
          <w:lang w:val="uk-UA"/>
        </w:rPr>
        <w:t xml:space="preserve"> </w:t>
      </w:r>
      <w:r w:rsidRPr="00EF0805">
        <w:rPr>
          <w:color w:val="000000"/>
          <w:sz w:val="28"/>
          <w:szCs w:val="28"/>
          <w:lang w:val="uk-UA"/>
        </w:rPr>
        <w:t>– №8</w:t>
      </w:r>
      <w:r w:rsidR="002E089F" w:rsidRPr="00EF0805">
        <w:rPr>
          <w:color w:val="000000"/>
          <w:sz w:val="28"/>
          <w:szCs w:val="28"/>
          <w:lang w:val="uk-UA"/>
        </w:rPr>
        <w:t>.</w:t>
      </w:r>
      <w:r w:rsidR="00B82315" w:rsidRPr="00EF0805">
        <w:rPr>
          <w:color w:val="000000"/>
          <w:sz w:val="28"/>
          <w:szCs w:val="28"/>
          <w:lang w:val="uk-UA"/>
        </w:rPr>
        <w:t xml:space="preserve"> </w:t>
      </w:r>
      <w:r w:rsidRPr="00EF0805">
        <w:rPr>
          <w:color w:val="000000"/>
          <w:sz w:val="28"/>
          <w:szCs w:val="28"/>
          <w:lang w:val="uk-UA"/>
        </w:rPr>
        <w:t xml:space="preserve">– </w:t>
      </w:r>
      <w:r w:rsidR="002E089F" w:rsidRPr="00EF0805">
        <w:rPr>
          <w:color w:val="000000"/>
          <w:sz w:val="28"/>
          <w:szCs w:val="28"/>
          <w:lang w:val="uk-UA"/>
        </w:rPr>
        <w:t>С.</w:t>
      </w:r>
      <w:r w:rsidRPr="00EF0805">
        <w:rPr>
          <w:color w:val="000000"/>
          <w:sz w:val="28"/>
          <w:szCs w:val="28"/>
          <w:lang w:val="uk-UA"/>
        </w:rPr>
        <w:t> 23</w:t>
      </w:r>
      <w:r w:rsidR="00B82315" w:rsidRPr="00EF0805">
        <w:rPr>
          <w:color w:val="000000"/>
          <w:sz w:val="28"/>
          <w:szCs w:val="28"/>
          <w:lang w:val="uk-UA"/>
        </w:rPr>
        <w:t xml:space="preserve"> </w:t>
      </w:r>
      <w:r w:rsidRPr="00EF0805">
        <w:rPr>
          <w:color w:val="000000"/>
          <w:sz w:val="28"/>
          <w:szCs w:val="28"/>
          <w:lang w:val="uk-UA"/>
        </w:rPr>
        <w:t xml:space="preserve">– </w:t>
      </w:r>
      <w:r w:rsidR="002E089F" w:rsidRPr="00EF0805">
        <w:rPr>
          <w:color w:val="000000"/>
          <w:sz w:val="28"/>
          <w:szCs w:val="28"/>
          <w:lang w:val="uk-UA"/>
        </w:rPr>
        <w:t>28.</w:t>
      </w:r>
    </w:p>
    <w:p w:rsidR="00957C17" w:rsidRPr="00EF0805" w:rsidRDefault="00EF0805" w:rsidP="00952152">
      <w:pPr>
        <w:pStyle w:val="a4"/>
        <w:numPr>
          <w:ilvl w:val="0"/>
          <w:numId w:val="1"/>
        </w:numPr>
        <w:tabs>
          <w:tab w:val="left" w:pos="456"/>
        </w:tabs>
        <w:spacing w:line="360" w:lineRule="auto"/>
        <w:ind w:left="0" w:firstLine="0"/>
        <w:rPr>
          <w:color w:val="000000"/>
          <w:szCs w:val="28"/>
        </w:rPr>
      </w:pPr>
      <w:r w:rsidRPr="00EF0805">
        <w:rPr>
          <w:color w:val="000000"/>
          <w:szCs w:val="28"/>
        </w:rPr>
        <w:t>Кореньков Д.А. Агроэкологические</w:t>
      </w:r>
      <w:r w:rsidR="00957C17" w:rsidRPr="00EF0805">
        <w:rPr>
          <w:color w:val="000000"/>
          <w:szCs w:val="28"/>
        </w:rPr>
        <w:t xml:space="preserve"> аспекты применения азотных удобрений</w:t>
      </w:r>
      <w:r w:rsidRPr="00EF0805">
        <w:rPr>
          <w:color w:val="000000"/>
          <w:szCs w:val="28"/>
        </w:rPr>
        <w:t> //</w:t>
      </w:r>
      <w:r w:rsidR="00957C17" w:rsidRPr="00EF0805">
        <w:rPr>
          <w:color w:val="000000"/>
          <w:szCs w:val="28"/>
        </w:rPr>
        <w:t xml:space="preserve"> Химизация сел. хоз-ва. </w:t>
      </w:r>
      <w:r w:rsidRPr="00EF0805">
        <w:rPr>
          <w:color w:val="000000"/>
          <w:szCs w:val="28"/>
        </w:rPr>
        <w:t xml:space="preserve">– </w:t>
      </w:r>
      <w:r w:rsidR="00957C17" w:rsidRPr="00EF0805">
        <w:rPr>
          <w:color w:val="000000"/>
          <w:szCs w:val="28"/>
        </w:rPr>
        <w:t xml:space="preserve">1989. </w:t>
      </w:r>
      <w:r w:rsidRPr="00EF0805">
        <w:rPr>
          <w:color w:val="000000"/>
          <w:szCs w:val="28"/>
        </w:rPr>
        <w:t>– №8</w:t>
      </w:r>
      <w:r w:rsidR="00957C17" w:rsidRPr="00EF0805">
        <w:rPr>
          <w:color w:val="000000"/>
          <w:szCs w:val="28"/>
        </w:rPr>
        <w:t xml:space="preserve">. </w:t>
      </w:r>
      <w:r w:rsidRPr="00EF0805">
        <w:rPr>
          <w:color w:val="000000"/>
          <w:szCs w:val="28"/>
        </w:rPr>
        <w:t xml:space="preserve">– </w:t>
      </w:r>
      <w:r w:rsidR="00957C17" w:rsidRPr="00EF0805">
        <w:rPr>
          <w:color w:val="000000"/>
          <w:szCs w:val="28"/>
        </w:rPr>
        <w:t>С.</w:t>
      </w:r>
      <w:r w:rsidRPr="00EF0805">
        <w:rPr>
          <w:color w:val="000000"/>
          <w:szCs w:val="28"/>
        </w:rPr>
        <w:t> 2</w:t>
      </w:r>
      <w:r w:rsidR="00957C17" w:rsidRPr="00EF0805">
        <w:rPr>
          <w:color w:val="000000"/>
          <w:szCs w:val="28"/>
        </w:rPr>
        <w:t xml:space="preserve"> </w:t>
      </w:r>
      <w:r w:rsidRPr="00EF0805">
        <w:rPr>
          <w:color w:val="000000"/>
          <w:szCs w:val="28"/>
        </w:rPr>
        <w:t xml:space="preserve">– </w:t>
      </w:r>
      <w:r w:rsidR="00957C17" w:rsidRPr="00EF0805">
        <w:rPr>
          <w:color w:val="000000"/>
          <w:szCs w:val="28"/>
        </w:rPr>
        <w:t>6.</w:t>
      </w:r>
    </w:p>
    <w:p w:rsidR="002D3BC1" w:rsidRPr="00EF0805" w:rsidRDefault="00EF0805" w:rsidP="00952152">
      <w:pPr>
        <w:pStyle w:val="a4"/>
        <w:numPr>
          <w:ilvl w:val="0"/>
          <w:numId w:val="1"/>
        </w:numPr>
        <w:tabs>
          <w:tab w:val="left" w:pos="456"/>
        </w:tabs>
        <w:spacing w:line="360" w:lineRule="auto"/>
        <w:ind w:left="0" w:firstLine="0"/>
        <w:rPr>
          <w:color w:val="000000"/>
          <w:szCs w:val="28"/>
        </w:rPr>
      </w:pPr>
      <w:r w:rsidRPr="00EF0805">
        <w:rPr>
          <w:color w:val="000000"/>
          <w:szCs w:val="28"/>
        </w:rPr>
        <w:t>Кореньков Д.А. Продуктивное</w:t>
      </w:r>
      <w:r w:rsidR="002D3BC1" w:rsidRPr="00EF0805">
        <w:rPr>
          <w:color w:val="000000"/>
          <w:szCs w:val="28"/>
        </w:rPr>
        <w:t xml:space="preserve"> использование минеральных удобрений. </w:t>
      </w:r>
      <w:r w:rsidRPr="00EF0805">
        <w:rPr>
          <w:color w:val="000000"/>
          <w:szCs w:val="28"/>
        </w:rPr>
        <w:t xml:space="preserve">– </w:t>
      </w:r>
      <w:r w:rsidR="002D3BC1" w:rsidRPr="00EF0805">
        <w:rPr>
          <w:color w:val="000000"/>
          <w:szCs w:val="28"/>
        </w:rPr>
        <w:t xml:space="preserve">М.: Россельхозиздат, 1985. </w:t>
      </w:r>
      <w:r w:rsidRPr="00EF0805">
        <w:rPr>
          <w:color w:val="000000"/>
          <w:szCs w:val="28"/>
        </w:rPr>
        <w:t xml:space="preserve">– </w:t>
      </w:r>
      <w:r w:rsidR="002D3BC1" w:rsidRPr="00EF0805">
        <w:rPr>
          <w:color w:val="000000"/>
          <w:szCs w:val="28"/>
        </w:rPr>
        <w:t>221</w:t>
      </w:r>
      <w:r w:rsidRPr="00EF0805">
        <w:rPr>
          <w:color w:val="000000"/>
          <w:szCs w:val="28"/>
        </w:rPr>
        <w:t> с.</w:t>
      </w:r>
    </w:p>
    <w:p w:rsidR="00CB6E91" w:rsidRPr="00EF0805" w:rsidRDefault="00EF0805" w:rsidP="00952152">
      <w:pPr>
        <w:pStyle w:val="a4"/>
        <w:numPr>
          <w:ilvl w:val="0"/>
          <w:numId w:val="1"/>
        </w:numPr>
        <w:tabs>
          <w:tab w:val="left" w:pos="456"/>
        </w:tabs>
        <w:spacing w:line="360" w:lineRule="auto"/>
        <w:ind w:left="0" w:firstLine="0"/>
        <w:rPr>
          <w:color w:val="000000"/>
          <w:szCs w:val="28"/>
        </w:rPr>
      </w:pPr>
      <w:r w:rsidRPr="00EF0805">
        <w:rPr>
          <w:color w:val="000000"/>
          <w:szCs w:val="28"/>
        </w:rPr>
        <w:t>Крищенко В.П. Интенсивная</w:t>
      </w:r>
      <w:r w:rsidR="00CB6E91" w:rsidRPr="00EF0805">
        <w:rPr>
          <w:color w:val="000000"/>
          <w:szCs w:val="28"/>
        </w:rPr>
        <w:t xml:space="preserve"> технология возделывания озимой и яровой пшеницы.</w:t>
      </w:r>
      <w:r w:rsidR="002D3BC1" w:rsidRPr="00EF0805">
        <w:rPr>
          <w:color w:val="000000"/>
          <w:szCs w:val="28"/>
        </w:rPr>
        <w:t xml:space="preserve"> </w:t>
      </w:r>
      <w:r w:rsidRPr="00EF0805">
        <w:rPr>
          <w:color w:val="000000"/>
          <w:szCs w:val="28"/>
        </w:rPr>
        <w:t xml:space="preserve">– </w:t>
      </w:r>
      <w:r w:rsidR="00CB6E91" w:rsidRPr="00EF0805">
        <w:rPr>
          <w:color w:val="000000"/>
          <w:szCs w:val="28"/>
        </w:rPr>
        <w:t>М.: Высш. шк., 1986.</w:t>
      </w:r>
      <w:r w:rsidR="002D3BC1" w:rsidRPr="00EF0805">
        <w:rPr>
          <w:color w:val="000000"/>
          <w:szCs w:val="28"/>
        </w:rPr>
        <w:t xml:space="preserve"> </w:t>
      </w:r>
      <w:r w:rsidRPr="00EF0805">
        <w:rPr>
          <w:color w:val="000000"/>
          <w:szCs w:val="28"/>
        </w:rPr>
        <w:t xml:space="preserve">– </w:t>
      </w:r>
      <w:r w:rsidR="00CB6E91" w:rsidRPr="00EF0805">
        <w:rPr>
          <w:color w:val="000000"/>
          <w:szCs w:val="28"/>
        </w:rPr>
        <w:t>80</w:t>
      </w:r>
      <w:r w:rsidRPr="00EF0805">
        <w:rPr>
          <w:color w:val="000000"/>
          <w:szCs w:val="28"/>
        </w:rPr>
        <w:t> с.</w:t>
      </w:r>
    </w:p>
    <w:p w:rsidR="00577D39" w:rsidRPr="00EF0805" w:rsidRDefault="00EF0805" w:rsidP="00952152">
      <w:pPr>
        <w:pStyle w:val="a4"/>
        <w:numPr>
          <w:ilvl w:val="0"/>
          <w:numId w:val="1"/>
        </w:numPr>
        <w:tabs>
          <w:tab w:val="left" w:pos="456"/>
        </w:tabs>
        <w:spacing w:line="360" w:lineRule="auto"/>
        <w:ind w:left="0" w:firstLine="0"/>
        <w:rPr>
          <w:color w:val="000000"/>
          <w:szCs w:val="28"/>
        </w:rPr>
      </w:pPr>
      <w:r w:rsidRPr="00EF0805">
        <w:rPr>
          <w:color w:val="000000"/>
          <w:szCs w:val="28"/>
        </w:rPr>
        <w:t>Круть В.</w:t>
      </w:r>
      <w:r w:rsidR="00577D39" w:rsidRPr="00EF0805">
        <w:rPr>
          <w:color w:val="000000"/>
          <w:szCs w:val="28"/>
        </w:rPr>
        <w:t xml:space="preserve"> М</w:t>
      </w:r>
      <w:r w:rsidR="00577D39" w:rsidRPr="00EF0805">
        <w:rPr>
          <w:color w:val="000000"/>
          <w:szCs w:val="28"/>
          <w:vertAlign w:val="subscript"/>
        </w:rPr>
        <w:t>.,</w:t>
      </w:r>
      <w:r w:rsidR="00577D39" w:rsidRPr="00EF0805">
        <w:rPr>
          <w:color w:val="000000"/>
          <w:szCs w:val="28"/>
        </w:rPr>
        <w:t xml:space="preserve"> </w:t>
      </w:r>
      <w:r w:rsidRPr="00EF0805">
        <w:rPr>
          <w:color w:val="000000"/>
          <w:szCs w:val="28"/>
        </w:rPr>
        <w:t>Жемела Г.П.</w:t>
      </w:r>
      <w:r w:rsidR="00577D39" w:rsidRPr="00EF0805">
        <w:rPr>
          <w:color w:val="000000"/>
          <w:szCs w:val="28"/>
        </w:rPr>
        <w:t xml:space="preserve">, </w:t>
      </w:r>
      <w:r w:rsidRPr="00EF0805">
        <w:rPr>
          <w:color w:val="000000"/>
          <w:szCs w:val="28"/>
        </w:rPr>
        <w:t>Выблов Б.Р. Продуктивность</w:t>
      </w:r>
      <w:r w:rsidR="00577D39" w:rsidRPr="00EF0805">
        <w:rPr>
          <w:color w:val="000000"/>
          <w:szCs w:val="28"/>
        </w:rPr>
        <w:t xml:space="preserve"> и качество зерна озимой пшеницы</w:t>
      </w:r>
      <w:r w:rsidR="00970286" w:rsidRPr="00EF0805">
        <w:rPr>
          <w:color w:val="000000"/>
          <w:szCs w:val="28"/>
        </w:rPr>
        <w:t>.</w:t>
      </w:r>
      <w:r w:rsidRPr="00EF0805">
        <w:rPr>
          <w:color w:val="000000"/>
          <w:szCs w:val="28"/>
        </w:rPr>
        <w:t> // З</w:t>
      </w:r>
      <w:r w:rsidR="00577D39" w:rsidRPr="00EF0805">
        <w:rPr>
          <w:color w:val="000000"/>
          <w:szCs w:val="28"/>
        </w:rPr>
        <w:t>ерн. и маслич. культуры.</w:t>
      </w:r>
      <w:r w:rsidR="008D463F" w:rsidRPr="00EF0805">
        <w:rPr>
          <w:color w:val="000000"/>
          <w:szCs w:val="28"/>
        </w:rPr>
        <w:t xml:space="preserve"> </w:t>
      </w:r>
      <w:r w:rsidRPr="00EF0805">
        <w:rPr>
          <w:color w:val="000000"/>
          <w:szCs w:val="28"/>
        </w:rPr>
        <w:t xml:space="preserve">– </w:t>
      </w:r>
      <w:r w:rsidR="00577D39" w:rsidRPr="00EF0805">
        <w:rPr>
          <w:color w:val="000000"/>
          <w:szCs w:val="28"/>
        </w:rPr>
        <w:t>1971.</w:t>
      </w:r>
      <w:r w:rsidR="008D463F" w:rsidRPr="00EF0805">
        <w:rPr>
          <w:color w:val="000000"/>
          <w:szCs w:val="28"/>
        </w:rPr>
        <w:t xml:space="preserve"> </w:t>
      </w:r>
      <w:r w:rsidRPr="00EF0805">
        <w:rPr>
          <w:color w:val="000000"/>
          <w:szCs w:val="28"/>
        </w:rPr>
        <w:t>– №1</w:t>
      </w:r>
      <w:r w:rsidR="00577D39" w:rsidRPr="00EF0805">
        <w:rPr>
          <w:color w:val="000000"/>
          <w:szCs w:val="28"/>
        </w:rPr>
        <w:t>0.</w:t>
      </w:r>
      <w:r w:rsidR="008D463F" w:rsidRPr="00EF0805">
        <w:rPr>
          <w:color w:val="000000"/>
          <w:szCs w:val="28"/>
        </w:rPr>
        <w:t xml:space="preserve"> </w:t>
      </w:r>
      <w:r w:rsidRPr="00EF0805">
        <w:rPr>
          <w:color w:val="000000"/>
          <w:szCs w:val="28"/>
        </w:rPr>
        <w:t xml:space="preserve">– </w:t>
      </w:r>
      <w:r w:rsidR="00577D39" w:rsidRPr="00EF0805">
        <w:rPr>
          <w:color w:val="000000"/>
          <w:szCs w:val="28"/>
        </w:rPr>
        <w:t>С.</w:t>
      </w:r>
      <w:r w:rsidRPr="00EF0805">
        <w:rPr>
          <w:color w:val="000000"/>
          <w:szCs w:val="28"/>
        </w:rPr>
        <w:t> 17</w:t>
      </w:r>
      <w:r w:rsidR="008D463F" w:rsidRPr="00EF0805">
        <w:rPr>
          <w:color w:val="000000"/>
          <w:szCs w:val="28"/>
        </w:rPr>
        <w:t xml:space="preserve"> </w:t>
      </w:r>
      <w:r w:rsidRPr="00EF0805">
        <w:rPr>
          <w:color w:val="000000"/>
          <w:szCs w:val="28"/>
        </w:rPr>
        <w:t xml:space="preserve">– </w:t>
      </w:r>
      <w:r w:rsidR="00577D39" w:rsidRPr="00EF0805">
        <w:rPr>
          <w:color w:val="000000"/>
          <w:szCs w:val="28"/>
        </w:rPr>
        <w:t>19.</w:t>
      </w:r>
    </w:p>
    <w:p w:rsidR="007A47CC" w:rsidRPr="00EF0805" w:rsidRDefault="00EF0805" w:rsidP="00952152">
      <w:pPr>
        <w:pStyle w:val="a4"/>
        <w:numPr>
          <w:ilvl w:val="0"/>
          <w:numId w:val="1"/>
        </w:numPr>
        <w:tabs>
          <w:tab w:val="left" w:pos="456"/>
        </w:tabs>
        <w:spacing w:line="360" w:lineRule="auto"/>
        <w:ind w:left="0" w:firstLine="0"/>
        <w:rPr>
          <w:color w:val="000000"/>
          <w:szCs w:val="28"/>
        </w:rPr>
      </w:pPr>
      <w:r w:rsidRPr="00EF0805">
        <w:rPr>
          <w:color w:val="000000"/>
          <w:szCs w:val="28"/>
        </w:rPr>
        <w:t>Лапко П.Г. Влияние</w:t>
      </w:r>
      <w:r w:rsidR="007A47CC" w:rsidRPr="00EF0805">
        <w:rPr>
          <w:color w:val="000000"/>
          <w:szCs w:val="28"/>
        </w:rPr>
        <w:t xml:space="preserve"> минеральных удобрений на урожайность и качество зерна озимой пшейицы на фоне противоэрозионной обработки почвы в условиях Северной степи УССР: Автореф. дис.</w:t>
      </w:r>
      <w:r w:rsidRPr="00EF0805">
        <w:rPr>
          <w:color w:val="000000"/>
          <w:szCs w:val="28"/>
        </w:rPr>
        <w:t xml:space="preserve"> </w:t>
      </w:r>
      <w:r w:rsidR="007A47CC" w:rsidRPr="00EF0805">
        <w:rPr>
          <w:color w:val="000000"/>
          <w:szCs w:val="28"/>
        </w:rPr>
        <w:t>канд. с.</w:t>
      </w:r>
      <w:r w:rsidRPr="00EF0805">
        <w:rPr>
          <w:color w:val="000000"/>
          <w:szCs w:val="28"/>
        </w:rPr>
        <w:t>-х.</w:t>
      </w:r>
      <w:r w:rsidR="007A47CC" w:rsidRPr="00EF0805">
        <w:rPr>
          <w:color w:val="000000"/>
          <w:szCs w:val="28"/>
        </w:rPr>
        <w:t xml:space="preserve"> наук</w:t>
      </w:r>
      <w:r w:rsidRPr="00EF0805">
        <w:rPr>
          <w:color w:val="000000"/>
          <w:szCs w:val="28"/>
        </w:rPr>
        <w:t xml:space="preserve"> – К</w:t>
      </w:r>
      <w:r w:rsidR="00CA7FFE" w:rsidRPr="00EF0805">
        <w:rPr>
          <w:color w:val="000000"/>
          <w:szCs w:val="28"/>
        </w:rPr>
        <w:t>.</w:t>
      </w:r>
      <w:r w:rsidR="007A47CC" w:rsidRPr="00EF0805">
        <w:rPr>
          <w:color w:val="000000"/>
          <w:szCs w:val="28"/>
        </w:rPr>
        <w:t>, 1983.</w:t>
      </w:r>
      <w:r w:rsidR="00CA7FFE" w:rsidRPr="00EF0805">
        <w:rPr>
          <w:color w:val="000000"/>
          <w:szCs w:val="28"/>
        </w:rPr>
        <w:t xml:space="preserve"> </w:t>
      </w:r>
      <w:r w:rsidRPr="00EF0805">
        <w:rPr>
          <w:color w:val="000000"/>
          <w:szCs w:val="28"/>
        </w:rPr>
        <w:t xml:space="preserve">– </w:t>
      </w:r>
      <w:r w:rsidR="007A47CC" w:rsidRPr="00EF0805">
        <w:rPr>
          <w:color w:val="000000"/>
          <w:szCs w:val="28"/>
        </w:rPr>
        <w:t>20</w:t>
      </w:r>
      <w:r w:rsidRPr="00EF0805">
        <w:rPr>
          <w:color w:val="000000"/>
          <w:szCs w:val="28"/>
        </w:rPr>
        <w:t> с.</w:t>
      </w:r>
    </w:p>
    <w:p w:rsidR="004D1D7E" w:rsidRPr="00EF0805" w:rsidRDefault="004D1D7E" w:rsidP="00952152">
      <w:pPr>
        <w:pStyle w:val="a4"/>
        <w:numPr>
          <w:ilvl w:val="0"/>
          <w:numId w:val="1"/>
        </w:numPr>
        <w:tabs>
          <w:tab w:val="left" w:pos="456"/>
        </w:tabs>
        <w:spacing w:line="360" w:lineRule="auto"/>
        <w:ind w:left="0" w:firstLine="0"/>
        <w:rPr>
          <w:color w:val="000000"/>
          <w:szCs w:val="28"/>
        </w:rPr>
      </w:pPr>
      <w:r w:rsidRPr="00EF0805">
        <w:rPr>
          <w:color w:val="000000"/>
          <w:szCs w:val="28"/>
        </w:rPr>
        <w:t xml:space="preserve">Лісовал </w:t>
      </w:r>
      <w:r w:rsidR="00EF0805" w:rsidRPr="00EF0805">
        <w:rPr>
          <w:color w:val="000000"/>
          <w:szCs w:val="28"/>
        </w:rPr>
        <w:t>А.П. Система</w:t>
      </w:r>
      <w:r w:rsidRPr="00EF0805">
        <w:rPr>
          <w:color w:val="000000"/>
          <w:szCs w:val="28"/>
        </w:rPr>
        <w:t xml:space="preserve"> використання добрив. – К.: Вид-во АПК, 2002.</w:t>
      </w:r>
    </w:p>
    <w:p w:rsidR="002F1F6B" w:rsidRPr="00EF0805" w:rsidRDefault="00EF0805" w:rsidP="00952152">
      <w:pPr>
        <w:numPr>
          <w:ilvl w:val="0"/>
          <w:numId w:val="1"/>
        </w:numPr>
        <w:tabs>
          <w:tab w:val="left" w:pos="456"/>
          <w:tab w:val="left" w:pos="6521"/>
        </w:tabs>
        <w:spacing w:line="360" w:lineRule="auto"/>
        <w:ind w:left="0" w:firstLine="0"/>
        <w:jc w:val="both"/>
        <w:rPr>
          <w:color w:val="000000"/>
          <w:sz w:val="28"/>
          <w:szCs w:val="28"/>
          <w:lang w:val="uk-UA"/>
        </w:rPr>
      </w:pPr>
      <w:r w:rsidRPr="00EF0805">
        <w:rPr>
          <w:color w:val="000000"/>
          <w:sz w:val="28"/>
          <w:szCs w:val="28"/>
          <w:lang w:val="uk-UA"/>
        </w:rPr>
        <w:t>Ломницкий Я.Е.</w:t>
      </w:r>
      <w:r w:rsidR="002F1F6B" w:rsidRPr="00EF0805">
        <w:rPr>
          <w:color w:val="000000"/>
          <w:sz w:val="28"/>
          <w:szCs w:val="28"/>
          <w:lang w:val="uk-UA"/>
        </w:rPr>
        <w:t xml:space="preserve">, </w:t>
      </w:r>
      <w:r w:rsidRPr="00EF0805">
        <w:rPr>
          <w:color w:val="000000"/>
          <w:sz w:val="28"/>
          <w:szCs w:val="28"/>
          <w:lang w:val="uk-UA"/>
        </w:rPr>
        <w:t>Готин А.Ю. Урожай</w:t>
      </w:r>
      <w:r w:rsidR="002F1F6B" w:rsidRPr="00EF0805">
        <w:rPr>
          <w:color w:val="000000"/>
          <w:sz w:val="28"/>
          <w:szCs w:val="28"/>
          <w:lang w:val="uk-UA"/>
        </w:rPr>
        <w:t xml:space="preserve"> и качество зерна озимой пшеницы при интенсивной технологии.</w:t>
      </w:r>
      <w:r w:rsidRPr="00EF0805">
        <w:rPr>
          <w:color w:val="000000"/>
          <w:sz w:val="28"/>
          <w:szCs w:val="28"/>
          <w:lang w:val="uk-UA"/>
        </w:rPr>
        <w:t> //</w:t>
      </w:r>
      <w:r w:rsidR="002F1F6B" w:rsidRPr="00EF0805">
        <w:rPr>
          <w:color w:val="000000"/>
          <w:sz w:val="28"/>
          <w:szCs w:val="28"/>
          <w:lang w:val="uk-UA"/>
        </w:rPr>
        <w:t xml:space="preserve"> Химизация сел. хоз-ва. </w:t>
      </w:r>
      <w:r w:rsidRPr="00EF0805">
        <w:rPr>
          <w:color w:val="000000"/>
          <w:sz w:val="28"/>
          <w:szCs w:val="28"/>
          <w:lang w:val="uk-UA"/>
        </w:rPr>
        <w:t xml:space="preserve">– </w:t>
      </w:r>
      <w:r w:rsidR="002F1F6B" w:rsidRPr="00EF0805">
        <w:rPr>
          <w:color w:val="000000"/>
          <w:sz w:val="28"/>
          <w:szCs w:val="28"/>
          <w:lang w:val="uk-UA"/>
        </w:rPr>
        <w:t xml:space="preserve">1990. </w:t>
      </w:r>
      <w:r w:rsidRPr="00EF0805">
        <w:rPr>
          <w:color w:val="000000"/>
          <w:sz w:val="28"/>
          <w:szCs w:val="28"/>
          <w:lang w:val="uk-UA"/>
        </w:rPr>
        <w:t>– №5</w:t>
      </w:r>
      <w:r w:rsidR="002F1F6B" w:rsidRPr="00EF0805">
        <w:rPr>
          <w:color w:val="000000"/>
          <w:sz w:val="28"/>
          <w:szCs w:val="28"/>
          <w:lang w:val="uk-UA"/>
        </w:rPr>
        <w:t xml:space="preserve">. </w:t>
      </w:r>
      <w:r w:rsidRPr="00EF0805">
        <w:rPr>
          <w:color w:val="000000"/>
          <w:sz w:val="28"/>
          <w:szCs w:val="28"/>
          <w:lang w:val="uk-UA"/>
        </w:rPr>
        <w:t xml:space="preserve">– </w:t>
      </w:r>
      <w:r w:rsidR="002F1F6B" w:rsidRPr="00EF0805">
        <w:rPr>
          <w:color w:val="000000"/>
          <w:sz w:val="28"/>
          <w:szCs w:val="28"/>
          <w:lang w:val="uk-UA"/>
        </w:rPr>
        <w:t>С.</w:t>
      </w:r>
      <w:r w:rsidRPr="00EF0805">
        <w:rPr>
          <w:color w:val="000000"/>
          <w:sz w:val="28"/>
          <w:szCs w:val="28"/>
          <w:lang w:val="uk-UA"/>
        </w:rPr>
        <w:t> 40</w:t>
      </w:r>
      <w:r w:rsidR="002F1F6B" w:rsidRPr="00EF0805">
        <w:rPr>
          <w:color w:val="000000"/>
          <w:sz w:val="28"/>
          <w:szCs w:val="28"/>
          <w:lang w:val="uk-UA"/>
        </w:rPr>
        <w:t xml:space="preserve"> </w:t>
      </w:r>
      <w:r w:rsidRPr="00EF0805">
        <w:rPr>
          <w:color w:val="000000"/>
          <w:sz w:val="28"/>
          <w:szCs w:val="28"/>
          <w:lang w:val="uk-UA"/>
        </w:rPr>
        <w:t xml:space="preserve">– </w:t>
      </w:r>
      <w:r w:rsidR="002F1F6B" w:rsidRPr="00EF0805">
        <w:rPr>
          <w:color w:val="000000"/>
          <w:sz w:val="28"/>
          <w:szCs w:val="28"/>
          <w:lang w:val="uk-UA"/>
        </w:rPr>
        <w:t>44.</w:t>
      </w:r>
    </w:p>
    <w:p w:rsidR="004D1D7E" w:rsidRPr="00EF0805" w:rsidRDefault="00EF0805" w:rsidP="00952152">
      <w:pPr>
        <w:numPr>
          <w:ilvl w:val="0"/>
          <w:numId w:val="1"/>
        </w:numPr>
        <w:tabs>
          <w:tab w:val="left" w:pos="456"/>
          <w:tab w:val="left" w:pos="6521"/>
        </w:tabs>
        <w:spacing w:line="360" w:lineRule="auto"/>
        <w:ind w:left="0" w:firstLine="0"/>
        <w:jc w:val="both"/>
        <w:rPr>
          <w:color w:val="000000"/>
          <w:sz w:val="28"/>
          <w:szCs w:val="28"/>
          <w:lang w:val="uk-UA"/>
        </w:rPr>
      </w:pPr>
      <w:r w:rsidRPr="00EF0805">
        <w:rPr>
          <w:color w:val="000000"/>
          <w:sz w:val="28"/>
          <w:szCs w:val="28"/>
          <w:lang w:val="uk-UA"/>
        </w:rPr>
        <w:t>Мусиенко Н.Н.</w:t>
      </w:r>
      <w:r w:rsidR="004D1D7E" w:rsidRPr="00EF0805">
        <w:rPr>
          <w:color w:val="000000"/>
          <w:sz w:val="28"/>
          <w:szCs w:val="28"/>
          <w:lang w:val="uk-UA"/>
        </w:rPr>
        <w:t xml:space="preserve">, </w:t>
      </w:r>
      <w:r w:rsidRPr="00EF0805">
        <w:rPr>
          <w:color w:val="000000"/>
          <w:sz w:val="28"/>
          <w:szCs w:val="28"/>
          <w:lang w:val="uk-UA"/>
        </w:rPr>
        <w:t>Терневский А.И. Корневое</w:t>
      </w:r>
      <w:r w:rsidR="004D1D7E" w:rsidRPr="00EF0805">
        <w:rPr>
          <w:color w:val="000000"/>
          <w:sz w:val="28"/>
          <w:szCs w:val="28"/>
          <w:lang w:val="uk-UA"/>
        </w:rPr>
        <w:t xml:space="preserve"> питание растений: Учебное пособие. – К.: Высшая школа, 1989. – 203</w:t>
      </w:r>
      <w:r w:rsidRPr="00EF0805">
        <w:rPr>
          <w:color w:val="000000"/>
          <w:sz w:val="28"/>
          <w:szCs w:val="28"/>
          <w:lang w:val="uk-UA"/>
        </w:rPr>
        <w:t> с.</w:t>
      </w:r>
    </w:p>
    <w:p w:rsidR="004D1D7E" w:rsidRPr="00EF0805" w:rsidRDefault="004D1D7E" w:rsidP="00952152">
      <w:pPr>
        <w:numPr>
          <w:ilvl w:val="0"/>
          <w:numId w:val="1"/>
        </w:numPr>
        <w:tabs>
          <w:tab w:val="left" w:pos="456"/>
          <w:tab w:val="left" w:pos="6521"/>
        </w:tabs>
        <w:spacing w:line="360" w:lineRule="auto"/>
        <w:ind w:left="0" w:firstLine="0"/>
        <w:jc w:val="both"/>
        <w:rPr>
          <w:color w:val="000000"/>
          <w:sz w:val="28"/>
          <w:szCs w:val="28"/>
          <w:lang w:val="uk-UA"/>
        </w:rPr>
      </w:pPr>
      <w:r w:rsidRPr="00EF0805">
        <w:rPr>
          <w:color w:val="000000"/>
          <w:sz w:val="28"/>
          <w:szCs w:val="28"/>
          <w:lang w:val="uk-UA"/>
        </w:rPr>
        <w:t>Мусієнко М.М. Фізіологія рослин. – К.: Либідь, 2005. – 808</w:t>
      </w:r>
      <w:r w:rsidR="00EF0805" w:rsidRPr="00EF0805">
        <w:rPr>
          <w:color w:val="000000"/>
          <w:sz w:val="28"/>
          <w:szCs w:val="28"/>
          <w:lang w:val="uk-UA"/>
        </w:rPr>
        <w:t> с.</w:t>
      </w:r>
    </w:p>
    <w:p w:rsidR="005D00AB" w:rsidRPr="00EF0805" w:rsidRDefault="00EF0805" w:rsidP="00952152">
      <w:pPr>
        <w:numPr>
          <w:ilvl w:val="0"/>
          <w:numId w:val="1"/>
        </w:numPr>
        <w:tabs>
          <w:tab w:val="left" w:pos="456"/>
          <w:tab w:val="left" w:pos="6521"/>
        </w:tabs>
        <w:spacing w:line="360" w:lineRule="auto"/>
        <w:ind w:left="0" w:firstLine="0"/>
        <w:jc w:val="both"/>
        <w:rPr>
          <w:color w:val="000000"/>
          <w:sz w:val="28"/>
          <w:szCs w:val="28"/>
          <w:lang w:val="uk-UA"/>
        </w:rPr>
      </w:pPr>
      <w:r w:rsidRPr="00EF0805">
        <w:rPr>
          <w:color w:val="000000"/>
          <w:sz w:val="28"/>
          <w:szCs w:val="28"/>
          <w:lang w:val="uk-UA"/>
        </w:rPr>
        <w:t>Муха Д.В. Интенсивные</w:t>
      </w:r>
      <w:r w:rsidR="005D00AB" w:rsidRPr="00EF0805">
        <w:rPr>
          <w:color w:val="000000"/>
          <w:sz w:val="28"/>
          <w:szCs w:val="28"/>
          <w:lang w:val="uk-UA"/>
        </w:rPr>
        <w:t xml:space="preserve"> технологии возделывания зерновых и технических культур. </w:t>
      </w:r>
      <w:r w:rsidRPr="00EF0805">
        <w:rPr>
          <w:color w:val="000000"/>
          <w:sz w:val="28"/>
          <w:szCs w:val="28"/>
          <w:lang w:val="uk-UA"/>
        </w:rPr>
        <w:t xml:space="preserve">– </w:t>
      </w:r>
      <w:r w:rsidR="005D00AB" w:rsidRPr="00EF0805">
        <w:rPr>
          <w:color w:val="000000"/>
          <w:sz w:val="28"/>
          <w:szCs w:val="28"/>
          <w:lang w:val="uk-UA"/>
        </w:rPr>
        <w:t xml:space="preserve">К.: Выща шк., 1988. </w:t>
      </w:r>
      <w:r w:rsidRPr="00EF0805">
        <w:rPr>
          <w:color w:val="000000"/>
          <w:sz w:val="28"/>
          <w:szCs w:val="28"/>
          <w:lang w:val="uk-UA"/>
        </w:rPr>
        <w:t xml:space="preserve">– </w:t>
      </w:r>
      <w:r w:rsidR="005D00AB" w:rsidRPr="00EF0805">
        <w:rPr>
          <w:color w:val="000000"/>
          <w:sz w:val="28"/>
          <w:szCs w:val="28"/>
          <w:lang w:val="uk-UA"/>
        </w:rPr>
        <w:t>327</w:t>
      </w:r>
      <w:r w:rsidRPr="00EF0805">
        <w:rPr>
          <w:color w:val="000000"/>
          <w:sz w:val="28"/>
          <w:szCs w:val="28"/>
          <w:lang w:val="uk-UA"/>
        </w:rPr>
        <w:t> с.</w:t>
      </w:r>
    </w:p>
    <w:p w:rsidR="00AD54B2" w:rsidRPr="00EF0805" w:rsidRDefault="00EF0805" w:rsidP="00952152">
      <w:pPr>
        <w:numPr>
          <w:ilvl w:val="0"/>
          <w:numId w:val="1"/>
        </w:numPr>
        <w:tabs>
          <w:tab w:val="left" w:pos="456"/>
          <w:tab w:val="left" w:pos="6521"/>
        </w:tabs>
        <w:spacing w:line="360" w:lineRule="auto"/>
        <w:ind w:left="0" w:firstLine="0"/>
        <w:jc w:val="both"/>
        <w:rPr>
          <w:color w:val="000000"/>
          <w:sz w:val="28"/>
          <w:szCs w:val="28"/>
          <w:lang w:val="uk-UA"/>
        </w:rPr>
      </w:pPr>
      <w:r w:rsidRPr="00EF0805">
        <w:rPr>
          <w:color w:val="000000"/>
          <w:sz w:val="28"/>
          <w:szCs w:val="28"/>
          <w:lang w:val="uk-UA"/>
        </w:rPr>
        <w:t>Оголенко Н.А.</w:t>
      </w:r>
      <w:r w:rsidR="00AD54B2" w:rsidRPr="00EF0805">
        <w:rPr>
          <w:color w:val="000000"/>
          <w:sz w:val="28"/>
          <w:szCs w:val="28"/>
          <w:lang w:val="uk-UA"/>
        </w:rPr>
        <w:t xml:space="preserve">, </w:t>
      </w:r>
      <w:r w:rsidRPr="00EF0805">
        <w:rPr>
          <w:color w:val="000000"/>
          <w:sz w:val="28"/>
          <w:szCs w:val="28"/>
          <w:lang w:val="uk-UA"/>
        </w:rPr>
        <w:t>Козлов Н.В. Интенсивная</w:t>
      </w:r>
      <w:r w:rsidR="00AD54B2" w:rsidRPr="00EF0805">
        <w:rPr>
          <w:color w:val="000000"/>
          <w:sz w:val="28"/>
          <w:szCs w:val="28"/>
          <w:lang w:val="uk-UA"/>
        </w:rPr>
        <w:t xml:space="preserve"> технология возделывания озимой пшеницы. </w:t>
      </w:r>
      <w:r w:rsidRPr="00EF0805">
        <w:rPr>
          <w:color w:val="000000"/>
          <w:sz w:val="28"/>
          <w:szCs w:val="28"/>
          <w:lang w:val="uk-UA"/>
        </w:rPr>
        <w:t xml:space="preserve">– </w:t>
      </w:r>
      <w:r w:rsidR="00AD54B2" w:rsidRPr="00EF0805">
        <w:rPr>
          <w:color w:val="000000"/>
          <w:sz w:val="28"/>
          <w:szCs w:val="28"/>
          <w:lang w:val="uk-UA"/>
        </w:rPr>
        <w:t xml:space="preserve">К., 1986. </w:t>
      </w:r>
      <w:r w:rsidRPr="00EF0805">
        <w:rPr>
          <w:color w:val="000000"/>
          <w:sz w:val="28"/>
          <w:szCs w:val="28"/>
          <w:lang w:val="uk-UA"/>
        </w:rPr>
        <w:t xml:space="preserve">– </w:t>
      </w:r>
      <w:r w:rsidR="00AD54B2" w:rsidRPr="00EF0805">
        <w:rPr>
          <w:color w:val="000000"/>
          <w:sz w:val="28"/>
          <w:szCs w:val="28"/>
          <w:lang w:val="uk-UA"/>
        </w:rPr>
        <w:t>50</w:t>
      </w:r>
      <w:r w:rsidRPr="00EF0805">
        <w:rPr>
          <w:color w:val="000000"/>
          <w:sz w:val="28"/>
          <w:szCs w:val="28"/>
          <w:lang w:val="uk-UA"/>
        </w:rPr>
        <w:t> с.</w:t>
      </w:r>
    </w:p>
    <w:p w:rsidR="004D1D7E" w:rsidRPr="00EF0805" w:rsidRDefault="00EF0805" w:rsidP="00952152">
      <w:pPr>
        <w:numPr>
          <w:ilvl w:val="0"/>
          <w:numId w:val="1"/>
        </w:numPr>
        <w:tabs>
          <w:tab w:val="left" w:pos="456"/>
          <w:tab w:val="left" w:pos="6521"/>
        </w:tabs>
        <w:spacing w:line="360" w:lineRule="auto"/>
        <w:ind w:left="0" w:firstLine="0"/>
        <w:jc w:val="both"/>
        <w:rPr>
          <w:color w:val="000000"/>
          <w:sz w:val="28"/>
          <w:szCs w:val="28"/>
          <w:lang w:val="uk-UA"/>
        </w:rPr>
      </w:pPr>
      <w:r w:rsidRPr="00EF0805">
        <w:rPr>
          <w:color w:val="000000"/>
          <w:sz w:val="28"/>
          <w:szCs w:val="28"/>
          <w:lang w:val="uk-UA"/>
        </w:rPr>
        <w:t>Павленко М.К. Загальне</w:t>
      </w:r>
      <w:r w:rsidR="004D1D7E" w:rsidRPr="00EF0805">
        <w:rPr>
          <w:color w:val="000000"/>
          <w:sz w:val="28"/>
          <w:szCs w:val="28"/>
          <w:lang w:val="uk-UA"/>
        </w:rPr>
        <w:t xml:space="preserve"> землеробство. – К.: Вища школа, 1977.</w:t>
      </w:r>
    </w:p>
    <w:p w:rsidR="00364B2D" w:rsidRPr="00EF0805" w:rsidRDefault="00EF0805" w:rsidP="00952152">
      <w:pPr>
        <w:numPr>
          <w:ilvl w:val="0"/>
          <w:numId w:val="1"/>
        </w:numPr>
        <w:tabs>
          <w:tab w:val="left" w:pos="456"/>
          <w:tab w:val="left" w:pos="6521"/>
        </w:tabs>
        <w:spacing w:line="360" w:lineRule="auto"/>
        <w:ind w:left="0" w:firstLine="0"/>
        <w:jc w:val="both"/>
        <w:rPr>
          <w:color w:val="000000"/>
          <w:sz w:val="28"/>
          <w:szCs w:val="28"/>
          <w:lang w:val="uk-UA"/>
        </w:rPr>
      </w:pPr>
      <w:r w:rsidRPr="00EF0805">
        <w:rPr>
          <w:color w:val="000000"/>
          <w:sz w:val="28"/>
          <w:szCs w:val="28"/>
          <w:lang w:val="uk-UA"/>
        </w:rPr>
        <w:t>Петербургский А.В. Удобрение</w:t>
      </w:r>
      <w:r w:rsidR="00364B2D" w:rsidRPr="00EF0805">
        <w:rPr>
          <w:color w:val="000000"/>
          <w:sz w:val="28"/>
          <w:szCs w:val="28"/>
          <w:lang w:val="uk-UA"/>
        </w:rPr>
        <w:t xml:space="preserve"> и урожайность зерновых в мире</w:t>
      </w:r>
      <w:r w:rsidRPr="00EF0805">
        <w:rPr>
          <w:color w:val="000000"/>
          <w:sz w:val="28"/>
          <w:szCs w:val="28"/>
          <w:lang w:val="uk-UA"/>
        </w:rPr>
        <w:t> //</w:t>
      </w:r>
      <w:r w:rsidR="00364B2D" w:rsidRPr="00EF0805">
        <w:rPr>
          <w:color w:val="000000"/>
          <w:sz w:val="28"/>
          <w:szCs w:val="28"/>
          <w:lang w:val="uk-UA"/>
        </w:rPr>
        <w:t xml:space="preserve"> Химизация сел. хоз-ва.</w:t>
      </w:r>
      <w:r w:rsidR="002012B0" w:rsidRPr="00EF0805">
        <w:rPr>
          <w:color w:val="000000"/>
          <w:sz w:val="28"/>
          <w:szCs w:val="28"/>
          <w:lang w:val="uk-UA"/>
        </w:rPr>
        <w:t xml:space="preserve"> </w:t>
      </w:r>
      <w:r w:rsidRPr="00EF0805">
        <w:rPr>
          <w:color w:val="000000"/>
          <w:sz w:val="28"/>
          <w:szCs w:val="28"/>
          <w:lang w:val="uk-UA"/>
        </w:rPr>
        <w:t xml:space="preserve">– </w:t>
      </w:r>
      <w:r w:rsidR="00364B2D" w:rsidRPr="00EF0805">
        <w:rPr>
          <w:color w:val="000000"/>
          <w:sz w:val="28"/>
          <w:szCs w:val="28"/>
          <w:lang w:val="uk-UA"/>
        </w:rPr>
        <w:t>1988.</w:t>
      </w:r>
      <w:r w:rsidR="002012B0" w:rsidRPr="00EF0805">
        <w:rPr>
          <w:color w:val="000000"/>
          <w:sz w:val="28"/>
          <w:szCs w:val="28"/>
          <w:lang w:val="uk-UA"/>
        </w:rPr>
        <w:t xml:space="preserve"> </w:t>
      </w:r>
      <w:r w:rsidRPr="00EF0805">
        <w:rPr>
          <w:color w:val="000000"/>
          <w:sz w:val="28"/>
          <w:szCs w:val="28"/>
          <w:lang w:val="uk-UA"/>
        </w:rPr>
        <w:t>– №1</w:t>
      </w:r>
      <w:r w:rsidR="00364B2D" w:rsidRPr="00EF0805">
        <w:rPr>
          <w:color w:val="000000"/>
          <w:sz w:val="28"/>
          <w:szCs w:val="28"/>
          <w:lang w:val="uk-UA"/>
        </w:rPr>
        <w:t>1.</w:t>
      </w:r>
      <w:r w:rsidR="002012B0" w:rsidRPr="00EF0805">
        <w:rPr>
          <w:color w:val="000000"/>
          <w:sz w:val="28"/>
          <w:szCs w:val="28"/>
          <w:lang w:val="uk-UA"/>
        </w:rPr>
        <w:t xml:space="preserve"> </w:t>
      </w:r>
      <w:r w:rsidRPr="00EF0805">
        <w:rPr>
          <w:color w:val="000000"/>
          <w:sz w:val="28"/>
          <w:szCs w:val="28"/>
          <w:lang w:val="uk-UA"/>
        </w:rPr>
        <w:t xml:space="preserve">– </w:t>
      </w:r>
      <w:r w:rsidR="00364B2D" w:rsidRPr="00EF0805">
        <w:rPr>
          <w:color w:val="000000"/>
          <w:sz w:val="28"/>
          <w:szCs w:val="28"/>
          <w:lang w:val="uk-UA"/>
        </w:rPr>
        <w:t>С.</w:t>
      </w:r>
      <w:r w:rsidRPr="00EF0805">
        <w:rPr>
          <w:color w:val="000000"/>
          <w:sz w:val="28"/>
          <w:szCs w:val="28"/>
          <w:lang w:val="uk-UA"/>
        </w:rPr>
        <w:t> 77</w:t>
      </w:r>
      <w:r w:rsidR="002012B0" w:rsidRPr="00EF0805">
        <w:rPr>
          <w:color w:val="000000"/>
          <w:sz w:val="28"/>
          <w:szCs w:val="28"/>
          <w:lang w:val="uk-UA"/>
        </w:rPr>
        <w:t xml:space="preserve"> </w:t>
      </w:r>
      <w:r w:rsidRPr="00EF0805">
        <w:rPr>
          <w:color w:val="000000"/>
          <w:sz w:val="28"/>
          <w:szCs w:val="28"/>
          <w:lang w:val="uk-UA"/>
        </w:rPr>
        <w:t xml:space="preserve">– </w:t>
      </w:r>
      <w:r w:rsidR="00364B2D" w:rsidRPr="00EF0805">
        <w:rPr>
          <w:color w:val="000000"/>
          <w:sz w:val="28"/>
          <w:szCs w:val="28"/>
          <w:lang w:val="uk-UA"/>
        </w:rPr>
        <w:t>78.</w:t>
      </w:r>
      <w:bookmarkStart w:id="42" w:name="_GoBack"/>
      <w:bookmarkEnd w:id="42"/>
    </w:p>
    <w:sectPr w:rsidR="00364B2D" w:rsidRPr="00EF0805" w:rsidSect="00EF0805">
      <w:headerReference w:type="even" r:id="rId11"/>
      <w:headerReference w:type="default" r:id="rId12"/>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32C" w:rsidRDefault="0017632C">
      <w:r>
        <w:separator/>
      </w:r>
    </w:p>
  </w:endnote>
  <w:endnote w:type="continuationSeparator" w:id="0">
    <w:p w:rsidR="0017632C" w:rsidRDefault="00176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32C" w:rsidRDefault="0017632C">
      <w:r>
        <w:separator/>
      </w:r>
    </w:p>
  </w:footnote>
  <w:footnote w:type="continuationSeparator" w:id="0">
    <w:p w:rsidR="0017632C" w:rsidRDefault="001763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57C" w:rsidRDefault="00D3757C" w:rsidP="00D646B4">
    <w:pPr>
      <w:pStyle w:val="a6"/>
      <w:framePr w:wrap="around" w:vAnchor="text" w:hAnchor="margin" w:xAlign="right" w:y="1"/>
      <w:rPr>
        <w:rStyle w:val="a8"/>
      </w:rPr>
    </w:pPr>
  </w:p>
  <w:p w:rsidR="00D3757C" w:rsidRDefault="00D3757C" w:rsidP="007F1FA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57C" w:rsidRDefault="007B0CDB" w:rsidP="00D646B4">
    <w:pPr>
      <w:pStyle w:val="a6"/>
      <w:framePr w:wrap="around" w:vAnchor="text" w:hAnchor="margin" w:xAlign="right" w:y="1"/>
      <w:rPr>
        <w:rStyle w:val="a8"/>
      </w:rPr>
    </w:pPr>
    <w:r>
      <w:rPr>
        <w:rStyle w:val="a8"/>
        <w:noProof/>
      </w:rPr>
      <w:t>2</w:t>
    </w:r>
  </w:p>
  <w:p w:rsidR="00D3757C" w:rsidRDefault="00D3757C" w:rsidP="007F1FA0">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632A09"/>
    <w:multiLevelType w:val="hybridMultilevel"/>
    <w:tmpl w:val="8E14042E"/>
    <w:lvl w:ilvl="0" w:tplc="56C09694">
      <w:start w:val="1"/>
      <w:numFmt w:val="decimal"/>
      <w:lvlText w:val="%1)"/>
      <w:lvlJc w:val="left"/>
      <w:pPr>
        <w:tabs>
          <w:tab w:val="num" w:pos="1744"/>
        </w:tabs>
        <w:ind w:left="1744" w:hanging="1035"/>
      </w:pPr>
      <w:rPr>
        <w:rFonts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405257BE"/>
    <w:multiLevelType w:val="hybridMultilevel"/>
    <w:tmpl w:val="950A14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4363AAF"/>
    <w:multiLevelType w:val="hybridMultilevel"/>
    <w:tmpl w:val="2C843C80"/>
    <w:lvl w:ilvl="0" w:tplc="1BA018B4">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780403E3"/>
    <w:multiLevelType w:val="hybridMultilevel"/>
    <w:tmpl w:val="19729BE6"/>
    <w:lvl w:ilvl="0" w:tplc="56C09694">
      <w:start w:val="1"/>
      <w:numFmt w:val="decimal"/>
      <w:lvlText w:val="%1)"/>
      <w:lvlJc w:val="left"/>
      <w:pPr>
        <w:tabs>
          <w:tab w:val="num" w:pos="1744"/>
        </w:tabs>
        <w:ind w:left="1744" w:hanging="103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3801"/>
    <w:rsid w:val="00001E00"/>
    <w:rsid w:val="00002DB5"/>
    <w:rsid w:val="000049BF"/>
    <w:rsid w:val="0001070C"/>
    <w:rsid w:val="000126E5"/>
    <w:rsid w:val="000215E5"/>
    <w:rsid w:val="00021BE7"/>
    <w:rsid w:val="00023917"/>
    <w:rsid w:val="00031CD2"/>
    <w:rsid w:val="00033403"/>
    <w:rsid w:val="00060A4A"/>
    <w:rsid w:val="00064A36"/>
    <w:rsid w:val="00077A9D"/>
    <w:rsid w:val="000903C2"/>
    <w:rsid w:val="00094539"/>
    <w:rsid w:val="000968A3"/>
    <w:rsid w:val="000B0CC2"/>
    <w:rsid w:val="000B0D36"/>
    <w:rsid w:val="000B2009"/>
    <w:rsid w:val="000B2CC4"/>
    <w:rsid w:val="000B3B2B"/>
    <w:rsid w:val="000B7256"/>
    <w:rsid w:val="000C0D99"/>
    <w:rsid w:val="000C13CE"/>
    <w:rsid w:val="000D3F02"/>
    <w:rsid w:val="000E36DD"/>
    <w:rsid w:val="0010023F"/>
    <w:rsid w:val="00107458"/>
    <w:rsid w:val="0012047C"/>
    <w:rsid w:val="00124E34"/>
    <w:rsid w:val="00136C65"/>
    <w:rsid w:val="00147F02"/>
    <w:rsid w:val="00162004"/>
    <w:rsid w:val="00162E1E"/>
    <w:rsid w:val="0017632C"/>
    <w:rsid w:val="00176A77"/>
    <w:rsid w:val="00177499"/>
    <w:rsid w:val="00190DB3"/>
    <w:rsid w:val="00197EFC"/>
    <w:rsid w:val="001B51C6"/>
    <w:rsid w:val="001C0979"/>
    <w:rsid w:val="001D01AD"/>
    <w:rsid w:val="001E1199"/>
    <w:rsid w:val="001E1A92"/>
    <w:rsid w:val="001E2F99"/>
    <w:rsid w:val="002012B0"/>
    <w:rsid w:val="00204181"/>
    <w:rsid w:val="00204D37"/>
    <w:rsid w:val="00214B4F"/>
    <w:rsid w:val="00223135"/>
    <w:rsid w:val="002325F8"/>
    <w:rsid w:val="00261C8C"/>
    <w:rsid w:val="0027332C"/>
    <w:rsid w:val="00273612"/>
    <w:rsid w:val="002774F8"/>
    <w:rsid w:val="002838ED"/>
    <w:rsid w:val="00284C01"/>
    <w:rsid w:val="0029645B"/>
    <w:rsid w:val="002A6AB5"/>
    <w:rsid w:val="002B229F"/>
    <w:rsid w:val="002C4486"/>
    <w:rsid w:val="002D1EDC"/>
    <w:rsid w:val="002D2038"/>
    <w:rsid w:val="002D3BC1"/>
    <w:rsid w:val="002E089F"/>
    <w:rsid w:val="002F1F6B"/>
    <w:rsid w:val="00315A37"/>
    <w:rsid w:val="003179D5"/>
    <w:rsid w:val="00337DD2"/>
    <w:rsid w:val="00344EA5"/>
    <w:rsid w:val="0035355F"/>
    <w:rsid w:val="003566F1"/>
    <w:rsid w:val="00363777"/>
    <w:rsid w:val="00364B2D"/>
    <w:rsid w:val="00366476"/>
    <w:rsid w:val="00374755"/>
    <w:rsid w:val="00377102"/>
    <w:rsid w:val="003906B0"/>
    <w:rsid w:val="003A2ACD"/>
    <w:rsid w:val="003A5424"/>
    <w:rsid w:val="003B3BEB"/>
    <w:rsid w:val="003C2DED"/>
    <w:rsid w:val="003D6B23"/>
    <w:rsid w:val="003F532F"/>
    <w:rsid w:val="003F5970"/>
    <w:rsid w:val="004004F5"/>
    <w:rsid w:val="004068AF"/>
    <w:rsid w:val="004069C4"/>
    <w:rsid w:val="004232A2"/>
    <w:rsid w:val="004322AB"/>
    <w:rsid w:val="00432418"/>
    <w:rsid w:val="004530F9"/>
    <w:rsid w:val="004624CD"/>
    <w:rsid w:val="00475E9E"/>
    <w:rsid w:val="00484FC0"/>
    <w:rsid w:val="004875A7"/>
    <w:rsid w:val="004930AA"/>
    <w:rsid w:val="00494990"/>
    <w:rsid w:val="004957B7"/>
    <w:rsid w:val="00495E19"/>
    <w:rsid w:val="004A17A5"/>
    <w:rsid w:val="004C15A3"/>
    <w:rsid w:val="004C739E"/>
    <w:rsid w:val="004D1D7E"/>
    <w:rsid w:val="004D409B"/>
    <w:rsid w:val="004E1AE9"/>
    <w:rsid w:val="004F0349"/>
    <w:rsid w:val="004F2D15"/>
    <w:rsid w:val="004F5EB9"/>
    <w:rsid w:val="004F72AE"/>
    <w:rsid w:val="0050496D"/>
    <w:rsid w:val="00510A34"/>
    <w:rsid w:val="00515D1E"/>
    <w:rsid w:val="00515DD0"/>
    <w:rsid w:val="00523475"/>
    <w:rsid w:val="00531892"/>
    <w:rsid w:val="005323B2"/>
    <w:rsid w:val="005415D1"/>
    <w:rsid w:val="005457B5"/>
    <w:rsid w:val="00546CD7"/>
    <w:rsid w:val="00555F4B"/>
    <w:rsid w:val="005635A6"/>
    <w:rsid w:val="00574048"/>
    <w:rsid w:val="00577D39"/>
    <w:rsid w:val="005821DC"/>
    <w:rsid w:val="005A73C3"/>
    <w:rsid w:val="005B1E29"/>
    <w:rsid w:val="005B2D1C"/>
    <w:rsid w:val="005C44B7"/>
    <w:rsid w:val="005C7A02"/>
    <w:rsid w:val="005D00AB"/>
    <w:rsid w:val="005D26A4"/>
    <w:rsid w:val="005D4C61"/>
    <w:rsid w:val="005D7503"/>
    <w:rsid w:val="005E497B"/>
    <w:rsid w:val="005E5845"/>
    <w:rsid w:val="005E7A90"/>
    <w:rsid w:val="005F1958"/>
    <w:rsid w:val="005F4284"/>
    <w:rsid w:val="00603BF3"/>
    <w:rsid w:val="0060542D"/>
    <w:rsid w:val="00614A6B"/>
    <w:rsid w:val="006246E9"/>
    <w:rsid w:val="00654BA4"/>
    <w:rsid w:val="00662A8F"/>
    <w:rsid w:val="00663458"/>
    <w:rsid w:val="00676A99"/>
    <w:rsid w:val="00680BA7"/>
    <w:rsid w:val="00683FCF"/>
    <w:rsid w:val="00685CE5"/>
    <w:rsid w:val="00690DAA"/>
    <w:rsid w:val="006951DA"/>
    <w:rsid w:val="006A67CA"/>
    <w:rsid w:val="006A6F75"/>
    <w:rsid w:val="006D14B9"/>
    <w:rsid w:val="006D3521"/>
    <w:rsid w:val="006F665E"/>
    <w:rsid w:val="00700FC0"/>
    <w:rsid w:val="00707761"/>
    <w:rsid w:val="0071320D"/>
    <w:rsid w:val="00715412"/>
    <w:rsid w:val="00720F37"/>
    <w:rsid w:val="007221AE"/>
    <w:rsid w:val="007402CB"/>
    <w:rsid w:val="00744760"/>
    <w:rsid w:val="00746294"/>
    <w:rsid w:val="00746BDF"/>
    <w:rsid w:val="00761DA0"/>
    <w:rsid w:val="0076693F"/>
    <w:rsid w:val="0079027A"/>
    <w:rsid w:val="00792A4C"/>
    <w:rsid w:val="00796C56"/>
    <w:rsid w:val="007A3BB3"/>
    <w:rsid w:val="007A47CC"/>
    <w:rsid w:val="007A74C4"/>
    <w:rsid w:val="007B0CDB"/>
    <w:rsid w:val="007C494D"/>
    <w:rsid w:val="007D3F07"/>
    <w:rsid w:val="007E2F87"/>
    <w:rsid w:val="007F1FA0"/>
    <w:rsid w:val="00821DC2"/>
    <w:rsid w:val="00824AA4"/>
    <w:rsid w:val="008337CF"/>
    <w:rsid w:val="008568D4"/>
    <w:rsid w:val="00864DCB"/>
    <w:rsid w:val="00874579"/>
    <w:rsid w:val="008938CE"/>
    <w:rsid w:val="008A584C"/>
    <w:rsid w:val="008B4218"/>
    <w:rsid w:val="008B5278"/>
    <w:rsid w:val="008C36F1"/>
    <w:rsid w:val="008C6378"/>
    <w:rsid w:val="008C688A"/>
    <w:rsid w:val="008D4593"/>
    <w:rsid w:val="008D463F"/>
    <w:rsid w:val="008D6BF8"/>
    <w:rsid w:val="008D6C2D"/>
    <w:rsid w:val="008E5405"/>
    <w:rsid w:val="008F20A9"/>
    <w:rsid w:val="0090166D"/>
    <w:rsid w:val="00911864"/>
    <w:rsid w:val="00917C3D"/>
    <w:rsid w:val="00927705"/>
    <w:rsid w:val="00932EEE"/>
    <w:rsid w:val="00945B4F"/>
    <w:rsid w:val="009473BC"/>
    <w:rsid w:val="00952152"/>
    <w:rsid w:val="00952920"/>
    <w:rsid w:val="0095457F"/>
    <w:rsid w:val="00957523"/>
    <w:rsid w:val="00957C17"/>
    <w:rsid w:val="00970286"/>
    <w:rsid w:val="00970FA3"/>
    <w:rsid w:val="00973D7F"/>
    <w:rsid w:val="00993801"/>
    <w:rsid w:val="00994C12"/>
    <w:rsid w:val="00995B1B"/>
    <w:rsid w:val="009A5D95"/>
    <w:rsid w:val="009B7448"/>
    <w:rsid w:val="009E49A2"/>
    <w:rsid w:val="009F3878"/>
    <w:rsid w:val="00A01654"/>
    <w:rsid w:val="00A025C9"/>
    <w:rsid w:val="00A15E6D"/>
    <w:rsid w:val="00A2301D"/>
    <w:rsid w:val="00A3693B"/>
    <w:rsid w:val="00A5622F"/>
    <w:rsid w:val="00A6333E"/>
    <w:rsid w:val="00A75FCB"/>
    <w:rsid w:val="00A77E78"/>
    <w:rsid w:val="00AA74A4"/>
    <w:rsid w:val="00AB2C7B"/>
    <w:rsid w:val="00AB44B2"/>
    <w:rsid w:val="00AB7885"/>
    <w:rsid w:val="00AC5AB0"/>
    <w:rsid w:val="00AD54B2"/>
    <w:rsid w:val="00AE38DF"/>
    <w:rsid w:val="00B07E03"/>
    <w:rsid w:val="00B13960"/>
    <w:rsid w:val="00B14CB7"/>
    <w:rsid w:val="00B15372"/>
    <w:rsid w:val="00B41DEB"/>
    <w:rsid w:val="00B4412A"/>
    <w:rsid w:val="00B60BEC"/>
    <w:rsid w:val="00B65069"/>
    <w:rsid w:val="00B747D5"/>
    <w:rsid w:val="00B774C4"/>
    <w:rsid w:val="00B82315"/>
    <w:rsid w:val="00BB4234"/>
    <w:rsid w:val="00BD60DF"/>
    <w:rsid w:val="00BE1942"/>
    <w:rsid w:val="00BE2044"/>
    <w:rsid w:val="00BE7659"/>
    <w:rsid w:val="00BF11BD"/>
    <w:rsid w:val="00C03B4E"/>
    <w:rsid w:val="00C0460C"/>
    <w:rsid w:val="00C12FEA"/>
    <w:rsid w:val="00C17F3E"/>
    <w:rsid w:val="00C251F1"/>
    <w:rsid w:val="00C313B4"/>
    <w:rsid w:val="00C3679E"/>
    <w:rsid w:val="00C40A7B"/>
    <w:rsid w:val="00C43A4D"/>
    <w:rsid w:val="00C43DBF"/>
    <w:rsid w:val="00C567AE"/>
    <w:rsid w:val="00C6456E"/>
    <w:rsid w:val="00C83340"/>
    <w:rsid w:val="00C8749E"/>
    <w:rsid w:val="00C87A89"/>
    <w:rsid w:val="00C911FD"/>
    <w:rsid w:val="00C95351"/>
    <w:rsid w:val="00C97EC2"/>
    <w:rsid w:val="00CA1E88"/>
    <w:rsid w:val="00CA6DFE"/>
    <w:rsid w:val="00CA7BE2"/>
    <w:rsid w:val="00CA7FFE"/>
    <w:rsid w:val="00CB38F4"/>
    <w:rsid w:val="00CB573B"/>
    <w:rsid w:val="00CB6E91"/>
    <w:rsid w:val="00CF6B5F"/>
    <w:rsid w:val="00D03362"/>
    <w:rsid w:val="00D066C5"/>
    <w:rsid w:val="00D079C4"/>
    <w:rsid w:val="00D30659"/>
    <w:rsid w:val="00D3757C"/>
    <w:rsid w:val="00D44D54"/>
    <w:rsid w:val="00D511B8"/>
    <w:rsid w:val="00D51F36"/>
    <w:rsid w:val="00D5206D"/>
    <w:rsid w:val="00D646B4"/>
    <w:rsid w:val="00D71E77"/>
    <w:rsid w:val="00D755BE"/>
    <w:rsid w:val="00D8215B"/>
    <w:rsid w:val="00D87ABC"/>
    <w:rsid w:val="00D93D02"/>
    <w:rsid w:val="00DA368E"/>
    <w:rsid w:val="00DA4E06"/>
    <w:rsid w:val="00DA697A"/>
    <w:rsid w:val="00DB069E"/>
    <w:rsid w:val="00DC57F0"/>
    <w:rsid w:val="00DD1A46"/>
    <w:rsid w:val="00DD3778"/>
    <w:rsid w:val="00DD57AE"/>
    <w:rsid w:val="00DD6EA2"/>
    <w:rsid w:val="00DD7A19"/>
    <w:rsid w:val="00DF140C"/>
    <w:rsid w:val="00DF6423"/>
    <w:rsid w:val="00DF681E"/>
    <w:rsid w:val="00E1659A"/>
    <w:rsid w:val="00E166FA"/>
    <w:rsid w:val="00E3174B"/>
    <w:rsid w:val="00E3754D"/>
    <w:rsid w:val="00E41C85"/>
    <w:rsid w:val="00E43FE8"/>
    <w:rsid w:val="00E44043"/>
    <w:rsid w:val="00EA355B"/>
    <w:rsid w:val="00EB5858"/>
    <w:rsid w:val="00EF0805"/>
    <w:rsid w:val="00F11350"/>
    <w:rsid w:val="00F1260F"/>
    <w:rsid w:val="00F14EF0"/>
    <w:rsid w:val="00F31957"/>
    <w:rsid w:val="00F45EB0"/>
    <w:rsid w:val="00F500E9"/>
    <w:rsid w:val="00F505CB"/>
    <w:rsid w:val="00F5112A"/>
    <w:rsid w:val="00F541A5"/>
    <w:rsid w:val="00F56714"/>
    <w:rsid w:val="00F668E9"/>
    <w:rsid w:val="00F670C3"/>
    <w:rsid w:val="00F73076"/>
    <w:rsid w:val="00F75C32"/>
    <w:rsid w:val="00F82163"/>
    <w:rsid w:val="00F822A9"/>
    <w:rsid w:val="00F82BDD"/>
    <w:rsid w:val="00F83995"/>
    <w:rsid w:val="00F84E8E"/>
    <w:rsid w:val="00F86284"/>
    <w:rsid w:val="00FA1C3D"/>
    <w:rsid w:val="00FA313B"/>
    <w:rsid w:val="00FD0BBF"/>
    <w:rsid w:val="00FD6DBA"/>
    <w:rsid w:val="00FD7EF3"/>
    <w:rsid w:val="00FE6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EC36A230-0EE4-4262-B15B-CD3D304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0BA7"/>
    <w:rPr>
      <w:sz w:val="24"/>
      <w:szCs w:val="24"/>
    </w:rPr>
  </w:style>
  <w:style w:type="paragraph" w:styleId="1">
    <w:name w:val="heading 1"/>
    <w:basedOn w:val="a"/>
    <w:next w:val="a"/>
    <w:link w:val="10"/>
    <w:uiPriority w:val="99"/>
    <w:qFormat/>
    <w:rsid w:val="0049499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CA6DF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
    <w:next w:val="a"/>
    <w:autoRedefine/>
    <w:uiPriority w:val="99"/>
    <w:semiHidden/>
    <w:rsid w:val="00C87A89"/>
    <w:pPr>
      <w:spacing w:before="120" w:after="120"/>
    </w:pPr>
    <w:rPr>
      <w:b/>
      <w:bCs/>
      <w:caps/>
      <w:sz w:val="20"/>
      <w:szCs w:val="20"/>
    </w:rPr>
  </w:style>
  <w:style w:type="paragraph" w:styleId="12">
    <w:name w:val="index 1"/>
    <w:basedOn w:val="a"/>
    <w:next w:val="a"/>
    <w:autoRedefine/>
    <w:uiPriority w:val="99"/>
    <w:semiHidden/>
    <w:rsid w:val="00C43A4D"/>
    <w:pPr>
      <w:widowControl w:val="0"/>
      <w:autoSpaceDE w:val="0"/>
      <w:autoSpaceDN w:val="0"/>
      <w:adjustRightInd w:val="0"/>
      <w:ind w:left="200" w:hanging="200"/>
    </w:pPr>
    <w:rPr>
      <w:b/>
      <w:color w:val="000000"/>
      <w:spacing w:val="2"/>
      <w:kern w:val="16"/>
      <w:sz w:val="28"/>
      <w:szCs w:val="20"/>
    </w:rPr>
  </w:style>
  <w:style w:type="table" w:styleId="a3">
    <w:name w:val="Table Grid"/>
    <w:basedOn w:val="a1"/>
    <w:uiPriority w:val="99"/>
    <w:rsid w:val="000E36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uiPriority w:val="99"/>
    <w:rsid w:val="004D1D7E"/>
    <w:pPr>
      <w:ind w:firstLine="720"/>
      <w:jc w:val="both"/>
    </w:pPr>
    <w:rPr>
      <w:sz w:val="28"/>
      <w:szCs w:val="20"/>
      <w:lang w:val="uk-UA"/>
    </w:rPr>
  </w:style>
  <w:style w:type="character" w:customStyle="1" w:styleId="a5">
    <w:name w:val="Основной текст с отступом Знак"/>
    <w:link w:val="a4"/>
    <w:uiPriority w:val="99"/>
    <w:semiHidden/>
    <w:rPr>
      <w:sz w:val="24"/>
      <w:szCs w:val="24"/>
    </w:rPr>
  </w:style>
  <w:style w:type="paragraph" w:styleId="a6">
    <w:name w:val="header"/>
    <w:basedOn w:val="a"/>
    <w:link w:val="a7"/>
    <w:uiPriority w:val="99"/>
    <w:rsid w:val="007F1FA0"/>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7F1FA0"/>
    <w:rPr>
      <w:rFonts w:cs="Times New Roman"/>
    </w:rPr>
  </w:style>
  <w:style w:type="paragraph" w:styleId="21">
    <w:name w:val="toc 2"/>
    <w:basedOn w:val="a"/>
    <w:next w:val="a"/>
    <w:autoRedefine/>
    <w:uiPriority w:val="99"/>
    <w:semiHidden/>
    <w:rsid w:val="007F1FA0"/>
    <w:pPr>
      <w:ind w:left="240"/>
    </w:pPr>
    <w:rPr>
      <w:smallCaps/>
      <w:sz w:val="20"/>
      <w:szCs w:val="20"/>
    </w:rPr>
  </w:style>
  <w:style w:type="paragraph" w:styleId="3">
    <w:name w:val="toc 3"/>
    <w:basedOn w:val="a"/>
    <w:next w:val="a"/>
    <w:autoRedefine/>
    <w:uiPriority w:val="99"/>
    <w:semiHidden/>
    <w:rsid w:val="007F1FA0"/>
    <w:pPr>
      <w:ind w:left="480"/>
    </w:pPr>
    <w:rPr>
      <w:i/>
      <w:iCs/>
      <w:sz w:val="20"/>
      <w:szCs w:val="20"/>
    </w:rPr>
  </w:style>
  <w:style w:type="paragraph" w:styleId="4">
    <w:name w:val="toc 4"/>
    <w:basedOn w:val="a"/>
    <w:next w:val="a"/>
    <w:autoRedefine/>
    <w:uiPriority w:val="99"/>
    <w:semiHidden/>
    <w:rsid w:val="007F1FA0"/>
    <w:pPr>
      <w:ind w:left="720"/>
    </w:pPr>
    <w:rPr>
      <w:sz w:val="18"/>
      <w:szCs w:val="18"/>
    </w:rPr>
  </w:style>
  <w:style w:type="paragraph" w:styleId="5">
    <w:name w:val="toc 5"/>
    <w:basedOn w:val="a"/>
    <w:next w:val="a"/>
    <w:autoRedefine/>
    <w:uiPriority w:val="99"/>
    <w:semiHidden/>
    <w:rsid w:val="007F1FA0"/>
    <w:pPr>
      <w:ind w:left="960"/>
    </w:pPr>
    <w:rPr>
      <w:sz w:val="18"/>
      <w:szCs w:val="18"/>
    </w:rPr>
  </w:style>
  <w:style w:type="paragraph" w:styleId="6">
    <w:name w:val="toc 6"/>
    <w:basedOn w:val="a"/>
    <w:next w:val="a"/>
    <w:autoRedefine/>
    <w:uiPriority w:val="99"/>
    <w:semiHidden/>
    <w:rsid w:val="007F1FA0"/>
    <w:pPr>
      <w:ind w:left="1200"/>
    </w:pPr>
    <w:rPr>
      <w:sz w:val="18"/>
      <w:szCs w:val="18"/>
    </w:rPr>
  </w:style>
  <w:style w:type="paragraph" w:styleId="7">
    <w:name w:val="toc 7"/>
    <w:basedOn w:val="a"/>
    <w:next w:val="a"/>
    <w:autoRedefine/>
    <w:uiPriority w:val="99"/>
    <w:semiHidden/>
    <w:rsid w:val="007F1FA0"/>
    <w:pPr>
      <w:ind w:left="1440"/>
    </w:pPr>
    <w:rPr>
      <w:sz w:val="18"/>
      <w:szCs w:val="18"/>
    </w:rPr>
  </w:style>
  <w:style w:type="paragraph" w:styleId="8">
    <w:name w:val="toc 8"/>
    <w:basedOn w:val="a"/>
    <w:next w:val="a"/>
    <w:autoRedefine/>
    <w:uiPriority w:val="99"/>
    <w:semiHidden/>
    <w:rsid w:val="007F1FA0"/>
    <w:pPr>
      <w:ind w:left="1680"/>
    </w:pPr>
    <w:rPr>
      <w:sz w:val="18"/>
      <w:szCs w:val="18"/>
    </w:rPr>
  </w:style>
  <w:style w:type="paragraph" w:styleId="9">
    <w:name w:val="toc 9"/>
    <w:basedOn w:val="a"/>
    <w:next w:val="a"/>
    <w:autoRedefine/>
    <w:uiPriority w:val="99"/>
    <w:semiHidden/>
    <w:rsid w:val="007F1FA0"/>
    <w:pPr>
      <w:ind w:left="1920"/>
    </w:pPr>
    <w:rPr>
      <w:sz w:val="18"/>
      <w:szCs w:val="18"/>
    </w:rPr>
  </w:style>
  <w:style w:type="character" w:styleId="a9">
    <w:name w:val="Hyperlink"/>
    <w:uiPriority w:val="99"/>
    <w:rsid w:val="007F1FA0"/>
    <w:rPr>
      <w:rFonts w:cs="Times New Roman"/>
      <w:color w:val="0000FF"/>
      <w:u w:val="single"/>
    </w:rPr>
  </w:style>
  <w:style w:type="paragraph" w:styleId="aa">
    <w:name w:val="footer"/>
    <w:basedOn w:val="a"/>
    <w:link w:val="ab"/>
    <w:uiPriority w:val="99"/>
    <w:rsid w:val="005D26A4"/>
    <w:pPr>
      <w:tabs>
        <w:tab w:val="center" w:pos="4677"/>
        <w:tab w:val="right" w:pos="9355"/>
      </w:tabs>
    </w:pPr>
  </w:style>
  <w:style w:type="character" w:customStyle="1" w:styleId="ab">
    <w:name w:val="Нижний колонтитул Знак"/>
    <w:link w:val="aa"/>
    <w:uiPriority w:val="99"/>
    <w:semiHidden/>
    <w:rPr>
      <w:sz w:val="24"/>
      <w:szCs w:val="24"/>
    </w:rPr>
  </w:style>
  <w:style w:type="table" w:styleId="13">
    <w:name w:val="Table Grid 1"/>
    <w:basedOn w:val="a1"/>
    <w:uiPriority w:val="99"/>
    <w:rsid w:val="00EF080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12971</Words>
  <Characters>73939</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Фізіологічно і аміачний, і нітратний азот практично рівноцінні</vt:lpstr>
    </vt:vector>
  </TitlesOfParts>
  <Company/>
  <LinksUpToDate>false</LinksUpToDate>
  <CharactersWithSpaces>86737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Фізіологічно і аміачний, і нітратний азот практично рівноцінні</dc:title>
  <dc:subject/>
  <dc:creator>СВИРИДЕНКО</dc:creator>
  <cp:keywords/>
  <dc:description/>
  <cp:lastModifiedBy>admin</cp:lastModifiedBy>
  <cp:revision>2</cp:revision>
  <dcterms:created xsi:type="dcterms:W3CDTF">2014-03-07T17:22:00Z</dcterms:created>
  <dcterms:modified xsi:type="dcterms:W3CDTF">2014-03-07T17:22:00Z</dcterms:modified>
</cp:coreProperties>
</file>